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682D" w:rsidRDefault="00A3682D" w:rsidP="00A3682D">
      <w:pPr>
        <w:pStyle w:val="Nagwek1"/>
      </w:pPr>
      <w:bookmarkStart w:id="0" w:name="_Toc172723597"/>
      <w:r w:rsidRPr="00926634">
        <w:t>Cele rewitalizacji oraz odpowiadające im kierunki działań</w:t>
      </w:r>
      <w:bookmarkEnd w:id="0"/>
    </w:p>
    <w:p w:rsidR="00A3682D" w:rsidRDefault="00A3682D" w:rsidP="00A3682D">
      <w:r w:rsidRPr="009F6139">
        <w:rPr>
          <w:sz w:val="24"/>
          <w:szCs w:val="24"/>
        </w:rPr>
        <w:t>Cel główny rewitalizacji Miasta Gliwice:</w:t>
      </w:r>
    </w:p>
    <w:p w:rsidR="00A3682D" w:rsidRPr="00A14137" w:rsidRDefault="00A3682D" w:rsidP="00A3682D">
      <w:pPr>
        <w:pStyle w:val="pf0"/>
        <w:jc w:val="center"/>
        <w:rPr>
          <w:rFonts w:ascii="Arial" w:hAnsi="Arial" w:cs="Arial"/>
          <w:b/>
          <w:bCs/>
          <w:sz w:val="28"/>
          <w:szCs w:val="28"/>
        </w:rPr>
      </w:pPr>
      <w:r w:rsidRPr="009F6139">
        <w:rPr>
          <w:rStyle w:val="cf01"/>
          <w:b/>
          <w:bCs/>
        </w:rPr>
        <w:t xml:space="preserve">Wyprowadzenie z sytuacji kryzysowej </w:t>
      </w:r>
      <w:r w:rsidRPr="009F6139">
        <w:rPr>
          <w:rStyle w:val="cf01"/>
          <w:rFonts w:eastAsiaTheme="majorEastAsia"/>
          <w:b/>
          <w:bCs/>
        </w:rPr>
        <w:t xml:space="preserve">dotkniętych nią grup </w:t>
      </w:r>
      <w:r w:rsidRPr="009F6139">
        <w:rPr>
          <w:rStyle w:val="cf01"/>
          <w:b/>
          <w:bCs/>
        </w:rPr>
        <w:t>społecznych i</w:t>
      </w:r>
      <w:r>
        <w:rPr>
          <w:rStyle w:val="cf01"/>
          <w:b/>
          <w:bCs/>
        </w:rPr>
        <w:t> </w:t>
      </w:r>
      <w:r w:rsidRPr="009F6139">
        <w:rPr>
          <w:rStyle w:val="cf01"/>
          <w:b/>
          <w:bCs/>
        </w:rPr>
        <w:t>poprawa jakości życia w obszarze rewitalizacji</w:t>
      </w:r>
    </w:p>
    <w:p w:rsidR="00A3682D" w:rsidRPr="00A27843" w:rsidRDefault="00A3682D" w:rsidP="00A3682D">
      <w:pPr>
        <w:spacing w:after="0" w:line="360" w:lineRule="auto"/>
        <w:jc w:val="both"/>
        <w:rPr>
          <w:sz w:val="24"/>
          <w:szCs w:val="24"/>
        </w:rPr>
      </w:pPr>
      <w:r w:rsidRPr="00A27843">
        <w:rPr>
          <w:sz w:val="24"/>
          <w:szCs w:val="24"/>
        </w:rPr>
        <w:t>Cele i kierunki rewitalizacji Miasta Gliwice:</w:t>
      </w:r>
    </w:p>
    <w:p w:rsidR="00A3682D" w:rsidRPr="00A27843" w:rsidRDefault="00A3682D" w:rsidP="00A3682D">
      <w:pPr>
        <w:spacing w:after="0" w:line="360" w:lineRule="auto"/>
        <w:jc w:val="both"/>
        <w:rPr>
          <w:sz w:val="24"/>
          <w:szCs w:val="24"/>
        </w:rPr>
      </w:pPr>
      <w:r w:rsidRPr="00A27843">
        <w:rPr>
          <w:b/>
          <w:color w:val="000000"/>
          <w:sz w:val="24"/>
          <w:szCs w:val="24"/>
        </w:rPr>
        <w:t>Cel rewitalizacji:</w:t>
      </w:r>
      <w:r>
        <w:rPr>
          <w:b/>
          <w:color w:val="000000"/>
          <w:sz w:val="24"/>
          <w:szCs w:val="24"/>
        </w:rPr>
        <w:t xml:space="preserve"> </w:t>
      </w:r>
      <w:r w:rsidRPr="00A27843">
        <w:rPr>
          <w:b/>
          <w:color w:val="000000"/>
          <w:sz w:val="24"/>
          <w:szCs w:val="24"/>
        </w:rPr>
        <w:t>C1. Wysoka</w:t>
      </w:r>
      <w:r>
        <w:rPr>
          <w:b/>
          <w:color w:val="000000"/>
          <w:sz w:val="24"/>
          <w:szCs w:val="24"/>
        </w:rPr>
        <w:t xml:space="preserve"> </w:t>
      </w:r>
      <w:r w:rsidRPr="00A27843">
        <w:rPr>
          <w:b/>
          <w:color w:val="000000"/>
          <w:sz w:val="24"/>
          <w:szCs w:val="24"/>
        </w:rPr>
        <w:t>dostępność usług</w:t>
      </w:r>
      <w:r>
        <w:rPr>
          <w:b/>
          <w:color w:val="000000"/>
          <w:sz w:val="24"/>
          <w:szCs w:val="24"/>
        </w:rPr>
        <w:t xml:space="preserve"> </w:t>
      </w:r>
      <w:r w:rsidRPr="00A27843">
        <w:rPr>
          <w:b/>
          <w:color w:val="000000"/>
          <w:sz w:val="24"/>
          <w:szCs w:val="24"/>
        </w:rPr>
        <w:t>w obszarze rewitalizacji</w:t>
      </w:r>
    </w:p>
    <w:p w:rsidR="00A3682D" w:rsidRPr="00A27843" w:rsidRDefault="00A3682D" w:rsidP="00A3682D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A27843">
        <w:rPr>
          <w:b/>
          <w:color w:val="000000"/>
          <w:sz w:val="24"/>
          <w:szCs w:val="24"/>
        </w:rPr>
        <w:t>Kierunki rewitalizacji:</w:t>
      </w:r>
    </w:p>
    <w:p w:rsidR="00A3682D" w:rsidRPr="00AA074B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Podnoszenie dostępności do oferty udogodnień i usług aktywizujących, integracyjnych, opiekuńczych, rehabilitacyjnych, terapeutycznych umożliwiających rozwój mieszkańców z uwzględnieniem potrzeb różnych grup wiekowych.</w:t>
      </w:r>
    </w:p>
    <w:p w:rsidR="00A3682D" w:rsidRPr="00D6502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color w:val="000000"/>
          <w:sz w:val="24"/>
          <w:szCs w:val="24"/>
        </w:rPr>
      </w:pPr>
      <w:r w:rsidRPr="00D65023">
        <w:rPr>
          <w:color w:val="000000"/>
          <w:sz w:val="24"/>
          <w:szCs w:val="24"/>
        </w:rPr>
        <w:t>Podnoszenie dostępności</w:t>
      </w:r>
      <w:r>
        <w:rPr>
          <w:color w:val="000000"/>
          <w:sz w:val="24"/>
          <w:szCs w:val="24"/>
        </w:rPr>
        <w:t xml:space="preserve"> do oferty usług edukacyjnych, kulturalnych, rekreacyjnych i spędzania czasu wolnego.</w:t>
      </w:r>
      <w:r w:rsidRPr="00D65023">
        <w:rPr>
          <w:color w:val="000000"/>
          <w:sz w:val="24"/>
          <w:szCs w:val="24"/>
        </w:rPr>
        <w:t xml:space="preserve"> 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Wzrost dostępu do usług wspierających rozwój kwalifikacji i kompetencji mieszkańców, w tym w perspektywie „uczenia się przez całe życie” i poruszania się na współczesnym rynku pracy.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Działania na rzecz przerwania w środowiskach problemowych przekazywania negatywnych wzorców zachowań kolejnym pokoleniom, w tym działania wspierające start życiowy osób z grup problemowych (kariery zawodowe, rozwój indywidualny i</w:t>
      </w:r>
      <w:r>
        <w:rPr>
          <w:color w:val="000000"/>
          <w:sz w:val="24"/>
          <w:szCs w:val="24"/>
        </w:rPr>
        <w:t> </w:t>
      </w:r>
      <w:r w:rsidRPr="00A27843">
        <w:rPr>
          <w:color w:val="000000"/>
          <w:sz w:val="24"/>
          <w:szCs w:val="24"/>
        </w:rPr>
        <w:t>rozwój rodziny).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Poprawa powiązań komunikacyjnych ułatwiająca dostęp mieszkańców do usług i</w:t>
      </w:r>
      <w:r>
        <w:rPr>
          <w:color w:val="000000"/>
          <w:sz w:val="24"/>
          <w:szCs w:val="24"/>
        </w:rPr>
        <w:t> </w:t>
      </w:r>
      <w:r w:rsidRPr="00A27843">
        <w:rPr>
          <w:color w:val="000000"/>
          <w:sz w:val="24"/>
          <w:szCs w:val="24"/>
        </w:rPr>
        <w:t>udogodnień w różnych częściach miasta.</w:t>
      </w:r>
    </w:p>
    <w:p w:rsidR="00A3682D" w:rsidRPr="00542DB2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Podnoszenie potencjału podmiotów publicznych i społecznych, zajmujących się problemami społecznymi w obszarze rewitalizacji oraz wykorzystywanie partnerstw publiczno-społecznych dla podnoszenia dostępności usług społecznych w mieście.</w:t>
      </w:r>
    </w:p>
    <w:p w:rsidR="00A3682D" w:rsidRDefault="00A3682D" w:rsidP="00A3682D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A27843">
        <w:rPr>
          <w:b/>
          <w:color w:val="000000"/>
          <w:sz w:val="24"/>
          <w:szCs w:val="24"/>
        </w:rPr>
        <w:t>Cel rewitalizacji: C2 Zintegrowane wspólnoty lokalne w skali miasta i rewitalizowanych obszarów</w:t>
      </w:r>
    </w:p>
    <w:p w:rsidR="00A3682D" w:rsidRPr="00A14137" w:rsidRDefault="00A3682D" w:rsidP="00A3682D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A27843">
        <w:rPr>
          <w:b/>
          <w:color w:val="000000"/>
          <w:sz w:val="24"/>
          <w:szCs w:val="24"/>
        </w:rPr>
        <w:t>Kierunki rewitalizacji: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Wsparcie organizacyjne, kompetencyjne, finansowe dla realizacji oddolnych inicjatyw społecznych</w:t>
      </w:r>
      <w:r>
        <w:rPr>
          <w:color w:val="000000"/>
          <w:sz w:val="24"/>
          <w:szCs w:val="24"/>
        </w:rPr>
        <w:t>,</w:t>
      </w:r>
      <w:r w:rsidRPr="00A27843">
        <w:rPr>
          <w:color w:val="000000"/>
          <w:sz w:val="24"/>
          <w:szCs w:val="24"/>
        </w:rPr>
        <w:t xml:space="preserve"> podejmowanych przez mieszkańców.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lastRenderedPageBreak/>
        <w:t>Inicjatywy budujące i wzmacniające więzi między różnymi grupami społecznymi, w tym wzmacnianie więzi międzypokoleniowych i sąsiedzkich.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Rozwój terenów i obiektów umożliwiających codzienne i okazjonalne spotkania mieszkańców oraz realizację inicjatyw społecznych.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Rozwój i</w:t>
      </w:r>
      <w:r>
        <w:rPr>
          <w:color w:val="000000"/>
          <w:sz w:val="24"/>
          <w:szCs w:val="24"/>
        </w:rPr>
        <w:t xml:space="preserve"> </w:t>
      </w:r>
      <w:r w:rsidRPr="00A27843">
        <w:rPr>
          <w:color w:val="000000"/>
          <w:sz w:val="24"/>
          <w:szCs w:val="24"/>
        </w:rPr>
        <w:t>podnoszenie efektywności narzędzi i kanałów komunikacji między władzami lokalnymi, instytucjami miejskimi a mieszkańcami oraz umożliwienie</w:t>
      </w:r>
      <w:r>
        <w:rPr>
          <w:color w:val="000000"/>
          <w:sz w:val="24"/>
          <w:szCs w:val="24"/>
        </w:rPr>
        <w:t xml:space="preserve"> </w:t>
      </w:r>
      <w:r w:rsidRPr="00A27843">
        <w:rPr>
          <w:color w:val="000000"/>
          <w:sz w:val="24"/>
          <w:szCs w:val="24"/>
        </w:rPr>
        <w:t>włączania się mieszkańców w proces planowania rozwoju miasta.</w:t>
      </w:r>
    </w:p>
    <w:p w:rsidR="00A3682D" w:rsidRPr="00A27843" w:rsidRDefault="00A3682D" w:rsidP="00A3682D">
      <w:pPr>
        <w:numPr>
          <w:ilvl w:val="0"/>
          <w:numId w:val="1"/>
        </w:numP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Identyfikacja i wsparcie liderów społecznych zaangażowanych w proces rewitalizacji.</w:t>
      </w:r>
    </w:p>
    <w:p w:rsidR="00A3682D" w:rsidRPr="00542DB2" w:rsidRDefault="00A3682D" w:rsidP="00A3682D">
      <w:pPr>
        <w:numPr>
          <w:ilvl w:val="0"/>
          <w:numId w:val="1"/>
        </w:numPr>
        <w:spacing w:after="24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sz w:val="24"/>
          <w:szCs w:val="24"/>
        </w:rPr>
        <w:t>Wspieranie i promowanie rozwoju współpracy międzysektorowej</w:t>
      </w:r>
      <w:r>
        <w:rPr>
          <w:sz w:val="24"/>
          <w:szCs w:val="24"/>
        </w:rPr>
        <w:t>,</w:t>
      </w:r>
      <w:r w:rsidRPr="00470B9B">
        <w:rPr>
          <w:sz w:val="24"/>
          <w:szCs w:val="24"/>
        </w:rPr>
        <w:t xml:space="preserve"> na rzecz obszaru rewitalizacji i jego mieszkańców</w:t>
      </w:r>
      <w:r>
        <w:rPr>
          <w:sz w:val="24"/>
          <w:szCs w:val="24"/>
        </w:rPr>
        <w:t>.</w:t>
      </w:r>
    </w:p>
    <w:p w:rsidR="00A3682D" w:rsidRPr="00A27843" w:rsidRDefault="00A3682D" w:rsidP="00A3682D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A27843">
        <w:rPr>
          <w:b/>
          <w:color w:val="000000"/>
          <w:sz w:val="24"/>
          <w:szCs w:val="24"/>
        </w:rPr>
        <w:t>Cel rewitalizacji: C3. Przedsiębiorczość biznesowa i społeczna oparta na energii mieszkańców i lokalnym popycie na dobra i usługi w obszarze rewitalizacji</w:t>
      </w:r>
    </w:p>
    <w:p w:rsidR="00A3682D" w:rsidRPr="00A27843" w:rsidRDefault="00A3682D" w:rsidP="00A3682D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A27843">
        <w:rPr>
          <w:b/>
          <w:color w:val="000000"/>
          <w:sz w:val="24"/>
          <w:szCs w:val="24"/>
        </w:rPr>
        <w:t>Kierunki rewitalizacji: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Przeznaczenie niewykorzystywanych terenów i nieruchomości w obszarze rewitalizacji lub jego sąsiedztwie na działalności handlowo-usługowe wspierające funkcjonowanie mieszkańców oraz rozwój lokalnej przedsiębiorczości.</w:t>
      </w:r>
    </w:p>
    <w:p w:rsidR="00A3682D" w:rsidRPr="00A27843" w:rsidRDefault="00A3682D" w:rsidP="00A3682D">
      <w:pPr>
        <w:numPr>
          <w:ilvl w:val="0"/>
          <w:numId w:val="1"/>
        </w:numP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Wykształcenie nowych stref gospodarczych na terenach nieużytkowanych w celu przyciągnięcia inwestorów.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Wsparcie organizacyjne, kompetencyjne, infrastrukturalne dla nowych działalności wzbogacających strukturę gospodarczą miasta.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Zróżnicowane formy współpracy podmiotów sektora biznesu, edukacji, nauki i sektora pozarządowego na rzecz rozwoju przedsiębiorczości lokalnej i lokalnego rynku pracy.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Wspieranie rozwoju przedsiębiorczości społecznej jako formy łączenia aspiracji biznesowych i społecznych.</w:t>
      </w:r>
    </w:p>
    <w:p w:rsidR="00A3682D" w:rsidRPr="00542DB2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Identyfikacja i wspieranie liderów społecznej odpowiedzialności biznesu, szczególnie przedsiębiorców</w:t>
      </w:r>
      <w:r>
        <w:rPr>
          <w:color w:val="000000"/>
          <w:sz w:val="24"/>
          <w:szCs w:val="24"/>
        </w:rPr>
        <w:t>,</w:t>
      </w:r>
      <w:r w:rsidRPr="00A27843">
        <w:rPr>
          <w:color w:val="000000"/>
          <w:sz w:val="24"/>
          <w:szCs w:val="24"/>
        </w:rPr>
        <w:t xml:space="preserve"> angażujących się w proces rewitalizacji miasta.</w:t>
      </w:r>
    </w:p>
    <w:p w:rsidR="00A3682D" w:rsidRDefault="00A3682D" w:rsidP="00A3682D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A27843">
        <w:rPr>
          <w:b/>
          <w:color w:val="000000"/>
          <w:sz w:val="24"/>
          <w:szCs w:val="24"/>
        </w:rPr>
        <w:t>Cel rewitalizacji: C4. Przyjazna przestrzeń i chronione środowisko przyrodnicze</w:t>
      </w:r>
    </w:p>
    <w:p w:rsidR="00A3682D" w:rsidRPr="00542DB2" w:rsidRDefault="00A3682D" w:rsidP="00A3682D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A27843">
        <w:rPr>
          <w:b/>
          <w:color w:val="000000"/>
          <w:sz w:val="24"/>
          <w:szCs w:val="24"/>
        </w:rPr>
        <w:t>Kierunki rewitalizacji: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 xml:space="preserve">Eliminowanie fizycznych barier utrudniających dostęp do przestrzeni </w:t>
      </w:r>
      <w:r>
        <w:rPr>
          <w:color w:val="000000"/>
          <w:sz w:val="24"/>
          <w:szCs w:val="24"/>
        </w:rPr>
        <w:t xml:space="preserve">dla </w:t>
      </w:r>
      <w:r w:rsidRPr="00A27843">
        <w:rPr>
          <w:color w:val="000000"/>
          <w:sz w:val="24"/>
          <w:szCs w:val="24"/>
        </w:rPr>
        <w:t>osób z grup o</w:t>
      </w:r>
      <w:r>
        <w:rPr>
          <w:color w:val="000000"/>
          <w:sz w:val="24"/>
          <w:szCs w:val="24"/>
        </w:rPr>
        <w:t> </w:t>
      </w:r>
      <w:r w:rsidRPr="00A27843">
        <w:rPr>
          <w:color w:val="000000"/>
          <w:sz w:val="24"/>
          <w:szCs w:val="24"/>
        </w:rPr>
        <w:t>specjalnych potrzebach.</w:t>
      </w:r>
    </w:p>
    <w:p w:rsidR="00A3682D" w:rsidRPr="00C451C4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lastRenderedPageBreak/>
        <w:t>Podnoszenie jakości zasobów mieszkaniowych i przestrzeni osiedli mieszkaniowych oraz podwyższanie efektywności energetycznej budynków mieszkalnych</w:t>
      </w:r>
      <w:r>
        <w:rPr>
          <w:color w:val="000000"/>
          <w:sz w:val="24"/>
          <w:szCs w:val="24"/>
        </w:rPr>
        <w:t xml:space="preserve"> i zastosowanie odnawialnych źródeł energii</w:t>
      </w:r>
      <w:r w:rsidRPr="00A27843">
        <w:rPr>
          <w:color w:val="000000"/>
          <w:sz w:val="24"/>
          <w:szCs w:val="24"/>
        </w:rPr>
        <w:t>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>
        <w:rPr>
          <w:sz w:val="24"/>
          <w:szCs w:val="24"/>
        </w:rPr>
        <w:t>Modernizacja, podnoszenie efektywności energetycznej i zastosowanie odnawialnych źródeł energii w budynkach użyteczności publicznej.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Renowacja i modernizacja obiektów zabytkowych, historycznych</w:t>
      </w:r>
      <w:r>
        <w:rPr>
          <w:color w:val="000000"/>
          <w:sz w:val="24"/>
          <w:szCs w:val="24"/>
        </w:rPr>
        <w:t xml:space="preserve"> </w:t>
      </w:r>
      <w:r w:rsidRPr="00A27843">
        <w:rPr>
          <w:color w:val="000000"/>
          <w:sz w:val="24"/>
          <w:szCs w:val="24"/>
        </w:rPr>
        <w:t>i związanych z</w:t>
      </w:r>
      <w:r>
        <w:rPr>
          <w:color w:val="000000"/>
          <w:sz w:val="24"/>
          <w:szCs w:val="24"/>
        </w:rPr>
        <w:t> </w:t>
      </w:r>
      <w:r w:rsidRPr="00A27843">
        <w:rPr>
          <w:color w:val="000000"/>
          <w:sz w:val="24"/>
          <w:szCs w:val="24"/>
        </w:rPr>
        <w:t>tożsamością obszaru</w:t>
      </w:r>
      <w:r>
        <w:rPr>
          <w:color w:val="000000"/>
          <w:sz w:val="24"/>
          <w:szCs w:val="24"/>
        </w:rPr>
        <w:t>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color w:val="000000"/>
          <w:sz w:val="24"/>
          <w:szCs w:val="24"/>
        </w:rPr>
      </w:pPr>
      <w:r w:rsidRPr="00A27843">
        <w:rPr>
          <w:color w:val="000000"/>
          <w:sz w:val="24"/>
          <w:szCs w:val="24"/>
        </w:rPr>
        <w:t xml:space="preserve">Wdrażanie rozwiązań w zakresie zrównoważonego transportu w mieście, w tym wypełnianie luk </w:t>
      </w:r>
      <w:r>
        <w:rPr>
          <w:color w:val="000000"/>
          <w:sz w:val="24"/>
          <w:szCs w:val="24"/>
        </w:rPr>
        <w:t xml:space="preserve">w </w:t>
      </w:r>
      <w:r w:rsidRPr="00A27843">
        <w:rPr>
          <w:color w:val="000000"/>
          <w:sz w:val="24"/>
          <w:szCs w:val="24"/>
        </w:rPr>
        <w:t>transpor</w:t>
      </w:r>
      <w:r>
        <w:rPr>
          <w:color w:val="000000"/>
          <w:sz w:val="24"/>
          <w:szCs w:val="24"/>
        </w:rPr>
        <w:t>cie</w:t>
      </w:r>
      <w:r w:rsidRPr="00A27843">
        <w:rPr>
          <w:color w:val="000000"/>
          <w:sz w:val="24"/>
          <w:szCs w:val="24"/>
        </w:rPr>
        <w:t xml:space="preserve"> publiczn</w:t>
      </w:r>
      <w:r>
        <w:rPr>
          <w:color w:val="000000"/>
          <w:sz w:val="24"/>
          <w:szCs w:val="24"/>
        </w:rPr>
        <w:t>ym</w:t>
      </w:r>
      <w:r w:rsidRPr="00A27843">
        <w:rPr>
          <w:color w:val="000000"/>
          <w:sz w:val="24"/>
          <w:szCs w:val="24"/>
        </w:rPr>
        <w:t>, rozwój transportu rowerowego, podnoszenie bezpieczeństwa ruchu drogowego, wdrażanie rozwiązań ograniczających deficyt miejsc parkingowych na osiedlach.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color w:val="000000"/>
          <w:sz w:val="24"/>
          <w:szCs w:val="24"/>
        </w:rPr>
      </w:pPr>
      <w:r w:rsidRPr="00A27843">
        <w:rPr>
          <w:color w:val="000000"/>
          <w:sz w:val="24"/>
          <w:szCs w:val="24"/>
        </w:rPr>
        <w:t>Podnoszenie</w:t>
      </w:r>
      <w:r>
        <w:rPr>
          <w:color w:val="000000"/>
          <w:sz w:val="24"/>
          <w:szCs w:val="24"/>
        </w:rPr>
        <w:t xml:space="preserve"> </w:t>
      </w:r>
      <w:r w:rsidRPr="00A27843">
        <w:rPr>
          <w:color w:val="000000"/>
          <w:sz w:val="24"/>
          <w:szCs w:val="24"/>
        </w:rPr>
        <w:t>bezpieczeństwa w rewitalizowanych przestrzeniach.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color w:val="000000"/>
          <w:sz w:val="24"/>
          <w:szCs w:val="24"/>
        </w:rPr>
      </w:pPr>
      <w:r w:rsidRPr="00A27843">
        <w:rPr>
          <w:color w:val="000000"/>
          <w:sz w:val="24"/>
          <w:szCs w:val="24"/>
        </w:rPr>
        <w:t>Promowanie nowatorskich form w zakresie wspólnotowego rozwijania zieleni w</w:t>
      </w:r>
      <w:r>
        <w:rPr>
          <w:color w:val="000000"/>
          <w:sz w:val="24"/>
          <w:szCs w:val="24"/>
        </w:rPr>
        <w:t> </w:t>
      </w:r>
      <w:r w:rsidRPr="00A27843">
        <w:rPr>
          <w:color w:val="000000"/>
          <w:sz w:val="24"/>
          <w:szCs w:val="24"/>
        </w:rPr>
        <w:t>rewitalizowanych przestrzeniach (np. ogrody społeczne, wspólnotowo realizowane rolnictwo w mieście, zielone podwórka itp.).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color w:val="000000"/>
          <w:sz w:val="24"/>
          <w:szCs w:val="24"/>
        </w:rPr>
      </w:pPr>
      <w:r w:rsidRPr="00A27843">
        <w:rPr>
          <w:color w:val="000000"/>
          <w:sz w:val="24"/>
          <w:szCs w:val="24"/>
        </w:rPr>
        <w:t>Wspólne projektowanie przestrzeni z udziałem mieszkańców</w:t>
      </w:r>
      <w:r>
        <w:rPr>
          <w:color w:val="000000"/>
          <w:sz w:val="24"/>
          <w:szCs w:val="24"/>
        </w:rPr>
        <w:t>.</w:t>
      </w:r>
    </w:p>
    <w:p w:rsidR="00A3682D" w:rsidRPr="00A27843" w:rsidRDefault="00A3682D" w:rsidP="00A3682D">
      <w:pPr>
        <w:numPr>
          <w:ilvl w:val="0"/>
          <w:numId w:val="1"/>
        </w:numP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Wprowadzanie w rewitalizowane przestrzenie atrakcyjnych form informacji o</w:t>
      </w:r>
      <w:r>
        <w:rPr>
          <w:color w:val="000000"/>
          <w:sz w:val="24"/>
          <w:szCs w:val="24"/>
        </w:rPr>
        <w:t> </w:t>
      </w:r>
      <w:r w:rsidRPr="00A27843">
        <w:rPr>
          <w:color w:val="000000"/>
          <w:sz w:val="24"/>
          <w:szCs w:val="24"/>
        </w:rPr>
        <w:t>dziedzictwie kulturowym i przyrodniczym miasta.</w:t>
      </w:r>
    </w:p>
    <w:p w:rsidR="00A3682D" w:rsidRPr="00A27843" w:rsidRDefault="00A3682D" w:rsidP="00A3682D">
      <w:pPr>
        <w:numPr>
          <w:ilvl w:val="0"/>
          <w:numId w:val="1"/>
        </w:numP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 xml:space="preserve">Wzmacnianie </w:t>
      </w:r>
      <w:r w:rsidRPr="00A27843">
        <w:rPr>
          <w:sz w:val="24"/>
          <w:szCs w:val="24"/>
        </w:rPr>
        <w:t>świadomości</w:t>
      </w:r>
      <w:r w:rsidRPr="00A27843">
        <w:rPr>
          <w:color w:val="000000"/>
          <w:sz w:val="24"/>
          <w:szCs w:val="24"/>
        </w:rPr>
        <w:t xml:space="preserve"> ekologicznej mieszkańców. </w:t>
      </w:r>
    </w:p>
    <w:p w:rsidR="00A3682D" w:rsidRPr="00A27843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Poprawa warunków środowiskowych, w szczególności wzrost jakości powietrza oraz ograniczanie hałasu.</w:t>
      </w:r>
    </w:p>
    <w:p w:rsidR="00A3682D" w:rsidRPr="008E7171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 w:rsidRPr="00A27843">
        <w:rPr>
          <w:color w:val="000000"/>
          <w:sz w:val="24"/>
          <w:szCs w:val="24"/>
        </w:rPr>
        <w:t>Rozwój błękitnej i zielonej infrastruktury dla podnoszenia jakości i odporności rewitalizowanych przestrzeni.</w:t>
      </w:r>
    </w:p>
    <w:p w:rsidR="00A3682D" w:rsidRPr="001B56C5" w:rsidRDefault="00A3682D" w:rsidP="00A368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59" w:hanging="459"/>
        <w:jc w:val="both"/>
        <w:rPr>
          <w:sz w:val="24"/>
          <w:szCs w:val="24"/>
        </w:rPr>
      </w:pPr>
      <w:r>
        <w:rPr>
          <w:sz w:val="24"/>
          <w:szCs w:val="24"/>
        </w:rPr>
        <w:t>Rekultywacja terenów zdegradowanych, poprzemysłowych, powojskowych i popegeerowskich.</w:t>
      </w:r>
    </w:p>
    <w:p w:rsidR="00267496" w:rsidRDefault="00267496"/>
    <w:sectPr w:rsidR="0026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7786F"/>
    <w:multiLevelType w:val="multilevel"/>
    <w:tmpl w:val="C1CE7A9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53257ED"/>
    <w:multiLevelType w:val="multilevel"/>
    <w:tmpl w:val="AC20D0D2"/>
    <w:lvl w:ilvl="0">
      <w:start w:val="1"/>
      <w:numFmt w:val="decimal"/>
      <w:lvlText w:val="K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11635504">
    <w:abstractNumId w:val="1"/>
  </w:num>
  <w:num w:numId="2" w16cid:durableId="159535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2D"/>
    <w:rsid w:val="00267496"/>
    <w:rsid w:val="00903ED8"/>
    <w:rsid w:val="00A3682D"/>
    <w:rsid w:val="00DF1BA7"/>
    <w:rsid w:val="00E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C9CEB-41B2-4817-9339-075750E0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82D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682D"/>
    <w:pPr>
      <w:keepNext/>
      <w:keepLines/>
      <w:numPr>
        <w:numId w:val="2"/>
      </w:numPr>
      <w:spacing w:before="120" w:after="360" w:line="240" w:lineRule="auto"/>
      <w:outlineLvl w:val="0"/>
    </w:pPr>
    <w:rPr>
      <w:rFonts w:asciiTheme="majorHAnsi" w:hAnsiTheme="majorHAnsi" w:cstheme="majorBidi"/>
      <w:b/>
      <w:bCs/>
      <w:color w:val="2F5496" w:themeColor="accent1" w:themeShade="BF"/>
      <w:sz w:val="40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682D"/>
    <w:pPr>
      <w:keepNext/>
      <w:keepLines/>
      <w:numPr>
        <w:ilvl w:val="1"/>
        <w:numId w:val="2"/>
      </w:numPr>
      <w:spacing w:before="80" w:after="120"/>
      <w:jc w:val="both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3682D"/>
    <w:pPr>
      <w:keepNext/>
      <w:keepLines/>
      <w:numPr>
        <w:ilvl w:val="2"/>
        <w:numId w:val="2"/>
      </w:numPr>
      <w:spacing w:before="40" w:after="80"/>
      <w:outlineLvl w:val="2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3682D"/>
    <w:pPr>
      <w:keepNext/>
      <w:keepLines/>
      <w:numPr>
        <w:ilvl w:val="3"/>
        <w:numId w:val="2"/>
      </w:numPr>
      <w:spacing w:before="240" w:after="40"/>
      <w:outlineLvl w:val="3"/>
    </w:pPr>
    <w:rPr>
      <w:color w:val="2F5496" w:themeColor="accent1" w:themeShade="BF"/>
      <w:sz w:val="28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3682D"/>
    <w:pPr>
      <w:keepNext/>
      <w:keepLines/>
      <w:numPr>
        <w:ilvl w:val="4"/>
        <w:numId w:val="2"/>
      </w:numPr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682D"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682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682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682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82D"/>
    <w:rPr>
      <w:rFonts w:asciiTheme="majorHAnsi" w:eastAsia="Calibri" w:hAnsiTheme="majorHAnsi" w:cstheme="majorBidi"/>
      <w:b/>
      <w:bCs/>
      <w:color w:val="2F5496" w:themeColor="accent1" w:themeShade="BF"/>
      <w:sz w:val="40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3682D"/>
    <w:rPr>
      <w:rFonts w:asciiTheme="majorHAnsi" w:eastAsiaTheme="majorEastAsia" w:hAnsiTheme="majorHAnsi" w:cstheme="majorBidi"/>
      <w:b/>
      <w:color w:val="2F5496" w:themeColor="accent1" w:themeShade="BF"/>
      <w:sz w:val="32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3682D"/>
    <w:rPr>
      <w:rFonts w:asciiTheme="majorHAnsi" w:eastAsiaTheme="majorEastAsia" w:hAnsiTheme="majorHAnsi" w:cstheme="majorBidi"/>
      <w:b/>
      <w:color w:val="2F5496" w:themeColor="accent1" w:themeShade="BF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3682D"/>
    <w:rPr>
      <w:rFonts w:ascii="Calibri" w:eastAsia="Calibri" w:hAnsi="Calibri" w:cs="Calibri"/>
      <w:color w:val="2F5496" w:themeColor="accent1" w:themeShade="BF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3682D"/>
    <w:rPr>
      <w:rFonts w:ascii="Calibri" w:eastAsia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682D"/>
    <w:rPr>
      <w:rFonts w:ascii="Calibri" w:eastAsia="Calibri" w:hAnsi="Calibri" w:cs="Calibri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682D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682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68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customStyle="1" w:styleId="cf01">
    <w:name w:val="cf01"/>
    <w:basedOn w:val="Domylnaczcionkaakapitu"/>
    <w:rsid w:val="00A3682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A3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 Violetta</dc:creator>
  <cp:keywords/>
  <dc:description/>
  <cp:lastModifiedBy>Natalia Ulanowicz</cp:lastModifiedBy>
  <cp:revision>2</cp:revision>
  <cp:lastPrinted>2024-08-06T11:00:00Z</cp:lastPrinted>
  <dcterms:created xsi:type="dcterms:W3CDTF">2024-08-19T07:28:00Z</dcterms:created>
  <dcterms:modified xsi:type="dcterms:W3CDTF">2024-08-19T07:28:00Z</dcterms:modified>
</cp:coreProperties>
</file>