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923C9E" w14:textId="77777777" w:rsidR="00A543F3" w:rsidRPr="00FE29B9" w:rsidRDefault="00A543F3" w:rsidP="00A543F3">
      <w:pPr>
        <w:rPr>
          <w:b/>
          <w:color w:val="B4C6E7"/>
          <w:sz w:val="72"/>
          <w:szCs w:val="72"/>
        </w:rPr>
      </w:pPr>
      <w:r w:rsidRPr="00FE29B9">
        <w:rPr>
          <w:b/>
          <w:color w:val="B4C6E7"/>
          <w:sz w:val="72"/>
          <w:szCs w:val="72"/>
        </w:rPr>
        <w:t xml:space="preserve">GLIWICE </w:t>
      </w:r>
      <w:r w:rsidRPr="00FE29B9">
        <w:rPr>
          <w:noProof/>
        </w:rPr>
        <w:drawing>
          <wp:anchor distT="0" distB="0" distL="114300" distR="114300" simplePos="0" relativeHeight="251659264" behindDoc="0" locked="0" layoutInCell="1" hidden="0" allowOverlap="1" wp14:anchorId="138AEF19" wp14:editId="54034F5F">
            <wp:simplePos x="0" y="0"/>
            <wp:positionH relativeFrom="column">
              <wp:posOffset>4558030</wp:posOffset>
            </wp:positionH>
            <wp:positionV relativeFrom="paragraph">
              <wp:posOffset>1270</wp:posOffset>
            </wp:positionV>
            <wp:extent cx="1181100" cy="1390650"/>
            <wp:effectExtent l="0" t="0" r="0" b="0"/>
            <wp:wrapNone/>
            <wp:docPr id="2135450790" name="image1.png" descr="Strona główna"/>
            <wp:cNvGraphicFramePr/>
            <a:graphic xmlns:a="http://schemas.openxmlformats.org/drawingml/2006/main">
              <a:graphicData uri="http://schemas.openxmlformats.org/drawingml/2006/picture">
                <pic:pic xmlns:pic="http://schemas.openxmlformats.org/drawingml/2006/picture">
                  <pic:nvPicPr>
                    <pic:cNvPr id="0" name="image1.png" descr="Strona główna"/>
                    <pic:cNvPicPr preferRelativeResize="0"/>
                  </pic:nvPicPr>
                  <pic:blipFill>
                    <a:blip r:embed="rId8"/>
                    <a:srcRect/>
                    <a:stretch>
                      <a:fillRect/>
                    </a:stretch>
                  </pic:blipFill>
                  <pic:spPr>
                    <a:xfrm>
                      <a:off x="0" y="0"/>
                      <a:ext cx="1181100" cy="1390650"/>
                    </a:xfrm>
                    <a:prstGeom prst="rect">
                      <a:avLst/>
                    </a:prstGeom>
                    <a:ln/>
                  </pic:spPr>
                </pic:pic>
              </a:graphicData>
            </a:graphic>
          </wp:anchor>
        </w:drawing>
      </w:r>
    </w:p>
    <w:p w14:paraId="6C2C2BD3" w14:textId="77777777" w:rsidR="00A543F3" w:rsidRPr="00FE29B9" w:rsidRDefault="00A543F3" w:rsidP="00A543F3">
      <w:pPr>
        <w:rPr>
          <w:b/>
          <w:color w:val="FFC000"/>
          <w:sz w:val="40"/>
          <w:szCs w:val="40"/>
        </w:rPr>
      </w:pPr>
    </w:p>
    <w:p w14:paraId="759A20DB" w14:textId="77777777" w:rsidR="00A543F3" w:rsidRPr="00FE29B9" w:rsidRDefault="00A543F3" w:rsidP="00A543F3">
      <w:pPr>
        <w:rPr>
          <w:b/>
          <w:color w:val="FFC000"/>
          <w:sz w:val="40"/>
          <w:szCs w:val="40"/>
        </w:rPr>
      </w:pPr>
    </w:p>
    <w:p w14:paraId="34EB5E48" w14:textId="77777777" w:rsidR="00A543F3" w:rsidRPr="00FE29B9" w:rsidRDefault="00A543F3" w:rsidP="00A543F3">
      <w:pPr>
        <w:rPr>
          <w:b/>
          <w:color w:val="FFC000"/>
          <w:sz w:val="40"/>
          <w:szCs w:val="40"/>
        </w:rPr>
      </w:pPr>
    </w:p>
    <w:p w14:paraId="448CB936" w14:textId="77777777" w:rsidR="00A543F3" w:rsidRPr="00FE29B9" w:rsidRDefault="00A543F3" w:rsidP="00A543F3">
      <w:pPr>
        <w:rPr>
          <w:b/>
          <w:color w:val="FFC000"/>
          <w:sz w:val="40"/>
          <w:szCs w:val="40"/>
        </w:rPr>
      </w:pPr>
    </w:p>
    <w:p w14:paraId="65AA2A47" w14:textId="77777777" w:rsidR="00A543F3" w:rsidRPr="00FE29B9" w:rsidRDefault="00A543F3" w:rsidP="00A543F3">
      <w:pPr>
        <w:rPr>
          <w:b/>
          <w:color w:val="FFC000"/>
          <w:sz w:val="40"/>
          <w:szCs w:val="40"/>
        </w:rPr>
      </w:pPr>
    </w:p>
    <w:p w14:paraId="4C24C194" w14:textId="77777777" w:rsidR="00A543F3" w:rsidRPr="00FE29B9" w:rsidRDefault="00A543F3" w:rsidP="00A543F3">
      <w:pPr>
        <w:rPr>
          <w:b/>
          <w:color w:val="FFC000"/>
          <w:sz w:val="40"/>
          <w:szCs w:val="40"/>
        </w:rPr>
      </w:pPr>
    </w:p>
    <w:p w14:paraId="39233829" w14:textId="1C772001" w:rsidR="00A543F3" w:rsidRPr="00FE29B9" w:rsidRDefault="00A543F3" w:rsidP="00A543F3">
      <w:pPr>
        <w:jc w:val="right"/>
        <w:rPr>
          <w:b/>
          <w:color w:val="2F5496"/>
          <w:sz w:val="40"/>
          <w:szCs w:val="40"/>
        </w:rPr>
      </w:pPr>
      <w:r w:rsidRPr="00FE29B9">
        <w:rPr>
          <w:b/>
          <w:color w:val="2F5496"/>
          <w:sz w:val="40"/>
          <w:szCs w:val="40"/>
        </w:rPr>
        <w:t>GMINNY PROGRAM REWITALIZACJI MIASTA GLIWICE</w:t>
      </w:r>
      <w:r w:rsidR="009438F5">
        <w:rPr>
          <w:b/>
          <w:color w:val="2F5496"/>
          <w:sz w:val="40"/>
          <w:szCs w:val="40"/>
        </w:rPr>
        <w:t xml:space="preserve"> NA LATA 2025-203</w:t>
      </w:r>
      <w:r w:rsidR="003708E7">
        <w:rPr>
          <w:b/>
          <w:color w:val="2F5496"/>
          <w:sz w:val="40"/>
          <w:szCs w:val="40"/>
        </w:rPr>
        <w:t>5</w:t>
      </w:r>
    </w:p>
    <w:p w14:paraId="172E5E3B" w14:textId="4481F11A" w:rsidR="00A543F3" w:rsidRPr="00FE29B9" w:rsidRDefault="00A543F3" w:rsidP="00A543F3">
      <w:pPr>
        <w:jc w:val="right"/>
        <w:rPr>
          <w:b/>
          <w:color w:val="2F5496"/>
          <w:sz w:val="40"/>
          <w:szCs w:val="40"/>
        </w:rPr>
      </w:pPr>
      <w:r w:rsidRPr="00FE29B9">
        <w:rPr>
          <w:b/>
          <w:color w:val="2F5496"/>
          <w:sz w:val="40"/>
          <w:szCs w:val="40"/>
        </w:rPr>
        <w:t xml:space="preserve">- </w:t>
      </w:r>
      <w:r w:rsidR="00426951" w:rsidRPr="00FE29B9">
        <w:rPr>
          <w:b/>
          <w:color w:val="2F5496"/>
          <w:sz w:val="40"/>
          <w:szCs w:val="40"/>
        </w:rPr>
        <w:t xml:space="preserve">projekt </w:t>
      </w:r>
      <w:r w:rsidR="00807D7D">
        <w:rPr>
          <w:b/>
          <w:color w:val="2F5496"/>
          <w:sz w:val="40"/>
          <w:szCs w:val="40"/>
        </w:rPr>
        <w:t>1</w:t>
      </w:r>
      <w:r w:rsidR="00FE29B9" w:rsidRPr="00FE29B9">
        <w:rPr>
          <w:b/>
          <w:color w:val="2F5496"/>
          <w:sz w:val="40"/>
          <w:szCs w:val="40"/>
        </w:rPr>
        <w:t xml:space="preserve"> </w:t>
      </w:r>
    </w:p>
    <w:p w14:paraId="3504CF8D" w14:textId="77777777" w:rsidR="00A543F3" w:rsidRPr="00FE29B9" w:rsidRDefault="00A543F3" w:rsidP="00A543F3">
      <w:pPr>
        <w:rPr>
          <w:b/>
          <w:color w:val="FFC000"/>
          <w:sz w:val="40"/>
          <w:szCs w:val="40"/>
        </w:rPr>
      </w:pPr>
    </w:p>
    <w:p w14:paraId="149B218D" w14:textId="77777777" w:rsidR="00A543F3" w:rsidRPr="00FE29B9" w:rsidRDefault="00A543F3" w:rsidP="00A543F3">
      <w:pPr>
        <w:rPr>
          <w:b/>
          <w:color w:val="FFC000"/>
          <w:sz w:val="40"/>
          <w:szCs w:val="40"/>
        </w:rPr>
      </w:pPr>
    </w:p>
    <w:p w14:paraId="1E62E316" w14:textId="77777777" w:rsidR="00A543F3" w:rsidRPr="00FE29B9" w:rsidRDefault="00A543F3" w:rsidP="00A543F3">
      <w:pPr>
        <w:rPr>
          <w:b/>
          <w:color w:val="FFC000"/>
          <w:sz w:val="40"/>
          <w:szCs w:val="40"/>
        </w:rPr>
      </w:pPr>
    </w:p>
    <w:p w14:paraId="52AE73B2" w14:textId="77777777" w:rsidR="00A543F3" w:rsidRPr="00FE29B9" w:rsidRDefault="00A543F3" w:rsidP="00A543F3">
      <w:pPr>
        <w:rPr>
          <w:b/>
          <w:color w:val="FFC000"/>
          <w:sz w:val="40"/>
          <w:szCs w:val="40"/>
        </w:rPr>
      </w:pPr>
    </w:p>
    <w:p w14:paraId="59A0DB23" w14:textId="77777777" w:rsidR="00A543F3" w:rsidRPr="00FE29B9" w:rsidRDefault="00A543F3" w:rsidP="00A543F3">
      <w:pPr>
        <w:rPr>
          <w:b/>
          <w:color w:val="FFC000"/>
          <w:sz w:val="40"/>
          <w:szCs w:val="40"/>
        </w:rPr>
      </w:pPr>
    </w:p>
    <w:p w14:paraId="0B03B472" w14:textId="77777777" w:rsidR="00A543F3" w:rsidRPr="00FE29B9" w:rsidRDefault="00A543F3" w:rsidP="00A543F3">
      <w:pPr>
        <w:rPr>
          <w:b/>
          <w:color w:val="FFC000"/>
          <w:sz w:val="40"/>
          <w:szCs w:val="40"/>
        </w:rPr>
      </w:pPr>
    </w:p>
    <w:p w14:paraId="282E2E04" w14:textId="77777777" w:rsidR="00A543F3" w:rsidRPr="00FE29B9" w:rsidRDefault="00A543F3" w:rsidP="00A543F3">
      <w:pPr>
        <w:rPr>
          <w:b/>
          <w:color w:val="FFC000"/>
          <w:sz w:val="40"/>
          <w:szCs w:val="40"/>
        </w:rPr>
      </w:pPr>
    </w:p>
    <w:p w14:paraId="0EA81690" w14:textId="77777777" w:rsidR="00A543F3" w:rsidRPr="00FE29B9" w:rsidRDefault="00A543F3" w:rsidP="00A543F3">
      <w:pPr>
        <w:rPr>
          <w:b/>
          <w:color w:val="FFC000"/>
          <w:sz w:val="40"/>
          <w:szCs w:val="40"/>
        </w:rPr>
      </w:pPr>
    </w:p>
    <w:p w14:paraId="68356E28" w14:textId="77777777" w:rsidR="00C05B85" w:rsidRPr="00FE29B9" w:rsidRDefault="00C05B85" w:rsidP="00A543F3">
      <w:pPr>
        <w:rPr>
          <w:b/>
          <w:color w:val="FFC000"/>
          <w:sz w:val="40"/>
          <w:szCs w:val="40"/>
        </w:rPr>
      </w:pPr>
    </w:p>
    <w:p w14:paraId="08F03CCF" w14:textId="77334F62" w:rsidR="00576E74" w:rsidRPr="00FE29B9" w:rsidRDefault="00807D7D" w:rsidP="00A543F3">
      <w:pPr>
        <w:jc w:val="right"/>
        <w:rPr>
          <w:b/>
          <w:i/>
          <w:color w:val="B4C6E7"/>
          <w:sz w:val="28"/>
          <w:szCs w:val="28"/>
        </w:rPr>
      </w:pPr>
      <w:r>
        <w:rPr>
          <w:b/>
          <w:i/>
          <w:color w:val="B4C6E7"/>
          <w:sz w:val="28"/>
          <w:szCs w:val="28"/>
        </w:rPr>
        <w:t>styczeń</w:t>
      </w:r>
      <w:r w:rsidR="00CC7968">
        <w:rPr>
          <w:b/>
          <w:i/>
          <w:color w:val="B4C6E7"/>
          <w:sz w:val="28"/>
          <w:szCs w:val="28"/>
        </w:rPr>
        <w:t xml:space="preserve"> </w:t>
      </w:r>
      <w:r w:rsidR="00A543F3" w:rsidRPr="00FE29B9">
        <w:rPr>
          <w:b/>
          <w:i/>
          <w:color w:val="B4C6E7"/>
          <w:sz w:val="28"/>
          <w:szCs w:val="28"/>
        </w:rPr>
        <w:t>202</w:t>
      </w:r>
      <w:r>
        <w:rPr>
          <w:b/>
          <w:i/>
          <w:color w:val="B4C6E7"/>
          <w:sz w:val="28"/>
          <w:szCs w:val="28"/>
        </w:rPr>
        <w:t>5</w:t>
      </w:r>
    </w:p>
    <w:p w14:paraId="1833BCDF" w14:textId="77777777" w:rsidR="00713194" w:rsidRDefault="00713194" w:rsidP="00D819D9">
      <w:pPr>
        <w:pStyle w:val="Nagwekspisutreci"/>
        <w:numPr>
          <w:ilvl w:val="0"/>
          <w:numId w:val="0"/>
        </w:numPr>
        <w:spacing w:before="0" w:after="0" w:line="240" w:lineRule="auto"/>
        <w:rPr>
          <w:rFonts w:ascii="Calibri" w:hAnsi="Calibri" w:cs="Calibri"/>
          <w:b/>
          <w:bCs/>
          <w:color w:val="auto"/>
          <w:sz w:val="22"/>
          <w:szCs w:val="22"/>
        </w:rPr>
      </w:pPr>
    </w:p>
    <w:p w14:paraId="3FC7D34B" w14:textId="77777777" w:rsidR="00CB0110" w:rsidRDefault="00CB0110" w:rsidP="00D819D9">
      <w:pPr>
        <w:pStyle w:val="Nagwekspisutreci"/>
        <w:numPr>
          <w:ilvl w:val="0"/>
          <w:numId w:val="0"/>
        </w:numPr>
        <w:spacing w:before="0" w:after="0" w:line="240" w:lineRule="auto"/>
        <w:rPr>
          <w:rFonts w:ascii="Calibri" w:hAnsi="Calibri" w:cs="Calibri"/>
          <w:b/>
          <w:bCs/>
          <w:color w:val="auto"/>
          <w:sz w:val="22"/>
          <w:szCs w:val="22"/>
        </w:rPr>
      </w:pPr>
    </w:p>
    <w:p w14:paraId="3F61CE10" w14:textId="1F209383" w:rsidR="00FE29B9" w:rsidRDefault="00FE29B9" w:rsidP="00D819D9">
      <w:pPr>
        <w:pStyle w:val="Nagwekspisutreci"/>
        <w:numPr>
          <w:ilvl w:val="0"/>
          <w:numId w:val="0"/>
        </w:numPr>
        <w:spacing w:before="0" w:after="0" w:line="240" w:lineRule="auto"/>
        <w:rPr>
          <w:rFonts w:ascii="Calibri" w:hAnsi="Calibri" w:cs="Calibri"/>
          <w:b/>
          <w:bCs/>
          <w:color w:val="auto"/>
          <w:sz w:val="22"/>
          <w:szCs w:val="22"/>
        </w:rPr>
      </w:pPr>
      <w:r w:rsidRPr="007C3FD6">
        <w:rPr>
          <w:rFonts w:ascii="Calibri" w:hAnsi="Calibri" w:cs="Calibri"/>
          <w:b/>
          <w:bCs/>
          <w:color w:val="auto"/>
          <w:sz w:val="22"/>
          <w:szCs w:val="22"/>
        </w:rPr>
        <w:t xml:space="preserve">SPIS TREŚCI </w:t>
      </w:r>
    </w:p>
    <w:p w14:paraId="4D1A886A" w14:textId="77777777" w:rsidR="00713194" w:rsidRPr="00713194" w:rsidRDefault="00713194" w:rsidP="00713194"/>
    <w:p w14:paraId="63B8EAD9" w14:textId="77777777" w:rsidR="007C3FD6" w:rsidRPr="007C3FD6" w:rsidRDefault="007C3FD6" w:rsidP="00D819D9">
      <w:pPr>
        <w:spacing w:after="0" w:line="240" w:lineRule="auto"/>
      </w:pPr>
    </w:p>
    <w:sdt>
      <w:sdtPr>
        <w:rPr>
          <w:noProof w:val="0"/>
          <w:color w:val="auto"/>
          <w:sz w:val="22"/>
          <w:szCs w:val="22"/>
        </w:rPr>
        <w:id w:val="869731390"/>
        <w:docPartObj>
          <w:docPartGallery w:val="Table of Contents"/>
          <w:docPartUnique/>
        </w:docPartObj>
      </w:sdtPr>
      <w:sdtEndPr>
        <w:rPr>
          <w:b/>
          <w:bCs/>
        </w:rPr>
      </w:sdtEndPr>
      <w:sdtContent>
        <w:p w14:paraId="751FFA6F" w14:textId="446E1779" w:rsidR="009438F5" w:rsidRDefault="00C05B85">
          <w:pPr>
            <w:pStyle w:val="Spistreci1"/>
            <w:rPr>
              <w:rFonts w:asciiTheme="minorHAnsi" w:eastAsiaTheme="minorEastAsia" w:hAnsiTheme="minorHAnsi" w:cstheme="minorBidi"/>
              <w:color w:val="auto"/>
              <w:kern w:val="2"/>
              <w:sz w:val="24"/>
              <w:szCs w:val="24"/>
              <w14:ligatures w14:val="standardContextual"/>
            </w:rPr>
          </w:pPr>
          <w:r w:rsidRPr="00FE29B9">
            <w:fldChar w:fldCharType="begin"/>
          </w:r>
          <w:r w:rsidRPr="00FE29B9">
            <w:instrText xml:space="preserve"> TOC \o "1-3" \h \z \u </w:instrText>
          </w:r>
          <w:r w:rsidRPr="00FE29B9">
            <w:fldChar w:fldCharType="separate"/>
          </w:r>
          <w:hyperlink w:anchor="_Toc187219945" w:history="1">
            <w:r w:rsidR="009438F5" w:rsidRPr="00724C8E">
              <w:rPr>
                <w:rStyle w:val="Hipercze"/>
              </w:rPr>
              <w:t>1</w:t>
            </w:r>
            <w:r w:rsidR="009438F5">
              <w:rPr>
                <w:rFonts w:asciiTheme="minorHAnsi" w:eastAsiaTheme="minorEastAsia" w:hAnsiTheme="minorHAnsi" w:cstheme="minorBidi"/>
                <w:color w:val="auto"/>
                <w:kern w:val="2"/>
                <w:sz w:val="24"/>
                <w:szCs w:val="24"/>
                <w14:ligatures w14:val="standardContextual"/>
              </w:rPr>
              <w:tab/>
            </w:r>
            <w:r w:rsidR="009438F5" w:rsidRPr="00724C8E">
              <w:rPr>
                <w:rStyle w:val="Hipercze"/>
              </w:rPr>
              <w:t>Diagnoza pogłębiona</w:t>
            </w:r>
            <w:r w:rsidR="009438F5">
              <w:rPr>
                <w:webHidden/>
              </w:rPr>
              <w:tab/>
            </w:r>
            <w:r w:rsidR="009438F5">
              <w:rPr>
                <w:webHidden/>
              </w:rPr>
              <w:fldChar w:fldCharType="begin"/>
            </w:r>
            <w:r w:rsidR="009438F5">
              <w:rPr>
                <w:webHidden/>
              </w:rPr>
              <w:instrText xml:space="preserve"> PAGEREF _Toc187219945 \h </w:instrText>
            </w:r>
            <w:r w:rsidR="009438F5">
              <w:rPr>
                <w:webHidden/>
              </w:rPr>
            </w:r>
            <w:r w:rsidR="009438F5">
              <w:rPr>
                <w:webHidden/>
              </w:rPr>
              <w:fldChar w:fldCharType="separate"/>
            </w:r>
            <w:r w:rsidR="00C141D7">
              <w:rPr>
                <w:webHidden/>
              </w:rPr>
              <w:t>5</w:t>
            </w:r>
            <w:r w:rsidR="009438F5">
              <w:rPr>
                <w:webHidden/>
              </w:rPr>
              <w:fldChar w:fldCharType="end"/>
            </w:r>
          </w:hyperlink>
        </w:p>
        <w:p w14:paraId="66D75DAC" w14:textId="3C295E90"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46" w:history="1">
            <w:r w:rsidRPr="00724C8E">
              <w:rPr>
                <w:rStyle w:val="Hipercze"/>
                <w:noProof/>
              </w:rPr>
              <w:t>1.1</w:t>
            </w:r>
            <w:r>
              <w:rPr>
                <w:rFonts w:asciiTheme="minorHAnsi" w:eastAsiaTheme="minorEastAsia" w:hAnsiTheme="minorHAnsi" w:cstheme="minorBidi"/>
                <w:noProof/>
                <w:kern w:val="2"/>
                <w:sz w:val="24"/>
                <w:szCs w:val="24"/>
                <w14:ligatures w14:val="standardContextual"/>
              </w:rPr>
              <w:tab/>
            </w:r>
            <w:r w:rsidRPr="00724C8E">
              <w:rPr>
                <w:rStyle w:val="Hipercze"/>
                <w:noProof/>
              </w:rPr>
              <w:t>Metodologia wyznaczenia obszaru zdegradowanego i obszaru rewitalizacji</w:t>
            </w:r>
            <w:r>
              <w:rPr>
                <w:noProof/>
                <w:webHidden/>
              </w:rPr>
              <w:tab/>
            </w:r>
            <w:r>
              <w:rPr>
                <w:noProof/>
                <w:webHidden/>
              </w:rPr>
              <w:fldChar w:fldCharType="begin"/>
            </w:r>
            <w:r>
              <w:rPr>
                <w:noProof/>
                <w:webHidden/>
              </w:rPr>
              <w:instrText xml:space="preserve"> PAGEREF _Toc187219946 \h </w:instrText>
            </w:r>
            <w:r>
              <w:rPr>
                <w:noProof/>
                <w:webHidden/>
              </w:rPr>
            </w:r>
            <w:r>
              <w:rPr>
                <w:noProof/>
                <w:webHidden/>
              </w:rPr>
              <w:fldChar w:fldCharType="separate"/>
            </w:r>
            <w:r w:rsidR="00C141D7">
              <w:rPr>
                <w:noProof/>
                <w:webHidden/>
              </w:rPr>
              <w:t>5</w:t>
            </w:r>
            <w:r>
              <w:rPr>
                <w:noProof/>
                <w:webHidden/>
              </w:rPr>
              <w:fldChar w:fldCharType="end"/>
            </w:r>
          </w:hyperlink>
        </w:p>
        <w:p w14:paraId="6F31784E" w14:textId="4474E6E8" w:rsidR="009438F5" w:rsidRDefault="009438F5">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87219947" w:history="1">
            <w:r w:rsidRPr="00724C8E">
              <w:rPr>
                <w:rStyle w:val="Hipercze"/>
                <w:noProof/>
              </w:rPr>
              <w:t>1.1.1</w:t>
            </w:r>
            <w:r>
              <w:rPr>
                <w:rFonts w:asciiTheme="minorHAnsi" w:eastAsiaTheme="minorEastAsia" w:hAnsiTheme="minorHAnsi" w:cstheme="minorBidi"/>
                <w:noProof/>
                <w:kern w:val="2"/>
                <w:sz w:val="24"/>
                <w:szCs w:val="24"/>
                <w14:ligatures w14:val="standardContextual"/>
              </w:rPr>
              <w:tab/>
            </w:r>
            <w:r w:rsidRPr="00724C8E">
              <w:rPr>
                <w:rStyle w:val="Hipercze"/>
                <w:noProof/>
              </w:rPr>
              <w:t>Partycypacja społeczna w procesie delimitacji</w:t>
            </w:r>
            <w:r>
              <w:rPr>
                <w:noProof/>
                <w:webHidden/>
              </w:rPr>
              <w:tab/>
            </w:r>
            <w:r>
              <w:rPr>
                <w:noProof/>
                <w:webHidden/>
              </w:rPr>
              <w:fldChar w:fldCharType="begin"/>
            </w:r>
            <w:r>
              <w:rPr>
                <w:noProof/>
                <w:webHidden/>
              </w:rPr>
              <w:instrText xml:space="preserve"> PAGEREF _Toc187219947 \h </w:instrText>
            </w:r>
            <w:r>
              <w:rPr>
                <w:noProof/>
                <w:webHidden/>
              </w:rPr>
            </w:r>
            <w:r>
              <w:rPr>
                <w:noProof/>
                <w:webHidden/>
              </w:rPr>
              <w:fldChar w:fldCharType="separate"/>
            </w:r>
            <w:r w:rsidR="00C141D7">
              <w:rPr>
                <w:noProof/>
                <w:webHidden/>
              </w:rPr>
              <w:t>12</w:t>
            </w:r>
            <w:r>
              <w:rPr>
                <w:noProof/>
                <w:webHidden/>
              </w:rPr>
              <w:fldChar w:fldCharType="end"/>
            </w:r>
          </w:hyperlink>
        </w:p>
        <w:p w14:paraId="57E14CF5" w14:textId="107AE94C" w:rsidR="009438F5" w:rsidRDefault="009438F5">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87219948" w:history="1">
            <w:r w:rsidRPr="00724C8E">
              <w:rPr>
                <w:rStyle w:val="Hipercze"/>
                <w:noProof/>
              </w:rPr>
              <w:t>1.1.2</w:t>
            </w:r>
            <w:r>
              <w:rPr>
                <w:rFonts w:asciiTheme="minorHAnsi" w:eastAsiaTheme="minorEastAsia" w:hAnsiTheme="minorHAnsi" w:cstheme="minorBidi"/>
                <w:noProof/>
                <w:kern w:val="2"/>
                <w:sz w:val="24"/>
                <w:szCs w:val="24"/>
                <w14:ligatures w14:val="standardContextual"/>
              </w:rPr>
              <w:tab/>
            </w:r>
            <w:r w:rsidRPr="00724C8E">
              <w:rPr>
                <w:rStyle w:val="Hipercze"/>
                <w:noProof/>
              </w:rPr>
              <w:t>Diagnoza i charakterystyka dzielnic – podobszarów obszaru zdegradowanego</w:t>
            </w:r>
            <w:r>
              <w:rPr>
                <w:noProof/>
                <w:webHidden/>
              </w:rPr>
              <w:tab/>
            </w:r>
            <w:r>
              <w:rPr>
                <w:noProof/>
                <w:webHidden/>
              </w:rPr>
              <w:fldChar w:fldCharType="begin"/>
            </w:r>
            <w:r>
              <w:rPr>
                <w:noProof/>
                <w:webHidden/>
              </w:rPr>
              <w:instrText xml:space="preserve"> PAGEREF _Toc187219948 \h </w:instrText>
            </w:r>
            <w:r>
              <w:rPr>
                <w:noProof/>
                <w:webHidden/>
              </w:rPr>
            </w:r>
            <w:r>
              <w:rPr>
                <w:noProof/>
                <w:webHidden/>
              </w:rPr>
              <w:fldChar w:fldCharType="separate"/>
            </w:r>
            <w:r w:rsidR="00C141D7">
              <w:rPr>
                <w:noProof/>
                <w:webHidden/>
              </w:rPr>
              <w:t>15</w:t>
            </w:r>
            <w:r>
              <w:rPr>
                <w:noProof/>
                <w:webHidden/>
              </w:rPr>
              <w:fldChar w:fldCharType="end"/>
            </w:r>
          </w:hyperlink>
        </w:p>
        <w:p w14:paraId="79524052" w14:textId="541958D7" w:rsidR="009438F5" w:rsidRDefault="009438F5">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87219949" w:history="1">
            <w:r w:rsidRPr="00724C8E">
              <w:rPr>
                <w:rStyle w:val="Hipercze"/>
                <w:noProof/>
              </w:rPr>
              <w:t>1.1.3</w:t>
            </w:r>
            <w:r>
              <w:rPr>
                <w:rFonts w:asciiTheme="minorHAnsi" w:eastAsiaTheme="minorEastAsia" w:hAnsiTheme="minorHAnsi" w:cstheme="minorBidi"/>
                <w:noProof/>
                <w:kern w:val="2"/>
                <w:sz w:val="24"/>
                <w:szCs w:val="24"/>
                <w14:ligatures w14:val="standardContextual"/>
              </w:rPr>
              <w:tab/>
            </w:r>
            <w:r w:rsidRPr="00724C8E">
              <w:rPr>
                <w:rStyle w:val="Hipercze"/>
                <w:noProof/>
              </w:rPr>
              <w:t>Diagnoza i charakterystyka obszaru rewitalizacji</w:t>
            </w:r>
            <w:r>
              <w:rPr>
                <w:noProof/>
                <w:webHidden/>
              </w:rPr>
              <w:tab/>
            </w:r>
            <w:r>
              <w:rPr>
                <w:noProof/>
                <w:webHidden/>
              </w:rPr>
              <w:fldChar w:fldCharType="begin"/>
            </w:r>
            <w:r>
              <w:rPr>
                <w:noProof/>
                <w:webHidden/>
              </w:rPr>
              <w:instrText xml:space="preserve"> PAGEREF _Toc187219949 \h </w:instrText>
            </w:r>
            <w:r>
              <w:rPr>
                <w:noProof/>
                <w:webHidden/>
              </w:rPr>
            </w:r>
            <w:r>
              <w:rPr>
                <w:noProof/>
                <w:webHidden/>
              </w:rPr>
              <w:fldChar w:fldCharType="separate"/>
            </w:r>
            <w:r w:rsidR="00C141D7">
              <w:rPr>
                <w:noProof/>
                <w:webHidden/>
              </w:rPr>
              <w:t>65</w:t>
            </w:r>
            <w:r>
              <w:rPr>
                <w:noProof/>
                <w:webHidden/>
              </w:rPr>
              <w:fldChar w:fldCharType="end"/>
            </w:r>
          </w:hyperlink>
        </w:p>
        <w:p w14:paraId="637A8A84" w14:textId="5232D8A5"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50" w:history="1">
            <w:r w:rsidRPr="00724C8E">
              <w:rPr>
                <w:rStyle w:val="Hipercze"/>
                <w:noProof/>
              </w:rPr>
              <w:t>1.2</w:t>
            </w:r>
            <w:r>
              <w:rPr>
                <w:rFonts w:asciiTheme="minorHAnsi" w:eastAsiaTheme="minorEastAsia" w:hAnsiTheme="minorHAnsi" w:cstheme="minorBidi"/>
                <w:noProof/>
                <w:kern w:val="2"/>
                <w:sz w:val="24"/>
                <w:szCs w:val="24"/>
                <w14:ligatures w14:val="standardContextual"/>
              </w:rPr>
              <w:tab/>
            </w:r>
            <w:r w:rsidRPr="00724C8E">
              <w:rPr>
                <w:rStyle w:val="Hipercze"/>
                <w:noProof/>
              </w:rPr>
              <w:t>Szczegółowa diagnoza podobszarów rewitalizacji</w:t>
            </w:r>
            <w:r>
              <w:rPr>
                <w:noProof/>
                <w:webHidden/>
              </w:rPr>
              <w:tab/>
            </w:r>
            <w:r>
              <w:rPr>
                <w:noProof/>
                <w:webHidden/>
              </w:rPr>
              <w:fldChar w:fldCharType="begin"/>
            </w:r>
            <w:r>
              <w:rPr>
                <w:noProof/>
                <w:webHidden/>
              </w:rPr>
              <w:instrText xml:space="preserve"> PAGEREF _Toc187219950 \h </w:instrText>
            </w:r>
            <w:r>
              <w:rPr>
                <w:noProof/>
                <w:webHidden/>
              </w:rPr>
            </w:r>
            <w:r>
              <w:rPr>
                <w:noProof/>
                <w:webHidden/>
              </w:rPr>
              <w:fldChar w:fldCharType="separate"/>
            </w:r>
            <w:r w:rsidR="00C141D7">
              <w:rPr>
                <w:noProof/>
                <w:webHidden/>
              </w:rPr>
              <w:t>75</w:t>
            </w:r>
            <w:r>
              <w:rPr>
                <w:noProof/>
                <w:webHidden/>
              </w:rPr>
              <w:fldChar w:fldCharType="end"/>
            </w:r>
          </w:hyperlink>
        </w:p>
        <w:p w14:paraId="6F20C630" w14:textId="077D0F9E" w:rsidR="009438F5" w:rsidRDefault="009438F5">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87219951" w:history="1">
            <w:r w:rsidRPr="00724C8E">
              <w:rPr>
                <w:rStyle w:val="Hipercze"/>
                <w:noProof/>
              </w:rPr>
              <w:t>1.2.1</w:t>
            </w:r>
            <w:r>
              <w:rPr>
                <w:rFonts w:asciiTheme="minorHAnsi" w:eastAsiaTheme="minorEastAsia" w:hAnsiTheme="minorHAnsi" w:cstheme="minorBidi"/>
                <w:noProof/>
                <w:kern w:val="2"/>
                <w:sz w:val="24"/>
                <w:szCs w:val="24"/>
                <w14:ligatures w14:val="standardContextual"/>
              </w:rPr>
              <w:tab/>
            </w:r>
            <w:r w:rsidRPr="00724C8E">
              <w:rPr>
                <w:rStyle w:val="Hipercze"/>
                <w:noProof/>
              </w:rPr>
              <w:t>Podobszar rewitalizacji Baildona</w:t>
            </w:r>
            <w:r>
              <w:rPr>
                <w:noProof/>
                <w:webHidden/>
              </w:rPr>
              <w:tab/>
            </w:r>
            <w:r>
              <w:rPr>
                <w:noProof/>
                <w:webHidden/>
              </w:rPr>
              <w:fldChar w:fldCharType="begin"/>
            </w:r>
            <w:r>
              <w:rPr>
                <w:noProof/>
                <w:webHidden/>
              </w:rPr>
              <w:instrText xml:space="preserve"> PAGEREF _Toc187219951 \h </w:instrText>
            </w:r>
            <w:r>
              <w:rPr>
                <w:noProof/>
                <w:webHidden/>
              </w:rPr>
            </w:r>
            <w:r>
              <w:rPr>
                <w:noProof/>
                <w:webHidden/>
              </w:rPr>
              <w:fldChar w:fldCharType="separate"/>
            </w:r>
            <w:r w:rsidR="00C141D7">
              <w:rPr>
                <w:noProof/>
                <w:webHidden/>
              </w:rPr>
              <w:t>76</w:t>
            </w:r>
            <w:r>
              <w:rPr>
                <w:noProof/>
                <w:webHidden/>
              </w:rPr>
              <w:fldChar w:fldCharType="end"/>
            </w:r>
          </w:hyperlink>
        </w:p>
        <w:p w14:paraId="57601047" w14:textId="50C4E56D" w:rsidR="009438F5" w:rsidRDefault="009438F5">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87219952" w:history="1">
            <w:r w:rsidRPr="00724C8E">
              <w:rPr>
                <w:rStyle w:val="Hipercze"/>
                <w:noProof/>
              </w:rPr>
              <w:t>1.2.2</w:t>
            </w:r>
            <w:r>
              <w:rPr>
                <w:rFonts w:asciiTheme="minorHAnsi" w:eastAsiaTheme="minorEastAsia" w:hAnsiTheme="minorHAnsi" w:cstheme="minorBidi"/>
                <w:noProof/>
                <w:kern w:val="2"/>
                <w:sz w:val="24"/>
                <w:szCs w:val="24"/>
                <w14:ligatures w14:val="standardContextual"/>
              </w:rPr>
              <w:tab/>
            </w:r>
            <w:r w:rsidRPr="00724C8E">
              <w:rPr>
                <w:rStyle w:val="Hipercze"/>
                <w:noProof/>
              </w:rPr>
              <w:t>Podobszar rewitalizacji Łabędy</w:t>
            </w:r>
            <w:r>
              <w:rPr>
                <w:noProof/>
                <w:webHidden/>
              </w:rPr>
              <w:tab/>
            </w:r>
            <w:r>
              <w:rPr>
                <w:noProof/>
                <w:webHidden/>
              </w:rPr>
              <w:fldChar w:fldCharType="begin"/>
            </w:r>
            <w:r>
              <w:rPr>
                <w:noProof/>
                <w:webHidden/>
              </w:rPr>
              <w:instrText xml:space="preserve"> PAGEREF _Toc187219952 \h </w:instrText>
            </w:r>
            <w:r>
              <w:rPr>
                <w:noProof/>
                <w:webHidden/>
              </w:rPr>
            </w:r>
            <w:r>
              <w:rPr>
                <w:noProof/>
                <w:webHidden/>
              </w:rPr>
              <w:fldChar w:fldCharType="separate"/>
            </w:r>
            <w:r w:rsidR="00C141D7">
              <w:rPr>
                <w:noProof/>
                <w:webHidden/>
              </w:rPr>
              <w:t>86</w:t>
            </w:r>
            <w:r>
              <w:rPr>
                <w:noProof/>
                <w:webHidden/>
              </w:rPr>
              <w:fldChar w:fldCharType="end"/>
            </w:r>
          </w:hyperlink>
        </w:p>
        <w:p w14:paraId="1B5D62EA" w14:textId="1D68928C" w:rsidR="009438F5" w:rsidRDefault="009438F5">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87219953" w:history="1">
            <w:r w:rsidRPr="00724C8E">
              <w:rPr>
                <w:rStyle w:val="Hipercze"/>
                <w:noProof/>
              </w:rPr>
              <w:t>1.2.3</w:t>
            </w:r>
            <w:r>
              <w:rPr>
                <w:rFonts w:asciiTheme="minorHAnsi" w:eastAsiaTheme="minorEastAsia" w:hAnsiTheme="minorHAnsi" w:cstheme="minorBidi"/>
                <w:noProof/>
                <w:kern w:val="2"/>
                <w:sz w:val="24"/>
                <w:szCs w:val="24"/>
                <w14:ligatures w14:val="standardContextual"/>
              </w:rPr>
              <w:tab/>
            </w:r>
            <w:r w:rsidRPr="00724C8E">
              <w:rPr>
                <w:rStyle w:val="Hipercze"/>
                <w:noProof/>
              </w:rPr>
              <w:t>Podobszar rewitalizacji Sikornik</w:t>
            </w:r>
            <w:r>
              <w:rPr>
                <w:noProof/>
                <w:webHidden/>
              </w:rPr>
              <w:tab/>
            </w:r>
            <w:r>
              <w:rPr>
                <w:noProof/>
                <w:webHidden/>
              </w:rPr>
              <w:fldChar w:fldCharType="begin"/>
            </w:r>
            <w:r>
              <w:rPr>
                <w:noProof/>
                <w:webHidden/>
              </w:rPr>
              <w:instrText xml:space="preserve"> PAGEREF _Toc187219953 \h </w:instrText>
            </w:r>
            <w:r>
              <w:rPr>
                <w:noProof/>
                <w:webHidden/>
              </w:rPr>
            </w:r>
            <w:r>
              <w:rPr>
                <w:noProof/>
                <w:webHidden/>
              </w:rPr>
              <w:fldChar w:fldCharType="separate"/>
            </w:r>
            <w:r w:rsidR="00C141D7">
              <w:rPr>
                <w:noProof/>
                <w:webHidden/>
              </w:rPr>
              <w:t>96</w:t>
            </w:r>
            <w:r>
              <w:rPr>
                <w:noProof/>
                <w:webHidden/>
              </w:rPr>
              <w:fldChar w:fldCharType="end"/>
            </w:r>
          </w:hyperlink>
        </w:p>
        <w:p w14:paraId="68A86CCB" w14:textId="35E4641F" w:rsidR="009438F5" w:rsidRDefault="009438F5">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87219954" w:history="1">
            <w:r w:rsidRPr="00724C8E">
              <w:rPr>
                <w:rStyle w:val="Hipercze"/>
                <w:noProof/>
              </w:rPr>
              <w:t>1.2.4</w:t>
            </w:r>
            <w:r>
              <w:rPr>
                <w:rFonts w:asciiTheme="minorHAnsi" w:eastAsiaTheme="minorEastAsia" w:hAnsiTheme="minorHAnsi" w:cstheme="minorBidi"/>
                <w:noProof/>
                <w:kern w:val="2"/>
                <w:sz w:val="24"/>
                <w:szCs w:val="24"/>
                <w14:ligatures w14:val="standardContextual"/>
              </w:rPr>
              <w:tab/>
            </w:r>
            <w:r w:rsidRPr="00724C8E">
              <w:rPr>
                <w:rStyle w:val="Hipercze"/>
                <w:noProof/>
              </w:rPr>
              <w:t>Podobszar rewitalizacji Sośnica</w:t>
            </w:r>
            <w:r>
              <w:rPr>
                <w:noProof/>
                <w:webHidden/>
              </w:rPr>
              <w:tab/>
            </w:r>
            <w:r>
              <w:rPr>
                <w:noProof/>
                <w:webHidden/>
              </w:rPr>
              <w:fldChar w:fldCharType="begin"/>
            </w:r>
            <w:r>
              <w:rPr>
                <w:noProof/>
                <w:webHidden/>
              </w:rPr>
              <w:instrText xml:space="preserve"> PAGEREF _Toc187219954 \h </w:instrText>
            </w:r>
            <w:r>
              <w:rPr>
                <w:noProof/>
                <w:webHidden/>
              </w:rPr>
            </w:r>
            <w:r>
              <w:rPr>
                <w:noProof/>
                <w:webHidden/>
              </w:rPr>
              <w:fldChar w:fldCharType="separate"/>
            </w:r>
            <w:r w:rsidR="00C141D7">
              <w:rPr>
                <w:noProof/>
                <w:webHidden/>
              </w:rPr>
              <w:t>107</w:t>
            </w:r>
            <w:r>
              <w:rPr>
                <w:noProof/>
                <w:webHidden/>
              </w:rPr>
              <w:fldChar w:fldCharType="end"/>
            </w:r>
          </w:hyperlink>
        </w:p>
        <w:p w14:paraId="20629405" w14:textId="2098DFB3" w:rsidR="009438F5" w:rsidRDefault="009438F5">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87219955" w:history="1">
            <w:r w:rsidRPr="00724C8E">
              <w:rPr>
                <w:rStyle w:val="Hipercze"/>
                <w:noProof/>
              </w:rPr>
              <w:t>1.2.5</w:t>
            </w:r>
            <w:r>
              <w:rPr>
                <w:rFonts w:asciiTheme="minorHAnsi" w:eastAsiaTheme="minorEastAsia" w:hAnsiTheme="minorHAnsi" w:cstheme="minorBidi"/>
                <w:noProof/>
                <w:kern w:val="2"/>
                <w:sz w:val="24"/>
                <w:szCs w:val="24"/>
                <w14:ligatures w14:val="standardContextual"/>
              </w:rPr>
              <w:tab/>
            </w:r>
            <w:r w:rsidRPr="00724C8E">
              <w:rPr>
                <w:rStyle w:val="Hipercze"/>
                <w:noProof/>
              </w:rPr>
              <w:t>Podobszar rewitalizacji Szobiszowice</w:t>
            </w:r>
            <w:r>
              <w:rPr>
                <w:noProof/>
                <w:webHidden/>
              </w:rPr>
              <w:tab/>
            </w:r>
            <w:r>
              <w:rPr>
                <w:noProof/>
                <w:webHidden/>
              </w:rPr>
              <w:fldChar w:fldCharType="begin"/>
            </w:r>
            <w:r>
              <w:rPr>
                <w:noProof/>
                <w:webHidden/>
              </w:rPr>
              <w:instrText xml:space="preserve"> PAGEREF _Toc187219955 \h </w:instrText>
            </w:r>
            <w:r>
              <w:rPr>
                <w:noProof/>
                <w:webHidden/>
              </w:rPr>
            </w:r>
            <w:r>
              <w:rPr>
                <w:noProof/>
                <w:webHidden/>
              </w:rPr>
              <w:fldChar w:fldCharType="separate"/>
            </w:r>
            <w:r w:rsidR="00C141D7">
              <w:rPr>
                <w:noProof/>
                <w:webHidden/>
              </w:rPr>
              <w:t>115</w:t>
            </w:r>
            <w:r>
              <w:rPr>
                <w:noProof/>
                <w:webHidden/>
              </w:rPr>
              <w:fldChar w:fldCharType="end"/>
            </w:r>
          </w:hyperlink>
        </w:p>
        <w:p w14:paraId="00D5495B" w14:textId="23AA9A12" w:rsidR="009438F5" w:rsidRDefault="009438F5">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87219956" w:history="1">
            <w:r w:rsidRPr="00724C8E">
              <w:rPr>
                <w:rStyle w:val="Hipercze"/>
                <w:noProof/>
              </w:rPr>
              <w:t>1.2.6</w:t>
            </w:r>
            <w:r>
              <w:rPr>
                <w:rFonts w:asciiTheme="minorHAnsi" w:eastAsiaTheme="minorEastAsia" w:hAnsiTheme="minorHAnsi" w:cstheme="minorBidi"/>
                <w:noProof/>
                <w:kern w:val="2"/>
                <w:sz w:val="24"/>
                <w:szCs w:val="24"/>
                <w14:ligatures w14:val="standardContextual"/>
              </w:rPr>
              <w:tab/>
            </w:r>
            <w:r w:rsidRPr="00724C8E">
              <w:rPr>
                <w:rStyle w:val="Hipercze"/>
                <w:noProof/>
              </w:rPr>
              <w:t>Podobszar rewitalizacji Śródmieście</w:t>
            </w:r>
            <w:r>
              <w:rPr>
                <w:noProof/>
                <w:webHidden/>
              </w:rPr>
              <w:tab/>
            </w:r>
            <w:r>
              <w:rPr>
                <w:noProof/>
                <w:webHidden/>
              </w:rPr>
              <w:fldChar w:fldCharType="begin"/>
            </w:r>
            <w:r>
              <w:rPr>
                <w:noProof/>
                <w:webHidden/>
              </w:rPr>
              <w:instrText xml:space="preserve"> PAGEREF _Toc187219956 \h </w:instrText>
            </w:r>
            <w:r>
              <w:rPr>
                <w:noProof/>
                <w:webHidden/>
              </w:rPr>
            </w:r>
            <w:r>
              <w:rPr>
                <w:noProof/>
                <w:webHidden/>
              </w:rPr>
              <w:fldChar w:fldCharType="separate"/>
            </w:r>
            <w:r w:rsidR="00C141D7">
              <w:rPr>
                <w:noProof/>
                <w:webHidden/>
              </w:rPr>
              <w:t>126</w:t>
            </w:r>
            <w:r>
              <w:rPr>
                <w:noProof/>
                <w:webHidden/>
              </w:rPr>
              <w:fldChar w:fldCharType="end"/>
            </w:r>
          </w:hyperlink>
        </w:p>
        <w:p w14:paraId="116BCAC1" w14:textId="29145227" w:rsidR="009438F5" w:rsidRDefault="009438F5">
          <w:pPr>
            <w:pStyle w:val="Spistreci3"/>
            <w:tabs>
              <w:tab w:val="left" w:pos="1200"/>
            </w:tabs>
            <w:rPr>
              <w:rStyle w:val="Hipercze"/>
              <w:noProof/>
            </w:rPr>
          </w:pPr>
          <w:hyperlink w:anchor="_Toc187219957" w:history="1">
            <w:r w:rsidRPr="00724C8E">
              <w:rPr>
                <w:rStyle w:val="Hipercze"/>
                <w:noProof/>
              </w:rPr>
              <w:t>1.2.7</w:t>
            </w:r>
            <w:r>
              <w:rPr>
                <w:rFonts w:asciiTheme="minorHAnsi" w:eastAsiaTheme="minorEastAsia" w:hAnsiTheme="minorHAnsi" w:cstheme="minorBidi"/>
                <w:noProof/>
                <w:kern w:val="2"/>
                <w:sz w:val="24"/>
                <w:szCs w:val="24"/>
                <w14:ligatures w14:val="standardContextual"/>
              </w:rPr>
              <w:tab/>
            </w:r>
            <w:r w:rsidRPr="00724C8E">
              <w:rPr>
                <w:rStyle w:val="Hipercze"/>
                <w:noProof/>
              </w:rPr>
              <w:t>Podobszar rewitalizacji Zatorze</w:t>
            </w:r>
            <w:r>
              <w:rPr>
                <w:noProof/>
                <w:webHidden/>
              </w:rPr>
              <w:tab/>
            </w:r>
            <w:r>
              <w:rPr>
                <w:noProof/>
                <w:webHidden/>
              </w:rPr>
              <w:fldChar w:fldCharType="begin"/>
            </w:r>
            <w:r>
              <w:rPr>
                <w:noProof/>
                <w:webHidden/>
              </w:rPr>
              <w:instrText xml:space="preserve"> PAGEREF _Toc187219957 \h </w:instrText>
            </w:r>
            <w:r>
              <w:rPr>
                <w:noProof/>
                <w:webHidden/>
              </w:rPr>
            </w:r>
            <w:r>
              <w:rPr>
                <w:noProof/>
                <w:webHidden/>
              </w:rPr>
              <w:fldChar w:fldCharType="separate"/>
            </w:r>
            <w:r w:rsidR="00C141D7">
              <w:rPr>
                <w:noProof/>
                <w:webHidden/>
              </w:rPr>
              <w:t>135</w:t>
            </w:r>
            <w:r>
              <w:rPr>
                <w:noProof/>
                <w:webHidden/>
              </w:rPr>
              <w:fldChar w:fldCharType="end"/>
            </w:r>
          </w:hyperlink>
        </w:p>
        <w:p w14:paraId="3FE6D02F" w14:textId="77777777" w:rsidR="009438F5" w:rsidRPr="009438F5" w:rsidRDefault="009438F5" w:rsidP="009438F5">
          <w:pPr>
            <w:rPr>
              <w:noProof/>
            </w:rPr>
          </w:pPr>
        </w:p>
        <w:p w14:paraId="6F4E0569" w14:textId="5B9C0AF9" w:rsidR="009438F5" w:rsidRDefault="009438F5">
          <w:pPr>
            <w:pStyle w:val="Spistreci1"/>
            <w:rPr>
              <w:rFonts w:asciiTheme="minorHAnsi" w:eastAsiaTheme="minorEastAsia" w:hAnsiTheme="minorHAnsi" w:cstheme="minorBidi"/>
              <w:color w:val="auto"/>
              <w:kern w:val="2"/>
              <w:sz w:val="24"/>
              <w:szCs w:val="24"/>
              <w14:ligatures w14:val="standardContextual"/>
            </w:rPr>
          </w:pPr>
          <w:hyperlink w:anchor="_Toc187219958" w:history="1">
            <w:r w:rsidRPr="00724C8E">
              <w:rPr>
                <w:rStyle w:val="Hipercze"/>
              </w:rPr>
              <w:t>2</w:t>
            </w:r>
            <w:r>
              <w:rPr>
                <w:rFonts w:asciiTheme="minorHAnsi" w:eastAsiaTheme="minorEastAsia" w:hAnsiTheme="minorHAnsi" w:cstheme="minorBidi"/>
                <w:color w:val="auto"/>
                <w:kern w:val="2"/>
                <w:sz w:val="24"/>
                <w:szCs w:val="24"/>
                <w14:ligatures w14:val="standardContextual"/>
              </w:rPr>
              <w:tab/>
            </w:r>
            <w:r w:rsidRPr="00724C8E">
              <w:rPr>
                <w:rStyle w:val="Hipercze"/>
              </w:rPr>
              <w:t>Opis sposobu realizacji przez gminny program rewitalizacji dokumentów strategicznych gminy  oraz powiązania z dokumentami UE, kraju i regionu</w:t>
            </w:r>
            <w:r>
              <w:rPr>
                <w:webHidden/>
              </w:rPr>
              <w:tab/>
            </w:r>
            <w:r>
              <w:rPr>
                <w:webHidden/>
              </w:rPr>
              <w:fldChar w:fldCharType="begin"/>
            </w:r>
            <w:r>
              <w:rPr>
                <w:webHidden/>
              </w:rPr>
              <w:instrText xml:space="preserve"> PAGEREF _Toc187219958 \h </w:instrText>
            </w:r>
            <w:r>
              <w:rPr>
                <w:webHidden/>
              </w:rPr>
            </w:r>
            <w:r>
              <w:rPr>
                <w:webHidden/>
              </w:rPr>
              <w:fldChar w:fldCharType="separate"/>
            </w:r>
            <w:r w:rsidR="00C141D7">
              <w:rPr>
                <w:webHidden/>
              </w:rPr>
              <w:t>146</w:t>
            </w:r>
            <w:r>
              <w:rPr>
                <w:webHidden/>
              </w:rPr>
              <w:fldChar w:fldCharType="end"/>
            </w:r>
          </w:hyperlink>
        </w:p>
        <w:p w14:paraId="1F32746F" w14:textId="286345B7"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59" w:history="1">
            <w:r w:rsidRPr="00724C8E">
              <w:rPr>
                <w:rStyle w:val="Hipercze"/>
                <w:noProof/>
              </w:rPr>
              <w:t>2.1</w:t>
            </w:r>
            <w:r>
              <w:rPr>
                <w:rFonts w:asciiTheme="minorHAnsi" w:eastAsiaTheme="minorEastAsia" w:hAnsiTheme="minorHAnsi" w:cstheme="minorBidi"/>
                <w:noProof/>
                <w:kern w:val="2"/>
                <w:sz w:val="24"/>
                <w:szCs w:val="24"/>
                <w14:ligatures w14:val="standardContextual"/>
              </w:rPr>
              <w:tab/>
            </w:r>
            <w:r w:rsidRPr="00724C8E">
              <w:rPr>
                <w:rStyle w:val="Hipercze"/>
                <w:noProof/>
              </w:rPr>
              <w:t>Strategia Rozwoju Miasta Gliwice do roku 2040 – Gliwice 2040</w:t>
            </w:r>
            <w:r>
              <w:rPr>
                <w:noProof/>
                <w:webHidden/>
              </w:rPr>
              <w:tab/>
            </w:r>
            <w:r>
              <w:rPr>
                <w:noProof/>
                <w:webHidden/>
              </w:rPr>
              <w:fldChar w:fldCharType="begin"/>
            </w:r>
            <w:r>
              <w:rPr>
                <w:noProof/>
                <w:webHidden/>
              </w:rPr>
              <w:instrText xml:space="preserve"> PAGEREF _Toc187219959 \h </w:instrText>
            </w:r>
            <w:r>
              <w:rPr>
                <w:noProof/>
                <w:webHidden/>
              </w:rPr>
            </w:r>
            <w:r>
              <w:rPr>
                <w:noProof/>
                <w:webHidden/>
              </w:rPr>
              <w:fldChar w:fldCharType="separate"/>
            </w:r>
            <w:r w:rsidR="00C141D7">
              <w:rPr>
                <w:noProof/>
                <w:webHidden/>
              </w:rPr>
              <w:t>146</w:t>
            </w:r>
            <w:r>
              <w:rPr>
                <w:noProof/>
                <w:webHidden/>
              </w:rPr>
              <w:fldChar w:fldCharType="end"/>
            </w:r>
          </w:hyperlink>
        </w:p>
        <w:p w14:paraId="6DA99C1D" w14:textId="01CBC6A9"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60" w:history="1">
            <w:r w:rsidRPr="00724C8E">
              <w:rPr>
                <w:rStyle w:val="Hipercze"/>
                <w:noProof/>
              </w:rPr>
              <w:t>2.2</w:t>
            </w:r>
            <w:r>
              <w:rPr>
                <w:rFonts w:asciiTheme="minorHAnsi" w:eastAsiaTheme="minorEastAsia" w:hAnsiTheme="minorHAnsi" w:cstheme="minorBidi"/>
                <w:noProof/>
                <w:kern w:val="2"/>
                <w:sz w:val="24"/>
                <w:szCs w:val="24"/>
                <w14:ligatures w14:val="standardContextual"/>
              </w:rPr>
              <w:tab/>
            </w:r>
            <w:r w:rsidRPr="00724C8E">
              <w:rPr>
                <w:rStyle w:val="Hipercze"/>
                <w:noProof/>
              </w:rPr>
              <w:t>Strategia Rozwiązywania Problemów Społecznych miasta Gliwice na lata 2016 – 2025</w:t>
            </w:r>
            <w:r>
              <w:rPr>
                <w:noProof/>
                <w:webHidden/>
              </w:rPr>
              <w:tab/>
            </w:r>
            <w:r>
              <w:rPr>
                <w:noProof/>
                <w:webHidden/>
              </w:rPr>
              <w:fldChar w:fldCharType="begin"/>
            </w:r>
            <w:r>
              <w:rPr>
                <w:noProof/>
                <w:webHidden/>
              </w:rPr>
              <w:instrText xml:space="preserve"> PAGEREF _Toc187219960 \h </w:instrText>
            </w:r>
            <w:r>
              <w:rPr>
                <w:noProof/>
                <w:webHidden/>
              </w:rPr>
            </w:r>
            <w:r>
              <w:rPr>
                <w:noProof/>
                <w:webHidden/>
              </w:rPr>
              <w:fldChar w:fldCharType="separate"/>
            </w:r>
            <w:r w:rsidR="00C141D7">
              <w:rPr>
                <w:noProof/>
                <w:webHidden/>
              </w:rPr>
              <w:t>150</w:t>
            </w:r>
            <w:r>
              <w:rPr>
                <w:noProof/>
                <w:webHidden/>
              </w:rPr>
              <w:fldChar w:fldCharType="end"/>
            </w:r>
          </w:hyperlink>
        </w:p>
        <w:p w14:paraId="1ED703EA" w14:textId="011154A6"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61" w:history="1">
            <w:r w:rsidRPr="00724C8E">
              <w:rPr>
                <w:rStyle w:val="Hipercze"/>
                <w:noProof/>
              </w:rPr>
              <w:t>2.3</w:t>
            </w:r>
            <w:r>
              <w:rPr>
                <w:rFonts w:asciiTheme="minorHAnsi" w:eastAsiaTheme="minorEastAsia" w:hAnsiTheme="minorHAnsi" w:cstheme="minorBidi"/>
                <w:noProof/>
                <w:kern w:val="2"/>
                <w:sz w:val="24"/>
                <w:szCs w:val="24"/>
                <w14:ligatures w14:val="standardContextual"/>
              </w:rPr>
              <w:tab/>
            </w:r>
            <w:r w:rsidRPr="00724C8E">
              <w:rPr>
                <w:rStyle w:val="Hipercze"/>
                <w:noProof/>
              </w:rPr>
              <w:t>Studium uwarunkowań i kierunków zagospodarowania przestrzennego miasta Gliwice</w:t>
            </w:r>
            <w:r>
              <w:rPr>
                <w:noProof/>
                <w:webHidden/>
              </w:rPr>
              <w:tab/>
            </w:r>
            <w:r>
              <w:rPr>
                <w:noProof/>
                <w:webHidden/>
              </w:rPr>
              <w:fldChar w:fldCharType="begin"/>
            </w:r>
            <w:r>
              <w:rPr>
                <w:noProof/>
                <w:webHidden/>
              </w:rPr>
              <w:instrText xml:space="preserve"> PAGEREF _Toc187219961 \h </w:instrText>
            </w:r>
            <w:r>
              <w:rPr>
                <w:noProof/>
                <w:webHidden/>
              </w:rPr>
            </w:r>
            <w:r>
              <w:rPr>
                <w:noProof/>
                <w:webHidden/>
              </w:rPr>
              <w:fldChar w:fldCharType="separate"/>
            </w:r>
            <w:r w:rsidR="00C141D7">
              <w:rPr>
                <w:noProof/>
                <w:webHidden/>
              </w:rPr>
              <w:t>152</w:t>
            </w:r>
            <w:r>
              <w:rPr>
                <w:noProof/>
                <w:webHidden/>
              </w:rPr>
              <w:fldChar w:fldCharType="end"/>
            </w:r>
          </w:hyperlink>
        </w:p>
        <w:p w14:paraId="39BDF9C1" w14:textId="5C5E3CCD"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62" w:history="1">
            <w:r w:rsidRPr="00724C8E">
              <w:rPr>
                <w:rStyle w:val="Hipercze"/>
                <w:noProof/>
              </w:rPr>
              <w:t>2.4</w:t>
            </w:r>
            <w:r>
              <w:rPr>
                <w:rFonts w:asciiTheme="minorHAnsi" w:eastAsiaTheme="minorEastAsia" w:hAnsiTheme="minorHAnsi" w:cstheme="minorBidi"/>
                <w:noProof/>
                <w:kern w:val="2"/>
                <w:sz w:val="24"/>
                <w:szCs w:val="24"/>
                <w14:ligatures w14:val="standardContextual"/>
              </w:rPr>
              <w:tab/>
            </w:r>
            <w:r w:rsidRPr="00724C8E">
              <w:rPr>
                <w:rStyle w:val="Hipercze"/>
                <w:noProof/>
              </w:rPr>
              <w:t>Polityka Unii Europejskiej na lata 2021-2027</w:t>
            </w:r>
            <w:r>
              <w:rPr>
                <w:noProof/>
                <w:webHidden/>
              </w:rPr>
              <w:tab/>
            </w:r>
            <w:r>
              <w:rPr>
                <w:noProof/>
                <w:webHidden/>
              </w:rPr>
              <w:fldChar w:fldCharType="begin"/>
            </w:r>
            <w:r>
              <w:rPr>
                <w:noProof/>
                <w:webHidden/>
              </w:rPr>
              <w:instrText xml:space="preserve"> PAGEREF _Toc187219962 \h </w:instrText>
            </w:r>
            <w:r>
              <w:rPr>
                <w:noProof/>
                <w:webHidden/>
              </w:rPr>
            </w:r>
            <w:r>
              <w:rPr>
                <w:noProof/>
                <w:webHidden/>
              </w:rPr>
              <w:fldChar w:fldCharType="separate"/>
            </w:r>
            <w:r w:rsidR="00C141D7">
              <w:rPr>
                <w:noProof/>
                <w:webHidden/>
              </w:rPr>
              <w:t>154</w:t>
            </w:r>
            <w:r>
              <w:rPr>
                <w:noProof/>
                <w:webHidden/>
              </w:rPr>
              <w:fldChar w:fldCharType="end"/>
            </w:r>
          </w:hyperlink>
        </w:p>
        <w:p w14:paraId="48234179" w14:textId="6500F7A9"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63" w:history="1">
            <w:r w:rsidRPr="00724C8E">
              <w:rPr>
                <w:rStyle w:val="Hipercze"/>
                <w:noProof/>
              </w:rPr>
              <w:t>2.5</w:t>
            </w:r>
            <w:r>
              <w:rPr>
                <w:rFonts w:asciiTheme="minorHAnsi" w:eastAsiaTheme="minorEastAsia" w:hAnsiTheme="minorHAnsi" w:cstheme="minorBidi"/>
                <w:noProof/>
                <w:kern w:val="2"/>
                <w:sz w:val="24"/>
                <w:szCs w:val="24"/>
                <w14:ligatures w14:val="standardContextual"/>
              </w:rPr>
              <w:tab/>
            </w:r>
            <w:r w:rsidRPr="00724C8E">
              <w:rPr>
                <w:rStyle w:val="Hipercze"/>
                <w:noProof/>
              </w:rPr>
              <w:t>Strategia na rzecz Odpowiedzialnego Rozwoju do roku 2020 (z perspektywą do 2030 r.)</w:t>
            </w:r>
            <w:r>
              <w:rPr>
                <w:noProof/>
                <w:webHidden/>
              </w:rPr>
              <w:tab/>
            </w:r>
            <w:r>
              <w:rPr>
                <w:noProof/>
                <w:webHidden/>
              </w:rPr>
              <w:fldChar w:fldCharType="begin"/>
            </w:r>
            <w:r>
              <w:rPr>
                <w:noProof/>
                <w:webHidden/>
              </w:rPr>
              <w:instrText xml:space="preserve"> PAGEREF _Toc187219963 \h </w:instrText>
            </w:r>
            <w:r>
              <w:rPr>
                <w:noProof/>
                <w:webHidden/>
              </w:rPr>
            </w:r>
            <w:r>
              <w:rPr>
                <w:noProof/>
                <w:webHidden/>
              </w:rPr>
              <w:fldChar w:fldCharType="separate"/>
            </w:r>
            <w:r w:rsidR="00C141D7">
              <w:rPr>
                <w:noProof/>
                <w:webHidden/>
              </w:rPr>
              <w:t>155</w:t>
            </w:r>
            <w:r>
              <w:rPr>
                <w:noProof/>
                <w:webHidden/>
              </w:rPr>
              <w:fldChar w:fldCharType="end"/>
            </w:r>
          </w:hyperlink>
        </w:p>
        <w:p w14:paraId="0B938911" w14:textId="3B98EFF2"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64" w:history="1">
            <w:r w:rsidRPr="00724C8E">
              <w:rPr>
                <w:rStyle w:val="Hipercze"/>
                <w:noProof/>
              </w:rPr>
              <w:t>2.6</w:t>
            </w:r>
            <w:r>
              <w:rPr>
                <w:rFonts w:asciiTheme="minorHAnsi" w:eastAsiaTheme="minorEastAsia" w:hAnsiTheme="minorHAnsi" w:cstheme="minorBidi"/>
                <w:noProof/>
                <w:kern w:val="2"/>
                <w:sz w:val="24"/>
                <w:szCs w:val="24"/>
                <w14:ligatures w14:val="standardContextual"/>
              </w:rPr>
              <w:tab/>
            </w:r>
            <w:r w:rsidRPr="00724C8E">
              <w:rPr>
                <w:rStyle w:val="Hipercze"/>
                <w:noProof/>
              </w:rPr>
              <w:t>Strategia Rozwoju Województwa Śląskiego „Śląskie 2030” Zielone Śląskie</w:t>
            </w:r>
            <w:r>
              <w:rPr>
                <w:noProof/>
                <w:webHidden/>
              </w:rPr>
              <w:tab/>
            </w:r>
            <w:r>
              <w:rPr>
                <w:noProof/>
                <w:webHidden/>
              </w:rPr>
              <w:fldChar w:fldCharType="begin"/>
            </w:r>
            <w:r>
              <w:rPr>
                <w:noProof/>
                <w:webHidden/>
              </w:rPr>
              <w:instrText xml:space="preserve"> PAGEREF _Toc187219964 \h </w:instrText>
            </w:r>
            <w:r>
              <w:rPr>
                <w:noProof/>
                <w:webHidden/>
              </w:rPr>
            </w:r>
            <w:r>
              <w:rPr>
                <w:noProof/>
                <w:webHidden/>
              </w:rPr>
              <w:fldChar w:fldCharType="separate"/>
            </w:r>
            <w:r w:rsidR="00C141D7">
              <w:rPr>
                <w:noProof/>
                <w:webHidden/>
              </w:rPr>
              <w:t>156</w:t>
            </w:r>
            <w:r>
              <w:rPr>
                <w:noProof/>
                <w:webHidden/>
              </w:rPr>
              <w:fldChar w:fldCharType="end"/>
            </w:r>
          </w:hyperlink>
        </w:p>
        <w:p w14:paraId="35FDF6F1" w14:textId="4DE8CF13"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65" w:history="1">
            <w:r w:rsidRPr="00724C8E">
              <w:rPr>
                <w:rStyle w:val="Hipercze"/>
                <w:noProof/>
              </w:rPr>
              <w:t>2.7</w:t>
            </w:r>
            <w:r>
              <w:rPr>
                <w:rFonts w:asciiTheme="minorHAnsi" w:eastAsiaTheme="minorEastAsia" w:hAnsiTheme="minorHAnsi" w:cstheme="minorBidi"/>
                <w:noProof/>
                <w:kern w:val="2"/>
                <w:sz w:val="24"/>
                <w:szCs w:val="24"/>
                <w14:ligatures w14:val="standardContextual"/>
              </w:rPr>
              <w:tab/>
            </w:r>
            <w:r w:rsidRPr="00724C8E">
              <w:rPr>
                <w:rStyle w:val="Hipercze"/>
                <w:noProof/>
              </w:rPr>
              <w:t>Plan Zagospodarowania Przestrzennego Województwa Śląskiego 2020+  (Plan 2020+)</w:t>
            </w:r>
            <w:r>
              <w:rPr>
                <w:noProof/>
                <w:webHidden/>
              </w:rPr>
              <w:tab/>
            </w:r>
            <w:r>
              <w:rPr>
                <w:noProof/>
                <w:webHidden/>
              </w:rPr>
              <w:fldChar w:fldCharType="begin"/>
            </w:r>
            <w:r>
              <w:rPr>
                <w:noProof/>
                <w:webHidden/>
              </w:rPr>
              <w:instrText xml:space="preserve"> PAGEREF _Toc187219965 \h </w:instrText>
            </w:r>
            <w:r>
              <w:rPr>
                <w:noProof/>
                <w:webHidden/>
              </w:rPr>
            </w:r>
            <w:r>
              <w:rPr>
                <w:noProof/>
                <w:webHidden/>
              </w:rPr>
              <w:fldChar w:fldCharType="separate"/>
            </w:r>
            <w:r w:rsidR="00C141D7">
              <w:rPr>
                <w:noProof/>
                <w:webHidden/>
              </w:rPr>
              <w:t>160</w:t>
            </w:r>
            <w:r>
              <w:rPr>
                <w:noProof/>
                <w:webHidden/>
              </w:rPr>
              <w:fldChar w:fldCharType="end"/>
            </w:r>
          </w:hyperlink>
        </w:p>
        <w:p w14:paraId="6AF74401" w14:textId="32F26330"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66" w:history="1">
            <w:r w:rsidRPr="00724C8E">
              <w:rPr>
                <w:rStyle w:val="Hipercze"/>
                <w:noProof/>
              </w:rPr>
              <w:t>2.8</w:t>
            </w:r>
            <w:r>
              <w:rPr>
                <w:rFonts w:asciiTheme="minorHAnsi" w:eastAsiaTheme="minorEastAsia" w:hAnsiTheme="minorHAnsi" w:cstheme="minorBidi"/>
                <w:noProof/>
                <w:kern w:val="2"/>
                <w:sz w:val="24"/>
                <w:szCs w:val="24"/>
                <w14:ligatures w14:val="standardContextual"/>
              </w:rPr>
              <w:tab/>
            </w:r>
            <w:r w:rsidRPr="00724C8E">
              <w:rPr>
                <w:rStyle w:val="Hipercze"/>
                <w:noProof/>
              </w:rPr>
              <w:t>Terytorialny Plan Sprawiedliwej Transformacji</w:t>
            </w:r>
            <w:r>
              <w:rPr>
                <w:noProof/>
                <w:webHidden/>
              </w:rPr>
              <w:tab/>
            </w:r>
            <w:r>
              <w:rPr>
                <w:noProof/>
                <w:webHidden/>
              </w:rPr>
              <w:fldChar w:fldCharType="begin"/>
            </w:r>
            <w:r>
              <w:rPr>
                <w:noProof/>
                <w:webHidden/>
              </w:rPr>
              <w:instrText xml:space="preserve"> PAGEREF _Toc187219966 \h </w:instrText>
            </w:r>
            <w:r>
              <w:rPr>
                <w:noProof/>
                <w:webHidden/>
              </w:rPr>
            </w:r>
            <w:r>
              <w:rPr>
                <w:noProof/>
                <w:webHidden/>
              </w:rPr>
              <w:fldChar w:fldCharType="separate"/>
            </w:r>
            <w:r w:rsidR="00C141D7">
              <w:rPr>
                <w:noProof/>
                <w:webHidden/>
              </w:rPr>
              <w:t>163</w:t>
            </w:r>
            <w:r>
              <w:rPr>
                <w:noProof/>
                <w:webHidden/>
              </w:rPr>
              <w:fldChar w:fldCharType="end"/>
            </w:r>
          </w:hyperlink>
        </w:p>
        <w:p w14:paraId="2AF8CD01" w14:textId="2A61980F" w:rsidR="009438F5" w:rsidRDefault="009438F5">
          <w:pPr>
            <w:pStyle w:val="Spistreci2"/>
            <w:tabs>
              <w:tab w:val="left" w:pos="960"/>
            </w:tabs>
            <w:rPr>
              <w:rStyle w:val="Hipercze"/>
              <w:noProof/>
            </w:rPr>
          </w:pPr>
          <w:hyperlink w:anchor="_Toc187219967" w:history="1">
            <w:r w:rsidRPr="00724C8E">
              <w:rPr>
                <w:rStyle w:val="Hipercze"/>
                <w:noProof/>
              </w:rPr>
              <w:t>2.9</w:t>
            </w:r>
            <w:r>
              <w:rPr>
                <w:rFonts w:asciiTheme="minorHAnsi" w:eastAsiaTheme="minorEastAsia" w:hAnsiTheme="minorHAnsi" w:cstheme="minorBidi"/>
                <w:noProof/>
                <w:kern w:val="2"/>
                <w:sz w:val="24"/>
                <w:szCs w:val="24"/>
                <w14:ligatures w14:val="standardContextual"/>
              </w:rPr>
              <w:tab/>
            </w:r>
            <w:r w:rsidRPr="00724C8E">
              <w:rPr>
                <w:rStyle w:val="Hipercze"/>
                <w:noProof/>
              </w:rPr>
              <w:t>Regionalna Polityka Rewitalizacji Województwa Śląskiego</w:t>
            </w:r>
            <w:r>
              <w:rPr>
                <w:noProof/>
                <w:webHidden/>
              </w:rPr>
              <w:tab/>
            </w:r>
            <w:r>
              <w:rPr>
                <w:noProof/>
                <w:webHidden/>
              </w:rPr>
              <w:fldChar w:fldCharType="begin"/>
            </w:r>
            <w:r>
              <w:rPr>
                <w:noProof/>
                <w:webHidden/>
              </w:rPr>
              <w:instrText xml:space="preserve"> PAGEREF _Toc187219967 \h </w:instrText>
            </w:r>
            <w:r>
              <w:rPr>
                <w:noProof/>
                <w:webHidden/>
              </w:rPr>
            </w:r>
            <w:r>
              <w:rPr>
                <w:noProof/>
                <w:webHidden/>
              </w:rPr>
              <w:fldChar w:fldCharType="separate"/>
            </w:r>
            <w:r w:rsidR="00C141D7">
              <w:rPr>
                <w:noProof/>
                <w:webHidden/>
              </w:rPr>
              <w:t>166</w:t>
            </w:r>
            <w:r>
              <w:rPr>
                <w:noProof/>
                <w:webHidden/>
              </w:rPr>
              <w:fldChar w:fldCharType="end"/>
            </w:r>
          </w:hyperlink>
        </w:p>
        <w:p w14:paraId="29DFBD1C" w14:textId="77777777" w:rsidR="009438F5" w:rsidRPr="009438F5" w:rsidRDefault="009438F5" w:rsidP="009438F5">
          <w:pPr>
            <w:rPr>
              <w:noProof/>
            </w:rPr>
          </w:pPr>
        </w:p>
        <w:p w14:paraId="25DD75E8" w14:textId="71CC54BC" w:rsidR="009438F5" w:rsidRDefault="009438F5">
          <w:pPr>
            <w:pStyle w:val="Spistreci1"/>
            <w:rPr>
              <w:rFonts w:asciiTheme="minorHAnsi" w:eastAsiaTheme="minorEastAsia" w:hAnsiTheme="minorHAnsi" w:cstheme="minorBidi"/>
              <w:color w:val="auto"/>
              <w:kern w:val="2"/>
              <w:sz w:val="24"/>
              <w:szCs w:val="24"/>
              <w14:ligatures w14:val="standardContextual"/>
            </w:rPr>
          </w:pPr>
          <w:hyperlink w:anchor="_Toc187219968" w:history="1">
            <w:r w:rsidRPr="00724C8E">
              <w:rPr>
                <w:rStyle w:val="Hipercze"/>
              </w:rPr>
              <w:t>3</w:t>
            </w:r>
            <w:r>
              <w:rPr>
                <w:rFonts w:asciiTheme="minorHAnsi" w:eastAsiaTheme="minorEastAsia" w:hAnsiTheme="minorHAnsi" w:cstheme="minorBidi"/>
                <w:color w:val="auto"/>
                <w:kern w:val="2"/>
                <w:sz w:val="24"/>
                <w:szCs w:val="24"/>
                <w14:ligatures w14:val="standardContextual"/>
              </w:rPr>
              <w:tab/>
            </w:r>
            <w:r w:rsidRPr="00724C8E">
              <w:rPr>
                <w:rStyle w:val="Hipercze"/>
              </w:rPr>
              <w:t>Wizja rewitalizacji w ujęciu podobszarów rewitalizacji</w:t>
            </w:r>
            <w:r>
              <w:rPr>
                <w:webHidden/>
              </w:rPr>
              <w:tab/>
            </w:r>
            <w:r>
              <w:rPr>
                <w:webHidden/>
              </w:rPr>
              <w:fldChar w:fldCharType="begin"/>
            </w:r>
            <w:r>
              <w:rPr>
                <w:webHidden/>
              </w:rPr>
              <w:instrText xml:space="preserve"> PAGEREF _Toc187219968 \h </w:instrText>
            </w:r>
            <w:r>
              <w:rPr>
                <w:webHidden/>
              </w:rPr>
            </w:r>
            <w:r>
              <w:rPr>
                <w:webHidden/>
              </w:rPr>
              <w:fldChar w:fldCharType="separate"/>
            </w:r>
            <w:r w:rsidR="00C141D7">
              <w:rPr>
                <w:webHidden/>
              </w:rPr>
              <w:t>169</w:t>
            </w:r>
            <w:r>
              <w:rPr>
                <w:webHidden/>
              </w:rPr>
              <w:fldChar w:fldCharType="end"/>
            </w:r>
          </w:hyperlink>
        </w:p>
        <w:p w14:paraId="3C011741" w14:textId="2569EF67"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69" w:history="1">
            <w:r w:rsidRPr="00724C8E">
              <w:rPr>
                <w:rStyle w:val="Hipercze"/>
                <w:noProof/>
              </w:rPr>
              <w:t>3.1</w:t>
            </w:r>
            <w:r>
              <w:rPr>
                <w:rFonts w:asciiTheme="minorHAnsi" w:eastAsiaTheme="minorEastAsia" w:hAnsiTheme="minorHAnsi" w:cstheme="minorBidi"/>
                <w:noProof/>
                <w:kern w:val="2"/>
                <w:sz w:val="24"/>
                <w:szCs w:val="24"/>
                <w14:ligatures w14:val="standardContextual"/>
              </w:rPr>
              <w:tab/>
            </w:r>
            <w:r w:rsidRPr="00724C8E">
              <w:rPr>
                <w:rStyle w:val="Hipercze"/>
                <w:noProof/>
              </w:rPr>
              <w:t>Wizja podobszaru Baildona</w:t>
            </w:r>
            <w:r>
              <w:rPr>
                <w:noProof/>
                <w:webHidden/>
              </w:rPr>
              <w:tab/>
            </w:r>
            <w:r>
              <w:rPr>
                <w:noProof/>
                <w:webHidden/>
              </w:rPr>
              <w:fldChar w:fldCharType="begin"/>
            </w:r>
            <w:r>
              <w:rPr>
                <w:noProof/>
                <w:webHidden/>
              </w:rPr>
              <w:instrText xml:space="preserve"> PAGEREF _Toc187219969 \h </w:instrText>
            </w:r>
            <w:r>
              <w:rPr>
                <w:noProof/>
                <w:webHidden/>
              </w:rPr>
            </w:r>
            <w:r>
              <w:rPr>
                <w:noProof/>
                <w:webHidden/>
              </w:rPr>
              <w:fldChar w:fldCharType="separate"/>
            </w:r>
            <w:r w:rsidR="00C141D7">
              <w:rPr>
                <w:noProof/>
                <w:webHidden/>
              </w:rPr>
              <w:t>169</w:t>
            </w:r>
            <w:r>
              <w:rPr>
                <w:noProof/>
                <w:webHidden/>
              </w:rPr>
              <w:fldChar w:fldCharType="end"/>
            </w:r>
          </w:hyperlink>
        </w:p>
        <w:p w14:paraId="10E5E784" w14:textId="3898F576"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70" w:history="1">
            <w:r w:rsidRPr="00724C8E">
              <w:rPr>
                <w:rStyle w:val="Hipercze"/>
                <w:noProof/>
              </w:rPr>
              <w:t>3.2</w:t>
            </w:r>
            <w:r>
              <w:rPr>
                <w:rFonts w:asciiTheme="minorHAnsi" w:eastAsiaTheme="minorEastAsia" w:hAnsiTheme="minorHAnsi" w:cstheme="minorBidi"/>
                <w:noProof/>
                <w:kern w:val="2"/>
                <w:sz w:val="24"/>
                <w:szCs w:val="24"/>
                <w14:ligatures w14:val="standardContextual"/>
              </w:rPr>
              <w:tab/>
            </w:r>
            <w:r w:rsidRPr="00724C8E">
              <w:rPr>
                <w:rStyle w:val="Hipercze"/>
                <w:noProof/>
              </w:rPr>
              <w:t>Wizja podobszaru Łabędy</w:t>
            </w:r>
            <w:r>
              <w:rPr>
                <w:noProof/>
                <w:webHidden/>
              </w:rPr>
              <w:tab/>
            </w:r>
            <w:r>
              <w:rPr>
                <w:noProof/>
                <w:webHidden/>
              </w:rPr>
              <w:fldChar w:fldCharType="begin"/>
            </w:r>
            <w:r>
              <w:rPr>
                <w:noProof/>
                <w:webHidden/>
              </w:rPr>
              <w:instrText xml:space="preserve"> PAGEREF _Toc187219970 \h </w:instrText>
            </w:r>
            <w:r>
              <w:rPr>
                <w:noProof/>
                <w:webHidden/>
              </w:rPr>
            </w:r>
            <w:r>
              <w:rPr>
                <w:noProof/>
                <w:webHidden/>
              </w:rPr>
              <w:fldChar w:fldCharType="separate"/>
            </w:r>
            <w:r w:rsidR="00C141D7">
              <w:rPr>
                <w:noProof/>
                <w:webHidden/>
              </w:rPr>
              <w:t>170</w:t>
            </w:r>
            <w:r>
              <w:rPr>
                <w:noProof/>
                <w:webHidden/>
              </w:rPr>
              <w:fldChar w:fldCharType="end"/>
            </w:r>
          </w:hyperlink>
        </w:p>
        <w:p w14:paraId="5EEF70B1" w14:textId="1B0D3A2F"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71" w:history="1">
            <w:r w:rsidRPr="00724C8E">
              <w:rPr>
                <w:rStyle w:val="Hipercze"/>
                <w:noProof/>
              </w:rPr>
              <w:t>3.3</w:t>
            </w:r>
            <w:r>
              <w:rPr>
                <w:rFonts w:asciiTheme="minorHAnsi" w:eastAsiaTheme="minorEastAsia" w:hAnsiTheme="minorHAnsi" w:cstheme="minorBidi"/>
                <w:noProof/>
                <w:kern w:val="2"/>
                <w:sz w:val="24"/>
                <w:szCs w:val="24"/>
                <w14:ligatures w14:val="standardContextual"/>
              </w:rPr>
              <w:tab/>
            </w:r>
            <w:r w:rsidRPr="00724C8E">
              <w:rPr>
                <w:rStyle w:val="Hipercze"/>
                <w:noProof/>
              </w:rPr>
              <w:t>Wizja podobszaru Sikornik</w:t>
            </w:r>
            <w:r>
              <w:rPr>
                <w:noProof/>
                <w:webHidden/>
              </w:rPr>
              <w:tab/>
            </w:r>
            <w:r>
              <w:rPr>
                <w:noProof/>
                <w:webHidden/>
              </w:rPr>
              <w:fldChar w:fldCharType="begin"/>
            </w:r>
            <w:r>
              <w:rPr>
                <w:noProof/>
                <w:webHidden/>
              </w:rPr>
              <w:instrText xml:space="preserve"> PAGEREF _Toc187219971 \h </w:instrText>
            </w:r>
            <w:r>
              <w:rPr>
                <w:noProof/>
                <w:webHidden/>
              </w:rPr>
            </w:r>
            <w:r>
              <w:rPr>
                <w:noProof/>
                <w:webHidden/>
              </w:rPr>
              <w:fldChar w:fldCharType="separate"/>
            </w:r>
            <w:r w:rsidR="00C141D7">
              <w:rPr>
                <w:noProof/>
                <w:webHidden/>
              </w:rPr>
              <w:t>171</w:t>
            </w:r>
            <w:r>
              <w:rPr>
                <w:noProof/>
                <w:webHidden/>
              </w:rPr>
              <w:fldChar w:fldCharType="end"/>
            </w:r>
          </w:hyperlink>
        </w:p>
        <w:p w14:paraId="22C329EB" w14:textId="2334DE19"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72" w:history="1">
            <w:r w:rsidRPr="00724C8E">
              <w:rPr>
                <w:rStyle w:val="Hipercze"/>
                <w:noProof/>
              </w:rPr>
              <w:t>3.4</w:t>
            </w:r>
            <w:r>
              <w:rPr>
                <w:rFonts w:asciiTheme="minorHAnsi" w:eastAsiaTheme="minorEastAsia" w:hAnsiTheme="minorHAnsi" w:cstheme="minorBidi"/>
                <w:noProof/>
                <w:kern w:val="2"/>
                <w:sz w:val="24"/>
                <w:szCs w:val="24"/>
                <w14:ligatures w14:val="standardContextual"/>
              </w:rPr>
              <w:tab/>
            </w:r>
            <w:r w:rsidRPr="00724C8E">
              <w:rPr>
                <w:rStyle w:val="Hipercze"/>
                <w:noProof/>
              </w:rPr>
              <w:t>Wizja podobszaru Sośnica</w:t>
            </w:r>
            <w:r>
              <w:rPr>
                <w:noProof/>
                <w:webHidden/>
              </w:rPr>
              <w:tab/>
            </w:r>
            <w:r>
              <w:rPr>
                <w:noProof/>
                <w:webHidden/>
              </w:rPr>
              <w:fldChar w:fldCharType="begin"/>
            </w:r>
            <w:r>
              <w:rPr>
                <w:noProof/>
                <w:webHidden/>
              </w:rPr>
              <w:instrText xml:space="preserve"> PAGEREF _Toc187219972 \h </w:instrText>
            </w:r>
            <w:r>
              <w:rPr>
                <w:noProof/>
                <w:webHidden/>
              </w:rPr>
            </w:r>
            <w:r>
              <w:rPr>
                <w:noProof/>
                <w:webHidden/>
              </w:rPr>
              <w:fldChar w:fldCharType="separate"/>
            </w:r>
            <w:r w:rsidR="00C141D7">
              <w:rPr>
                <w:noProof/>
                <w:webHidden/>
              </w:rPr>
              <w:t>172</w:t>
            </w:r>
            <w:r>
              <w:rPr>
                <w:noProof/>
                <w:webHidden/>
              </w:rPr>
              <w:fldChar w:fldCharType="end"/>
            </w:r>
          </w:hyperlink>
        </w:p>
        <w:p w14:paraId="342BDA43" w14:textId="541E30E6"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73" w:history="1">
            <w:r w:rsidRPr="00724C8E">
              <w:rPr>
                <w:rStyle w:val="Hipercze"/>
                <w:noProof/>
              </w:rPr>
              <w:t>3.5</w:t>
            </w:r>
            <w:r>
              <w:rPr>
                <w:rFonts w:asciiTheme="minorHAnsi" w:eastAsiaTheme="minorEastAsia" w:hAnsiTheme="minorHAnsi" w:cstheme="minorBidi"/>
                <w:noProof/>
                <w:kern w:val="2"/>
                <w:sz w:val="24"/>
                <w:szCs w:val="24"/>
                <w14:ligatures w14:val="standardContextual"/>
              </w:rPr>
              <w:tab/>
            </w:r>
            <w:r w:rsidRPr="00724C8E">
              <w:rPr>
                <w:rStyle w:val="Hipercze"/>
                <w:noProof/>
              </w:rPr>
              <w:t>Wizja podobszaru Szobiszowice</w:t>
            </w:r>
            <w:r>
              <w:rPr>
                <w:noProof/>
                <w:webHidden/>
              </w:rPr>
              <w:tab/>
            </w:r>
            <w:r>
              <w:rPr>
                <w:noProof/>
                <w:webHidden/>
              </w:rPr>
              <w:fldChar w:fldCharType="begin"/>
            </w:r>
            <w:r>
              <w:rPr>
                <w:noProof/>
                <w:webHidden/>
              </w:rPr>
              <w:instrText xml:space="preserve"> PAGEREF _Toc187219973 \h </w:instrText>
            </w:r>
            <w:r>
              <w:rPr>
                <w:noProof/>
                <w:webHidden/>
              </w:rPr>
            </w:r>
            <w:r>
              <w:rPr>
                <w:noProof/>
                <w:webHidden/>
              </w:rPr>
              <w:fldChar w:fldCharType="separate"/>
            </w:r>
            <w:r w:rsidR="00C141D7">
              <w:rPr>
                <w:noProof/>
                <w:webHidden/>
              </w:rPr>
              <w:t>172</w:t>
            </w:r>
            <w:r>
              <w:rPr>
                <w:noProof/>
                <w:webHidden/>
              </w:rPr>
              <w:fldChar w:fldCharType="end"/>
            </w:r>
          </w:hyperlink>
        </w:p>
        <w:p w14:paraId="11611788" w14:textId="6DC8E0E9"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74" w:history="1">
            <w:r w:rsidRPr="00724C8E">
              <w:rPr>
                <w:rStyle w:val="Hipercze"/>
                <w:noProof/>
              </w:rPr>
              <w:t>3.6</w:t>
            </w:r>
            <w:r>
              <w:rPr>
                <w:rFonts w:asciiTheme="minorHAnsi" w:eastAsiaTheme="minorEastAsia" w:hAnsiTheme="minorHAnsi" w:cstheme="minorBidi"/>
                <w:noProof/>
                <w:kern w:val="2"/>
                <w:sz w:val="24"/>
                <w:szCs w:val="24"/>
                <w14:ligatures w14:val="standardContextual"/>
              </w:rPr>
              <w:tab/>
            </w:r>
            <w:r w:rsidRPr="00724C8E">
              <w:rPr>
                <w:rStyle w:val="Hipercze"/>
                <w:noProof/>
              </w:rPr>
              <w:t>Wizja podobszaru Śródmieście</w:t>
            </w:r>
            <w:r>
              <w:rPr>
                <w:noProof/>
                <w:webHidden/>
              </w:rPr>
              <w:tab/>
            </w:r>
            <w:r>
              <w:rPr>
                <w:noProof/>
                <w:webHidden/>
              </w:rPr>
              <w:fldChar w:fldCharType="begin"/>
            </w:r>
            <w:r>
              <w:rPr>
                <w:noProof/>
                <w:webHidden/>
              </w:rPr>
              <w:instrText xml:space="preserve"> PAGEREF _Toc187219974 \h </w:instrText>
            </w:r>
            <w:r>
              <w:rPr>
                <w:noProof/>
                <w:webHidden/>
              </w:rPr>
            </w:r>
            <w:r>
              <w:rPr>
                <w:noProof/>
                <w:webHidden/>
              </w:rPr>
              <w:fldChar w:fldCharType="separate"/>
            </w:r>
            <w:r w:rsidR="00C141D7">
              <w:rPr>
                <w:noProof/>
                <w:webHidden/>
              </w:rPr>
              <w:t>173</w:t>
            </w:r>
            <w:r>
              <w:rPr>
                <w:noProof/>
                <w:webHidden/>
              </w:rPr>
              <w:fldChar w:fldCharType="end"/>
            </w:r>
          </w:hyperlink>
        </w:p>
        <w:p w14:paraId="54D0720E" w14:textId="209BA6FA" w:rsidR="009438F5" w:rsidRDefault="009438F5">
          <w:pPr>
            <w:pStyle w:val="Spistreci2"/>
            <w:tabs>
              <w:tab w:val="left" w:pos="960"/>
            </w:tabs>
            <w:rPr>
              <w:rStyle w:val="Hipercze"/>
              <w:noProof/>
            </w:rPr>
          </w:pPr>
          <w:hyperlink w:anchor="_Toc187219975" w:history="1">
            <w:r w:rsidRPr="00724C8E">
              <w:rPr>
                <w:rStyle w:val="Hipercze"/>
                <w:noProof/>
              </w:rPr>
              <w:t>3.7</w:t>
            </w:r>
            <w:r>
              <w:rPr>
                <w:rFonts w:asciiTheme="minorHAnsi" w:eastAsiaTheme="minorEastAsia" w:hAnsiTheme="minorHAnsi" w:cstheme="minorBidi"/>
                <w:noProof/>
                <w:kern w:val="2"/>
                <w:sz w:val="24"/>
                <w:szCs w:val="24"/>
                <w14:ligatures w14:val="standardContextual"/>
              </w:rPr>
              <w:tab/>
            </w:r>
            <w:r w:rsidRPr="00724C8E">
              <w:rPr>
                <w:rStyle w:val="Hipercze"/>
                <w:noProof/>
              </w:rPr>
              <w:t>Wizja podobszaru Zatorze</w:t>
            </w:r>
            <w:r>
              <w:rPr>
                <w:noProof/>
                <w:webHidden/>
              </w:rPr>
              <w:tab/>
            </w:r>
            <w:r>
              <w:rPr>
                <w:noProof/>
                <w:webHidden/>
              </w:rPr>
              <w:fldChar w:fldCharType="begin"/>
            </w:r>
            <w:r>
              <w:rPr>
                <w:noProof/>
                <w:webHidden/>
              </w:rPr>
              <w:instrText xml:space="preserve"> PAGEREF _Toc187219975 \h </w:instrText>
            </w:r>
            <w:r>
              <w:rPr>
                <w:noProof/>
                <w:webHidden/>
              </w:rPr>
            </w:r>
            <w:r>
              <w:rPr>
                <w:noProof/>
                <w:webHidden/>
              </w:rPr>
              <w:fldChar w:fldCharType="separate"/>
            </w:r>
            <w:r w:rsidR="00C141D7">
              <w:rPr>
                <w:noProof/>
                <w:webHidden/>
              </w:rPr>
              <w:t>174</w:t>
            </w:r>
            <w:r>
              <w:rPr>
                <w:noProof/>
                <w:webHidden/>
              </w:rPr>
              <w:fldChar w:fldCharType="end"/>
            </w:r>
          </w:hyperlink>
        </w:p>
        <w:p w14:paraId="0A74832E" w14:textId="77777777" w:rsidR="009438F5" w:rsidRPr="009438F5" w:rsidRDefault="009438F5" w:rsidP="009438F5">
          <w:pPr>
            <w:rPr>
              <w:noProof/>
            </w:rPr>
          </w:pPr>
        </w:p>
        <w:p w14:paraId="5BB45F06" w14:textId="203BD722" w:rsidR="009438F5" w:rsidRDefault="009438F5">
          <w:pPr>
            <w:pStyle w:val="Spistreci1"/>
            <w:rPr>
              <w:rFonts w:asciiTheme="minorHAnsi" w:eastAsiaTheme="minorEastAsia" w:hAnsiTheme="minorHAnsi" w:cstheme="minorBidi"/>
              <w:color w:val="auto"/>
              <w:kern w:val="2"/>
              <w:sz w:val="24"/>
              <w:szCs w:val="24"/>
              <w14:ligatures w14:val="standardContextual"/>
            </w:rPr>
          </w:pPr>
          <w:hyperlink w:anchor="_Toc187219976" w:history="1">
            <w:r w:rsidRPr="00724C8E">
              <w:rPr>
                <w:rStyle w:val="Hipercze"/>
              </w:rPr>
              <w:t>4</w:t>
            </w:r>
            <w:r>
              <w:rPr>
                <w:rFonts w:asciiTheme="minorHAnsi" w:eastAsiaTheme="minorEastAsia" w:hAnsiTheme="minorHAnsi" w:cstheme="minorBidi"/>
                <w:color w:val="auto"/>
                <w:kern w:val="2"/>
                <w:sz w:val="24"/>
                <w:szCs w:val="24"/>
                <w14:ligatures w14:val="standardContextual"/>
              </w:rPr>
              <w:tab/>
            </w:r>
            <w:r w:rsidRPr="00724C8E">
              <w:rPr>
                <w:rStyle w:val="Hipercze"/>
              </w:rPr>
              <w:t>Cele rewitalizacji oraz odpowiadające im kierunki działań</w:t>
            </w:r>
            <w:r>
              <w:rPr>
                <w:webHidden/>
              </w:rPr>
              <w:tab/>
            </w:r>
            <w:r>
              <w:rPr>
                <w:webHidden/>
              </w:rPr>
              <w:fldChar w:fldCharType="begin"/>
            </w:r>
            <w:r>
              <w:rPr>
                <w:webHidden/>
              </w:rPr>
              <w:instrText xml:space="preserve"> PAGEREF _Toc187219976 \h </w:instrText>
            </w:r>
            <w:r>
              <w:rPr>
                <w:webHidden/>
              </w:rPr>
            </w:r>
            <w:r>
              <w:rPr>
                <w:webHidden/>
              </w:rPr>
              <w:fldChar w:fldCharType="separate"/>
            </w:r>
            <w:r w:rsidR="00C141D7">
              <w:rPr>
                <w:webHidden/>
              </w:rPr>
              <w:t>175</w:t>
            </w:r>
            <w:r>
              <w:rPr>
                <w:webHidden/>
              </w:rPr>
              <w:fldChar w:fldCharType="end"/>
            </w:r>
          </w:hyperlink>
        </w:p>
        <w:p w14:paraId="31AE3E26" w14:textId="06819DF3" w:rsidR="009438F5" w:rsidRDefault="009438F5">
          <w:pPr>
            <w:pStyle w:val="Spistreci1"/>
            <w:rPr>
              <w:rFonts w:asciiTheme="minorHAnsi" w:eastAsiaTheme="minorEastAsia" w:hAnsiTheme="minorHAnsi" w:cstheme="minorBidi"/>
              <w:color w:val="auto"/>
              <w:kern w:val="2"/>
              <w:sz w:val="24"/>
              <w:szCs w:val="24"/>
              <w14:ligatures w14:val="standardContextual"/>
            </w:rPr>
          </w:pPr>
          <w:hyperlink w:anchor="_Toc187219977" w:history="1">
            <w:r w:rsidRPr="00724C8E">
              <w:rPr>
                <w:rStyle w:val="Hipercze"/>
              </w:rPr>
              <w:t>5</w:t>
            </w:r>
            <w:r>
              <w:rPr>
                <w:rFonts w:asciiTheme="minorHAnsi" w:eastAsiaTheme="minorEastAsia" w:hAnsiTheme="minorHAnsi" w:cstheme="minorBidi"/>
                <w:color w:val="auto"/>
                <w:kern w:val="2"/>
                <w:sz w:val="24"/>
                <w:szCs w:val="24"/>
                <w14:ligatures w14:val="standardContextual"/>
              </w:rPr>
              <w:tab/>
            </w:r>
            <w:r w:rsidRPr="00724C8E">
              <w:rPr>
                <w:rStyle w:val="Hipercze"/>
              </w:rPr>
              <w:t>Opis przedsięwzięć rewitalizacyjnych, w szczególności  o charakterze społecznym oraz gospodarczym, środowiskowym, przestrzenno-funkcjonalnym lub technicznym</w:t>
            </w:r>
            <w:r>
              <w:rPr>
                <w:webHidden/>
              </w:rPr>
              <w:tab/>
            </w:r>
            <w:r>
              <w:rPr>
                <w:webHidden/>
              </w:rPr>
              <w:fldChar w:fldCharType="begin"/>
            </w:r>
            <w:r>
              <w:rPr>
                <w:webHidden/>
              </w:rPr>
              <w:instrText xml:space="preserve"> PAGEREF _Toc187219977 \h </w:instrText>
            </w:r>
            <w:r>
              <w:rPr>
                <w:webHidden/>
              </w:rPr>
            </w:r>
            <w:r>
              <w:rPr>
                <w:webHidden/>
              </w:rPr>
              <w:fldChar w:fldCharType="separate"/>
            </w:r>
            <w:r w:rsidR="00C141D7">
              <w:rPr>
                <w:webHidden/>
              </w:rPr>
              <w:t>178</w:t>
            </w:r>
            <w:r>
              <w:rPr>
                <w:webHidden/>
              </w:rPr>
              <w:fldChar w:fldCharType="end"/>
            </w:r>
          </w:hyperlink>
        </w:p>
        <w:p w14:paraId="049310E6" w14:textId="7B1B4E4F"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78" w:history="1">
            <w:r w:rsidRPr="00724C8E">
              <w:rPr>
                <w:rStyle w:val="Hipercze"/>
                <w:noProof/>
              </w:rPr>
              <w:t>5.1</w:t>
            </w:r>
            <w:r>
              <w:rPr>
                <w:rFonts w:asciiTheme="minorHAnsi" w:eastAsiaTheme="minorEastAsia" w:hAnsiTheme="minorHAnsi" w:cstheme="minorBidi"/>
                <w:noProof/>
                <w:kern w:val="2"/>
                <w:sz w:val="24"/>
                <w:szCs w:val="24"/>
                <w14:ligatures w14:val="standardContextual"/>
              </w:rPr>
              <w:tab/>
            </w:r>
            <w:r w:rsidRPr="00724C8E">
              <w:rPr>
                <w:rStyle w:val="Hipercze"/>
                <w:noProof/>
              </w:rPr>
              <w:t>Lista planowanych podstawowych przedsięwzięć rewitalizacyjnych</w:t>
            </w:r>
            <w:r>
              <w:rPr>
                <w:noProof/>
                <w:webHidden/>
              </w:rPr>
              <w:tab/>
            </w:r>
            <w:r>
              <w:rPr>
                <w:noProof/>
                <w:webHidden/>
              </w:rPr>
              <w:fldChar w:fldCharType="begin"/>
            </w:r>
            <w:r>
              <w:rPr>
                <w:noProof/>
                <w:webHidden/>
              </w:rPr>
              <w:instrText xml:space="preserve"> PAGEREF _Toc187219978 \h </w:instrText>
            </w:r>
            <w:r>
              <w:rPr>
                <w:noProof/>
                <w:webHidden/>
              </w:rPr>
            </w:r>
            <w:r>
              <w:rPr>
                <w:noProof/>
                <w:webHidden/>
              </w:rPr>
              <w:fldChar w:fldCharType="separate"/>
            </w:r>
            <w:r w:rsidR="00C141D7">
              <w:rPr>
                <w:noProof/>
                <w:webHidden/>
              </w:rPr>
              <w:t>178</w:t>
            </w:r>
            <w:r>
              <w:rPr>
                <w:noProof/>
                <w:webHidden/>
              </w:rPr>
              <w:fldChar w:fldCharType="end"/>
            </w:r>
          </w:hyperlink>
        </w:p>
        <w:p w14:paraId="18FBF9E9" w14:textId="7CB6D38F" w:rsidR="009438F5" w:rsidRDefault="009438F5">
          <w:pPr>
            <w:pStyle w:val="Spistreci2"/>
            <w:tabs>
              <w:tab w:val="left" w:pos="960"/>
            </w:tabs>
            <w:rPr>
              <w:rStyle w:val="Hipercze"/>
              <w:noProof/>
            </w:rPr>
          </w:pPr>
          <w:hyperlink w:anchor="_Toc187219979" w:history="1">
            <w:r w:rsidRPr="00724C8E">
              <w:rPr>
                <w:rStyle w:val="Hipercze"/>
                <w:noProof/>
              </w:rPr>
              <w:t>5.2</w:t>
            </w:r>
            <w:r>
              <w:rPr>
                <w:rFonts w:asciiTheme="minorHAnsi" w:eastAsiaTheme="minorEastAsia" w:hAnsiTheme="minorHAnsi" w:cstheme="minorBidi"/>
                <w:noProof/>
                <w:kern w:val="2"/>
                <w:sz w:val="24"/>
                <w:szCs w:val="24"/>
                <w14:ligatures w14:val="standardContextual"/>
              </w:rPr>
              <w:tab/>
            </w:r>
            <w:r w:rsidRPr="00724C8E">
              <w:rPr>
                <w:rStyle w:val="Hipercze"/>
                <w:noProof/>
              </w:rPr>
              <w:t>Charakterystyka pozostałych dopuszczalnych przedsięwzięć rewitalizacyjnych</w:t>
            </w:r>
            <w:r>
              <w:rPr>
                <w:noProof/>
                <w:webHidden/>
              </w:rPr>
              <w:tab/>
            </w:r>
            <w:r>
              <w:rPr>
                <w:noProof/>
                <w:webHidden/>
              </w:rPr>
              <w:fldChar w:fldCharType="begin"/>
            </w:r>
            <w:r>
              <w:rPr>
                <w:noProof/>
                <w:webHidden/>
              </w:rPr>
              <w:instrText xml:space="preserve"> PAGEREF _Toc187219979 \h </w:instrText>
            </w:r>
            <w:r>
              <w:rPr>
                <w:noProof/>
                <w:webHidden/>
              </w:rPr>
            </w:r>
            <w:r>
              <w:rPr>
                <w:noProof/>
                <w:webHidden/>
              </w:rPr>
              <w:fldChar w:fldCharType="separate"/>
            </w:r>
            <w:r w:rsidR="00C141D7">
              <w:rPr>
                <w:noProof/>
                <w:webHidden/>
              </w:rPr>
              <w:t>182</w:t>
            </w:r>
            <w:r>
              <w:rPr>
                <w:noProof/>
                <w:webHidden/>
              </w:rPr>
              <w:fldChar w:fldCharType="end"/>
            </w:r>
          </w:hyperlink>
        </w:p>
        <w:p w14:paraId="500860B7" w14:textId="77777777" w:rsidR="009438F5" w:rsidRPr="009438F5" w:rsidRDefault="009438F5" w:rsidP="009438F5">
          <w:pPr>
            <w:rPr>
              <w:noProof/>
            </w:rPr>
          </w:pPr>
        </w:p>
        <w:p w14:paraId="15AF1585" w14:textId="6A4E0293" w:rsidR="009438F5" w:rsidRDefault="009438F5">
          <w:pPr>
            <w:pStyle w:val="Spistreci1"/>
            <w:rPr>
              <w:rFonts w:asciiTheme="minorHAnsi" w:eastAsiaTheme="minorEastAsia" w:hAnsiTheme="minorHAnsi" w:cstheme="minorBidi"/>
              <w:color w:val="auto"/>
              <w:kern w:val="2"/>
              <w:sz w:val="24"/>
              <w:szCs w:val="24"/>
              <w14:ligatures w14:val="standardContextual"/>
            </w:rPr>
          </w:pPr>
          <w:hyperlink w:anchor="_Toc187219980" w:history="1">
            <w:r w:rsidRPr="00724C8E">
              <w:rPr>
                <w:rStyle w:val="Hipercze"/>
              </w:rPr>
              <w:t>6</w:t>
            </w:r>
            <w:r>
              <w:rPr>
                <w:rFonts w:asciiTheme="minorHAnsi" w:eastAsiaTheme="minorEastAsia" w:hAnsiTheme="minorHAnsi" w:cstheme="minorBidi"/>
                <w:color w:val="auto"/>
                <w:kern w:val="2"/>
                <w:sz w:val="24"/>
                <w:szCs w:val="24"/>
                <w14:ligatures w14:val="standardContextual"/>
              </w:rPr>
              <w:tab/>
            </w:r>
            <w:r w:rsidRPr="00724C8E">
              <w:rPr>
                <w:rStyle w:val="Hipercze"/>
              </w:rPr>
              <w:t>Mechanizmy integrowania działań</w:t>
            </w:r>
            <w:r>
              <w:rPr>
                <w:webHidden/>
              </w:rPr>
              <w:tab/>
            </w:r>
            <w:r>
              <w:rPr>
                <w:webHidden/>
              </w:rPr>
              <w:fldChar w:fldCharType="begin"/>
            </w:r>
            <w:r>
              <w:rPr>
                <w:webHidden/>
              </w:rPr>
              <w:instrText xml:space="preserve"> PAGEREF _Toc187219980 \h </w:instrText>
            </w:r>
            <w:r>
              <w:rPr>
                <w:webHidden/>
              </w:rPr>
            </w:r>
            <w:r>
              <w:rPr>
                <w:webHidden/>
              </w:rPr>
              <w:fldChar w:fldCharType="separate"/>
            </w:r>
            <w:r w:rsidR="00C141D7">
              <w:rPr>
                <w:webHidden/>
              </w:rPr>
              <w:t>187</w:t>
            </w:r>
            <w:r>
              <w:rPr>
                <w:webHidden/>
              </w:rPr>
              <w:fldChar w:fldCharType="end"/>
            </w:r>
          </w:hyperlink>
        </w:p>
        <w:p w14:paraId="78D959CB" w14:textId="34586BD5"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81" w:history="1">
            <w:r w:rsidRPr="00724C8E">
              <w:rPr>
                <w:rStyle w:val="Hipercze"/>
                <w:noProof/>
              </w:rPr>
              <w:t>6.1</w:t>
            </w:r>
            <w:r>
              <w:rPr>
                <w:rFonts w:asciiTheme="minorHAnsi" w:eastAsiaTheme="minorEastAsia" w:hAnsiTheme="minorHAnsi" w:cstheme="minorBidi"/>
                <w:noProof/>
                <w:kern w:val="2"/>
                <w:sz w:val="24"/>
                <w:szCs w:val="24"/>
                <w14:ligatures w14:val="standardContextual"/>
              </w:rPr>
              <w:tab/>
            </w:r>
            <w:r w:rsidRPr="00724C8E">
              <w:rPr>
                <w:rStyle w:val="Hipercze"/>
                <w:noProof/>
              </w:rPr>
              <w:t>Komplementarność przestrzenna</w:t>
            </w:r>
            <w:r>
              <w:rPr>
                <w:noProof/>
                <w:webHidden/>
              </w:rPr>
              <w:tab/>
            </w:r>
            <w:r>
              <w:rPr>
                <w:noProof/>
                <w:webHidden/>
              </w:rPr>
              <w:fldChar w:fldCharType="begin"/>
            </w:r>
            <w:r>
              <w:rPr>
                <w:noProof/>
                <w:webHidden/>
              </w:rPr>
              <w:instrText xml:space="preserve"> PAGEREF _Toc187219981 \h </w:instrText>
            </w:r>
            <w:r>
              <w:rPr>
                <w:noProof/>
                <w:webHidden/>
              </w:rPr>
            </w:r>
            <w:r>
              <w:rPr>
                <w:noProof/>
                <w:webHidden/>
              </w:rPr>
              <w:fldChar w:fldCharType="separate"/>
            </w:r>
            <w:r w:rsidR="00C141D7">
              <w:rPr>
                <w:noProof/>
                <w:webHidden/>
              </w:rPr>
              <w:t>187</w:t>
            </w:r>
            <w:r>
              <w:rPr>
                <w:noProof/>
                <w:webHidden/>
              </w:rPr>
              <w:fldChar w:fldCharType="end"/>
            </w:r>
          </w:hyperlink>
        </w:p>
        <w:p w14:paraId="4556AFB7" w14:textId="2D77910C"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82" w:history="1">
            <w:r w:rsidRPr="00724C8E">
              <w:rPr>
                <w:rStyle w:val="Hipercze"/>
                <w:noProof/>
              </w:rPr>
              <w:t>6.2</w:t>
            </w:r>
            <w:r>
              <w:rPr>
                <w:rFonts w:asciiTheme="minorHAnsi" w:eastAsiaTheme="minorEastAsia" w:hAnsiTheme="minorHAnsi" w:cstheme="minorBidi"/>
                <w:noProof/>
                <w:kern w:val="2"/>
                <w:sz w:val="24"/>
                <w:szCs w:val="24"/>
                <w14:ligatures w14:val="standardContextual"/>
              </w:rPr>
              <w:tab/>
            </w:r>
            <w:r w:rsidRPr="00724C8E">
              <w:rPr>
                <w:rStyle w:val="Hipercze"/>
                <w:noProof/>
              </w:rPr>
              <w:t>Komplementarność problemowa</w:t>
            </w:r>
            <w:r>
              <w:rPr>
                <w:noProof/>
                <w:webHidden/>
              </w:rPr>
              <w:tab/>
            </w:r>
            <w:r>
              <w:rPr>
                <w:noProof/>
                <w:webHidden/>
              </w:rPr>
              <w:fldChar w:fldCharType="begin"/>
            </w:r>
            <w:r>
              <w:rPr>
                <w:noProof/>
                <w:webHidden/>
              </w:rPr>
              <w:instrText xml:space="preserve"> PAGEREF _Toc187219982 \h </w:instrText>
            </w:r>
            <w:r>
              <w:rPr>
                <w:noProof/>
                <w:webHidden/>
              </w:rPr>
            </w:r>
            <w:r>
              <w:rPr>
                <w:noProof/>
                <w:webHidden/>
              </w:rPr>
              <w:fldChar w:fldCharType="separate"/>
            </w:r>
            <w:r w:rsidR="00C141D7">
              <w:rPr>
                <w:noProof/>
                <w:webHidden/>
              </w:rPr>
              <w:t>192</w:t>
            </w:r>
            <w:r>
              <w:rPr>
                <w:noProof/>
                <w:webHidden/>
              </w:rPr>
              <w:fldChar w:fldCharType="end"/>
            </w:r>
          </w:hyperlink>
        </w:p>
        <w:p w14:paraId="299FD9C5" w14:textId="4AF83112"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83" w:history="1">
            <w:r w:rsidRPr="00724C8E">
              <w:rPr>
                <w:rStyle w:val="Hipercze"/>
                <w:noProof/>
              </w:rPr>
              <w:t>6.3</w:t>
            </w:r>
            <w:r>
              <w:rPr>
                <w:rFonts w:asciiTheme="minorHAnsi" w:eastAsiaTheme="minorEastAsia" w:hAnsiTheme="minorHAnsi" w:cstheme="minorBidi"/>
                <w:noProof/>
                <w:kern w:val="2"/>
                <w:sz w:val="24"/>
                <w:szCs w:val="24"/>
                <w14:ligatures w14:val="standardContextual"/>
              </w:rPr>
              <w:tab/>
            </w:r>
            <w:r w:rsidRPr="00724C8E">
              <w:rPr>
                <w:rStyle w:val="Hipercze"/>
                <w:noProof/>
              </w:rPr>
              <w:t>Komplementarność międzyokresowa</w:t>
            </w:r>
            <w:r>
              <w:rPr>
                <w:noProof/>
                <w:webHidden/>
              </w:rPr>
              <w:tab/>
            </w:r>
            <w:r>
              <w:rPr>
                <w:noProof/>
                <w:webHidden/>
              </w:rPr>
              <w:fldChar w:fldCharType="begin"/>
            </w:r>
            <w:r>
              <w:rPr>
                <w:noProof/>
                <w:webHidden/>
              </w:rPr>
              <w:instrText xml:space="preserve"> PAGEREF _Toc187219983 \h </w:instrText>
            </w:r>
            <w:r>
              <w:rPr>
                <w:noProof/>
                <w:webHidden/>
              </w:rPr>
            </w:r>
            <w:r>
              <w:rPr>
                <w:noProof/>
                <w:webHidden/>
              </w:rPr>
              <w:fldChar w:fldCharType="separate"/>
            </w:r>
            <w:r w:rsidR="00C141D7">
              <w:rPr>
                <w:noProof/>
                <w:webHidden/>
              </w:rPr>
              <w:t>195</w:t>
            </w:r>
            <w:r>
              <w:rPr>
                <w:noProof/>
                <w:webHidden/>
              </w:rPr>
              <w:fldChar w:fldCharType="end"/>
            </w:r>
          </w:hyperlink>
        </w:p>
        <w:p w14:paraId="74722FAF" w14:textId="698BD1E2"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84" w:history="1">
            <w:r w:rsidRPr="00724C8E">
              <w:rPr>
                <w:rStyle w:val="Hipercze"/>
                <w:noProof/>
              </w:rPr>
              <w:t>6.4</w:t>
            </w:r>
            <w:r>
              <w:rPr>
                <w:rFonts w:asciiTheme="minorHAnsi" w:eastAsiaTheme="minorEastAsia" w:hAnsiTheme="minorHAnsi" w:cstheme="minorBidi"/>
                <w:noProof/>
                <w:kern w:val="2"/>
                <w:sz w:val="24"/>
                <w:szCs w:val="24"/>
                <w14:ligatures w14:val="standardContextual"/>
              </w:rPr>
              <w:tab/>
            </w:r>
            <w:r w:rsidRPr="00724C8E">
              <w:rPr>
                <w:rStyle w:val="Hipercze"/>
                <w:noProof/>
              </w:rPr>
              <w:t>Komplementarność instytucjonalna i procesowa</w:t>
            </w:r>
            <w:r>
              <w:rPr>
                <w:noProof/>
                <w:webHidden/>
              </w:rPr>
              <w:tab/>
            </w:r>
            <w:r>
              <w:rPr>
                <w:noProof/>
                <w:webHidden/>
              </w:rPr>
              <w:fldChar w:fldCharType="begin"/>
            </w:r>
            <w:r>
              <w:rPr>
                <w:noProof/>
                <w:webHidden/>
              </w:rPr>
              <w:instrText xml:space="preserve"> PAGEREF _Toc187219984 \h </w:instrText>
            </w:r>
            <w:r>
              <w:rPr>
                <w:noProof/>
                <w:webHidden/>
              </w:rPr>
            </w:r>
            <w:r>
              <w:rPr>
                <w:noProof/>
                <w:webHidden/>
              </w:rPr>
              <w:fldChar w:fldCharType="separate"/>
            </w:r>
            <w:r w:rsidR="00C141D7">
              <w:rPr>
                <w:noProof/>
                <w:webHidden/>
              </w:rPr>
              <w:t>195</w:t>
            </w:r>
            <w:r>
              <w:rPr>
                <w:noProof/>
                <w:webHidden/>
              </w:rPr>
              <w:fldChar w:fldCharType="end"/>
            </w:r>
          </w:hyperlink>
        </w:p>
        <w:p w14:paraId="5B9C3399" w14:textId="4F486ABE" w:rsidR="009438F5" w:rsidRDefault="009438F5">
          <w:pPr>
            <w:pStyle w:val="Spistreci2"/>
            <w:tabs>
              <w:tab w:val="left" w:pos="960"/>
            </w:tabs>
            <w:rPr>
              <w:rStyle w:val="Hipercze"/>
              <w:noProof/>
            </w:rPr>
          </w:pPr>
          <w:hyperlink w:anchor="_Toc187219985" w:history="1">
            <w:r w:rsidRPr="00724C8E">
              <w:rPr>
                <w:rStyle w:val="Hipercze"/>
                <w:noProof/>
              </w:rPr>
              <w:t>6.5</w:t>
            </w:r>
            <w:r>
              <w:rPr>
                <w:rFonts w:asciiTheme="minorHAnsi" w:eastAsiaTheme="minorEastAsia" w:hAnsiTheme="minorHAnsi" w:cstheme="minorBidi"/>
                <w:noProof/>
                <w:kern w:val="2"/>
                <w:sz w:val="24"/>
                <w:szCs w:val="24"/>
                <w14:ligatures w14:val="standardContextual"/>
              </w:rPr>
              <w:tab/>
            </w:r>
            <w:r w:rsidRPr="00724C8E">
              <w:rPr>
                <w:rStyle w:val="Hipercze"/>
                <w:noProof/>
              </w:rPr>
              <w:t>Komplementarność finansowa</w:t>
            </w:r>
            <w:r>
              <w:rPr>
                <w:noProof/>
                <w:webHidden/>
              </w:rPr>
              <w:tab/>
            </w:r>
            <w:r>
              <w:rPr>
                <w:noProof/>
                <w:webHidden/>
              </w:rPr>
              <w:fldChar w:fldCharType="begin"/>
            </w:r>
            <w:r>
              <w:rPr>
                <w:noProof/>
                <w:webHidden/>
              </w:rPr>
              <w:instrText xml:space="preserve"> PAGEREF _Toc187219985 \h </w:instrText>
            </w:r>
            <w:r>
              <w:rPr>
                <w:noProof/>
                <w:webHidden/>
              </w:rPr>
            </w:r>
            <w:r>
              <w:rPr>
                <w:noProof/>
                <w:webHidden/>
              </w:rPr>
              <w:fldChar w:fldCharType="separate"/>
            </w:r>
            <w:r w:rsidR="00C141D7">
              <w:rPr>
                <w:noProof/>
                <w:webHidden/>
              </w:rPr>
              <w:t>195</w:t>
            </w:r>
            <w:r>
              <w:rPr>
                <w:noProof/>
                <w:webHidden/>
              </w:rPr>
              <w:fldChar w:fldCharType="end"/>
            </w:r>
          </w:hyperlink>
        </w:p>
        <w:p w14:paraId="1766F6EA" w14:textId="77777777" w:rsidR="009438F5" w:rsidRPr="009438F5" w:rsidRDefault="009438F5" w:rsidP="009438F5">
          <w:pPr>
            <w:rPr>
              <w:noProof/>
            </w:rPr>
          </w:pPr>
        </w:p>
        <w:p w14:paraId="12746B7F" w14:textId="7B562C5B" w:rsidR="009438F5" w:rsidRDefault="009438F5">
          <w:pPr>
            <w:pStyle w:val="Spistreci1"/>
            <w:rPr>
              <w:rStyle w:val="Hipercze"/>
            </w:rPr>
          </w:pPr>
          <w:hyperlink w:anchor="_Toc187219986" w:history="1">
            <w:r w:rsidRPr="00724C8E">
              <w:rPr>
                <w:rStyle w:val="Hipercze"/>
              </w:rPr>
              <w:t>7</w:t>
            </w:r>
            <w:r>
              <w:rPr>
                <w:rFonts w:asciiTheme="minorHAnsi" w:eastAsiaTheme="minorEastAsia" w:hAnsiTheme="minorHAnsi" w:cstheme="minorBidi"/>
                <w:color w:val="auto"/>
                <w:kern w:val="2"/>
                <w:sz w:val="24"/>
                <w:szCs w:val="24"/>
                <w14:ligatures w14:val="standardContextual"/>
              </w:rPr>
              <w:tab/>
            </w:r>
            <w:r w:rsidRPr="00724C8E">
              <w:rPr>
                <w:rStyle w:val="Hipercze"/>
              </w:rPr>
              <w:t>Szacunkowe ramy finansowe gminnego programu rewitalizacji</w:t>
            </w:r>
            <w:r>
              <w:rPr>
                <w:webHidden/>
              </w:rPr>
              <w:tab/>
            </w:r>
            <w:r>
              <w:rPr>
                <w:webHidden/>
              </w:rPr>
              <w:fldChar w:fldCharType="begin"/>
            </w:r>
            <w:r>
              <w:rPr>
                <w:webHidden/>
              </w:rPr>
              <w:instrText xml:space="preserve"> PAGEREF _Toc187219986 \h </w:instrText>
            </w:r>
            <w:r>
              <w:rPr>
                <w:webHidden/>
              </w:rPr>
            </w:r>
            <w:r>
              <w:rPr>
                <w:webHidden/>
              </w:rPr>
              <w:fldChar w:fldCharType="separate"/>
            </w:r>
            <w:r w:rsidR="00C141D7">
              <w:rPr>
                <w:webHidden/>
              </w:rPr>
              <w:t>196</w:t>
            </w:r>
            <w:r>
              <w:rPr>
                <w:webHidden/>
              </w:rPr>
              <w:fldChar w:fldCharType="end"/>
            </w:r>
          </w:hyperlink>
        </w:p>
        <w:p w14:paraId="00F835DC" w14:textId="77777777" w:rsidR="009438F5" w:rsidRPr="009438F5" w:rsidRDefault="009438F5" w:rsidP="009438F5">
          <w:pPr>
            <w:rPr>
              <w:noProof/>
            </w:rPr>
          </w:pPr>
        </w:p>
        <w:p w14:paraId="174CA4BB" w14:textId="5073541F" w:rsidR="009438F5" w:rsidRDefault="009438F5">
          <w:pPr>
            <w:pStyle w:val="Spistreci1"/>
            <w:rPr>
              <w:rFonts w:asciiTheme="minorHAnsi" w:eastAsiaTheme="minorEastAsia" w:hAnsiTheme="minorHAnsi" w:cstheme="minorBidi"/>
              <w:color w:val="auto"/>
              <w:kern w:val="2"/>
              <w:sz w:val="24"/>
              <w:szCs w:val="24"/>
              <w14:ligatures w14:val="standardContextual"/>
            </w:rPr>
          </w:pPr>
          <w:hyperlink w:anchor="_Toc187219987" w:history="1">
            <w:r w:rsidRPr="00724C8E">
              <w:rPr>
                <w:rStyle w:val="Hipercze"/>
              </w:rPr>
              <w:t>8</w:t>
            </w:r>
            <w:r>
              <w:rPr>
                <w:rFonts w:asciiTheme="minorHAnsi" w:eastAsiaTheme="minorEastAsia" w:hAnsiTheme="minorHAnsi" w:cstheme="minorBidi"/>
                <w:color w:val="auto"/>
                <w:kern w:val="2"/>
                <w:sz w:val="24"/>
                <w:szCs w:val="24"/>
                <w14:ligatures w14:val="standardContextual"/>
              </w:rPr>
              <w:tab/>
            </w:r>
            <w:r w:rsidRPr="00724C8E">
              <w:rPr>
                <w:rStyle w:val="Hipercze"/>
              </w:rPr>
              <w:t>Zarzadzanie realizacją gminnego programu rewitalizacji</w:t>
            </w:r>
            <w:r>
              <w:rPr>
                <w:webHidden/>
              </w:rPr>
              <w:tab/>
            </w:r>
            <w:r>
              <w:rPr>
                <w:webHidden/>
              </w:rPr>
              <w:fldChar w:fldCharType="begin"/>
            </w:r>
            <w:r>
              <w:rPr>
                <w:webHidden/>
              </w:rPr>
              <w:instrText xml:space="preserve"> PAGEREF _Toc187219987 \h </w:instrText>
            </w:r>
            <w:r>
              <w:rPr>
                <w:webHidden/>
              </w:rPr>
            </w:r>
            <w:r>
              <w:rPr>
                <w:webHidden/>
              </w:rPr>
              <w:fldChar w:fldCharType="separate"/>
            </w:r>
            <w:r w:rsidR="00C141D7">
              <w:rPr>
                <w:webHidden/>
              </w:rPr>
              <w:t>202</w:t>
            </w:r>
            <w:r>
              <w:rPr>
                <w:webHidden/>
              </w:rPr>
              <w:fldChar w:fldCharType="end"/>
            </w:r>
          </w:hyperlink>
        </w:p>
        <w:p w14:paraId="7258593F" w14:textId="7FB3A114"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88" w:history="1">
            <w:r w:rsidRPr="00724C8E">
              <w:rPr>
                <w:rStyle w:val="Hipercze"/>
                <w:noProof/>
              </w:rPr>
              <w:t>8.1</w:t>
            </w:r>
            <w:r>
              <w:rPr>
                <w:rFonts w:asciiTheme="minorHAnsi" w:eastAsiaTheme="minorEastAsia" w:hAnsiTheme="minorHAnsi" w:cstheme="minorBidi"/>
                <w:noProof/>
                <w:kern w:val="2"/>
                <w:sz w:val="24"/>
                <w:szCs w:val="24"/>
                <w14:ligatures w14:val="standardContextual"/>
              </w:rPr>
              <w:tab/>
            </w:r>
            <w:r w:rsidRPr="00724C8E">
              <w:rPr>
                <w:rStyle w:val="Hipercze"/>
                <w:noProof/>
              </w:rPr>
              <w:t>Struktura zarządzania programu rewitalizacji</w:t>
            </w:r>
            <w:r>
              <w:rPr>
                <w:noProof/>
                <w:webHidden/>
              </w:rPr>
              <w:tab/>
            </w:r>
            <w:r>
              <w:rPr>
                <w:noProof/>
                <w:webHidden/>
              </w:rPr>
              <w:fldChar w:fldCharType="begin"/>
            </w:r>
            <w:r>
              <w:rPr>
                <w:noProof/>
                <w:webHidden/>
              </w:rPr>
              <w:instrText xml:space="preserve"> PAGEREF _Toc187219988 \h </w:instrText>
            </w:r>
            <w:r>
              <w:rPr>
                <w:noProof/>
                <w:webHidden/>
              </w:rPr>
            </w:r>
            <w:r>
              <w:rPr>
                <w:noProof/>
                <w:webHidden/>
              </w:rPr>
              <w:fldChar w:fldCharType="separate"/>
            </w:r>
            <w:r w:rsidR="00C141D7">
              <w:rPr>
                <w:noProof/>
                <w:webHidden/>
              </w:rPr>
              <w:t>202</w:t>
            </w:r>
            <w:r>
              <w:rPr>
                <w:noProof/>
                <w:webHidden/>
              </w:rPr>
              <w:fldChar w:fldCharType="end"/>
            </w:r>
          </w:hyperlink>
        </w:p>
        <w:p w14:paraId="4264B262" w14:textId="7759C1F3"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89" w:history="1">
            <w:r w:rsidRPr="00724C8E">
              <w:rPr>
                <w:rStyle w:val="Hipercze"/>
                <w:noProof/>
              </w:rPr>
              <w:t>8.2</w:t>
            </w:r>
            <w:r>
              <w:rPr>
                <w:rFonts w:asciiTheme="minorHAnsi" w:eastAsiaTheme="minorEastAsia" w:hAnsiTheme="minorHAnsi" w:cstheme="minorBidi"/>
                <w:noProof/>
                <w:kern w:val="2"/>
                <w:sz w:val="24"/>
                <w:szCs w:val="24"/>
                <w14:ligatures w14:val="standardContextual"/>
              </w:rPr>
              <w:tab/>
            </w:r>
            <w:r w:rsidRPr="00724C8E">
              <w:rPr>
                <w:rStyle w:val="Hipercze"/>
                <w:noProof/>
              </w:rPr>
              <w:t>Harmonogram wdrażania i koszty zarządzania</w:t>
            </w:r>
            <w:r>
              <w:rPr>
                <w:noProof/>
                <w:webHidden/>
              </w:rPr>
              <w:tab/>
            </w:r>
            <w:r>
              <w:rPr>
                <w:noProof/>
                <w:webHidden/>
              </w:rPr>
              <w:fldChar w:fldCharType="begin"/>
            </w:r>
            <w:r>
              <w:rPr>
                <w:noProof/>
                <w:webHidden/>
              </w:rPr>
              <w:instrText xml:space="preserve"> PAGEREF _Toc187219989 \h </w:instrText>
            </w:r>
            <w:r>
              <w:rPr>
                <w:noProof/>
                <w:webHidden/>
              </w:rPr>
            </w:r>
            <w:r>
              <w:rPr>
                <w:noProof/>
                <w:webHidden/>
              </w:rPr>
              <w:fldChar w:fldCharType="separate"/>
            </w:r>
            <w:r w:rsidR="00C141D7">
              <w:rPr>
                <w:noProof/>
                <w:webHidden/>
              </w:rPr>
              <w:t>203</w:t>
            </w:r>
            <w:r>
              <w:rPr>
                <w:noProof/>
                <w:webHidden/>
              </w:rPr>
              <w:fldChar w:fldCharType="end"/>
            </w:r>
          </w:hyperlink>
        </w:p>
        <w:p w14:paraId="2C1C340B" w14:textId="0577D41B"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90" w:history="1">
            <w:r w:rsidRPr="00724C8E">
              <w:rPr>
                <w:rStyle w:val="Hipercze"/>
                <w:noProof/>
              </w:rPr>
              <w:t>8.3</w:t>
            </w:r>
            <w:r>
              <w:rPr>
                <w:rFonts w:asciiTheme="minorHAnsi" w:eastAsiaTheme="minorEastAsia" w:hAnsiTheme="minorHAnsi" w:cstheme="minorBidi"/>
                <w:noProof/>
                <w:kern w:val="2"/>
                <w:sz w:val="24"/>
                <w:szCs w:val="24"/>
                <w14:ligatures w14:val="standardContextual"/>
              </w:rPr>
              <w:tab/>
            </w:r>
            <w:r w:rsidRPr="00724C8E">
              <w:rPr>
                <w:rStyle w:val="Hipercze"/>
                <w:noProof/>
              </w:rPr>
              <w:t>System monitorowania i oceny programu rewitalizacji</w:t>
            </w:r>
            <w:r>
              <w:rPr>
                <w:noProof/>
                <w:webHidden/>
              </w:rPr>
              <w:tab/>
            </w:r>
            <w:r>
              <w:rPr>
                <w:noProof/>
                <w:webHidden/>
              </w:rPr>
              <w:fldChar w:fldCharType="begin"/>
            </w:r>
            <w:r>
              <w:rPr>
                <w:noProof/>
                <w:webHidden/>
              </w:rPr>
              <w:instrText xml:space="preserve"> PAGEREF _Toc187219990 \h </w:instrText>
            </w:r>
            <w:r>
              <w:rPr>
                <w:noProof/>
                <w:webHidden/>
              </w:rPr>
            </w:r>
            <w:r>
              <w:rPr>
                <w:noProof/>
                <w:webHidden/>
              </w:rPr>
              <w:fldChar w:fldCharType="separate"/>
            </w:r>
            <w:r w:rsidR="00C141D7">
              <w:rPr>
                <w:noProof/>
                <w:webHidden/>
              </w:rPr>
              <w:t>205</w:t>
            </w:r>
            <w:r>
              <w:rPr>
                <w:noProof/>
                <w:webHidden/>
              </w:rPr>
              <w:fldChar w:fldCharType="end"/>
            </w:r>
          </w:hyperlink>
        </w:p>
        <w:p w14:paraId="510546B0" w14:textId="56D86DF6" w:rsidR="009438F5" w:rsidRDefault="009438F5">
          <w:pPr>
            <w:pStyle w:val="Spistreci2"/>
            <w:tabs>
              <w:tab w:val="left" w:pos="960"/>
            </w:tabs>
            <w:rPr>
              <w:rStyle w:val="Hipercze"/>
              <w:noProof/>
            </w:rPr>
          </w:pPr>
          <w:hyperlink w:anchor="_Toc187219991" w:history="1">
            <w:r w:rsidRPr="00724C8E">
              <w:rPr>
                <w:rStyle w:val="Hipercze"/>
                <w:noProof/>
              </w:rPr>
              <w:t>8.4</w:t>
            </w:r>
            <w:r>
              <w:rPr>
                <w:rFonts w:asciiTheme="minorHAnsi" w:eastAsiaTheme="minorEastAsia" w:hAnsiTheme="minorHAnsi" w:cstheme="minorBidi"/>
                <w:noProof/>
                <w:kern w:val="2"/>
                <w:sz w:val="24"/>
                <w:szCs w:val="24"/>
                <w14:ligatures w14:val="standardContextual"/>
              </w:rPr>
              <w:tab/>
            </w:r>
            <w:r w:rsidRPr="00724C8E">
              <w:rPr>
                <w:rStyle w:val="Hipercze"/>
                <w:noProof/>
              </w:rPr>
              <w:t>System wprowadzania zmian w reakcji na zmienność otoczenia</w:t>
            </w:r>
            <w:r>
              <w:rPr>
                <w:noProof/>
                <w:webHidden/>
              </w:rPr>
              <w:tab/>
            </w:r>
            <w:r>
              <w:rPr>
                <w:noProof/>
                <w:webHidden/>
              </w:rPr>
              <w:fldChar w:fldCharType="begin"/>
            </w:r>
            <w:r>
              <w:rPr>
                <w:noProof/>
                <w:webHidden/>
              </w:rPr>
              <w:instrText xml:space="preserve"> PAGEREF _Toc187219991 \h </w:instrText>
            </w:r>
            <w:r>
              <w:rPr>
                <w:noProof/>
                <w:webHidden/>
              </w:rPr>
            </w:r>
            <w:r>
              <w:rPr>
                <w:noProof/>
                <w:webHidden/>
              </w:rPr>
              <w:fldChar w:fldCharType="separate"/>
            </w:r>
            <w:r w:rsidR="00C141D7">
              <w:rPr>
                <w:noProof/>
                <w:webHidden/>
              </w:rPr>
              <w:t>209</w:t>
            </w:r>
            <w:r>
              <w:rPr>
                <w:noProof/>
                <w:webHidden/>
              </w:rPr>
              <w:fldChar w:fldCharType="end"/>
            </w:r>
          </w:hyperlink>
        </w:p>
        <w:p w14:paraId="4EE4190E" w14:textId="77777777" w:rsidR="009438F5" w:rsidRPr="009438F5" w:rsidRDefault="009438F5" w:rsidP="009438F5">
          <w:pPr>
            <w:rPr>
              <w:noProof/>
            </w:rPr>
          </w:pPr>
        </w:p>
        <w:p w14:paraId="5275ACB9" w14:textId="3013D2A1" w:rsidR="009438F5" w:rsidRDefault="009438F5">
          <w:pPr>
            <w:pStyle w:val="Spistreci1"/>
            <w:rPr>
              <w:rFonts w:asciiTheme="minorHAnsi" w:eastAsiaTheme="minorEastAsia" w:hAnsiTheme="minorHAnsi" w:cstheme="minorBidi"/>
              <w:color w:val="auto"/>
              <w:kern w:val="2"/>
              <w:sz w:val="24"/>
              <w:szCs w:val="24"/>
              <w14:ligatures w14:val="standardContextual"/>
            </w:rPr>
          </w:pPr>
          <w:hyperlink w:anchor="_Toc187219992" w:history="1">
            <w:r w:rsidRPr="00724C8E">
              <w:rPr>
                <w:rStyle w:val="Hipercze"/>
              </w:rPr>
              <w:t>9</w:t>
            </w:r>
            <w:r>
              <w:rPr>
                <w:rFonts w:asciiTheme="minorHAnsi" w:eastAsiaTheme="minorEastAsia" w:hAnsiTheme="minorHAnsi" w:cstheme="minorBidi"/>
                <w:color w:val="auto"/>
                <w:kern w:val="2"/>
                <w:sz w:val="24"/>
                <w:szCs w:val="24"/>
                <w14:ligatures w14:val="standardContextual"/>
              </w:rPr>
              <w:tab/>
            </w:r>
            <w:r w:rsidRPr="00724C8E">
              <w:rPr>
                <w:rStyle w:val="Hipercze"/>
              </w:rPr>
              <w:t>Mechanizmy włączenia mieszkańców, przedsiębiorców i innych podmiotów i grup aktywnych na terenie miasta w proces rewitalizacji</w:t>
            </w:r>
            <w:r>
              <w:rPr>
                <w:webHidden/>
              </w:rPr>
              <w:tab/>
            </w:r>
            <w:r>
              <w:rPr>
                <w:webHidden/>
              </w:rPr>
              <w:fldChar w:fldCharType="begin"/>
            </w:r>
            <w:r>
              <w:rPr>
                <w:webHidden/>
              </w:rPr>
              <w:instrText xml:space="preserve"> PAGEREF _Toc187219992 \h </w:instrText>
            </w:r>
            <w:r>
              <w:rPr>
                <w:webHidden/>
              </w:rPr>
            </w:r>
            <w:r>
              <w:rPr>
                <w:webHidden/>
              </w:rPr>
              <w:fldChar w:fldCharType="separate"/>
            </w:r>
            <w:r w:rsidR="00C141D7">
              <w:rPr>
                <w:webHidden/>
              </w:rPr>
              <w:t>211</w:t>
            </w:r>
            <w:r>
              <w:rPr>
                <w:webHidden/>
              </w:rPr>
              <w:fldChar w:fldCharType="end"/>
            </w:r>
          </w:hyperlink>
        </w:p>
        <w:p w14:paraId="0770066F" w14:textId="61A808A6"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93" w:history="1">
            <w:r w:rsidRPr="00724C8E">
              <w:rPr>
                <w:rStyle w:val="Hipercze"/>
                <w:noProof/>
              </w:rPr>
              <w:t>9.1</w:t>
            </w:r>
            <w:r>
              <w:rPr>
                <w:rFonts w:asciiTheme="minorHAnsi" w:eastAsiaTheme="minorEastAsia" w:hAnsiTheme="minorHAnsi" w:cstheme="minorBidi"/>
                <w:noProof/>
                <w:kern w:val="2"/>
                <w:sz w:val="24"/>
                <w:szCs w:val="24"/>
                <w14:ligatures w14:val="standardContextual"/>
              </w:rPr>
              <w:tab/>
            </w:r>
            <w:r w:rsidRPr="00724C8E">
              <w:rPr>
                <w:rStyle w:val="Hipercze"/>
                <w:noProof/>
              </w:rPr>
              <w:t>Udział mieszkańców oraz partnerów społeczno-gospodarczych w przygotowaniu GPR</w:t>
            </w:r>
            <w:r>
              <w:rPr>
                <w:noProof/>
                <w:webHidden/>
              </w:rPr>
              <w:tab/>
            </w:r>
            <w:r>
              <w:rPr>
                <w:noProof/>
                <w:webHidden/>
              </w:rPr>
              <w:fldChar w:fldCharType="begin"/>
            </w:r>
            <w:r>
              <w:rPr>
                <w:noProof/>
                <w:webHidden/>
              </w:rPr>
              <w:instrText xml:space="preserve"> PAGEREF _Toc187219993 \h </w:instrText>
            </w:r>
            <w:r>
              <w:rPr>
                <w:noProof/>
                <w:webHidden/>
              </w:rPr>
            </w:r>
            <w:r>
              <w:rPr>
                <w:noProof/>
                <w:webHidden/>
              </w:rPr>
              <w:fldChar w:fldCharType="separate"/>
            </w:r>
            <w:r w:rsidR="00C141D7">
              <w:rPr>
                <w:noProof/>
                <w:webHidden/>
              </w:rPr>
              <w:t>211</w:t>
            </w:r>
            <w:r>
              <w:rPr>
                <w:noProof/>
                <w:webHidden/>
              </w:rPr>
              <w:fldChar w:fldCharType="end"/>
            </w:r>
          </w:hyperlink>
        </w:p>
        <w:p w14:paraId="6FB37FE7" w14:textId="143008C2" w:rsidR="009438F5" w:rsidRDefault="009438F5">
          <w:pPr>
            <w:pStyle w:val="Spistreci2"/>
            <w:tabs>
              <w:tab w:val="left" w:pos="960"/>
            </w:tabs>
            <w:rPr>
              <w:rStyle w:val="Hipercze"/>
              <w:noProof/>
            </w:rPr>
          </w:pPr>
          <w:hyperlink w:anchor="_Toc187219994" w:history="1">
            <w:r w:rsidRPr="00724C8E">
              <w:rPr>
                <w:rStyle w:val="Hipercze"/>
                <w:noProof/>
              </w:rPr>
              <w:t>9.2</w:t>
            </w:r>
            <w:r>
              <w:rPr>
                <w:rFonts w:asciiTheme="minorHAnsi" w:eastAsiaTheme="minorEastAsia" w:hAnsiTheme="minorHAnsi" w:cstheme="minorBidi"/>
                <w:noProof/>
                <w:kern w:val="2"/>
                <w:sz w:val="24"/>
                <w:szCs w:val="24"/>
                <w14:ligatures w14:val="standardContextual"/>
              </w:rPr>
              <w:tab/>
            </w:r>
            <w:r w:rsidRPr="00724C8E">
              <w:rPr>
                <w:rStyle w:val="Hipercze"/>
                <w:noProof/>
              </w:rPr>
              <w:t>Opis sposobu zapewnienia udziału interesariuszy w procesie rewitalizacji, w tym w ramach Komitetu Rewitalizacji</w:t>
            </w:r>
            <w:r>
              <w:rPr>
                <w:noProof/>
                <w:webHidden/>
              </w:rPr>
              <w:tab/>
            </w:r>
            <w:r>
              <w:rPr>
                <w:noProof/>
                <w:webHidden/>
              </w:rPr>
              <w:fldChar w:fldCharType="begin"/>
            </w:r>
            <w:r>
              <w:rPr>
                <w:noProof/>
                <w:webHidden/>
              </w:rPr>
              <w:instrText xml:space="preserve"> PAGEREF _Toc187219994 \h </w:instrText>
            </w:r>
            <w:r>
              <w:rPr>
                <w:noProof/>
                <w:webHidden/>
              </w:rPr>
            </w:r>
            <w:r>
              <w:rPr>
                <w:noProof/>
                <w:webHidden/>
              </w:rPr>
              <w:fldChar w:fldCharType="separate"/>
            </w:r>
            <w:r w:rsidR="00C141D7">
              <w:rPr>
                <w:noProof/>
                <w:webHidden/>
              </w:rPr>
              <w:t>217</w:t>
            </w:r>
            <w:r>
              <w:rPr>
                <w:noProof/>
                <w:webHidden/>
              </w:rPr>
              <w:fldChar w:fldCharType="end"/>
            </w:r>
          </w:hyperlink>
        </w:p>
        <w:p w14:paraId="275BB228" w14:textId="77777777" w:rsidR="009438F5" w:rsidRPr="009438F5" w:rsidRDefault="009438F5" w:rsidP="009438F5">
          <w:pPr>
            <w:rPr>
              <w:noProof/>
            </w:rPr>
          </w:pPr>
        </w:p>
        <w:p w14:paraId="543EA7DE" w14:textId="15EEA77A" w:rsidR="009438F5" w:rsidRDefault="009438F5">
          <w:pPr>
            <w:pStyle w:val="Spistreci1"/>
            <w:rPr>
              <w:rStyle w:val="Hipercze"/>
            </w:rPr>
          </w:pPr>
          <w:hyperlink w:anchor="_Toc187219995" w:history="1">
            <w:r w:rsidRPr="00724C8E">
              <w:rPr>
                <w:rStyle w:val="Hipercze"/>
              </w:rPr>
              <w:t>10</w:t>
            </w:r>
            <w:r>
              <w:rPr>
                <w:rFonts w:asciiTheme="minorHAnsi" w:eastAsiaTheme="minorEastAsia" w:hAnsiTheme="minorHAnsi" w:cstheme="minorBidi"/>
                <w:color w:val="auto"/>
                <w:kern w:val="2"/>
                <w:sz w:val="24"/>
                <w:szCs w:val="24"/>
                <w14:ligatures w14:val="standardContextual"/>
              </w:rPr>
              <w:tab/>
            </w:r>
            <w:r w:rsidRPr="00724C8E">
              <w:rPr>
                <w:rStyle w:val="Hipercze"/>
              </w:rPr>
              <w:t>Specjalna Strefa Rewitalizacji</w:t>
            </w:r>
            <w:r>
              <w:rPr>
                <w:webHidden/>
              </w:rPr>
              <w:tab/>
            </w:r>
            <w:r>
              <w:rPr>
                <w:webHidden/>
              </w:rPr>
              <w:fldChar w:fldCharType="begin"/>
            </w:r>
            <w:r>
              <w:rPr>
                <w:webHidden/>
              </w:rPr>
              <w:instrText xml:space="preserve"> PAGEREF _Toc187219995 \h </w:instrText>
            </w:r>
            <w:r>
              <w:rPr>
                <w:webHidden/>
              </w:rPr>
            </w:r>
            <w:r>
              <w:rPr>
                <w:webHidden/>
              </w:rPr>
              <w:fldChar w:fldCharType="separate"/>
            </w:r>
            <w:r w:rsidR="00C141D7">
              <w:rPr>
                <w:webHidden/>
              </w:rPr>
              <w:t>220</w:t>
            </w:r>
            <w:r>
              <w:rPr>
                <w:webHidden/>
              </w:rPr>
              <w:fldChar w:fldCharType="end"/>
            </w:r>
          </w:hyperlink>
        </w:p>
        <w:p w14:paraId="238EF225" w14:textId="77777777" w:rsidR="009438F5" w:rsidRPr="009438F5" w:rsidRDefault="009438F5" w:rsidP="009438F5">
          <w:pPr>
            <w:rPr>
              <w:noProof/>
            </w:rPr>
          </w:pPr>
        </w:p>
        <w:p w14:paraId="02BADFAC" w14:textId="2D44A82B" w:rsidR="009438F5" w:rsidRDefault="009438F5">
          <w:pPr>
            <w:pStyle w:val="Spistreci1"/>
            <w:rPr>
              <w:rFonts w:asciiTheme="minorHAnsi" w:eastAsiaTheme="minorEastAsia" w:hAnsiTheme="minorHAnsi" w:cstheme="minorBidi"/>
              <w:color w:val="auto"/>
              <w:kern w:val="2"/>
              <w:sz w:val="24"/>
              <w:szCs w:val="24"/>
              <w14:ligatures w14:val="standardContextual"/>
            </w:rPr>
          </w:pPr>
          <w:hyperlink w:anchor="_Toc187219996" w:history="1">
            <w:r w:rsidRPr="00724C8E">
              <w:rPr>
                <w:rStyle w:val="Hipercze"/>
              </w:rPr>
              <w:t>11</w:t>
            </w:r>
            <w:r>
              <w:rPr>
                <w:rFonts w:asciiTheme="minorHAnsi" w:eastAsiaTheme="minorEastAsia" w:hAnsiTheme="minorHAnsi" w:cstheme="minorBidi"/>
                <w:color w:val="auto"/>
                <w:kern w:val="2"/>
                <w:sz w:val="24"/>
                <w:szCs w:val="24"/>
                <w14:ligatures w14:val="standardContextual"/>
              </w:rPr>
              <w:tab/>
            </w:r>
            <w:r w:rsidRPr="00724C8E">
              <w:rPr>
                <w:rStyle w:val="Hipercze"/>
              </w:rPr>
              <w:t>Zakres kluczowych zmian w politykach miejskich w związku  z wdrażaniem GPR</w:t>
            </w:r>
            <w:r>
              <w:rPr>
                <w:webHidden/>
              </w:rPr>
              <w:tab/>
            </w:r>
            <w:r>
              <w:rPr>
                <w:webHidden/>
              </w:rPr>
              <w:fldChar w:fldCharType="begin"/>
            </w:r>
            <w:r>
              <w:rPr>
                <w:webHidden/>
              </w:rPr>
              <w:instrText xml:space="preserve"> PAGEREF _Toc187219996 \h </w:instrText>
            </w:r>
            <w:r>
              <w:rPr>
                <w:webHidden/>
              </w:rPr>
            </w:r>
            <w:r>
              <w:rPr>
                <w:webHidden/>
              </w:rPr>
              <w:fldChar w:fldCharType="separate"/>
            </w:r>
            <w:r w:rsidR="00C141D7">
              <w:rPr>
                <w:webHidden/>
              </w:rPr>
              <w:t>220</w:t>
            </w:r>
            <w:r>
              <w:rPr>
                <w:webHidden/>
              </w:rPr>
              <w:fldChar w:fldCharType="end"/>
            </w:r>
          </w:hyperlink>
        </w:p>
        <w:p w14:paraId="56236BCD" w14:textId="7F09A9FD"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97" w:history="1">
            <w:r w:rsidRPr="00724C8E">
              <w:rPr>
                <w:rStyle w:val="Hipercze"/>
                <w:noProof/>
              </w:rPr>
              <w:t>11.1</w:t>
            </w:r>
            <w:r>
              <w:rPr>
                <w:rFonts w:asciiTheme="minorHAnsi" w:eastAsiaTheme="minorEastAsia" w:hAnsiTheme="minorHAnsi" w:cstheme="minorBidi"/>
                <w:noProof/>
                <w:kern w:val="2"/>
                <w:sz w:val="24"/>
                <w:szCs w:val="24"/>
                <w14:ligatures w14:val="standardContextual"/>
              </w:rPr>
              <w:tab/>
            </w:r>
            <w:r w:rsidRPr="00724C8E">
              <w:rPr>
                <w:rStyle w:val="Hipercze"/>
                <w:noProof/>
              </w:rPr>
              <w:t>Określenie niezbędnych zmian w uchwałach, o których mowa w art. 21 ust. 1 ustawy z dnia 21 czerwca 2001 r. o ochronie praw lokatorów, mieszkaniowym zasobie gminy i o zmianie Kodeksu cywilnego</w:t>
            </w:r>
            <w:r>
              <w:rPr>
                <w:noProof/>
                <w:webHidden/>
              </w:rPr>
              <w:tab/>
            </w:r>
            <w:r>
              <w:rPr>
                <w:noProof/>
                <w:webHidden/>
              </w:rPr>
              <w:fldChar w:fldCharType="begin"/>
            </w:r>
            <w:r>
              <w:rPr>
                <w:noProof/>
                <w:webHidden/>
              </w:rPr>
              <w:instrText xml:space="preserve"> PAGEREF _Toc187219997 \h </w:instrText>
            </w:r>
            <w:r>
              <w:rPr>
                <w:noProof/>
                <w:webHidden/>
              </w:rPr>
            </w:r>
            <w:r>
              <w:rPr>
                <w:noProof/>
                <w:webHidden/>
              </w:rPr>
              <w:fldChar w:fldCharType="separate"/>
            </w:r>
            <w:r w:rsidR="00C141D7">
              <w:rPr>
                <w:noProof/>
                <w:webHidden/>
              </w:rPr>
              <w:t>220</w:t>
            </w:r>
            <w:r>
              <w:rPr>
                <w:noProof/>
                <w:webHidden/>
              </w:rPr>
              <w:fldChar w:fldCharType="end"/>
            </w:r>
          </w:hyperlink>
        </w:p>
        <w:p w14:paraId="27EB78A9" w14:textId="21CDF15B"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98" w:history="1">
            <w:r w:rsidRPr="00724C8E">
              <w:rPr>
                <w:rStyle w:val="Hipercze"/>
                <w:noProof/>
              </w:rPr>
              <w:t>11.2</w:t>
            </w:r>
            <w:r>
              <w:rPr>
                <w:rFonts w:asciiTheme="minorHAnsi" w:eastAsiaTheme="minorEastAsia" w:hAnsiTheme="minorHAnsi" w:cstheme="minorBidi"/>
                <w:noProof/>
                <w:kern w:val="2"/>
                <w:sz w:val="24"/>
                <w:szCs w:val="24"/>
                <w14:ligatures w14:val="standardContextual"/>
              </w:rPr>
              <w:tab/>
            </w:r>
            <w:r w:rsidRPr="00724C8E">
              <w:rPr>
                <w:rStyle w:val="Hipercze"/>
                <w:noProof/>
              </w:rPr>
              <w:t>Określenie niezbędnych zmian w uchwale dot. Komitetu Rewitalizacji</w:t>
            </w:r>
            <w:r>
              <w:rPr>
                <w:noProof/>
                <w:webHidden/>
              </w:rPr>
              <w:tab/>
            </w:r>
            <w:r>
              <w:rPr>
                <w:noProof/>
                <w:webHidden/>
              </w:rPr>
              <w:fldChar w:fldCharType="begin"/>
            </w:r>
            <w:r>
              <w:rPr>
                <w:noProof/>
                <w:webHidden/>
              </w:rPr>
              <w:instrText xml:space="preserve"> PAGEREF _Toc187219998 \h </w:instrText>
            </w:r>
            <w:r>
              <w:rPr>
                <w:noProof/>
                <w:webHidden/>
              </w:rPr>
            </w:r>
            <w:r>
              <w:rPr>
                <w:noProof/>
                <w:webHidden/>
              </w:rPr>
              <w:fldChar w:fldCharType="separate"/>
            </w:r>
            <w:r w:rsidR="00C141D7">
              <w:rPr>
                <w:noProof/>
                <w:webHidden/>
              </w:rPr>
              <w:t>221</w:t>
            </w:r>
            <w:r>
              <w:rPr>
                <w:noProof/>
                <w:webHidden/>
              </w:rPr>
              <w:fldChar w:fldCharType="end"/>
            </w:r>
          </w:hyperlink>
        </w:p>
        <w:p w14:paraId="0F80A611" w14:textId="16CCE11D" w:rsidR="009438F5" w:rsidRDefault="009438F5">
          <w:pPr>
            <w:pStyle w:val="Spistreci2"/>
            <w:tabs>
              <w:tab w:val="left" w:pos="960"/>
            </w:tabs>
            <w:rPr>
              <w:rStyle w:val="Hipercze"/>
              <w:noProof/>
            </w:rPr>
          </w:pPr>
          <w:hyperlink w:anchor="_Toc187219999" w:history="1">
            <w:r w:rsidRPr="00724C8E">
              <w:rPr>
                <w:rStyle w:val="Hipercze"/>
                <w:noProof/>
              </w:rPr>
              <w:t>11.3</w:t>
            </w:r>
            <w:r>
              <w:rPr>
                <w:rFonts w:asciiTheme="minorHAnsi" w:eastAsiaTheme="minorEastAsia" w:hAnsiTheme="minorHAnsi" w:cstheme="minorBidi"/>
                <w:noProof/>
                <w:kern w:val="2"/>
                <w:sz w:val="24"/>
                <w:szCs w:val="24"/>
                <w14:ligatures w14:val="standardContextual"/>
              </w:rPr>
              <w:tab/>
            </w:r>
            <w:r w:rsidRPr="00724C8E">
              <w:rPr>
                <w:rStyle w:val="Hipercze"/>
                <w:noProof/>
              </w:rPr>
              <w:t>Wskazanie sposobu realizacji Gminnego Programu Rewitalizacji w zakresie planowania i zagospodarowania przestrzennego</w:t>
            </w:r>
            <w:r>
              <w:rPr>
                <w:noProof/>
                <w:webHidden/>
              </w:rPr>
              <w:tab/>
            </w:r>
            <w:r>
              <w:rPr>
                <w:noProof/>
                <w:webHidden/>
              </w:rPr>
              <w:fldChar w:fldCharType="begin"/>
            </w:r>
            <w:r>
              <w:rPr>
                <w:noProof/>
                <w:webHidden/>
              </w:rPr>
              <w:instrText xml:space="preserve"> PAGEREF _Toc187219999 \h </w:instrText>
            </w:r>
            <w:r>
              <w:rPr>
                <w:noProof/>
                <w:webHidden/>
              </w:rPr>
            </w:r>
            <w:r>
              <w:rPr>
                <w:noProof/>
                <w:webHidden/>
              </w:rPr>
              <w:fldChar w:fldCharType="separate"/>
            </w:r>
            <w:r w:rsidR="00C141D7">
              <w:rPr>
                <w:noProof/>
                <w:webHidden/>
              </w:rPr>
              <w:t>221</w:t>
            </w:r>
            <w:r>
              <w:rPr>
                <w:noProof/>
                <w:webHidden/>
              </w:rPr>
              <w:fldChar w:fldCharType="end"/>
            </w:r>
          </w:hyperlink>
        </w:p>
        <w:p w14:paraId="2968DFD8" w14:textId="77777777" w:rsidR="009438F5" w:rsidRPr="009438F5" w:rsidRDefault="009438F5" w:rsidP="009438F5">
          <w:pPr>
            <w:rPr>
              <w:noProof/>
            </w:rPr>
          </w:pPr>
        </w:p>
        <w:p w14:paraId="556F9644" w14:textId="6110BFE3" w:rsidR="009438F5" w:rsidRDefault="009438F5">
          <w:pPr>
            <w:pStyle w:val="Spistreci1"/>
            <w:rPr>
              <w:rFonts w:asciiTheme="minorHAnsi" w:eastAsiaTheme="minorEastAsia" w:hAnsiTheme="minorHAnsi" w:cstheme="minorBidi"/>
              <w:color w:val="auto"/>
              <w:kern w:val="2"/>
              <w:sz w:val="24"/>
              <w:szCs w:val="24"/>
              <w14:ligatures w14:val="standardContextual"/>
            </w:rPr>
          </w:pPr>
          <w:hyperlink w:anchor="_Toc187220000" w:history="1">
            <w:r w:rsidRPr="00724C8E">
              <w:rPr>
                <w:rStyle w:val="Hipercze"/>
              </w:rPr>
              <w:t>12</w:t>
            </w:r>
            <w:r>
              <w:rPr>
                <w:rFonts w:asciiTheme="minorHAnsi" w:eastAsiaTheme="minorEastAsia" w:hAnsiTheme="minorHAnsi" w:cstheme="minorBidi"/>
                <w:color w:val="auto"/>
                <w:kern w:val="2"/>
                <w:sz w:val="24"/>
                <w:szCs w:val="24"/>
                <w14:ligatures w14:val="standardContextual"/>
              </w:rPr>
              <w:tab/>
            </w:r>
            <w:r w:rsidRPr="00724C8E">
              <w:rPr>
                <w:rStyle w:val="Hipercze"/>
              </w:rPr>
              <w:t>Strategiczna ocena oddziaływania na środowisko</w:t>
            </w:r>
            <w:r>
              <w:rPr>
                <w:webHidden/>
              </w:rPr>
              <w:tab/>
            </w:r>
            <w:r>
              <w:rPr>
                <w:webHidden/>
              </w:rPr>
              <w:fldChar w:fldCharType="begin"/>
            </w:r>
            <w:r>
              <w:rPr>
                <w:webHidden/>
              </w:rPr>
              <w:instrText xml:space="preserve"> PAGEREF _Toc187220000 \h </w:instrText>
            </w:r>
            <w:r>
              <w:rPr>
                <w:webHidden/>
              </w:rPr>
            </w:r>
            <w:r>
              <w:rPr>
                <w:webHidden/>
              </w:rPr>
              <w:fldChar w:fldCharType="separate"/>
            </w:r>
            <w:r w:rsidR="00C141D7">
              <w:rPr>
                <w:webHidden/>
              </w:rPr>
              <w:t>221</w:t>
            </w:r>
            <w:r>
              <w:rPr>
                <w:webHidden/>
              </w:rPr>
              <w:fldChar w:fldCharType="end"/>
            </w:r>
          </w:hyperlink>
        </w:p>
        <w:p w14:paraId="34E4A278" w14:textId="5E7B1C43" w:rsidR="009438F5" w:rsidRDefault="009438F5">
          <w:pPr>
            <w:pStyle w:val="Spistreci1"/>
            <w:rPr>
              <w:rFonts w:asciiTheme="minorHAnsi" w:eastAsiaTheme="minorEastAsia" w:hAnsiTheme="minorHAnsi" w:cstheme="minorBidi"/>
              <w:color w:val="auto"/>
              <w:kern w:val="2"/>
              <w:sz w:val="24"/>
              <w:szCs w:val="24"/>
              <w14:ligatures w14:val="standardContextual"/>
            </w:rPr>
          </w:pPr>
          <w:hyperlink w:anchor="_Toc187220001" w:history="1">
            <w:r w:rsidRPr="00724C8E">
              <w:rPr>
                <w:rStyle w:val="Hipercze"/>
              </w:rPr>
              <w:t>13</w:t>
            </w:r>
            <w:r>
              <w:rPr>
                <w:rFonts w:asciiTheme="minorHAnsi" w:eastAsiaTheme="minorEastAsia" w:hAnsiTheme="minorHAnsi" w:cstheme="minorBidi"/>
                <w:color w:val="auto"/>
                <w:kern w:val="2"/>
                <w:sz w:val="24"/>
                <w:szCs w:val="24"/>
                <w14:ligatures w14:val="standardContextual"/>
              </w:rPr>
              <w:tab/>
            </w:r>
            <w:r w:rsidRPr="00724C8E">
              <w:rPr>
                <w:rStyle w:val="Hipercze"/>
              </w:rPr>
              <w:t>Opiniowanie GPR przez właściwe podmioty</w:t>
            </w:r>
            <w:r>
              <w:rPr>
                <w:webHidden/>
              </w:rPr>
              <w:tab/>
            </w:r>
            <w:r>
              <w:rPr>
                <w:webHidden/>
              </w:rPr>
              <w:fldChar w:fldCharType="begin"/>
            </w:r>
            <w:r>
              <w:rPr>
                <w:webHidden/>
              </w:rPr>
              <w:instrText xml:space="preserve"> PAGEREF _Toc187220001 \h </w:instrText>
            </w:r>
            <w:r>
              <w:rPr>
                <w:webHidden/>
              </w:rPr>
            </w:r>
            <w:r>
              <w:rPr>
                <w:webHidden/>
              </w:rPr>
              <w:fldChar w:fldCharType="separate"/>
            </w:r>
            <w:r w:rsidR="00C141D7">
              <w:rPr>
                <w:webHidden/>
              </w:rPr>
              <w:t>221</w:t>
            </w:r>
            <w:r>
              <w:rPr>
                <w:webHidden/>
              </w:rPr>
              <w:fldChar w:fldCharType="end"/>
            </w:r>
          </w:hyperlink>
        </w:p>
        <w:p w14:paraId="4239A16C" w14:textId="6D2260F5" w:rsidR="009438F5" w:rsidRDefault="009438F5">
          <w:pPr>
            <w:pStyle w:val="Spistreci1"/>
            <w:rPr>
              <w:rFonts w:asciiTheme="minorHAnsi" w:eastAsiaTheme="minorEastAsia" w:hAnsiTheme="minorHAnsi" w:cstheme="minorBidi"/>
              <w:color w:val="auto"/>
              <w:kern w:val="2"/>
              <w:sz w:val="24"/>
              <w:szCs w:val="24"/>
              <w14:ligatures w14:val="standardContextual"/>
            </w:rPr>
          </w:pPr>
          <w:hyperlink w:anchor="_Toc187220002" w:history="1">
            <w:r w:rsidRPr="00724C8E">
              <w:rPr>
                <w:rStyle w:val="Hipercze"/>
              </w:rPr>
              <w:t>14</w:t>
            </w:r>
            <w:r>
              <w:rPr>
                <w:rFonts w:asciiTheme="minorHAnsi" w:eastAsiaTheme="minorEastAsia" w:hAnsiTheme="minorHAnsi" w:cstheme="minorBidi"/>
                <w:color w:val="auto"/>
                <w:kern w:val="2"/>
                <w:sz w:val="24"/>
                <w:szCs w:val="24"/>
                <w14:ligatures w14:val="standardContextual"/>
              </w:rPr>
              <w:tab/>
            </w:r>
            <w:r w:rsidRPr="00724C8E">
              <w:rPr>
                <w:rStyle w:val="Hipercze"/>
              </w:rPr>
              <w:t>Załączniki</w:t>
            </w:r>
            <w:r>
              <w:rPr>
                <w:webHidden/>
              </w:rPr>
              <w:tab/>
            </w:r>
            <w:r>
              <w:rPr>
                <w:webHidden/>
              </w:rPr>
              <w:fldChar w:fldCharType="begin"/>
            </w:r>
            <w:r>
              <w:rPr>
                <w:webHidden/>
              </w:rPr>
              <w:instrText xml:space="preserve"> PAGEREF _Toc187220002 \h </w:instrText>
            </w:r>
            <w:r>
              <w:rPr>
                <w:webHidden/>
              </w:rPr>
            </w:r>
            <w:r>
              <w:rPr>
                <w:webHidden/>
              </w:rPr>
              <w:fldChar w:fldCharType="separate"/>
            </w:r>
            <w:r w:rsidR="00C141D7">
              <w:rPr>
                <w:webHidden/>
              </w:rPr>
              <w:t>223</w:t>
            </w:r>
            <w:r>
              <w:rPr>
                <w:webHidden/>
              </w:rPr>
              <w:fldChar w:fldCharType="end"/>
            </w:r>
          </w:hyperlink>
        </w:p>
        <w:p w14:paraId="37F27F2E" w14:textId="00E6F962"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20003" w:history="1">
            <w:r w:rsidRPr="00724C8E">
              <w:rPr>
                <w:rStyle w:val="Hipercze"/>
                <w:noProof/>
              </w:rPr>
              <w:t>14.1</w:t>
            </w:r>
            <w:r>
              <w:rPr>
                <w:rFonts w:asciiTheme="minorHAnsi" w:eastAsiaTheme="minorEastAsia" w:hAnsiTheme="minorHAnsi" w:cstheme="minorBidi"/>
                <w:noProof/>
                <w:kern w:val="2"/>
                <w:sz w:val="24"/>
                <w:szCs w:val="24"/>
                <w14:ligatures w14:val="standardContextual"/>
              </w:rPr>
              <w:tab/>
            </w:r>
            <w:r w:rsidRPr="00724C8E">
              <w:rPr>
                <w:rStyle w:val="Hipercze"/>
                <w:noProof/>
              </w:rPr>
              <w:t>Załącznik nr 1. Opis podstawowych przedsięwzięć rewitalizacyjnych</w:t>
            </w:r>
            <w:r>
              <w:rPr>
                <w:noProof/>
                <w:webHidden/>
              </w:rPr>
              <w:tab/>
            </w:r>
            <w:r>
              <w:rPr>
                <w:noProof/>
                <w:webHidden/>
              </w:rPr>
              <w:fldChar w:fldCharType="begin"/>
            </w:r>
            <w:r>
              <w:rPr>
                <w:noProof/>
                <w:webHidden/>
              </w:rPr>
              <w:instrText xml:space="preserve"> PAGEREF _Toc187220003 \h </w:instrText>
            </w:r>
            <w:r>
              <w:rPr>
                <w:noProof/>
                <w:webHidden/>
              </w:rPr>
            </w:r>
            <w:r>
              <w:rPr>
                <w:noProof/>
                <w:webHidden/>
              </w:rPr>
              <w:fldChar w:fldCharType="separate"/>
            </w:r>
            <w:r w:rsidR="00C141D7">
              <w:rPr>
                <w:noProof/>
                <w:webHidden/>
              </w:rPr>
              <w:t>223</w:t>
            </w:r>
            <w:r>
              <w:rPr>
                <w:noProof/>
                <w:webHidden/>
              </w:rPr>
              <w:fldChar w:fldCharType="end"/>
            </w:r>
          </w:hyperlink>
        </w:p>
        <w:p w14:paraId="6D05E478" w14:textId="79A50D8C" w:rsidR="009438F5" w:rsidRDefault="009438F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20004" w:history="1">
            <w:r w:rsidRPr="00724C8E">
              <w:rPr>
                <w:rStyle w:val="Hipercze"/>
                <w:noProof/>
              </w:rPr>
              <w:t>14.2</w:t>
            </w:r>
            <w:r>
              <w:rPr>
                <w:rFonts w:asciiTheme="minorHAnsi" w:eastAsiaTheme="minorEastAsia" w:hAnsiTheme="minorHAnsi" w:cstheme="minorBidi"/>
                <w:noProof/>
                <w:kern w:val="2"/>
                <w:sz w:val="24"/>
                <w:szCs w:val="24"/>
                <w14:ligatures w14:val="standardContextual"/>
              </w:rPr>
              <w:tab/>
            </w:r>
            <w:r w:rsidRPr="00724C8E">
              <w:rPr>
                <w:rStyle w:val="Hipercze"/>
                <w:noProof/>
              </w:rPr>
              <w:t>Załącznik nr 2. Załącznik graficzny przedstawiający podstawowe kierunki zmian funkcjonalno-przestrzennych obszaru rewitalizacji</w:t>
            </w:r>
            <w:r>
              <w:rPr>
                <w:noProof/>
                <w:webHidden/>
              </w:rPr>
              <w:tab/>
            </w:r>
            <w:r>
              <w:rPr>
                <w:noProof/>
                <w:webHidden/>
              </w:rPr>
              <w:fldChar w:fldCharType="begin"/>
            </w:r>
            <w:r>
              <w:rPr>
                <w:noProof/>
                <w:webHidden/>
              </w:rPr>
              <w:instrText xml:space="preserve"> PAGEREF _Toc187220004 \h </w:instrText>
            </w:r>
            <w:r>
              <w:rPr>
                <w:noProof/>
                <w:webHidden/>
              </w:rPr>
            </w:r>
            <w:r>
              <w:rPr>
                <w:noProof/>
                <w:webHidden/>
              </w:rPr>
              <w:fldChar w:fldCharType="separate"/>
            </w:r>
            <w:r w:rsidR="00C141D7">
              <w:rPr>
                <w:noProof/>
                <w:webHidden/>
              </w:rPr>
              <w:t>280</w:t>
            </w:r>
            <w:r>
              <w:rPr>
                <w:noProof/>
                <w:webHidden/>
              </w:rPr>
              <w:fldChar w:fldCharType="end"/>
            </w:r>
          </w:hyperlink>
        </w:p>
        <w:p w14:paraId="2FDF3B4B" w14:textId="161ACADB" w:rsidR="00C05B85" w:rsidRPr="00FE29B9" w:rsidRDefault="00C05B85" w:rsidP="00D819D9">
          <w:pPr>
            <w:spacing w:after="0" w:line="240" w:lineRule="auto"/>
          </w:pPr>
          <w:r w:rsidRPr="00FE29B9">
            <w:rPr>
              <w:b/>
              <w:bCs/>
            </w:rPr>
            <w:fldChar w:fldCharType="end"/>
          </w:r>
        </w:p>
      </w:sdtContent>
    </w:sdt>
    <w:p w14:paraId="6B438883" w14:textId="10496388" w:rsidR="00576E74" w:rsidRPr="00FE29B9" w:rsidRDefault="00576E74">
      <w:pPr>
        <w:rPr>
          <w:b/>
          <w:i/>
          <w:color w:val="B4C6E7"/>
          <w:sz w:val="28"/>
          <w:szCs w:val="28"/>
        </w:rPr>
      </w:pPr>
    </w:p>
    <w:p w14:paraId="3321F89B" w14:textId="699E17D6" w:rsidR="00FE29B9" w:rsidRPr="00FE29B9" w:rsidRDefault="00FE29B9">
      <w:pPr>
        <w:rPr>
          <w:rFonts w:eastAsiaTheme="majorEastAsia"/>
          <w:color w:val="C77C0E" w:themeColor="accent1" w:themeShade="BF"/>
          <w:sz w:val="40"/>
          <w:szCs w:val="40"/>
        </w:rPr>
      </w:pPr>
      <w:bookmarkStart w:id="0" w:name="_Toc170073936"/>
      <w:bookmarkStart w:id="1" w:name="_Toc170074025"/>
      <w:bookmarkStart w:id="2" w:name="_Toc170074059"/>
      <w:bookmarkStart w:id="3" w:name="_Toc172723576"/>
      <w:r w:rsidRPr="00FE29B9">
        <w:br w:type="page"/>
      </w:r>
    </w:p>
    <w:p w14:paraId="71054C33" w14:textId="77777777" w:rsidR="00C05B85" w:rsidRPr="00FE29B9" w:rsidRDefault="00C05B85" w:rsidP="00C05B85">
      <w:pPr>
        <w:pStyle w:val="Nagwek1"/>
        <w:numPr>
          <w:ilvl w:val="0"/>
          <w:numId w:val="0"/>
        </w:numPr>
        <w:ind w:left="432" w:hanging="432"/>
        <w:rPr>
          <w:rFonts w:ascii="Calibri" w:hAnsi="Calibri" w:cs="Calibri"/>
        </w:rPr>
      </w:pPr>
    </w:p>
    <w:p w14:paraId="394B2362" w14:textId="77777777" w:rsidR="00C05B85" w:rsidRPr="0068667B" w:rsidRDefault="00C05B85" w:rsidP="0068667B">
      <w:pPr>
        <w:pStyle w:val="NAGLOWEK1"/>
      </w:pPr>
      <w:bookmarkStart w:id="4" w:name="_Toc187219945"/>
      <w:r w:rsidRPr="0068667B">
        <w:t>Diagnoza pogłębiona</w:t>
      </w:r>
      <w:bookmarkEnd w:id="0"/>
      <w:bookmarkEnd w:id="1"/>
      <w:bookmarkEnd w:id="2"/>
      <w:bookmarkEnd w:id="3"/>
      <w:bookmarkEnd w:id="4"/>
      <w:r w:rsidRPr="0068667B">
        <w:t xml:space="preserve"> </w:t>
      </w:r>
    </w:p>
    <w:p w14:paraId="7E0809C7" w14:textId="67B7827F" w:rsidR="00FE29B9" w:rsidRPr="00FE29B9" w:rsidRDefault="00C05B85" w:rsidP="00FE29B9">
      <w:pPr>
        <w:pStyle w:val="11NAGLOWEK"/>
      </w:pPr>
      <w:bookmarkStart w:id="5" w:name="_Toc170073937"/>
      <w:bookmarkStart w:id="6" w:name="_Toc170074026"/>
      <w:bookmarkStart w:id="7" w:name="_Toc170074060"/>
      <w:bookmarkStart w:id="8" w:name="_Toc172723577"/>
      <w:bookmarkStart w:id="9" w:name="_Toc187219946"/>
      <w:r w:rsidRPr="00FE29B9">
        <w:t>Metodologia wyznaczenia obszaru zdegradowanego i obszaru rewitalizacji</w:t>
      </w:r>
      <w:bookmarkEnd w:id="5"/>
      <w:bookmarkEnd w:id="6"/>
      <w:bookmarkEnd w:id="7"/>
      <w:bookmarkEnd w:id="8"/>
      <w:bookmarkEnd w:id="9"/>
    </w:p>
    <w:p w14:paraId="199DDF81" w14:textId="396F867F" w:rsidR="00C05B85" w:rsidRPr="00FE29B9" w:rsidRDefault="00C05B85" w:rsidP="00C05B85">
      <w:pPr>
        <w:spacing w:line="360" w:lineRule="auto"/>
        <w:jc w:val="both"/>
        <w:rPr>
          <w:rFonts w:eastAsia="Arial"/>
          <w:sz w:val="24"/>
          <w:szCs w:val="24"/>
        </w:rPr>
      </w:pPr>
      <w:r w:rsidRPr="00FE29B9">
        <w:rPr>
          <w:sz w:val="24"/>
          <w:szCs w:val="24"/>
        </w:rPr>
        <w:t>Wyznaczenie obszaru zdegradowanego oraz obszaru rewitalizacji stanowił pierwszy z kluczowych etapów złożonego procesu opracowania Gminnego Programu Rewitalizacji. Pojęcie rewitalizacji, a także definicje obszaru zdegradowanego i obszaru rewitalizacji wyznaczane są przez ustawę o rewitalizacji z dnia 9 października 2015 roku. W świetle wzmiankowanej ustawy rewitalizacja rozumiana jest jako proces wyprowadzania ze stanu kryzysowego obszarów zdegradowanych, prowadzony w sposób kompleksowy, poprzez zintegrowane działania na rzecz lokalnej społeczności, przestrzeni i gospodarki, skoncentrowane terytorialnie, prowadzone przez interesariuszy rewitalizacji na podstawie gminnego programu rewitalizacji.</w:t>
      </w:r>
      <w:r w:rsidRPr="00FE29B9">
        <w:rPr>
          <w:rFonts w:eastAsia="Arial"/>
          <w:sz w:val="24"/>
          <w:szCs w:val="24"/>
        </w:rPr>
        <w:t xml:space="preserve"> </w:t>
      </w:r>
    </w:p>
    <w:p w14:paraId="5894209E" w14:textId="77777777" w:rsidR="00C05B85" w:rsidRPr="00FE29B9" w:rsidRDefault="00C05B85" w:rsidP="00C05B85">
      <w:pPr>
        <w:jc w:val="both"/>
        <w:rPr>
          <w:sz w:val="24"/>
          <w:szCs w:val="24"/>
        </w:rPr>
      </w:pPr>
      <w:r w:rsidRPr="00FE29B9">
        <w:rPr>
          <w:sz w:val="24"/>
          <w:szCs w:val="24"/>
        </w:rPr>
        <w:t>Ustawa określa, że:</w:t>
      </w:r>
    </w:p>
    <w:p w14:paraId="45B4358C" w14:textId="77777777" w:rsidR="00C05B85" w:rsidRPr="00FE29B9" w:rsidRDefault="00C05B85" w:rsidP="0036684C">
      <w:pPr>
        <w:numPr>
          <w:ilvl w:val="0"/>
          <w:numId w:val="45"/>
        </w:numPr>
        <w:pBdr>
          <w:top w:val="nil"/>
          <w:left w:val="nil"/>
          <w:bottom w:val="nil"/>
          <w:right w:val="nil"/>
          <w:between w:val="nil"/>
        </w:pBdr>
        <w:spacing w:after="0" w:line="360" w:lineRule="auto"/>
        <w:jc w:val="both"/>
        <w:rPr>
          <w:sz w:val="24"/>
          <w:szCs w:val="24"/>
        </w:rPr>
      </w:pPr>
      <w:r w:rsidRPr="00FE29B9">
        <w:rPr>
          <w:b/>
          <w:sz w:val="24"/>
          <w:szCs w:val="24"/>
        </w:rPr>
        <w:t>obszar zdegradowany</w:t>
      </w:r>
      <w:r w:rsidRPr="00FE29B9">
        <w:rPr>
          <w:sz w:val="24"/>
          <w:szCs w:val="24"/>
        </w:rPr>
        <w:t xml:space="preserve"> to obszar gminy znajdujący się w stanie kryzysowym z powodu koncentracji negatywnych zjawisk społecznych, w szczególności bezrobocia, ubóstwa, przestępczości, wysokiej liczby mieszkańców będących osobami ze szczególnymi potrzebami, (…), niskiego poziomu edukacji lub kapitału społecznego, a także niewystarczającego poziomu uczestnictwa w życiu publicznym i kulturalnym, w którym ponadto występuje co najmniej jednego z następujących negatywnych zjawisk:</w:t>
      </w:r>
    </w:p>
    <w:p w14:paraId="2D772822" w14:textId="77777777" w:rsidR="00C05B85" w:rsidRPr="00FE29B9" w:rsidRDefault="00C05B85" w:rsidP="0036684C">
      <w:pPr>
        <w:numPr>
          <w:ilvl w:val="0"/>
          <w:numId w:val="46"/>
        </w:numPr>
        <w:pBdr>
          <w:top w:val="nil"/>
          <w:left w:val="nil"/>
          <w:bottom w:val="nil"/>
          <w:right w:val="nil"/>
          <w:between w:val="nil"/>
        </w:pBdr>
        <w:spacing w:after="0" w:line="360" w:lineRule="auto"/>
        <w:jc w:val="both"/>
        <w:rPr>
          <w:sz w:val="24"/>
          <w:szCs w:val="24"/>
        </w:rPr>
      </w:pPr>
      <w:r w:rsidRPr="00FE29B9">
        <w:rPr>
          <w:sz w:val="24"/>
          <w:szCs w:val="24"/>
        </w:rPr>
        <w:t>gospodarczych, w szczególności niskiego stopnia przedsiębiorczości, słabej kondycji lokalnych przedsiębiorstw,</w:t>
      </w:r>
    </w:p>
    <w:p w14:paraId="4F4B65E2" w14:textId="77777777" w:rsidR="00C05B85" w:rsidRPr="00FE29B9" w:rsidRDefault="00C05B85" w:rsidP="0036684C">
      <w:pPr>
        <w:numPr>
          <w:ilvl w:val="0"/>
          <w:numId w:val="46"/>
        </w:numPr>
        <w:pBdr>
          <w:top w:val="nil"/>
          <w:left w:val="nil"/>
          <w:bottom w:val="nil"/>
          <w:right w:val="nil"/>
          <w:between w:val="nil"/>
        </w:pBdr>
        <w:spacing w:after="0" w:line="360" w:lineRule="auto"/>
        <w:jc w:val="both"/>
        <w:rPr>
          <w:sz w:val="24"/>
          <w:szCs w:val="24"/>
        </w:rPr>
      </w:pPr>
      <w:r w:rsidRPr="00FE29B9">
        <w:rPr>
          <w:sz w:val="24"/>
          <w:szCs w:val="24"/>
        </w:rPr>
        <w:t>środowiskowych, w szczególności przekroczenia standardów jakości środowiska, obecności odpadów stwarzających zagrożenie dla życia, zdrowia ludzi lub stanu środowiska.</w:t>
      </w:r>
    </w:p>
    <w:p w14:paraId="1A907E86" w14:textId="4B87B380" w:rsidR="00C05B85" w:rsidRPr="00FE29B9" w:rsidRDefault="00C05B85" w:rsidP="0036684C">
      <w:pPr>
        <w:numPr>
          <w:ilvl w:val="0"/>
          <w:numId w:val="46"/>
        </w:numPr>
        <w:pBdr>
          <w:top w:val="nil"/>
          <w:left w:val="nil"/>
          <w:bottom w:val="nil"/>
          <w:right w:val="nil"/>
          <w:between w:val="nil"/>
        </w:pBdr>
        <w:spacing w:after="0" w:line="360" w:lineRule="auto"/>
        <w:jc w:val="both"/>
        <w:rPr>
          <w:sz w:val="24"/>
          <w:szCs w:val="24"/>
        </w:rPr>
      </w:pPr>
      <w:r w:rsidRPr="00FE29B9">
        <w:rPr>
          <w:sz w:val="24"/>
          <w:szCs w:val="24"/>
        </w:rPr>
        <w:t>przestrzenno-funkcjonalnych, w szczególności niewystarczającego wyposażenia w infrastrukturę techniczną i społeczną lub jej złego stanu technicznego, braku dostępu do podstawowych usług lub ich niskiej jakości, niedostosowania rozwiązań</w:t>
      </w:r>
      <w:r w:rsidR="000C1993">
        <w:rPr>
          <w:sz w:val="24"/>
          <w:szCs w:val="24"/>
        </w:rPr>
        <w:t xml:space="preserve"> </w:t>
      </w:r>
      <w:r w:rsidRPr="00FE29B9">
        <w:rPr>
          <w:sz w:val="24"/>
          <w:szCs w:val="24"/>
        </w:rPr>
        <w:t>urbanistycznych do zmieniających się funkcji obszaru, niedostosowania infrastruktury do potrzeb osób ze szczególnymi potrzebami, niskiego poziomu obsługi komunikacyjnej, niedoboru lub niskiej jakości terenów publicznych,</w:t>
      </w:r>
    </w:p>
    <w:p w14:paraId="345291FA" w14:textId="77777777" w:rsidR="00C05B85" w:rsidRPr="00FE29B9" w:rsidRDefault="00C05B85" w:rsidP="0036684C">
      <w:pPr>
        <w:numPr>
          <w:ilvl w:val="0"/>
          <w:numId w:val="46"/>
        </w:numPr>
        <w:pBdr>
          <w:top w:val="nil"/>
          <w:left w:val="nil"/>
          <w:bottom w:val="nil"/>
          <w:right w:val="nil"/>
          <w:between w:val="nil"/>
        </w:pBdr>
        <w:spacing w:after="0" w:line="360" w:lineRule="auto"/>
        <w:jc w:val="both"/>
        <w:rPr>
          <w:sz w:val="24"/>
          <w:szCs w:val="24"/>
        </w:rPr>
      </w:pPr>
      <w:r w:rsidRPr="00FE29B9">
        <w:rPr>
          <w:sz w:val="24"/>
          <w:szCs w:val="24"/>
        </w:rPr>
        <w:lastRenderedPageBreak/>
        <w:t>technicznych, w szczególności degradacji stanu technicznego obiektów budowlanych, w tym o przeznaczeniu mieszkaniowym, oraz niefunkcjonowaniu rozwiązań technicznych umożliwiających efektywne korzystanie z obiektów budowlanych, w szczególności w zakresie energooszczędności, ochrony;</w:t>
      </w:r>
    </w:p>
    <w:p w14:paraId="5EB6FF9B" w14:textId="2FFE22BF" w:rsidR="00C05B85" w:rsidRPr="00FE29B9" w:rsidRDefault="00C05B85" w:rsidP="0036684C">
      <w:pPr>
        <w:numPr>
          <w:ilvl w:val="0"/>
          <w:numId w:val="45"/>
        </w:numPr>
        <w:pBdr>
          <w:top w:val="nil"/>
          <w:left w:val="nil"/>
          <w:bottom w:val="nil"/>
          <w:right w:val="nil"/>
          <w:between w:val="nil"/>
        </w:pBdr>
        <w:spacing w:line="360" w:lineRule="auto"/>
        <w:jc w:val="both"/>
        <w:rPr>
          <w:sz w:val="24"/>
          <w:szCs w:val="24"/>
        </w:rPr>
      </w:pPr>
      <w:r w:rsidRPr="00FE29B9">
        <w:rPr>
          <w:b/>
          <w:sz w:val="24"/>
          <w:szCs w:val="24"/>
        </w:rPr>
        <w:t>obszar rewitalizacji</w:t>
      </w:r>
      <w:r w:rsidRPr="00FE29B9">
        <w:rPr>
          <w:sz w:val="24"/>
          <w:szCs w:val="24"/>
        </w:rPr>
        <w:t xml:space="preserve"> – obejmujący całość lub część obszaru zdegradowanego, cechujący się szczególną koncentracją negatywnych zjawisk (o których mowa w przypadku obszaru zdegradowanego), na którym z uwagi na istotne znaczenie dla rozwoju lokalnego</w:t>
      </w:r>
      <w:r w:rsidR="000C1993">
        <w:rPr>
          <w:sz w:val="24"/>
          <w:szCs w:val="24"/>
        </w:rPr>
        <w:t>,</w:t>
      </w:r>
      <w:r w:rsidRPr="00FE29B9">
        <w:rPr>
          <w:sz w:val="24"/>
          <w:szCs w:val="24"/>
        </w:rPr>
        <w:t xml:space="preserve"> gmina zamierza prowadzić rewitalizację.</w:t>
      </w:r>
    </w:p>
    <w:p w14:paraId="2D78CAB5" w14:textId="77777777" w:rsidR="00C05B85" w:rsidRPr="00FE29B9" w:rsidRDefault="00C05B85" w:rsidP="00C05B85">
      <w:pPr>
        <w:spacing w:line="360" w:lineRule="auto"/>
        <w:jc w:val="both"/>
        <w:rPr>
          <w:sz w:val="24"/>
          <w:szCs w:val="24"/>
        </w:rPr>
      </w:pPr>
      <w:r w:rsidRPr="00FE29B9">
        <w:rPr>
          <w:sz w:val="24"/>
          <w:szCs w:val="24"/>
        </w:rPr>
        <w:t>Ustawa wprowadza ważne ograniczenie dotyczące obszaru rewitalizacji. Obszar ten nie może być większy niż 20% powierzchni gminy oraz zamieszkały przez więcej niż 30% liczby mieszkańców gminy.</w:t>
      </w:r>
    </w:p>
    <w:p w14:paraId="0E053CBA" w14:textId="5AFA1142" w:rsidR="00C05B85" w:rsidRPr="00FE29B9" w:rsidRDefault="00C05B85" w:rsidP="00C05B85">
      <w:pPr>
        <w:spacing w:line="360" w:lineRule="auto"/>
        <w:jc w:val="both"/>
        <w:rPr>
          <w:sz w:val="24"/>
          <w:szCs w:val="24"/>
        </w:rPr>
      </w:pPr>
      <w:r w:rsidRPr="00FE29B9">
        <w:rPr>
          <w:sz w:val="24"/>
          <w:szCs w:val="24"/>
        </w:rPr>
        <w:t xml:space="preserve">W celu opracowania diagnoz służących wyznaczeniu obszaru zdegradowanego i obszaru rewitalizacji oraz sporządzeniu albo zmianie gminnego programu rewitalizacji należy wykonać analizy, w których wykorzystuje się </w:t>
      </w:r>
      <w:r w:rsidRPr="00FE29B9">
        <w:rPr>
          <w:b/>
          <w:sz w:val="24"/>
          <w:szCs w:val="24"/>
        </w:rPr>
        <w:t>obiektywne i weryfikowalne mierniki i metody badawcze</w:t>
      </w:r>
      <w:r w:rsidRPr="00FE29B9">
        <w:rPr>
          <w:sz w:val="24"/>
          <w:szCs w:val="24"/>
        </w:rPr>
        <w:t xml:space="preserve"> dostosowane do lokalnych uwarunkowań. Obiektywność i weryfikowalność oznacza, że proces delimitacji musi zostać oparty przede wszystkim na danych ilościowych </w:t>
      </w:r>
      <w:r w:rsidR="000C1993">
        <w:rPr>
          <w:sz w:val="24"/>
          <w:szCs w:val="24"/>
        </w:rPr>
        <w:br/>
      </w:r>
      <w:r w:rsidRPr="00FE29B9">
        <w:rPr>
          <w:sz w:val="24"/>
          <w:szCs w:val="24"/>
        </w:rPr>
        <w:t>– odpowiednio zgromadzonych i przetworzonych.</w:t>
      </w:r>
    </w:p>
    <w:p w14:paraId="79F75D2B" w14:textId="60B35613" w:rsidR="00C05B85" w:rsidRPr="00FE29B9" w:rsidRDefault="00C05B85" w:rsidP="00C05B85">
      <w:pPr>
        <w:spacing w:after="0" w:line="360" w:lineRule="auto"/>
        <w:jc w:val="both"/>
        <w:rPr>
          <w:sz w:val="24"/>
          <w:szCs w:val="24"/>
        </w:rPr>
      </w:pPr>
      <w:r w:rsidRPr="00FE29B9">
        <w:rPr>
          <w:sz w:val="24"/>
          <w:szCs w:val="24"/>
        </w:rPr>
        <w:t xml:space="preserve">Wynikająca z ustawy charakterystyka obszaru zdegradowanego i obszaru rewitalizacji, </w:t>
      </w:r>
      <w:r w:rsidR="000C1993">
        <w:rPr>
          <w:sz w:val="24"/>
          <w:szCs w:val="24"/>
        </w:rPr>
        <w:br/>
      </w:r>
      <w:r w:rsidRPr="00FE29B9">
        <w:rPr>
          <w:sz w:val="24"/>
          <w:szCs w:val="24"/>
        </w:rPr>
        <w:t>a</w:t>
      </w:r>
      <w:r w:rsidR="000C1993">
        <w:rPr>
          <w:sz w:val="24"/>
          <w:szCs w:val="24"/>
        </w:rPr>
        <w:t xml:space="preserve"> </w:t>
      </w:r>
      <w:r w:rsidRPr="00FE29B9">
        <w:rPr>
          <w:sz w:val="24"/>
          <w:szCs w:val="24"/>
        </w:rPr>
        <w:t>w</w:t>
      </w:r>
      <w:r w:rsidR="000C1993">
        <w:rPr>
          <w:sz w:val="24"/>
          <w:szCs w:val="24"/>
        </w:rPr>
        <w:t xml:space="preserve"> </w:t>
      </w:r>
      <w:r w:rsidRPr="00FE29B9">
        <w:rPr>
          <w:sz w:val="24"/>
          <w:szCs w:val="24"/>
        </w:rPr>
        <w:t>szczególności</w:t>
      </w:r>
      <w:r w:rsidR="000C1993">
        <w:rPr>
          <w:sz w:val="24"/>
          <w:szCs w:val="24"/>
        </w:rPr>
        <w:t xml:space="preserve"> </w:t>
      </w:r>
      <w:r w:rsidRPr="00FE29B9">
        <w:rPr>
          <w:sz w:val="24"/>
          <w:szCs w:val="24"/>
        </w:rPr>
        <w:t>cechy, które decydują o zaliczeniu części miasta do obszaru zdegradowanego, stały się podstawą do przyjęcia zbioru danych wykorzystanych do wyznaczenia obszaru zdegradowanego i obszaru rewitalizacji. Ustalając zbiór danych kierowano się trzema kryteriami:</w:t>
      </w:r>
    </w:p>
    <w:p w14:paraId="21BE4444" w14:textId="77777777" w:rsidR="00C05B85" w:rsidRPr="00FE29B9" w:rsidRDefault="00C05B85" w:rsidP="0036684C">
      <w:pPr>
        <w:numPr>
          <w:ilvl w:val="0"/>
          <w:numId w:val="32"/>
        </w:numPr>
        <w:pBdr>
          <w:top w:val="nil"/>
          <w:left w:val="nil"/>
          <w:bottom w:val="nil"/>
          <w:right w:val="nil"/>
          <w:between w:val="nil"/>
        </w:pBdr>
        <w:spacing w:after="0" w:line="360" w:lineRule="auto"/>
        <w:jc w:val="both"/>
        <w:rPr>
          <w:sz w:val="24"/>
          <w:szCs w:val="24"/>
        </w:rPr>
      </w:pPr>
      <w:r w:rsidRPr="00FE29B9">
        <w:rPr>
          <w:sz w:val="24"/>
          <w:szCs w:val="24"/>
        </w:rPr>
        <w:t>dostępności danych, w tym z uwzględnieniem ciągłości dostępu zapewniającego korzystanie z analogicznych danych w przyszłości (co jest szczególnie istotne z punktu widzenia monitorowania zmian zachodzących na obszarze rewitalizacji),</w:t>
      </w:r>
    </w:p>
    <w:p w14:paraId="1B4DB21B" w14:textId="77777777" w:rsidR="00C05B85" w:rsidRPr="00FE29B9" w:rsidRDefault="00C05B85" w:rsidP="0036684C">
      <w:pPr>
        <w:numPr>
          <w:ilvl w:val="0"/>
          <w:numId w:val="32"/>
        </w:numPr>
        <w:pBdr>
          <w:top w:val="nil"/>
          <w:left w:val="nil"/>
          <w:bottom w:val="nil"/>
          <w:right w:val="nil"/>
          <w:between w:val="nil"/>
        </w:pBdr>
        <w:spacing w:after="0" w:line="360" w:lineRule="auto"/>
        <w:jc w:val="both"/>
        <w:rPr>
          <w:sz w:val="24"/>
          <w:szCs w:val="24"/>
        </w:rPr>
      </w:pPr>
      <w:r w:rsidRPr="00FE29B9">
        <w:rPr>
          <w:sz w:val="24"/>
          <w:szCs w:val="24"/>
        </w:rPr>
        <w:t>wiarygodności danych,</w:t>
      </w:r>
    </w:p>
    <w:p w14:paraId="0EB681A4" w14:textId="77777777" w:rsidR="00C05B85" w:rsidRPr="00FE29B9" w:rsidRDefault="00C05B85" w:rsidP="0036684C">
      <w:pPr>
        <w:numPr>
          <w:ilvl w:val="0"/>
          <w:numId w:val="32"/>
        </w:numPr>
        <w:pBdr>
          <w:top w:val="nil"/>
          <w:left w:val="nil"/>
          <w:bottom w:val="nil"/>
          <w:right w:val="nil"/>
          <w:between w:val="nil"/>
        </w:pBdr>
        <w:spacing w:line="360" w:lineRule="auto"/>
        <w:jc w:val="both"/>
        <w:rPr>
          <w:sz w:val="24"/>
          <w:szCs w:val="24"/>
        </w:rPr>
      </w:pPr>
      <w:r w:rsidRPr="00FE29B9">
        <w:rPr>
          <w:sz w:val="24"/>
          <w:szCs w:val="24"/>
        </w:rPr>
        <w:t>adekwatności danych z punktu widzenia sytuacji miasta i problemów, które wymagają rozwiązania w procesie rewitalizacji.</w:t>
      </w:r>
    </w:p>
    <w:p w14:paraId="0A981D2A" w14:textId="77777777" w:rsidR="00C05B85" w:rsidRPr="00FE29B9" w:rsidRDefault="00C05B85" w:rsidP="00C05B85">
      <w:pPr>
        <w:spacing w:line="360" w:lineRule="auto"/>
        <w:jc w:val="both"/>
        <w:rPr>
          <w:sz w:val="24"/>
          <w:szCs w:val="24"/>
        </w:rPr>
      </w:pPr>
      <w:r w:rsidRPr="00FE29B9">
        <w:rPr>
          <w:sz w:val="24"/>
          <w:szCs w:val="24"/>
        </w:rPr>
        <w:t xml:space="preserve">Jakkolwiek delimitacja obszaru zdegradowanego i obszaru rewitalizacji była oparta na danych ilościowych, to równie ważne było wykorzystanie narzędzi jakościowych. W ramach </w:t>
      </w:r>
      <w:r w:rsidRPr="00FE29B9">
        <w:rPr>
          <w:sz w:val="24"/>
          <w:szCs w:val="24"/>
        </w:rPr>
        <w:lastRenderedPageBreak/>
        <w:t>wykonanych prac przeprowadzono cykl warsztatów, w których wzięły udział podmioty reprezentujące różne sektory i środowiska w mieście. Celem warsztatów było:</w:t>
      </w:r>
    </w:p>
    <w:p w14:paraId="08A38AA9" w14:textId="77777777" w:rsidR="00C05B85" w:rsidRPr="00FE29B9" w:rsidRDefault="00C05B85" w:rsidP="0036684C">
      <w:pPr>
        <w:numPr>
          <w:ilvl w:val="0"/>
          <w:numId w:val="32"/>
        </w:numPr>
        <w:pBdr>
          <w:top w:val="nil"/>
          <w:left w:val="nil"/>
          <w:bottom w:val="nil"/>
          <w:right w:val="nil"/>
          <w:between w:val="nil"/>
        </w:pBdr>
        <w:spacing w:after="0" w:line="360" w:lineRule="auto"/>
        <w:jc w:val="both"/>
        <w:rPr>
          <w:sz w:val="24"/>
          <w:szCs w:val="24"/>
        </w:rPr>
      </w:pPr>
      <w:r w:rsidRPr="00FE29B9">
        <w:rPr>
          <w:sz w:val="24"/>
          <w:szCs w:val="24"/>
        </w:rPr>
        <w:t>wskazanie części miasta, w których występują specyficzne problemy społeczne,</w:t>
      </w:r>
    </w:p>
    <w:p w14:paraId="050B23EE" w14:textId="77777777" w:rsidR="00C05B85" w:rsidRPr="00FE29B9" w:rsidRDefault="00C05B85" w:rsidP="0036684C">
      <w:pPr>
        <w:numPr>
          <w:ilvl w:val="0"/>
          <w:numId w:val="32"/>
        </w:numPr>
        <w:pBdr>
          <w:top w:val="nil"/>
          <w:left w:val="nil"/>
          <w:bottom w:val="nil"/>
          <w:right w:val="nil"/>
          <w:between w:val="nil"/>
        </w:pBdr>
        <w:spacing w:line="360" w:lineRule="auto"/>
        <w:jc w:val="both"/>
        <w:rPr>
          <w:sz w:val="24"/>
          <w:szCs w:val="24"/>
        </w:rPr>
      </w:pPr>
      <w:r w:rsidRPr="00FE29B9">
        <w:rPr>
          <w:sz w:val="24"/>
          <w:szCs w:val="24"/>
        </w:rPr>
        <w:t>wskazanie źródeł informacji do wykorzystania w procesie delimitacji, w szczególności zbiorów danych ilościowych użytecznych w tym zakresie.</w:t>
      </w:r>
    </w:p>
    <w:p w14:paraId="176E0D39" w14:textId="77777777" w:rsidR="00C05B85" w:rsidRPr="00FE29B9" w:rsidRDefault="00C05B85" w:rsidP="00C05B85">
      <w:pPr>
        <w:spacing w:line="360" w:lineRule="auto"/>
        <w:jc w:val="both"/>
        <w:rPr>
          <w:sz w:val="24"/>
          <w:szCs w:val="24"/>
        </w:rPr>
      </w:pPr>
      <w:r w:rsidRPr="00FE29B9">
        <w:rPr>
          <w:sz w:val="24"/>
          <w:szCs w:val="24"/>
        </w:rPr>
        <w:t>Ponadto, zrealizowana została ankieta (w formie papierowej i elektronicznej) umożliwiająca mieszkańcom wypowiedzenie się na temat problemów występujących w mieście.</w:t>
      </w:r>
    </w:p>
    <w:p w14:paraId="73FDFA2D" w14:textId="77777777" w:rsidR="00C05B85" w:rsidRPr="00FE29B9" w:rsidRDefault="00C05B85" w:rsidP="00C05B85">
      <w:pPr>
        <w:spacing w:line="360" w:lineRule="auto"/>
        <w:jc w:val="both"/>
        <w:rPr>
          <w:sz w:val="24"/>
          <w:szCs w:val="24"/>
        </w:rPr>
      </w:pPr>
      <w:r w:rsidRPr="00FE29B9">
        <w:rPr>
          <w:sz w:val="24"/>
          <w:szCs w:val="24"/>
        </w:rPr>
        <w:t>Rozpoznanie dostępnych źródeł informacji oraz określenie kluczowych problemów rewitalizacyjnych zbudowało podstawę dla stworzenia zbioru danych na potrzeby delimitacji. Zgodnie z ustawą uwzględniono podzbiory danych opisujące problemy:</w:t>
      </w:r>
    </w:p>
    <w:p w14:paraId="71739292" w14:textId="77777777" w:rsidR="00C05B85" w:rsidRPr="00FE29B9" w:rsidRDefault="00C05B85" w:rsidP="0036684C">
      <w:pPr>
        <w:numPr>
          <w:ilvl w:val="0"/>
          <w:numId w:val="32"/>
        </w:numPr>
        <w:pBdr>
          <w:top w:val="nil"/>
          <w:left w:val="nil"/>
          <w:bottom w:val="nil"/>
          <w:right w:val="nil"/>
          <w:between w:val="nil"/>
        </w:pBdr>
        <w:spacing w:after="0" w:line="360" w:lineRule="auto"/>
        <w:jc w:val="both"/>
        <w:rPr>
          <w:sz w:val="24"/>
          <w:szCs w:val="24"/>
        </w:rPr>
      </w:pPr>
      <w:r w:rsidRPr="00FE29B9">
        <w:rPr>
          <w:sz w:val="24"/>
          <w:szCs w:val="24"/>
        </w:rPr>
        <w:t>społeczne,</w:t>
      </w:r>
    </w:p>
    <w:p w14:paraId="79CADF8D" w14:textId="77777777" w:rsidR="00C05B85" w:rsidRPr="00FE29B9" w:rsidRDefault="00C05B85" w:rsidP="0036684C">
      <w:pPr>
        <w:numPr>
          <w:ilvl w:val="0"/>
          <w:numId w:val="32"/>
        </w:numPr>
        <w:pBdr>
          <w:top w:val="nil"/>
          <w:left w:val="nil"/>
          <w:bottom w:val="nil"/>
          <w:right w:val="nil"/>
          <w:between w:val="nil"/>
        </w:pBdr>
        <w:spacing w:after="0" w:line="360" w:lineRule="auto"/>
        <w:jc w:val="both"/>
        <w:rPr>
          <w:sz w:val="24"/>
          <w:szCs w:val="24"/>
        </w:rPr>
      </w:pPr>
      <w:r w:rsidRPr="00FE29B9">
        <w:rPr>
          <w:sz w:val="24"/>
          <w:szCs w:val="24"/>
        </w:rPr>
        <w:t>gospodarcze,</w:t>
      </w:r>
    </w:p>
    <w:p w14:paraId="76EF0F71" w14:textId="77777777" w:rsidR="00C05B85" w:rsidRPr="00FE29B9" w:rsidRDefault="00C05B85" w:rsidP="0036684C">
      <w:pPr>
        <w:numPr>
          <w:ilvl w:val="0"/>
          <w:numId w:val="32"/>
        </w:numPr>
        <w:pBdr>
          <w:top w:val="nil"/>
          <w:left w:val="nil"/>
          <w:bottom w:val="nil"/>
          <w:right w:val="nil"/>
          <w:between w:val="nil"/>
        </w:pBdr>
        <w:spacing w:after="0" w:line="360" w:lineRule="auto"/>
        <w:jc w:val="both"/>
        <w:rPr>
          <w:sz w:val="24"/>
          <w:szCs w:val="24"/>
        </w:rPr>
      </w:pPr>
      <w:r w:rsidRPr="00FE29B9">
        <w:rPr>
          <w:sz w:val="24"/>
          <w:szCs w:val="24"/>
        </w:rPr>
        <w:t>środowiskowe,</w:t>
      </w:r>
    </w:p>
    <w:p w14:paraId="4C305F8E" w14:textId="77777777" w:rsidR="00C05B85" w:rsidRPr="00FE29B9" w:rsidRDefault="00C05B85" w:rsidP="0036684C">
      <w:pPr>
        <w:numPr>
          <w:ilvl w:val="0"/>
          <w:numId w:val="32"/>
        </w:numPr>
        <w:pBdr>
          <w:top w:val="nil"/>
          <w:left w:val="nil"/>
          <w:bottom w:val="nil"/>
          <w:right w:val="nil"/>
          <w:between w:val="nil"/>
        </w:pBdr>
        <w:spacing w:after="0" w:line="360" w:lineRule="auto"/>
        <w:jc w:val="both"/>
        <w:rPr>
          <w:sz w:val="24"/>
          <w:szCs w:val="24"/>
        </w:rPr>
      </w:pPr>
      <w:r w:rsidRPr="00FE29B9">
        <w:rPr>
          <w:sz w:val="24"/>
          <w:szCs w:val="24"/>
        </w:rPr>
        <w:t>przestrzenno-funkcjonalne,</w:t>
      </w:r>
    </w:p>
    <w:p w14:paraId="76CEAE03" w14:textId="77777777" w:rsidR="00C05B85" w:rsidRPr="00FE29B9" w:rsidRDefault="00C05B85" w:rsidP="0036684C">
      <w:pPr>
        <w:numPr>
          <w:ilvl w:val="0"/>
          <w:numId w:val="32"/>
        </w:numPr>
        <w:pBdr>
          <w:top w:val="nil"/>
          <w:left w:val="nil"/>
          <w:bottom w:val="nil"/>
          <w:right w:val="nil"/>
          <w:between w:val="nil"/>
        </w:pBdr>
        <w:spacing w:line="360" w:lineRule="auto"/>
        <w:jc w:val="both"/>
        <w:rPr>
          <w:sz w:val="24"/>
          <w:szCs w:val="24"/>
        </w:rPr>
      </w:pPr>
      <w:r w:rsidRPr="00FE29B9">
        <w:rPr>
          <w:sz w:val="24"/>
          <w:szCs w:val="24"/>
        </w:rPr>
        <w:t>techniczne.</w:t>
      </w:r>
    </w:p>
    <w:p w14:paraId="71F6AAB7" w14:textId="46750291" w:rsidR="00C05B85" w:rsidRPr="00FE29B9" w:rsidRDefault="00C05B85" w:rsidP="00C05B85">
      <w:pPr>
        <w:spacing w:line="360" w:lineRule="auto"/>
        <w:jc w:val="both"/>
        <w:rPr>
          <w:sz w:val="24"/>
          <w:szCs w:val="24"/>
        </w:rPr>
      </w:pPr>
      <w:r w:rsidRPr="00FE29B9">
        <w:rPr>
          <w:sz w:val="24"/>
          <w:szCs w:val="24"/>
        </w:rPr>
        <w:t xml:space="preserve">Ze względu na współczesne rozumienie procesu rewitalizacji, w tym dyktowane przez ustawę o rewitalizacji, jako procesu przede wszystkim społecznego, w przyjętym zbiorze danych dominują wskaźniki społeczne. Przyjęte dane – ze względu na sposób oddziaływania </w:t>
      </w:r>
      <w:r w:rsidR="000C1993">
        <w:rPr>
          <w:sz w:val="24"/>
          <w:szCs w:val="24"/>
        </w:rPr>
        <w:br/>
      </w:r>
      <w:r w:rsidRPr="00FE29B9">
        <w:rPr>
          <w:sz w:val="24"/>
          <w:szCs w:val="24"/>
        </w:rPr>
        <w:t>na sytuację obszaru i zamieszkujących go mieszkańców – zostały podzielone na:</w:t>
      </w:r>
    </w:p>
    <w:p w14:paraId="1F00119D" w14:textId="77777777" w:rsidR="00C05B85" w:rsidRPr="00FE29B9" w:rsidRDefault="00C05B85" w:rsidP="0036684C">
      <w:pPr>
        <w:numPr>
          <w:ilvl w:val="0"/>
          <w:numId w:val="33"/>
        </w:numPr>
        <w:pBdr>
          <w:top w:val="nil"/>
          <w:left w:val="nil"/>
          <w:bottom w:val="nil"/>
          <w:right w:val="nil"/>
          <w:between w:val="nil"/>
        </w:pBdr>
        <w:spacing w:after="0" w:line="360" w:lineRule="auto"/>
        <w:jc w:val="both"/>
        <w:rPr>
          <w:sz w:val="24"/>
          <w:szCs w:val="24"/>
        </w:rPr>
      </w:pPr>
      <w:r w:rsidRPr="00FE29B9">
        <w:rPr>
          <w:sz w:val="24"/>
          <w:szCs w:val="24"/>
        </w:rPr>
        <w:t>stymulanty – intensyfikujące problemy,</w:t>
      </w:r>
    </w:p>
    <w:p w14:paraId="60B0737F" w14:textId="77777777" w:rsidR="00C05B85" w:rsidRPr="00FE29B9" w:rsidRDefault="00C05B85" w:rsidP="0036684C">
      <w:pPr>
        <w:numPr>
          <w:ilvl w:val="0"/>
          <w:numId w:val="33"/>
        </w:numPr>
        <w:pBdr>
          <w:top w:val="nil"/>
          <w:left w:val="nil"/>
          <w:bottom w:val="nil"/>
          <w:right w:val="nil"/>
          <w:between w:val="nil"/>
        </w:pBdr>
        <w:spacing w:after="200" w:line="360" w:lineRule="auto"/>
        <w:jc w:val="both"/>
        <w:rPr>
          <w:sz w:val="24"/>
          <w:szCs w:val="24"/>
        </w:rPr>
      </w:pPr>
      <w:r w:rsidRPr="00FE29B9">
        <w:rPr>
          <w:sz w:val="24"/>
          <w:szCs w:val="24"/>
        </w:rPr>
        <w:t>destymulanty – osłabiające intensywność problemów.</w:t>
      </w:r>
    </w:p>
    <w:p w14:paraId="6C4BC991" w14:textId="77777777" w:rsidR="00C05B85" w:rsidRPr="00FE29B9" w:rsidRDefault="00C05B85" w:rsidP="00C05B85">
      <w:pPr>
        <w:spacing w:line="360" w:lineRule="auto"/>
        <w:jc w:val="both"/>
        <w:rPr>
          <w:sz w:val="24"/>
          <w:szCs w:val="24"/>
        </w:rPr>
      </w:pPr>
      <w:r w:rsidRPr="00FE29B9">
        <w:rPr>
          <w:sz w:val="24"/>
          <w:szCs w:val="24"/>
        </w:rPr>
        <w:t xml:space="preserve">Diagnoza delimitacyjna stanowi pierwszy krok w przygotowaniu Gminnego Programu Rewitalizacji dla Miasta Gliwice. Jako główne założenie tego opracowania przyjęto wyznaczenie obszaru zdegradowanego i obszaru rewitalizacji miasta Gliwice. </w:t>
      </w:r>
    </w:p>
    <w:p w14:paraId="3280B83D" w14:textId="11F05C9B" w:rsidR="00C05B85" w:rsidRPr="00FE29B9" w:rsidRDefault="00C05B85" w:rsidP="00C05B85">
      <w:pPr>
        <w:spacing w:line="360" w:lineRule="auto"/>
        <w:jc w:val="both"/>
        <w:rPr>
          <w:sz w:val="24"/>
          <w:szCs w:val="24"/>
        </w:rPr>
      </w:pPr>
      <w:r w:rsidRPr="00FE29B9">
        <w:rPr>
          <w:sz w:val="24"/>
          <w:szCs w:val="24"/>
        </w:rPr>
        <w:t xml:space="preserve">Obszar zdegradowany wyznaczono w podziale na jednostki analityczne odpowiadające </w:t>
      </w:r>
      <w:r w:rsidR="000C1993">
        <w:rPr>
          <w:sz w:val="24"/>
          <w:szCs w:val="24"/>
        </w:rPr>
        <w:br/>
      </w:r>
      <w:r w:rsidRPr="00FE29B9">
        <w:rPr>
          <w:sz w:val="24"/>
          <w:szCs w:val="24"/>
        </w:rPr>
        <w:t>21 dzielnicom miasta Gliwice.</w:t>
      </w:r>
    </w:p>
    <w:p w14:paraId="0F28B9AE" w14:textId="77777777" w:rsidR="00C05B85" w:rsidRPr="00FE29B9" w:rsidRDefault="00C05B85" w:rsidP="00C05B85">
      <w:pPr>
        <w:spacing w:line="360" w:lineRule="auto"/>
        <w:jc w:val="both"/>
        <w:rPr>
          <w:sz w:val="24"/>
          <w:szCs w:val="24"/>
        </w:rPr>
      </w:pPr>
      <w:r w:rsidRPr="00FE29B9">
        <w:rPr>
          <w:sz w:val="24"/>
          <w:szCs w:val="24"/>
        </w:rPr>
        <w:t>Stosując wymienione wcześniej zasady dostępności, wiarygodności oraz adekwatności danych sięgnięto do różnych źródeł informacji.</w:t>
      </w:r>
    </w:p>
    <w:p w14:paraId="2868008F" w14:textId="77777777" w:rsidR="00C05B85" w:rsidRPr="00FE29B9" w:rsidRDefault="00C05B85" w:rsidP="00C05B85">
      <w:pPr>
        <w:spacing w:line="360" w:lineRule="auto"/>
        <w:jc w:val="both"/>
        <w:rPr>
          <w:sz w:val="24"/>
          <w:szCs w:val="24"/>
        </w:rPr>
      </w:pPr>
      <w:r w:rsidRPr="00FE29B9">
        <w:rPr>
          <w:sz w:val="24"/>
          <w:szCs w:val="24"/>
        </w:rPr>
        <w:lastRenderedPageBreak/>
        <w:t xml:space="preserve">Do zagadnień problemowych w wymiarze społecznym wybrano wskaźniki z zakresu pomocy społecznej, bezpieczeństwa oraz aktywności obywatelskiej za 2022 rok. Wskaźniki z pomocy społecznej dotyczyły osób, którym przyznano świadczenie ze względu na bezrobocie, długotrwałą lub ciężką chorobę, niepełnosprawność i ubóstwo. Były to cztery najczęściej występujące powody przyznania świadczeń w mieście Gliwice. Bezpieczeństwo zostało zmierzone liczbą interwencji policji w 3 kwartałach 2022 roku. Aktywność obywatelską zbadano liczbą projektów zgłoszonych do Budżetu Obywatelskiego w 2022 roku. </w:t>
      </w:r>
    </w:p>
    <w:p w14:paraId="38EA3834" w14:textId="248B274E" w:rsidR="00C05B85" w:rsidRPr="00FE29B9" w:rsidRDefault="00C05B85" w:rsidP="00C05B85">
      <w:pPr>
        <w:spacing w:line="360" w:lineRule="auto"/>
        <w:jc w:val="both"/>
        <w:rPr>
          <w:sz w:val="24"/>
          <w:szCs w:val="24"/>
        </w:rPr>
      </w:pPr>
      <w:r w:rsidRPr="00FE29B9">
        <w:rPr>
          <w:sz w:val="24"/>
          <w:szCs w:val="24"/>
        </w:rPr>
        <w:t xml:space="preserve">Problemy gospodarcze zdiagnozowano liczbą aktywnych działalności gospodarczych </w:t>
      </w:r>
      <w:r w:rsidR="000C1993">
        <w:rPr>
          <w:sz w:val="24"/>
          <w:szCs w:val="24"/>
        </w:rPr>
        <w:br/>
      </w:r>
      <w:r w:rsidRPr="00FE29B9">
        <w:rPr>
          <w:sz w:val="24"/>
          <w:szCs w:val="24"/>
        </w:rPr>
        <w:t xml:space="preserve">na 100 mieszkańców dzielnicy. Dane pochodzą z Centralnej Ewidencji i Informacji </w:t>
      </w:r>
      <w:r w:rsidR="000C1993">
        <w:rPr>
          <w:sz w:val="24"/>
          <w:szCs w:val="24"/>
        </w:rPr>
        <w:br/>
      </w:r>
      <w:r w:rsidRPr="00FE29B9">
        <w:rPr>
          <w:sz w:val="24"/>
          <w:szCs w:val="24"/>
        </w:rPr>
        <w:t>o Działalności Gospodarczej.</w:t>
      </w:r>
    </w:p>
    <w:p w14:paraId="0C7AFCF5" w14:textId="51198D6F" w:rsidR="00C05B85" w:rsidRPr="00FE29B9" w:rsidRDefault="00C05B85" w:rsidP="00C05B85">
      <w:pPr>
        <w:spacing w:line="360" w:lineRule="auto"/>
        <w:jc w:val="both"/>
        <w:rPr>
          <w:sz w:val="24"/>
          <w:szCs w:val="24"/>
        </w:rPr>
      </w:pPr>
      <w:r w:rsidRPr="00FE29B9">
        <w:rPr>
          <w:sz w:val="24"/>
          <w:szCs w:val="24"/>
        </w:rPr>
        <w:t>Wymiar problemów środowiskowych reprezentują wskaźniki udziału powierzchni zielonych oraz udziału terenów zdegradowanych. Na powierzchnie zielone składają się głównie parki</w:t>
      </w:r>
      <w:r w:rsidR="006021C5">
        <w:rPr>
          <w:sz w:val="24"/>
          <w:szCs w:val="24"/>
        </w:rPr>
        <w:t xml:space="preserve">, </w:t>
      </w:r>
      <w:r w:rsidR="004760DD">
        <w:rPr>
          <w:sz w:val="24"/>
          <w:szCs w:val="24"/>
        </w:rPr>
        <w:t>skwery</w:t>
      </w:r>
      <w:r w:rsidR="00D3300D">
        <w:rPr>
          <w:rStyle w:val="Odwoanieprzypisudolnego"/>
          <w:sz w:val="24"/>
          <w:szCs w:val="24"/>
        </w:rPr>
        <w:footnoteReference w:id="1"/>
      </w:r>
      <w:r w:rsidR="006021C5">
        <w:rPr>
          <w:sz w:val="24"/>
          <w:szCs w:val="24"/>
        </w:rPr>
        <w:t xml:space="preserve"> </w:t>
      </w:r>
      <w:r w:rsidRPr="00FE29B9">
        <w:rPr>
          <w:sz w:val="24"/>
          <w:szCs w:val="24"/>
        </w:rPr>
        <w:t>i lasy.</w:t>
      </w:r>
    </w:p>
    <w:p w14:paraId="65470337" w14:textId="77777777" w:rsidR="00C05B85" w:rsidRPr="00FE29B9" w:rsidRDefault="00C05B85" w:rsidP="00C05B85">
      <w:pPr>
        <w:spacing w:line="360" w:lineRule="auto"/>
        <w:jc w:val="both"/>
        <w:rPr>
          <w:sz w:val="24"/>
          <w:szCs w:val="24"/>
        </w:rPr>
      </w:pPr>
      <w:r w:rsidRPr="00FE29B9">
        <w:rPr>
          <w:sz w:val="24"/>
          <w:szCs w:val="24"/>
        </w:rPr>
        <w:t>Wymiar problemów przestrzenno-funkcjonalnych charakteryzują wskaźniki liczby przedszkoli oraz szkół na 100 mieszkańców dzielnicy, a także liczba ludności na 1 km</w:t>
      </w:r>
      <w:r w:rsidRPr="00FE29B9">
        <w:rPr>
          <w:sz w:val="24"/>
          <w:szCs w:val="24"/>
          <w:vertAlign w:val="superscript"/>
        </w:rPr>
        <w:t>2</w:t>
      </w:r>
      <w:r w:rsidRPr="00FE29B9">
        <w:rPr>
          <w:sz w:val="24"/>
          <w:szCs w:val="24"/>
        </w:rPr>
        <w:t xml:space="preserve"> terenów mieszkaniowych, które zostały sklasyfikowane w Bazie Obiektów Topograficznych.</w:t>
      </w:r>
    </w:p>
    <w:p w14:paraId="7053485E" w14:textId="77777777" w:rsidR="00C05B85" w:rsidRPr="00FE29B9" w:rsidRDefault="00C05B85" w:rsidP="00C05B85">
      <w:pPr>
        <w:spacing w:line="360" w:lineRule="auto"/>
        <w:jc w:val="both"/>
        <w:rPr>
          <w:sz w:val="24"/>
          <w:szCs w:val="24"/>
        </w:rPr>
      </w:pPr>
      <w:r w:rsidRPr="00FE29B9">
        <w:rPr>
          <w:sz w:val="24"/>
          <w:szCs w:val="24"/>
        </w:rPr>
        <w:t>Wymiar problemów technicznych charakteryzują wskaźniki z udziałem budynków gminnych w złym stanie technicznym, udział zabudowy mieszkaniowej w powierzchni ogółem oraz liczby obiektów zabytkowych chronionych w MPZP.</w:t>
      </w:r>
    </w:p>
    <w:p w14:paraId="460C33DC" w14:textId="77777777" w:rsidR="00C05B85" w:rsidRPr="00FE29B9" w:rsidRDefault="00C05B85" w:rsidP="00C05B85">
      <w:pPr>
        <w:spacing w:line="360" w:lineRule="auto"/>
        <w:jc w:val="both"/>
        <w:rPr>
          <w:sz w:val="24"/>
          <w:szCs w:val="24"/>
        </w:rPr>
      </w:pPr>
      <w:r w:rsidRPr="00FE29B9">
        <w:rPr>
          <w:sz w:val="24"/>
          <w:szCs w:val="24"/>
        </w:rPr>
        <w:t xml:space="preserve">Duża liczba różnorodnych danych w poszczególnych wymiarach wymagała przeprowadzenia kolejnych działań prowadzących do stworzenia jednolitych wskaźników (integrujących wykorzystywane dane) pokazujących w syntetyczny sposób natężenie problemów w poszczególnych częściach miasta. Wykorzystywane dane mają różnorodny charakter, operują innymi miarami, co powoduje, że nie da się ich zestawić i porównać w prosty, bezpośredni sposób. Ponadto, w ujęciu poszczególnych wskaźników różnice pomiędzy skrajnymi dzielnicami („najlepszymi” i „najgorszymi”) są bardzo różne; bez odpowiednich </w:t>
      </w:r>
      <w:r w:rsidRPr="00FE29B9">
        <w:rPr>
          <w:sz w:val="24"/>
          <w:szCs w:val="24"/>
        </w:rPr>
        <w:lastRenderedPageBreak/>
        <w:t>zabiegów statystycznych nie jest możliwe obiektywne porównanie dzielnic i ich zestawienie pod kątem "sumarycznej” intensywności zjawisk kryzysowych.</w:t>
      </w:r>
    </w:p>
    <w:p w14:paraId="5D2E668C" w14:textId="03C1C456" w:rsidR="00C05B85" w:rsidRPr="00FE29B9" w:rsidRDefault="00C05B85" w:rsidP="00C05B85">
      <w:pPr>
        <w:spacing w:line="360" w:lineRule="auto"/>
        <w:jc w:val="both"/>
        <w:rPr>
          <w:sz w:val="24"/>
          <w:szCs w:val="24"/>
        </w:rPr>
      </w:pPr>
      <w:r w:rsidRPr="00FE29B9">
        <w:rPr>
          <w:sz w:val="24"/>
          <w:szCs w:val="24"/>
        </w:rPr>
        <w:t>Z powyższych przyczyn wynika potrzeba przeprowadzeni</w:t>
      </w:r>
      <w:r w:rsidR="009B7B5E">
        <w:rPr>
          <w:sz w:val="24"/>
          <w:szCs w:val="24"/>
        </w:rPr>
        <w:t>a</w:t>
      </w:r>
      <w:r w:rsidRPr="00FE29B9">
        <w:rPr>
          <w:sz w:val="24"/>
          <w:szCs w:val="24"/>
        </w:rPr>
        <w:t xml:space="preserve"> procesu tzw. unitaryzacji (standaryzacji) danych. Celem tego procesu jest doprowadzenie do sytuacji, w której można porównywać dane posiadające różne wielkości jednostek. W sensie rachunkowym unitaryzacja polega na następujących działaniach:</w:t>
      </w:r>
    </w:p>
    <w:p w14:paraId="5820EAB7" w14:textId="77777777" w:rsidR="00C05B85" w:rsidRPr="00FE29B9" w:rsidRDefault="00C05B85" w:rsidP="0036684C">
      <w:pPr>
        <w:numPr>
          <w:ilvl w:val="0"/>
          <w:numId w:val="29"/>
        </w:numPr>
        <w:pBdr>
          <w:top w:val="nil"/>
          <w:left w:val="nil"/>
          <w:bottom w:val="nil"/>
          <w:right w:val="nil"/>
          <w:between w:val="nil"/>
        </w:pBdr>
        <w:spacing w:after="0" w:line="360" w:lineRule="auto"/>
        <w:jc w:val="both"/>
        <w:rPr>
          <w:sz w:val="24"/>
          <w:szCs w:val="24"/>
        </w:rPr>
      </w:pPr>
      <w:r w:rsidRPr="00FE29B9">
        <w:rPr>
          <w:sz w:val="24"/>
          <w:szCs w:val="24"/>
        </w:rPr>
        <w:t>dla każdego wskaźnika mierzony jest rozstęp wartości, czyli różnica między największą a najmniejszą wartością danych w zbiorze,</w:t>
      </w:r>
    </w:p>
    <w:p w14:paraId="01D950DE" w14:textId="77777777" w:rsidR="00C05B85" w:rsidRPr="00FE29B9" w:rsidRDefault="00C05B85" w:rsidP="0036684C">
      <w:pPr>
        <w:numPr>
          <w:ilvl w:val="0"/>
          <w:numId w:val="29"/>
        </w:numPr>
        <w:pBdr>
          <w:top w:val="nil"/>
          <w:left w:val="nil"/>
          <w:bottom w:val="nil"/>
          <w:right w:val="nil"/>
          <w:between w:val="nil"/>
        </w:pBdr>
        <w:spacing w:after="200" w:line="360" w:lineRule="auto"/>
        <w:jc w:val="both"/>
        <w:rPr>
          <w:sz w:val="24"/>
          <w:szCs w:val="24"/>
        </w:rPr>
      </w:pPr>
      <w:r w:rsidRPr="00FE29B9">
        <w:rPr>
          <w:sz w:val="24"/>
          <w:szCs w:val="24"/>
        </w:rPr>
        <w:t>następnie, wartość zmiennej dla konkretnej dzielnicy (lub jej odległość od jednego z kresów zmienności) jest dzielona przez wcześniej wyliczony rozstęp.</w:t>
      </w:r>
    </w:p>
    <w:p w14:paraId="08FFF4B9" w14:textId="77777777" w:rsidR="00C05B85" w:rsidRPr="00FE29B9" w:rsidRDefault="00C05B85" w:rsidP="00C05B85">
      <w:pPr>
        <w:spacing w:line="360" w:lineRule="auto"/>
        <w:jc w:val="both"/>
        <w:rPr>
          <w:sz w:val="24"/>
          <w:szCs w:val="24"/>
        </w:rPr>
      </w:pPr>
      <w:r w:rsidRPr="00FE29B9">
        <w:rPr>
          <w:sz w:val="24"/>
          <w:szCs w:val="24"/>
        </w:rPr>
        <w:t xml:space="preserve">W wyniku unitaryzacji każda kategoria danych (każdy wskaźnik) jest sprowadzana do zbioru wartości z przedziału (0;1). </w:t>
      </w:r>
    </w:p>
    <w:p w14:paraId="5E5C06CB" w14:textId="77777777" w:rsidR="00C05B85" w:rsidRPr="00FE29B9" w:rsidRDefault="00C05B85" w:rsidP="00C05B85">
      <w:pPr>
        <w:spacing w:line="360" w:lineRule="auto"/>
        <w:jc w:val="both"/>
        <w:rPr>
          <w:sz w:val="24"/>
          <w:szCs w:val="24"/>
        </w:rPr>
      </w:pPr>
      <w:r w:rsidRPr="00FE29B9">
        <w:rPr>
          <w:sz w:val="24"/>
          <w:szCs w:val="24"/>
        </w:rPr>
        <w:t>Wskaźniki o charakterze negatywnym zostały poddane unitaryzacji jako stymulanty, a wskaźniki o charakterze pozytywnym jako destymulanty.</w:t>
      </w:r>
    </w:p>
    <w:p w14:paraId="0B7D8350" w14:textId="77777777" w:rsidR="00C05B85" w:rsidRPr="00FE29B9" w:rsidRDefault="00C05B85" w:rsidP="00C05B85">
      <w:pPr>
        <w:spacing w:line="360" w:lineRule="auto"/>
        <w:jc w:val="both"/>
        <w:rPr>
          <w:sz w:val="24"/>
          <w:szCs w:val="24"/>
        </w:rPr>
      </w:pPr>
      <w:r w:rsidRPr="00FE29B9">
        <w:rPr>
          <w:sz w:val="24"/>
          <w:szCs w:val="24"/>
        </w:rPr>
        <w:t xml:space="preserve">W dalszej kolejności, w poszczególnych wymiarach problemów każdemu wskaźnikowi przyporządkowano odpowiednie wagi. Wagi ustalono m. in. przy wykorzystaniu badań jakościowych (warsztatów i ankiet, w trakcie których identyfikowano skalę i rozmieszczenie odczuwanych problemów w mieście). Po wyznaczeniu stosownych wag poszczególnym wskaźnikom w danej grupie zostały wyznaczone wskaźniki syntetyczne. Wskaźniki syntetyczne obrazują problemy społeczne, gospodarcze, środowiskowe, przestrzenno-funkcjonalne i techniczne. </w:t>
      </w:r>
    </w:p>
    <w:p w14:paraId="69235BFE" w14:textId="2D91802E" w:rsidR="00C05B85" w:rsidRPr="00FE29B9" w:rsidRDefault="00C05B85" w:rsidP="00C05B85">
      <w:pPr>
        <w:spacing w:line="360" w:lineRule="auto"/>
        <w:jc w:val="both"/>
        <w:rPr>
          <w:sz w:val="24"/>
          <w:szCs w:val="24"/>
        </w:rPr>
      </w:pPr>
      <w:r w:rsidRPr="00FE29B9">
        <w:rPr>
          <w:sz w:val="24"/>
          <w:szCs w:val="24"/>
        </w:rPr>
        <w:t xml:space="preserve">Dane, które zostały wykorzystane w procesie delimitacji dla opisu poszczególnych problemów, zaklasyfikowanie danych jako stymulantę lub destymulantę, metodę obliczania wskaźnika syntetycznego wraz z przyjętymi wagami przedstawiono w kolejnej tabeli. Wskaźniki uznane jako </w:t>
      </w:r>
      <w:r w:rsidRPr="00FE29B9">
        <w:rPr>
          <w:b/>
          <w:sz w:val="24"/>
          <w:szCs w:val="24"/>
        </w:rPr>
        <w:t>stymulant problemów zaznaczono czcionką czerwoną</w:t>
      </w:r>
      <w:r w:rsidRPr="00FE29B9">
        <w:rPr>
          <w:sz w:val="24"/>
          <w:szCs w:val="24"/>
        </w:rPr>
        <w:t xml:space="preserve">, zaś wskaźniki uznane jako </w:t>
      </w:r>
      <w:r w:rsidRPr="00FE29B9">
        <w:rPr>
          <w:b/>
          <w:sz w:val="24"/>
          <w:szCs w:val="24"/>
        </w:rPr>
        <w:t>destymulant problemów zaznaczono czcionką zieloną</w:t>
      </w:r>
      <w:r w:rsidRPr="00FE29B9">
        <w:rPr>
          <w:sz w:val="24"/>
          <w:szCs w:val="24"/>
        </w:rPr>
        <w:t xml:space="preserve">. </w:t>
      </w:r>
    </w:p>
    <w:p w14:paraId="07C3757E" w14:textId="77777777" w:rsidR="00FE29B9" w:rsidRDefault="00FE29B9">
      <w:bookmarkStart w:id="10" w:name="_Toc172638160"/>
      <w:r>
        <w:br w:type="page"/>
      </w:r>
    </w:p>
    <w:p w14:paraId="0C8D0781" w14:textId="52237429" w:rsidR="00C05B85" w:rsidRPr="00FE29B9" w:rsidRDefault="00C05B85" w:rsidP="004505BB">
      <w:pPr>
        <w:pStyle w:val="podpistabeli"/>
      </w:pPr>
      <w:r w:rsidRPr="00FE29B9">
        <w:lastRenderedPageBreak/>
        <w:t xml:space="preserve">Tabela </w:t>
      </w:r>
      <w:fldSimple w:instr=" SEQ Tabela \* ARABIC ">
        <w:r w:rsidR="006B24F1">
          <w:rPr>
            <w:noProof/>
          </w:rPr>
          <w:t>1</w:t>
        </w:r>
      </w:fldSimple>
      <w:r w:rsidR="009B7B5E">
        <w:rPr>
          <w:noProof/>
        </w:rPr>
        <w:t>.</w:t>
      </w:r>
      <w:r w:rsidRPr="00FE29B9">
        <w:t xml:space="preserve"> Kluczowe wskaźniki analizy</w:t>
      </w:r>
      <w:bookmarkEnd w:id="10"/>
    </w:p>
    <w:tbl>
      <w:tblPr>
        <w:tblW w:w="9062"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1878"/>
        <w:gridCol w:w="4390"/>
        <w:gridCol w:w="2794"/>
      </w:tblGrid>
      <w:tr w:rsidR="00C05B85" w:rsidRPr="00FE29B9" w14:paraId="7A67E138" w14:textId="77777777" w:rsidTr="00CF004D">
        <w:tc>
          <w:tcPr>
            <w:tcW w:w="1878" w:type="dxa"/>
            <w:tcBorders>
              <w:top w:val="single" w:sz="4" w:space="0" w:color="999999"/>
              <w:left w:val="single" w:sz="4" w:space="0" w:color="999999"/>
              <w:right w:val="single" w:sz="4" w:space="0" w:color="999999"/>
            </w:tcBorders>
            <w:shd w:val="clear" w:color="auto" w:fill="D0CECE"/>
            <w:vAlign w:val="center"/>
          </w:tcPr>
          <w:p w14:paraId="19658661" w14:textId="77777777" w:rsidR="00C05B85" w:rsidRPr="00FE29B9" w:rsidRDefault="00C05B85" w:rsidP="00CF004D">
            <w:pPr>
              <w:pBdr>
                <w:top w:val="nil"/>
                <w:left w:val="nil"/>
                <w:bottom w:val="nil"/>
                <w:right w:val="nil"/>
                <w:between w:val="nil"/>
              </w:pBdr>
              <w:spacing w:after="200" w:line="276" w:lineRule="auto"/>
              <w:jc w:val="center"/>
              <w:rPr>
                <w:sz w:val="20"/>
                <w:szCs w:val="20"/>
              </w:rPr>
            </w:pPr>
            <w:r w:rsidRPr="00FE29B9">
              <w:rPr>
                <w:sz w:val="20"/>
                <w:szCs w:val="20"/>
              </w:rPr>
              <w:t>OBSZAR PROBLEMÓW</w:t>
            </w:r>
          </w:p>
        </w:tc>
        <w:tc>
          <w:tcPr>
            <w:tcW w:w="4390" w:type="dxa"/>
            <w:tcBorders>
              <w:top w:val="single" w:sz="4" w:space="0" w:color="999999"/>
              <w:left w:val="single" w:sz="4" w:space="0" w:color="999999"/>
              <w:right w:val="single" w:sz="4" w:space="0" w:color="999999"/>
            </w:tcBorders>
            <w:shd w:val="clear" w:color="auto" w:fill="D0CECE"/>
            <w:vAlign w:val="center"/>
          </w:tcPr>
          <w:p w14:paraId="66E0F8A6" w14:textId="0DD8AB98" w:rsidR="00C05B85" w:rsidRPr="00FE29B9" w:rsidRDefault="00C05B85" w:rsidP="009B7B5E">
            <w:pPr>
              <w:pBdr>
                <w:top w:val="nil"/>
                <w:left w:val="nil"/>
                <w:bottom w:val="nil"/>
                <w:right w:val="nil"/>
                <w:between w:val="nil"/>
              </w:pBdr>
              <w:spacing w:after="200" w:line="276" w:lineRule="auto"/>
              <w:jc w:val="center"/>
              <w:rPr>
                <w:sz w:val="20"/>
                <w:szCs w:val="20"/>
              </w:rPr>
            </w:pPr>
            <w:r w:rsidRPr="00FE29B9">
              <w:rPr>
                <w:sz w:val="20"/>
                <w:szCs w:val="20"/>
              </w:rPr>
              <w:t>WSKAŹNIKI</w:t>
            </w:r>
          </w:p>
        </w:tc>
        <w:tc>
          <w:tcPr>
            <w:tcW w:w="2794" w:type="dxa"/>
            <w:tcBorders>
              <w:top w:val="single" w:sz="4" w:space="0" w:color="999999"/>
              <w:left w:val="single" w:sz="4" w:space="0" w:color="999999"/>
              <w:right w:val="single" w:sz="4" w:space="0" w:color="999999"/>
            </w:tcBorders>
            <w:shd w:val="clear" w:color="auto" w:fill="D0CECE"/>
            <w:vAlign w:val="center"/>
          </w:tcPr>
          <w:p w14:paraId="5FAFE819" w14:textId="77777777" w:rsidR="00C05B85" w:rsidRPr="00FE29B9" w:rsidRDefault="00C05B85" w:rsidP="00CF004D">
            <w:pPr>
              <w:pBdr>
                <w:top w:val="nil"/>
                <w:left w:val="nil"/>
                <w:bottom w:val="nil"/>
                <w:right w:val="nil"/>
                <w:between w:val="nil"/>
              </w:pBdr>
              <w:spacing w:after="200" w:line="276" w:lineRule="auto"/>
              <w:jc w:val="center"/>
              <w:rPr>
                <w:sz w:val="20"/>
                <w:szCs w:val="20"/>
              </w:rPr>
            </w:pPr>
            <w:r w:rsidRPr="00FE29B9">
              <w:rPr>
                <w:sz w:val="20"/>
                <w:szCs w:val="20"/>
              </w:rPr>
              <w:t>METODA OBLICZANIA</w:t>
            </w:r>
          </w:p>
        </w:tc>
      </w:tr>
      <w:tr w:rsidR="00C05B85" w:rsidRPr="00FE29B9" w14:paraId="4A9F7C08" w14:textId="77777777" w:rsidTr="00CF004D">
        <w:tc>
          <w:tcPr>
            <w:tcW w:w="1878" w:type="dxa"/>
            <w:tcBorders>
              <w:top w:val="single" w:sz="4" w:space="0" w:color="999999"/>
              <w:left w:val="single" w:sz="4" w:space="0" w:color="999999"/>
              <w:bottom w:val="single" w:sz="4" w:space="0" w:color="999999"/>
              <w:right w:val="single" w:sz="4" w:space="0" w:color="999999"/>
            </w:tcBorders>
          </w:tcPr>
          <w:p w14:paraId="7E380EE3" w14:textId="77777777" w:rsidR="00C05B85" w:rsidRPr="00FE29B9" w:rsidRDefault="00C05B85" w:rsidP="00CF004D">
            <w:pPr>
              <w:pBdr>
                <w:top w:val="nil"/>
                <w:left w:val="nil"/>
                <w:bottom w:val="nil"/>
                <w:right w:val="nil"/>
                <w:between w:val="nil"/>
              </w:pBdr>
              <w:spacing w:after="200" w:line="360" w:lineRule="auto"/>
              <w:rPr>
                <w:sz w:val="20"/>
                <w:szCs w:val="20"/>
              </w:rPr>
            </w:pPr>
            <w:r w:rsidRPr="00FE29B9">
              <w:rPr>
                <w:sz w:val="20"/>
                <w:szCs w:val="20"/>
              </w:rPr>
              <w:t>społecznych</w:t>
            </w:r>
          </w:p>
        </w:tc>
        <w:tc>
          <w:tcPr>
            <w:tcW w:w="4390" w:type="dxa"/>
            <w:tcBorders>
              <w:top w:val="single" w:sz="4" w:space="0" w:color="999999"/>
              <w:left w:val="single" w:sz="4" w:space="0" w:color="999999"/>
              <w:bottom w:val="single" w:sz="4" w:space="0" w:color="999999"/>
              <w:right w:val="single" w:sz="4" w:space="0" w:color="999999"/>
            </w:tcBorders>
          </w:tcPr>
          <w:p w14:paraId="47A009E2" w14:textId="60A7522A"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Liczba osób, którym przy</w:t>
            </w:r>
            <w:r w:rsidR="009B7B5E">
              <w:rPr>
                <w:color w:val="FF0000"/>
                <w:sz w:val="20"/>
                <w:szCs w:val="20"/>
              </w:rPr>
              <w:t>z</w:t>
            </w:r>
            <w:r w:rsidRPr="00FE29B9">
              <w:rPr>
                <w:color w:val="FF0000"/>
                <w:sz w:val="20"/>
                <w:szCs w:val="20"/>
              </w:rPr>
              <w:t>nano świadczenie ze względu na bezrobocie lub bierność zawodową</w:t>
            </w:r>
          </w:p>
          <w:p w14:paraId="61A800D6" w14:textId="7777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Liczba osób, którym przyznano świadczenie ze względu na długotrwałą lub ciężką chorobę</w:t>
            </w:r>
          </w:p>
          <w:p w14:paraId="0534F480" w14:textId="7777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Liczba osób, którym przyznano świadczenie ze względu na niepełnosprawność</w:t>
            </w:r>
          </w:p>
          <w:p w14:paraId="5B949569" w14:textId="7777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Liczba osób, którym przyznano świadczenie ze względu na ubóstwo</w:t>
            </w:r>
          </w:p>
          <w:p w14:paraId="6E34BED9" w14:textId="7777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Liczba osób, którym przyznano świadczenie ze względu na bezrobocie lub bierność zawodową na 100 mieszkańców</w:t>
            </w:r>
          </w:p>
          <w:p w14:paraId="788A85A3" w14:textId="7777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Liczba osób, którym przyznano świadczenie ze względu na długotrwałą lub ciężką chorobę na 100 mieszkańców</w:t>
            </w:r>
          </w:p>
          <w:p w14:paraId="7535B353" w14:textId="025D081F"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 xml:space="preserve">Liczba osób, którym przyznano świadczenie ze względu na niepełnosprawność </w:t>
            </w:r>
            <w:r w:rsidR="009B7B5E">
              <w:rPr>
                <w:color w:val="FF0000"/>
                <w:sz w:val="20"/>
                <w:szCs w:val="20"/>
              </w:rPr>
              <w:br/>
            </w:r>
            <w:r w:rsidRPr="00FE29B9">
              <w:rPr>
                <w:color w:val="FF0000"/>
                <w:sz w:val="20"/>
                <w:szCs w:val="20"/>
              </w:rPr>
              <w:t>na 100 mieszkańców</w:t>
            </w:r>
          </w:p>
          <w:p w14:paraId="282D73C3" w14:textId="7777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Liczba osób, którym przyznano świadczenie ze względu na ubóstwo na 100 mieszkańców</w:t>
            </w:r>
          </w:p>
          <w:p w14:paraId="72BEB603" w14:textId="7777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Interwencje policji w 3 kwartałach 2022 roku</w:t>
            </w:r>
          </w:p>
          <w:p w14:paraId="19597772" w14:textId="627D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Interwencje policji 3 kwartałach 2022 roku</w:t>
            </w:r>
            <w:r w:rsidR="009B7B5E">
              <w:rPr>
                <w:color w:val="FF0000"/>
                <w:sz w:val="20"/>
                <w:szCs w:val="20"/>
              </w:rPr>
              <w:br/>
            </w:r>
            <w:r w:rsidRPr="00FE29B9">
              <w:rPr>
                <w:color w:val="FF0000"/>
                <w:sz w:val="20"/>
                <w:szCs w:val="20"/>
              </w:rPr>
              <w:t>na 100 mieszkańców</w:t>
            </w:r>
          </w:p>
          <w:p w14:paraId="184808B0" w14:textId="77777777" w:rsidR="00C05B85" w:rsidRPr="00FE29B9" w:rsidRDefault="00C05B85" w:rsidP="0036684C">
            <w:pPr>
              <w:numPr>
                <w:ilvl w:val="0"/>
                <w:numId w:val="35"/>
              </w:numPr>
              <w:pBdr>
                <w:top w:val="nil"/>
                <w:left w:val="nil"/>
                <w:bottom w:val="nil"/>
                <w:right w:val="nil"/>
                <w:between w:val="nil"/>
              </w:pBdr>
              <w:ind w:left="462"/>
              <w:rPr>
                <w:color w:val="00B050"/>
                <w:sz w:val="20"/>
                <w:szCs w:val="20"/>
              </w:rPr>
            </w:pPr>
            <w:r w:rsidRPr="00FE29B9">
              <w:rPr>
                <w:color w:val="00B050"/>
                <w:sz w:val="20"/>
                <w:szCs w:val="20"/>
              </w:rPr>
              <w:t>Liczba zgłoszonych projektów w budżecie obywatelskim w 2022 roku</w:t>
            </w:r>
          </w:p>
          <w:p w14:paraId="1E820B3A" w14:textId="460D325A" w:rsidR="00C05B85" w:rsidRPr="00FE29B9" w:rsidRDefault="00C05B85" w:rsidP="0036684C">
            <w:pPr>
              <w:numPr>
                <w:ilvl w:val="0"/>
                <w:numId w:val="35"/>
              </w:numPr>
              <w:pBdr>
                <w:top w:val="nil"/>
                <w:left w:val="nil"/>
                <w:bottom w:val="nil"/>
                <w:right w:val="nil"/>
                <w:between w:val="nil"/>
              </w:pBdr>
              <w:ind w:left="462"/>
              <w:rPr>
                <w:sz w:val="20"/>
                <w:szCs w:val="20"/>
              </w:rPr>
            </w:pPr>
            <w:r w:rsidRPr="00FE29B9">
              <w:rPr>
                <w:color w:val="00B050"/>
                <w:sz w:val="20"/>
                <w:szCs w:val="20"/>
              </w:rPr>
              <w:t xml:space="preserve">Liczba zgłoszonych projektów w budżecie obywatelskim na 100 mieszkańców </w:t>
            </w:r>
            <w:r w:rsidR="009B7B5E">
              <w:rPr>
                <w:color w:val="00B050"/>
                <w:sz w:val="20"/>
                <w:szCs w:val="20"/>
              </w:rPr>
              <w:br/>
            </w:r>
            <w:r w:rsidRPr="00FE29B9">
              <w:rPr>
                <w:color w:val="00B050"/>
                <w:sz w:val="20"/>
                <w:szCs w:val="20"/>
              </w:rPr>
              <w:t>w 2022 roku</w:t>
            </w:r>
          </w:p>
        </w:tc>
        <w:tc>
          <w:tcPr>
            <w:tcW w:w="2794" w:type="dxa"/>
            <w:tcBorders>
              <w:top w:val="single" w:sz="4" w:space="0" w:color="999999"/>
              <w:left w:val="single" w:sz="4" w:space="0" w:color="999999"/>
              <w:bottom w:val="single" w:sz="4" w:space="0" w:color="999999"/>
              <w:right w:val="single" w:sz="4" w:space="0" w:color="999999"/>
            </w:tcBorders>
          </w:tcPr>
          <w:p w14:paraId="7DF567E3" w14:textId="77777777" w:rsidR="00C05B85" w:rsidRPr="00FE29B9" w:rsidRDefault="00C05B85" w:rsidP="00CF004D">
            <w:pPr>
              <w:pBdr>
                <w:top w:val="nil"/>
                <w:left w:val="nil"/>
                <w:bottom w:val="nil"/>
                <w:right w:val="nil"/>
                <w:between w:val="nil"/>
              </w:pBdr>
              <w:spacing w:after="200" w:line="276" w:lineRule="auto"/>
              <w:rPr>
                <w:sz w:val="20"/>
                <w:szCs w:val="20"/>
              </w:rPr>
            </w:pPr>
            <w:r w:rsidRPr="00FE29B9">
              <w:rPr>
                <w:sz w:val="20"/>
                <w:szCs w:val="20"/>
              </w:rPr>
              <w:t>Wskaźnik syntetyczny = (((((a+b+c+d)/4)*0,5)+</w:t>
            </w:r>
            <w:r w:rsidRPr="00FE29B9">
              <w:br/>
            </w:r>
            <w:r w:rsidRPr="00FE29B9">
              <w:rPr>
                <w:sz w:val="20"/>
                <w:szCs w:val="20"/>
              </w:rPr>
              <w:t>(((e+f+g+h)/4)*0,5))*0,7)+</w:t>
            </w:r>
            <w:r w:rsidRPr="00FE29B9">
              <w:br/>
            </w:r>
            <w:r w:rsidRPr="00FE29B9">
              <w:rPr>
                <w:sz w:val="20"/>
                <w:szCs w:val="20"/>
              </w:rPr>
              <w:t xml:space="preserve">+(((i+j)/2)*0,2)+ (((k+l)/2)*0,1) </w:t>
            </w:r>
          </w:p>
        </w:tc>
      </w:tr>
      <w:tr w:rsidR="00C05B85" w:rsidRPr="00FE29B9" w14:paraId="4AF71630" w14:textId="77777777" w:rsidTr="00CF004D">
        <w:trPr>
          <w:trHeight w:val="589"/>
        </w:trPr>
        <w:tc>
          <w:tcPr>
            <w:tcW w:w="1878" w:type="dxa"/>
            <w:tcBorders>
              <w:top w:val="single" w:sz="4" w:space="0" w:color="999999"/>
              <w:left w:val="single" w:sz="4" w:space="0" w:color="999999"/>
              <w:bottom w:val="single" w:sz="4" w:space="0" w:color="999999"/>
              <w:right w:val="single" w:sz="4" w:space="0" w:color="999999"/>
            </w:tcBorders>
          </w:tcPr>
          <w:p w14:paraId="63660F74" w14:textId="77777777" w:rsidR="00C05B85" w:rsidRPr="00FE29B9" w:rsidRDefault="00C05B85" w:rsidP="00CF004D">
            <w:pPr>
              <w:pBdr>
                <w:top w:val="nil"/>
                <w:left w:val="nil"/>
                <w:bottom w:val="nil"/>
                <w:right w:val="nil"/>
                <w:between w:val="nil"/>
              </w:pBdr>
              <w:spacing w:line="360" w:lineRule="auto"/>
              <w:rPr>
                <w:sz w:val="20"/>
                <w:szCs w:val="20"/>
              </w:rPr>
            </w:pPr>
            <w:r w:rsidRPr="00FE29B9">
              <w:rPr>
                <w:sz w:val="20"/>
                <w:szCs w:val="20"/>
              </w:rPr>
              <w:t>gospodarczych</w:t>
            </w:r>
          </w:p>
        </w:tc>
        <w:tc>
          <w:tcPr>
            <w:tcW w:w="4390" w:type="dxa"/>
            <w:tcBorders>
              <w:top w:val="single" w:sz="4" w:space="0" w:color="999999"/>
              <w:left w:val="single" w:sz="4" w:space="0" w:color="999999"/>
              <w:bottom w:val="single" w:sz="4" w:space="0" w:color="999999"/>
              <w:right w:val="single" w:sz="4" w:space="0" w:color="999999"/>
            </w:tcBorders>
          </w:tcPr>
          <w:p w14:paraId="5D6BB918" w14:textId="683B9643" w:rsidR="00C05B85" w:rsidRPr="00FE29B9" w:rsidRDefault="00C05B85" w:rsidP="0036684C">
            <w:pPr>
              <w:numPr>
                <w:ilvl w:val="0"/>
                <w:numId w:val="31"/>
              </w:numPr>
              <w:pBdr>
                <w:top w:val="nil"/>
                <w:left w:val="nil"/>
                <w:bottom w:val="nil"/>
                <w:right w:val="nil"/>
                <w:between w:val="nil"/>
              </w:pBdr>
              <w:spacing w:line="276" w:lineRule="auto"/>
              <w:ind w:left="450"/>
              <w:rPr>
                <w:sz w:val="20"/>
                <w:szCs w:val="20"/>
              </w:rPr>
            </w:pPr>
            <w:r w:rsidRPr="00FE29B9">
              <w:rPr>
                <w:color w:val="00B050"/>
                <w:sz w:val="20"/>
                <w:szCs w:val="20"/>
              </w:rPr>
              <w:t>Liczba działalności gospodarczych</w:t>
            </w:r>
            <w:r w:rsidR="009B7B5E">
              <w:rPr>
                <w:color w:val="00B050"/>
                <w:sz w:val="20"/>
                <w:szCs w:val="20"/>
              </w:rPr>
              <w:br/>
            </w:r>
            <w:r w:rsidRPr="00FE29B9">
              <w:rPr>
                <w:color w:val="00B050"/>
                <w:sz w:val="20"/>
                <w:szCs w:val="20"/>
              </w:rPr>
              <w:t xml:space="preserve">na 100 mieszkańców </w:t>
            </w:r>
          </w:p>
        </w:tc>
        <w:tc>
          <w:tcPr>
            <w:tcW w:w="2794" w:type="dxa"/>
            <w:tcBorders>
              <w:top w:val="single" w:sz="4" w:space="0" w:color="999999"/>
              <w:left w:val="single" w:sz="4" w:space="0" w:color="999999"/>
              <w:bottom w:val="single" w:sz="4" w:space="0" w:color="999999"/>
              <w:right w:val="single" w:sz="4" w:space="0" w:color="999999"/>
            </w:tcBorders>
          </w:tcPr>
          <w:p w14:paraId="08A8B366" w14:textId="77777777" w:rsidR="00C05B85" w:rsidRPr="00FE29B9" w:rsidRDefault="00C05B85" w:rsidP="00CF004D">
            <w:pPr>
              <w:pBdr>
                <w:top w:val="nil"/>
                <w:left w:val="nil"/>
                <w:bottom w:val="nil"/>
                <w:right w:val="nil"/>
                <w:between w:val="nil"/>
              </w:pBdr>
              <w:spacing w:line="276" w:lineRule="auto"/>
              <w:rPr>
                <w:sz w:val="20"/>
                <w:szCs w:val="20"/>
              </w:rPr>
            </w:pPr>
            <w:r w:rsidRPr="00FE29B9">
              <w:rPr>
                <w:sz w:val="20"/>
                <w:szCs w:val="20"/>
              </w:rPr>
              <w:t>Wskaźnik syntetyczny = wskaźnik podstawowy</w:t>
            </w:r>
          </w:p>
        </w:tc>
      </w:tr>
      <w:tr w:rsidR="00C05B85" w:rsidRPr="00FE29B9" w14:paraId="04892D9E" w14:textId="77777777" w:rsidTr="00CF004D">
        <w:tc>
          <w:tcPr>
            <w:tcW w:w="1878" w:type="dxa"/>
            <w:tcBorders>
              <w:top w:val="single" w:sz="4" w:space="0" w:color="999999"/>
              <w:left w:val="single" w:sz="4" w:space="0" w:color="999999"/>
              <w:bottom w:val="single" w:sz="4" w:space="0" w:color="999999"/>
              <w:right w:val="single" w:sz="4" w:space="0" w:color="999999"/>
            </w:tcBorders>
          </w:tcPr>
          <w:p w14:paraId="041B09E1" w14:textId="77777777" w:rsidR="00C05B85" w:rsidRPr="00FE29B9" w:rsidRDefault="00C05B85" w:rsidP="00CF004D">
            <w:pPr>
              <w:pBdr>
                <w:top w:val="nil"/>
                <w:left w:val="nil"/>
                <w:bottom w:val="nil"/>
                <w:right w:val="nil"/>
                <w:between w:val="nil"/>
              </w:pBdr>
              <w:spacing w:after="200" w:line="360" w:lineRule="auto"/>
              <w:rPr>
                <w:sz w:val="20"/>
                <w:szCs w:val="20"/>
              </w:rPr>
            </w:pPr>
            <w:r w:rsidRPr="00FE29B9">
              <w:rPr>
                <w:sz w:val="20"/>
                <w:szCs w:val="20"/>
              </w:rPr>
              <w:t>środowiskowych</w:t>
            </w:r>
          </w:p>
        </w:tc>
        <w:tc>
          <w:tcPr>
            <w:tcW w:w="4390" w:type="dxa"/>
            <w:tcBorders>
              <w:top w:val="single" w:sz="4" w:space="0" w:color="999999"/>
              <w:left w:val="single" w:sz="4" w:space="0" w:color="999999"/>
              <w:bottom w:val="single" w:sz="4" w:space="0" w:color="999999"/>
              <w:right w:val="single" w:sz="4" w:space="0" w:color="999999"/>
            </w:tcBorders>
          </w:tcPr>
          <w:p w14:paraId="1C56B96F" w14:textId="510078A9" w:rsidR="00C05B85" w:rsidRPr="00FE29B9" w:rsidRDefault="00C05B85" w:rsidP="0036684C">
            <w:pPr>
              <w:numPr>
                <w:ilvl w:val="0"/>
                <w:numId w:val="37"/>
              </w:numPr>
              <w:pBdr>
                <w:top w:val="nil"/>
                <w:left w:val="nil"/>
                <w:bottom w:val="nil"/>
                <w:right w:val="nil"/>
                <w:between w:val="nil"/>
              </w:pBdr>
              <w:ind w:hanging="426"/>
              <w:rPr>
                <w:color w:val="00B050"/>
                <w:sz w:val="20"/>
                <w:szCs w:val="20"/>
              </w:rPr>
            </w:pPr>
            <w:r w:rsidRPr="00FE29B9">
              <w:rPr>
                <w:color w:val="00B050"/>
                <w:sz w:val="20"/>
                <w:szCs w:val="20"/>
              </w:rPr>
              <w:t xml:space="preserve">Udział powierzchni zielonych </w:t>
            </w:r>
            <w:r w:rsidR="00B44451">
              <w:rPr>
                <w:color w:val="00B050"/>
                <w:sz w:val="20"/>
                <w:szCs w:val="20"/>
              </w:rPr>
              <w:t>(</w:t>
            </w:r>
            <w:r w:rsidR="00222358">
              <w:rPr>
                <w:color w:val="00B050"/>
                <w:sz w:val="20"/>
                <w:szCs w:val="20"/>
              </w:rPr>
              <w:t>lasy, parki</w:t>
            </w:r>
            <w:r w:rsidR="0099419E">
              <w:rPr>
                <w:color w:val="00B050"/>
                <w:sz w:val="20"/>
                <w:szCs w:val="20"/>
              </w:rPr>
              <w:t>,</w:t>
            </w:r>
            <w:r w:rsidR="009B7B5E">
              <w:rPr>
                <w:color w:val="00B050"/>
                <w:sz w:val="20"/>
                <w:szCs w:val="20"/>
              </w:rPr>
              <w:t xml:space="preserve"> </w:t>
            </w:r>
            <w:r w:rsidR="00222358">
              <w:rPr>
                <w:color w:val="00B050"/>
                <w:sz w:val="20"/>
                <w:szCs w:val="20"/>
              </w:rPr>
              <w:t>skwery)</w:t>
            </w:r>
            <w:r w:rsidRPr="00FE29B9">
              <w:rPr>
                <w:color w:val="00B050"/>
                <w:sz w:val="20"/>
                <w:szCs w:val="20"/>
              </w:rPr>
              <w:t xml:space="preserve"> w powierzchni ogółem</w:t>
            </w:r>
          </w:p>
          <w:p w14:paraId="46148FBF" w14:textId="77777777" w:rsidR="00C05B85" w:rsidRPr="00FE29B9" w:rsidRDefault="00C05B85" w:rsidP="0036684C">
            <w:pPr>
              <w:numPr>
                <w:ilvl w:val="0"/>
                <w:numId w:val="37"/>
              </w:numPr>
              <w:pBdr>
                <w:top w:val="nil"/>
                <w:left w:val="nil"/>
                <w:bottom w:val="nil"/>
                <w:right w:val="nil"/>
                <w:between w:val="nil"/>
              </w:pBdr>
              <w:ind w:hanging="426"/>
              <w:rPr>
                <w:sz w:val="20"/>
                <w:szCs w:val="20"/>
              </w:rPr>
            </w:pPr>
            <w:r w:rsidRPr="00FE29B9">
              <w:rPr>
                <w:color w:val="FF0000"/>
                <w:sz w:val="20"/>
                <w:szCs w:val="20"/>
              </w:rPr>
              <w:t>Udział terenów zdegradowanych poprzemysłowych w powierzchni ogółem</w:t>
            </w:r>
          </w:p>
        </w:tc>
        <w:tc>
          <w:tcPr>
            <w:tcW w:w="2794" w:type="dxa"/>
            <w:tcBorders>
              <w:top w:val="single" w:sz="4" w:space="0" w:color="999999"/>
              <w:left w:val="single" w:sz="4" w:space="0" w:color="999999"/>
              <w:bottom w:val="single" w:sz="4" w:space="0" w:color="999999"/>
              <w:right w:val="single" w:sz="4" w:space="0" w:color="999999"/>
            </w:tcBorders>
          </w:tcPr>
          <w:p w14:paraId="1DDB639D" w14:textId="77777777" w:rsidR="00C05B85" w:rsidRPr="00FE29B9" w:rsidRDefault="00C05B85" w:rsidP="00CF004D">
            <w:pPr>
              <w:pBdr>
                <w:top w:val="nil"/>
                <w:left w:val="nil"/>
                <w:bottom w:val="nil"/>
                <w:right w:val="nil"/>
                <w:between w:val="nil"/>
              </w:pBdr>
              <w:spacing w:after="200" w:line="276" w:lineRule="auto"/>
              <w:rPr>
                <w:sz w:val="20"/>
                <w:szCs w:val="20"/>
              </w:rPr>
            </w:pPr>
            <w:r w:rsidRPr="00FE29B9">
              <w:rPr>
                <w:sz w:val="20"/>
                <w:szCs w:val="20"/>
              </w:rPr>
              <w:t>Wskaźnik syntetyczny = (a*0,5)+(b*0,5)</w:t>
            </w:r>
          </w:p>
        </w:tc>
      </w:tr>
      <w:tr w:rsidR="00C05B85" w:rsidRPr="00FE29B9" w14:paraId="0CC98A27" w14:textId="77777777" w:rsidTr="00CF004D">
        <w:tc>
          <w:tcPr>
            <w:tcW w:w="1878" w:type="dxa"/>
            <w:tcBorders>
              <w:top w:val="single" w:sz="4" w:space="0" w:color="999999"/>
              <w:left w:val="single" w:sz="4" w:space="0" w:color="999999"/>
              <w:bottom w:val="single" w:sz="4" w:space="0" w:color="999999"/>
              <w:right w:val="single" w:sz="4" w:space="0" w:color="999999"/>
            </w:tcBorders>
          </w:tcPr>
          <w:p w14:paraId="1DA7C6FD" w14:textId="77777777" w:rsidR="00C05B85" w:rsidRPr="00FE29B9" w:rsidRDefault="00C05B85" w:rsidP="00CF004D">
            <w:pPr>
              <w:pBdr>
                <w:top w:val="nil"/>
                <w:left w:val="nil"/>
                <w:bottom w:val="nil"/>
                <w:right w:val="nil"/>
                <w:between w:val="nil"/>
              </w:pBdr>
              <w:spacing w:after="200" w:line="360" w:lineRule="auto"/>
              <w:rPr>
                <w:sz w:val="20"/>
                <w:szCs w:val="20"/>
              </w:rPr>
            </w:pPr>
            <w:bookmarkStart w:id="11" w:name="_heading=h.3znysh7" w:colFirst="0" w:colLast="0"/>
            <w:bookmarkEnd w:id="11"/>
            <w:r w:rsidRPr="00FE29B9">
              <w:rPr>
                <w:sz w:val="20"/>
                <w:szCs w:val="20"/>
              </w:rPr>
              <w:t>przestrzenno-funkcjonalnym</w:t>
            </w:r>
          </w:p>
        </w:tc>
        <w:tc>
          <w:tcPr>
            <w:tcW w:w="4390" w:type="dxa"/>
            <w:tcBorders>
              <w:top w:val="single" w:sz="4" w:space="0" w:color="999999"/>
              <w:left w:val="single" w:sz="4" w:space="0" w:color="999999"/>
              <w:bottom w:val="single" w:sz="4" w:space="0" w:color="999999"/>
              <w:right w:val="single" w:sz="4" w:space="0" w:color="999999"/>
            </w:tcBorders>
          </w:tcPr>
          <w:p w14:paraId="4889A16A" w14:textId="77777777" w:rsidR="00C05B85" w:rsidRPr="00FE29B9" w:rsidRDefault="00C05B85" w:rsidP="0036684C">
            <w:pPr>
              <w:numPr>
                <w:ilvl w:val="0"/>
                <w:numId w:val="39"/>
              </w:numPr>
              <w:pBdr>
                <w:top w:val="nil"/>
                <w:left w:val="nil"/>
                <w:bottom w:val="nil"/>
                <w:right w:val="nil"/>
                <w:between w:val="nil"/>
              </w:pBdr>
              <w:ind w:left="462" w:hanging="402"/>
              <w:rPr>
                <w:color w:val="00B050"/>
                <w:sz w:val="20"/>
                <w:szCs w:val="20"/>
              </w:rPr>
            </w:pPr>
            <w:r w:rsidRPr="00FE29B9">
              <w:rPr>
                <w:color w:val="00B050"/>
                <w:sz w:val="20"/>
                <w:szCs w:val="20"/>
              </w:rPr>
              <w:t>Liczba przedszkoli na 100 mieszkańców</w:t>
            </w:r>
          </w:p>
          <w:p w14:paraId="6302409D" w14:textId="77777777" w:rsidR="00C05B85" w:rsidRPr="00FE29B9" w:rsidRDefault="00C05B85" w:rsidP="0036684C">
            <w:pPr>
              <w:numPr>
                <w:ilvl w:val="0"/>
                <w:numId w:val="39"/>
              </w:numPr>
              <w:pBdr>
                <w:top w:val="nil"/>
                <w:left w:val="nil"/>
                <w:bottom w:val="nil"/>
                <w:right w:val="nil"/>
                <w:between w:val="nil"/>
              </w:pBdr>
              <w:ind w:left="462" w:hanging="402"/>
              <w:rPr>
                <w:color w:val="00B050"/>
                <w:sz w:val="20"/>
                <w:szCs w:val="20"/>
              </w:rPr>
            </w:pPr>
            <w:r w:rsidRPr="00FE29B9">
              <w:rPr>
                <w:color w:val="00B050"/>
                <w:sz w:val="20"/>
                <w:szCs w:val="20"/>
              </w:rPr>
              <w:t>Liczba szkół podstawowych na 100 mieszkańców</w:t>
            </w:r>
          </w:p>
          <w:p w14:paraId="6875B075" w14:textId="77777777" w:rsidR="00C05B85" w:rsidRPr="00FE29B9" w:rsidRDefault="00C05B85" w:rsidP="0036684C">
            <w:pPr>
              <w:numPr>
                <w:ilvl w:val="0"/>
                <w:numId w:val="39"/>
              </w:numPr>
              <w:pBdr>
                <w:top w:val="nil"/>
                <w:left w:val="nil"/>
                <w:bottom w:val="nil"/>
                <w:right w:val="nil"/>
                <w:between w:val="nil"/>
              </w:pBdr>
              <w:ind w:left="462" w:hanging="402"/>
              <w:rPr>
                <w:sz w:val="20"/>
                <w:szCs w:val="20"/>
              </w:rPr>
            </w:pPr>
            <w:r w:rsidRPr="00FE29B9">
              <w:rPr>
                <w:color w:val="FF0000"/>
                <w:sz w:val="20"/>
                <w:szCs w:val="20"/>
              </w:rPr>
              <w:lastRenderedPageBreak/>
              <w:t>Ludność na 1 km</w:t>
            </w:r>
            <w:r w:rsidRPr="00FE29B9">
              <w:rPr>
                <w:color w:val="FF0000"/>
                <w:sz w:val="20"/>
                <w:szCs w:val="20"/>
                <w:vertAlign w:val="superscript"/>
              </w:rPr>
              <w:t>2</w:t>
            </w:r>
            <w:r w:rsidRPr="00FE29B9">
              <w:rPr>
                <w:color w:val="FF0000"/>
                <w:sz w:val="20"/>
                <w:szCs w:val="20"/>
              </w:rPr>
              <w:t xml:space="preserve"> terenów mieszkaniowych</w:t>
            </w:r>
          </w:p>
        </w:tc>
        <w:tc>
          <w:tcPr>
            <w:tcW w:w="2794" w:type="dxa"/>
            <w:tcBorders>
              <w:top w:val="single" w:sz="4" w:space="0" w:color="999999"/>
              <w:left w:val="single" w:sz="4" w:space="0" w:color="999999"/>
              <w:bottom w:val="single" w:sz="4" w:space="0" w:color="999999"/>
              <w:right w:val="single" w:sz="4" w:space="0" w:color="999999"/>
            </w:tcBorders>
          </w:tcPr>
          <w:p w14:paraId="324B4602" w14:textId="1A21C097" w:rsidR="00C05B85" w:rsidRPr="00FE29B9" w:rsidRDefault="00C05B85" w:rsidP="009B7B5E">
            <w:pPr>
              <w:pBdr>
                <w:top w:val="nil"/>
                <w:left w:val="nil"/>
                <w:bottom w:val="nil"/>
                <w:right w:val="nil"/>
                <w:between w:val="nil"/>
              </w:pBdr>
              <w:spacing w:line="276" w:lineRule="auto"/>
              <w:rPr>
                <w:sz w:val="20"/>
                <w:szCs w:val="20"/>
              </w:rPr>
            </w:pPr>
            <w:r w:rsidRPr="00FE29B9">
              <w:rPr>
                <w:sz w:val="20"/>
                <w:szCs w:val="20"/>
              </w:rPr>
              <w:lastRenderedPageBreak/>
              <w:t>Wskaźnik syntetyczny = (a*0,35)+ (b*0,35)+ (c*0,30)</w:t>
            </w:r>
          </w:p>
        </w:tc>
      </w:tr>
      <w:tr w:rsidR="00C05B85" w:rsidRPr="00FE29B9" w14:paraId="5E9B8831" w14:textId="77777777" w:rsidTr="00CF004D">
        <w:tc>
          <w:tcPr>
            <w:tcW w:w="1878" w:type="dxa"/>
            <w:tcBorders>
              <w:top w:val="single" w:sz="4" w:space="0" w:color="999999"/>
              <w:left w:val="single" w:sz="4" w:space="0" w:color="999999"/>
              <w:bottom w:val="single" w:sz="4" w:space="0" w:color="999999"/>
              <w:right w:val="single" w:sz="4" w:space="0" w:color="999999"/>
            </w:tcBorders>
          </w:tcPr>
          <w:p w14:paraId="2AC5C253" w14:textId="77777777" w:rsidR="00C05B85" w:rsidRPr="00FE29B9" w:rsidRDefault="00C05B85" w:rsidP="00CF004D">
            <w:pPr>
              <w:pBdr>
                <w:top w:val="nil"/>
                <w:left w:val="nil"/>
                <w:bottom w:val="nil"/>
                <w:right w:val="nil"/>
                <w:between w:val="nil"/>
              </w:pBdr>
              <w:spacing w:after="200" w:line="360" w:lineRule="auto"/>
              <w:rPr>
                <w:sz w:val="20"/>
                <w:szCs w:val="20"/>
              </w:rPr>
            </w:pPr>
            <w:r w:rsidRPr="00FE29B9">
              <w:rPr>
                <w:sz w:val="20"/>
                <w:szCs w:val="20"/>
              </w:rPr>
              <w:t>technicznych</w:t>
            </w:r>
          </w:p>
        </w:tc>
        <w:tc>
          <w:tcPr>
            <w:tcW w:w="4390" w:type="dxa"/>
            <w:tcBorders>
              <w:top w:val="single" w:sz="4" w:space="0" w:color="999999"/>
              <w:left w:val="single" w:sz="4" w:space="0" w:color="999999"/>
              <w:bottom w:val="single" w:sz="4" w:space="0" w:color="999999"/>
              <w:right w:val="single" w:sz="4" w:space="0" w:color="999999"/>
            </w:tcBorders>
          </w:tcPr>
          <w:p w14:paraId="7FBCC0EA" w14:textId="77777777" w:rsidR="00C05B85" w:rsidRPr="00FE29B9" w:rsidRDefault="00C05B85" w:rsidP="0036684C">
            <w:pPr>
              <w:numPr>
                <w:ilvl w:val="0"/>
                <w:numId w:val="41"/>
              </w:numPr>
              <w:pBdr>
                <w:top w:val="nil"/>
                <w:left w:val="nil"/>
                <w:bottom w:val="nil"/>
                <w:right w:val="nil"/>
                <w:between w:val="nil"/>
              </w:pBdr>
              <w:ind w:left="486" w:hanging="430"/>
              <w:rPr>
                <w:color w:val="FF0000"/>
                <w:sz w:val="20"/>
                <w:szCs w:val="20"/>
              </w:rPr>
            </w:pPr>
            <w:r w:rsidRPr="00FE29B9">
              <w:rPr>
                <w:color w:val="FF0000"/>
                <w:sz w:val="20"/>
                <w:szCs w:val="20"/>
              </w:rPr>
              <w:t>Udział powierzchni zabudowy mieszkaniowej w powierzchni ogółem</w:t>
            </w:r>
          </w:p>
          <w:p w14:paraId="0741DE40" w14:textId="4EE58933" w:rsidR="00C05B85" w:rsidRPr="00FE29B9" w:rsidRDefault="00C05B85" w:rsidP="0036684C">
            <w:pPr>
              <w:numPr>
                <w:ilvl w:val="0"/>
                <w:numId w:val="41"/>
              </w:numPr>
              <w:pBdr>
                <w:top w:val="nil"/>
                <w:left w:val="nil"/>
                <w:bottom w:val="nil"/>
                <w:right w:val="nil"/>
                <w:between w:val="nil"/>
              </w:pBdr>
              <w:ind w:left="486" w:hanging="430"/>
              <w:rPr>
                <w:color w:val="FF0000"/>
                <w:sz w:val="20"/>
                <w:szCs w:val="20"/>
              </w:rPr>
            </w:pPr>
            <w:r w:rsidRPr="00FE29B9">
              <w:rPr>
                <w:color w:val="FF0000"/>
                <w:sz w:val="20"/>
                <w:szCs w:val="20"/>
              </w:rPr>
              <w:t>Udział budynków komunalnych</w:t>
            </w:r>
            <w:r w:rsidR="009B7B5E">
              <w:rPr>
                <w:color w:val="FF0000"/>
                <w:sz w:val="20"/>
                <w:szCs w:val="20"/>
              </w:rPr>
              <w:br/>
            </w:r>
            <w:r w:rsidRPr="00FE29B9">
              <w:rPr>
                <w:color w:val="FF0000"/>
                <w:sz w:val="20"/>
                <w:szCs w:val="20"/>
              </w:rPr>
              <w:t>w pogorszonym stanie technicznym</w:t>
            </w:r>
          </w:p>
          <w:p w14:paraId="04F7FFDD" w14:textId="56CD4FCE" w:rsidR="00C05B85" w:rsidRPr="00FE29B9" w:rsidRDefault="00C05B85" w:rsidP="0036684C">
            <w:pPr>
              <w:numPr>
                <w:ilvl w:val="0"/>
                <w:numId w:val="41"/>
              </w:numPr>
              <w:pBdr>
                <w:top w:val="nil"/>
                <w:left w:val="nil"/>
                <w:bottom w:val="nil"/>
                <w:right w:val="nil"/>
                <w:between w:val="nil"/>
              </w:pBdr>
              <w:ind w:left="486" w:hanging="430"/>
              <w:rPr>
                <w:sz w:val="20"/>
                <w:szCs w:val="20"/>
              </w:rPr>
            </w:pPr>
            <w:r w:rsidRPr="00FE29B9">
              <w:rPr>
                <w:color w:val="FF0000"/>
                <w:sz w:val="20"/>
                <w:szCs w:val="20"/>
              </w:rPr>
              <w:t xml:space="preserve">Liczba obiektów zabytkowych chronionych </w:t>
            </w:r>
            <w:r w:rsidR="009B7B5E">
              <w:rPr>
                <w:color w:val="FF0000"/>
                <w:sz w:val="20"/>
                <w:szCs w:val="20"/>
              </w:rPr>
              <w:br/>
            </w:r>
            <w:r w:rsidRPr="00FE29B9">
              <w:rPr>
                <w:color w:val="FF0000"/>
                <w:sz w:val="20"/>
                <w:szCs w:val="20"/>
              </w:rPr>
              <w:t>w MPZP na 100 mieszkańców</w:t>
            </w:r>
          </w:p>
        </w:tc>
        <w:tc>
          <w:tcPr>
            <w:tcW w:w="2794" w:type="dxa"/>
            <w:tcBorders>
              <w:top w:val="single" w:sz="4" w:space="0" w:color="999999"/>
              <w:left w:val="single" w:sz="4" w:space="0" w:color="999999"/>
              <w:bottom w:val="single" w:sz="4" w:space="0" w:color="999999"/>
              <w:right w:val="single" w:sz="4" w:space="0" w:color="999999"/>
            </w:tcBorders>
          </w:tcPr>
          <w:p w14:paraId="098F6ED5" w14:textId="1BE6287D" w:rsidR="00C05B85" w:rsidRPr="00FE29B9" w:rsidRDefault="00C05B85" w:rsidP="009B7B5E">
            <w:pPr>
              <w:pBdr>
                <w:top w:val="nil"/>
                <w:left w:val="nil"/>
                <w:bottom w:val="nil"/>
                <w:right w:val="nil"/>
                <w:between w:val="nil"/>
              </w:pBdr>
              <w:spacing w:line="276" w:lineRule="auto"/>
              <w:rPr>
                <w:sz w:val="20"/>
                <w:szCs w:val="20"/>
              </w:rPr>
            </w:pPr>
            <w:r w:rsidRPr="00FE29B9">
              <w:rPr>
                <w:sz w:val="20"/>
                <w:szCs w:val="20"/>
              </w:rPr>
              <w:t>Wskaźnik syntetyczny = (a*0,4)+ (b*0,4)+(c*0,2)</w:t>
            </w:r>
          </w:p>
        </w:tc>
      </w:tr>
    </w:tbl>
    <w:p w14:paraId="48282980" w14:textId="1D7B695B" w:rsidR="006A2CA5" w:rsidRPr="009B7B5E" w:rsidRDefault="006A2CA5" w:rsidP="004505BB">
      <w:pPr>
        <w:pStyle w:val="podpistabeli"/>
        <w:rPr>
          <w:b/>
          <w:bCs/>
        </w:rPr>
      </w:pPr>
      <w:r w:rsidRPr="006A2CA5">
        <w:t>Źródło: opracowanie własne</w:t>
      </w:r>
    </w:p>
    <w:p w14:paraId="0FC49D17" w14:textId="28044DC4" w:rsidR="00C05B85" w:rsidRPr="00FE29B9" w:rsidRDefault="00C05B85" w:rsidP="00C05B85">
      <w:pPr>
        <w:spacing w:before="240" w:line="360" w:lineRule="auto"/>
        <w:jc w:val="both"/>
        <w:rPr>
          <w:sz w:val="24"/>
          <w:szCs w:val="24"/>
        </w:rPr>
      </w:pPr>
      <w:r w:rsidRPr="00FE29B9">
        <w:rPr>
          <w:sz w:val="24"/>
          <w:szCs w:val="24"/>
        </w:rPr>
        <w:t xml:space="preserve">Pierwszy etap właściwej delimitacji obszaru zdegradowanego – zgodnie z zapisami ustawy o rewitalizacji – polegał na zidentyfikowaniu przestrzennych zróżnicowań w natężeniu problemów społecznych. W drugim etapie rozpoznano, czy istotnej skali problemów społecznych towarzyszą inne problemy (z czterech pozostałych obszarów problemowych). </w:t>
      </w:r>
      <w:r w:rsidRPr="00FE29B9">
        <w:rPr>
          <w:sz w:val="24"/>
          <w:szCs w:val="24"/>
        </w:rPr>
        <w:br/>
        <w:t xml:space="preserve">Do uznania pewnej części miasta za obszar zdegradowany wymagane jest występowanie istotnych problemów społecznych oraz ponadprzeciętnej skali co najmniej jednego </w:t>
      </w:r>
      <w:r w:rsidRPr="00FE29B9">
        <w:rPr>
          <w:sz w:val="24"/>
          <w:szCs w:val="24"/>
        </w:rPr>
        <w:br/>
        <w:t>z pozostałych typów problemów.</w:t>
      </w:r>
    </w:p>
    <w:p w14:paraId="04CB344E" w14:textId="77777777" w:rsidR="00C05B85" w:rsidRPr="00FE29B9" w:rsidRDefault="00C05B85" w:rsidP="00C05B85">
      <w:pPr>
        <w:spacing w:line="360" w:lineRule="auto"/>
        <w:jc w:val="both"/>
        <w:rPr>
          <w:sz w:val="24"/>
          <w:szCs w:val="24"/>
        </w:rPr>
      </w:pPr>
      <w:r w:rsidRPr="00FE29B9">
        <w:rPr>
          <w:sz w:val="24"/>
          <w:szCs w:val="24"/>
        </w:rPr>
        <w:t>Finalnie, w ramach obszaru zdegradowanego wyznaczono obszar rewitalizacji.</w:t>
      </w:r>
    </w:p>
    <w:p w14:paraId="02A2499D" w14:textId="5A10E131" w:rsidR="00C05B85" w:rsidRPr="00FE29B9" w:rsidRDefault="00C05B85" w:rsidP="00C05B85">
      <w:pPr>
        <w:spacing w:line="360" w:lineRule="auto"/>
        <w:jc w:val="both"/>
        <w:rPr>
          <w:sz w:val="24"/>
          <w:szCs w:val="24"/>
        </w:rPr>
      </w:pPr>
      <w:r w:rsidRPr="00FE29B9">
        <w:rPr>
          <w:sz w:val="24"/>
          <w:szCs w:val="24"/>
        </w:rPr>
        <w:t>Na załączonych mapach zaznaczono obszar zdegradowany oraz obszar rewitalizacji,</w:t>
      </w:r>
      <w:r w:rsidR="00005330">
        <w:rPr>
          <w:sz w:val="24"/>
          <w:szCs w:val="24"/>
        </w:rPr>
        <w:br/>
      </w:r>
      <w:r w:rsidRPr="00FE29B9">
        <w:rPr>
          <w:sz w:val="24"/>
          <w:szCs w:val="24"/>
        </w:rPr>
        <w:t xml:space="preserve">tj. – zgodnie z Ustawą o rewitalizacji – obszar cechujący się szczególną koncentracją negatywnych zjawisk (o których mowa w przypadku obszaru zdegradowanego), na którym </w:t>
      </w:r>
      <w:r w:rsidR="00005330">
        <w:rPr>
          <w:sz w:val="24"/>
          <w:szCs w:val="24"/>
        </w:rPr>
        <w:br/>
      </w:r>
      <w:r w:rsidRPr="00FE29B9">
        <w:rPr>
          <w:sz w:val="24"/>
          <w:szCs w:val="24"/>
        </w:rPr>
        <w:t>z uwagi na istotne znaczenie dla rozwoju lokalnego gmina zamierza prowadzić rewitalizację.</w:t>
      </w:r>
    </w:p>
    <w:p w14:paraId="26EEC522" w14:textId="77777777" w:rsidR="00C05B85" w:rsidRPr="00FE29B9" w:rsidRDefault="00C05B85" w:rsidP="00C05B85">
      <w:pPr>
        <w:spacing w:line="360" w:lineRule="auto"/>
        <w:jc w:val="both"/>
        <w:rPr>
          <w:sz w:val="24"/>
          <w:szCs w:val="24"/>
        </w:rPr>
      </w:pPr>
      <w:r w:rsidRPr="00FE29B9">
        <w:rPr>
          <w:sz w:val="24"/>
          <w:szCs w:val="24"/>
        </w:rPr>
        <w:t>Podkreślić należy, że w przypadku Gliwic nie można mówić o obszarach głębokiej zapaści porównywalnej z szeregiem innych miast w regionie. Świadczą o tym chociażby relatywnie niskie wskaźniki ilustrujące zjawisko bezrobocia.</w:t>
      </w:r>
    </w:p>
    <w:p w14:paraId="310D6C91" w14:textId="70D612F3" w:rsidR="00C05B85" w:rsidRDefault="00C05B85" w:rsidP="00C05B85">
      <w:pPr>
        <w:spacing w:line="360" w:lineRule="auto"/>
        <w:jc w:val="both"/>
        <w:rPr>
          <w:i/>
          <w:sz w:val="24"/>
          <w:szCs w:val="24"/>
        </w:rPr>
      </w:pPr>
      <w:r w:rsidRPr="00FE29B9">
        <w:rPr>
          <w:sz w:val="24"/>
          <w:szCs w:val="24"/>
        </w:rPr>
        <w:t>Delimitacja obszaru rewitalizacji stanowi podstawę dla kolejnych prac nad Gminnym Programem Rewitalizacji. W ich ramach,</w:t>
      </w:r>
      <w:r w:rsidR="00005330">
        <w:rPr>
          <w:sz w:val="24"/>
          <w:szCs w:val="24"/>
        </w:rPr>
        <w:t xml:space="preserve"> </w:t>
      </w:r>
      <w:r w:rsidRPr="00FE29B9">
        <w:rPr>
          <w:sz w:val="24"/>
          <w:szCs w:val="24"/>
        </w:rPr>
        <w:t xml:space="preserve">prowadzona została pogłębiona diagnoza problemów, w tym z wykorzystaniem narzędzi umożliwiających udział mieszkańców obszaru w tym procesie; następnie określone zostały wizja i cele rewitalizacji oraz zbiór przedsięwzięć rewitalizacyjnych wraz z ich podstawowymi charakterystykami. Zakres kolejnych prac nad GPR również był zdeterminowany przez </w:t>
      </w:r>
      <w:r w:rsidRPr="00FE29B9">
        <w:rPr>
          <w:i/>
          <w:sz w:val="24"/>
          <w:szCs w:val="24"/>
        </w:rPr>
        <w:t>Ustawę o rewitalizacji.</w:t>
      </w:r>
    </w:p>
    <w:p w14:paraId="1A1DBE66" w14:textId="77777777" w:rsidR="00FE29B9" w:rsidRPr="00FE29B9" w:rsidRDefault="00FE29B9" w:rsidP="00C05B85">
      <w:pPr>
        <w:spacing w:line="360" w:lineRule="auto"/>
        <w:jc w:val="both"/>
        <w:rPr>
          <w:i/>
          <w:sz w:val="24"/>
          <w:szCs w:val="24"/>
        </w:rPr>
      </w:pPr>
    </w:p>
    <w:p w14:paraId="02493A9F" w14:textId="7C89C81F" w:rsidR="00FE29B9" w:rsidRPr="00FE29B9" w:rsidRDefault="00C05B85" w:rsidP="00FE29B9">
      <w:pPr>
        <w:pStyle w:val="111naglowek"/>
      </w:pPr>
      <w:bookmarkStart w:id="12" w:name="_Toc170073938"/>
      <w:bookmarkStart w:id="13" w:name="_Toc170074027"/>
      <w:bookmarkStart w:id="14" w:name="_Toc170074061"/>
      <w:bookmarkStart w:id="15" w:name="_Toc172723578"/>
      <w:bookmarkStart w:id="16" w:name="_Toc187219947"/>
      <w:r w:rsidRPr="007719A3">
        <w:lastRenderedPageBreak/>
        <w:t>Partycypacja społeczna w procesie delimitacji</w:t>
      </w:r>
      <w:bookmarkEnd w:id="12"/>
      <w:bookmarkEnd w:id="13"/>
      <w:bookmarkEnd w:id="14"/>
      <w:bookmarkEnd w:id="15"/>
      <w:bookmarkEnd w:id="16"/>
      <w:r w:rsidRPr="007719A3">
        <w:t xml:space="preserve"> </w:t>
      </w:r>
    </w:p>
    <w:p w14:paraId="163C48AB" w14:textId="549C0245" w:rsidR="00C05B85" w:rsidRPr="00FE29B9" w:rsidRDefault="00C05B85" w:rsidP="00C05B85">
      <w:pPr>
        <w:spacing w:line="360" w:lineRule="auto"/>
        <w:jc w:val="both"/>
        <w:rPr>
          <w:sz w:val="24"/>
          <w:szCs w:val="24"/>
        </w:rPr>
      </w:pPr>
      <w:r w:rsidRPr="00FE29B9">
        <w:rPr>
          <w:sz w:val="24"/>
          <w:szCs w:val="24"/>
        </w:rPr>
        <w:t xml:space="preserve">Jednym z elementów prac związanych z wyznaczeniem obszaru zdegradowanego oraz obszaru rewitalizacji było przeprowadzenie ankiety diagnostycznej. W okresie 20 czerwca do 31 lipca 2023 roku mieszkańcy, przedsiębiorcy oraz przedstawiciele NGO mogli wypowiedzieć się </w:t>
      </w:r>
      <w:r w:rsidR="00005330">
        <w:rPr>
          <w:sz w:val="24"/>
          <w:szCs w:val="24"/>
        </w:rPr>
        <w:br/>
      </w:r>
      <w:r w:rsidRPr="00FE29B9">
        <w:rPr>
          <w:sz w:val="24"/>
          <w:szCs w:val="24"/>
        </w:rPr>
        <w:t xml:space="preserve">na temat kluczowych problemów występujących w mieście. Przygotowane i udostępnione zostały zróżnicowane kwestionariusze ankiet w odniesieniu do poszczególnych grup. Ankietę można było wypełniać elektronicznie oraz papierowo. </w:t>
      </w:r>
    </w:p>
    <w:p w14:paraId="21BC72E8" w14:textId="77777777" w:rsidR="00C05B85" w:rsidRPr="00FE29B9" w:rsidRDefault="00C05B85" w:rsidP="00C05B85">
      <w:pPr>
        <w:spacing w:line="360" w:lineRule="auto"/>
        <w:jc w:val="both"/>
        <w:rPr>
          <w:sz w:val="24"/>
          <w:szCs w:val="24"/>
        </w:rPr>
      </w:pPr>
      <w:r w:rsidRPr="00FE29B9">
        <w:rPr>
          <w:sz w:val="24"/>
          <w:szCs w:val="24"/>
        </w:rPr>
        <w:t xml:space="preserve">W badaniu ankietowym wzięły udział łącznie 93 osoby – mieszkańcy, przedsiębiorcy i przedstawiciele NGO. </w:t>
      </w:r>
    </w:p>
    <w:p w14:paraId="5590FD41" w14:textId="77777777" w:rsidR="00C05B85" w:rsidRPr="00FE29B9" w:rsidRDefault="00C05B85" w:rsidP="00C05B85">
      <w:pPr>
        <w:spacing w:line="360" w:lineRule="auto"/>
        <w:jc w:val="both"/>
        <w:rPr>
          <w:sz w:val="24"/>
          <w:szCs w:val="24"/>
        </w:rPr>
      </w:pPr>
      <w:r w:rsidRPr="00FE29B9">
        <w:rPr>
          <w:sz w:val="24"/>
          <w:szCs w:val="24"/>
        </w:rPr>
        <w:t xml:space="preserve">W wyniku partycypacji społecznej prowadzonej poprzez w/w narzędzie do kluczowych wniosków zaliczyć można: </w:t>
      </w:r>
    </w:p>
    <w:p w14:paraId="365091B0" w14:textId="77777777" w:rsidR="00C05B85" w:rsidRPr="00FE29B9" w:rsidRDefault="00C05B85" w:rsidP="0036684C">
      <w:pPr>
        <w:numPr>
          <w:ilvl w:val="0"/>
          <w:numId w:val="28"/>
        </w:numPr>
        <w:pBdr>
          <w:top w:val="nil"/>
          <w:left w:val="nil"/>
          <w:bottom w:val="nil"/>
          <w:right w:val="nil"/>
          <w:between w:val="nil"/>
        </w:pBdr>
        <w:spacing w:after="0" w:line="360" w:lineRule="auto"/>
        <w:jc w:val="both"/>
        <w:rPr>
          <w:sz w:val="24"/>
          <w:szCs w:val="24"/>
        </w:rPr>
      </w:pPr>
      <w:r w:rsidRPr="00FE29B9">
        <w:rPr>
          <w:sz w:val="24"/>
          <w:szCs w:val="24"/>
        </w:rPr>
        <w:t>uczestnicy badania ankiet oceniają Gliwice jako miasto dobrze rozwijające się i posiadające potencjały wspierające rozwój; jednak część respondentów dostrzega możliwość pojawienia się procesów, które mogą wpłynąć na obniżenie potencjału miasta;</w:t>
      </w:r>
    </w:p>
    <w:p w14:paraId="4BF1D611" w14:textId="77777777" w:rsidR="00C05B85" w:rsidRPr="00FE29B9" w:rsidRDefault="00C05B85" w:rsidP="0036684C">
      <w:pPr>
        <w:numPr>
          <w:ilvl w:val="0"/>
          <w:numId w:val="28"/>
        </w:numPr>
        <w:pBdr>
          <w:top w:val="nil"/>
          <w:left w:val="nil"/>
          <w:bottom w:val="nil"/>
          <w:right w:val="nil"/>
          <w:between w:val="nil"/>
        </w:pBdr>
        <w:spacing w:after="0" w:line="360" w:lineRule="auto"/>
        <w:jc w:val="both"/>
        <w:rPr>
          <w:sz w:val="24"/>
          <w:szCs w:val="24"/>
        </w:rPr>
      </w:pPr>
      <w:r w:rsidRPr="00FE29B9">
        <w:rPr>
          <w:sz w:val="24"/>
          <w:szCs w:val="24"/>
        </w:rPr>
        <w:t>w aspekcie oceny jakości życia do uwarunkowań dobrze ocenianych, na podstawie głosów osób uczestniczących w ankiecie, zaliczyć można:</w:t>
      </w:r>
    </w:p>
    <w:p w14:paraId="17AE2ECF"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warunki mieszkaniowe,</w:t>
      </w:r>
    </w:p>
    <w:p w14:paraId="10466C81"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możliwość podjęcia pracy,</w:t>
      </w:r>
    </w:p>
    <w:p w14:paraId="78BD5844"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jakość infrastruktury drogowej,</w:t>
      </w:r>
    </w:p>
    <w:p w14:paraId="12F02CE1"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ofertę placówek kultury,</w:t>
      </w:r>
    </w:p>
    <w:p w14:paraId="22F6771A"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ofertę placówek rekreacji,</w:t>
      </w:r>
    </w:p>
    <w:p w14:paraId="6443DF3C"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dostęp do placówek edukacyjnych,</w:t>
      </w:r>
    </w:p>
    <w:p w14:paraId="1AD7E2E1"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możliwość skorzystania z komunikacji publicznej na obszarze miasta,</w:t>
      </w:r>
    </w:p>
    <w:p w14:paraId="6727A2A9"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dostępność i jakość infrastruktury komunalnej,</w:t>
      </w:r>
    </w:p>
    <w:p w14:paraId="76980DD3"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możliwość skorzystania z komunikacji publicznej w celu dotarcia do innych gmin w otoczeniu regionalnym,</w:t>
      </w:r>
    </w:p>
    <w:p w14:paraId="42574F17"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dostęp do terenów zielonych;</w:t>
      </w:r>
    </w:p>
    <w:p w14:paraId="2A81ED83" w14:textId="77777777" w:rsidR="00C05B85" w:rsidRPr="00FE29B9" w:rsidRDefault="00C05B85" w:rsidP="0036684C">
      <w:pPr>
        <w:numPr>
          <w:ilvl w:val="0"/>
          <w:numId w:val="28"/>
        </w:numPr>
        <w:pBdr>
          <w:top w:val="nil"/>
          <w:left w:val="nil"/>
          <w:bottom w:val="nil"/>
          <w:right w:val="nil"/>
          <w:between w:val="nil"/>
        </w:pBdr>
        <w:spacing w:after="0" w:line="360" w:lineRule="auto"/>
        <w:jc w:val="both"/>
        <w:rPr>
          <w:sz w:val="24"/>
          <w:szCs w:val="24"/>
        </w:rPr>
      </w:pPr>
      <w:r w:rsidRPr="00FE29B9">
        <w:rPr>
          <w:sz w:val="24"/>
          <w:szCs w:val="24"/>
        </w:rPr>
        <w:t>do sfer ocenianych gorzej a wpływających na jakość życia zaliczyć można:</w:t>
      </w:r>
    </w:p>
    <w:p w14:paraId="5581915B"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jakość powietrza,</w:t>
      </w:r>
    </w:p>
    <w:p w14:paraId="66B236EF"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jakość środowiska naturalnego,</w:t>
      </w:r>
    </w:p>
    <w:p w14:paraId="5DF257B9" w14:textId="77777777" w:rsidR="00C05B85" w:rsidRPr="00FE29B9" w:rsidRDefault="00C05B85" w:rsidP="0036684C">
      <w:pPr>
        <w:numPr>
          <w:ilvl w:val="1"/>
          <w:numId w:val="28"/>
        </w:numPr>
        <w:pBdr>
          <w:top w:val="nil"/>
          <w:left w:val="nil"/>
          <w:bottom w:val="nil"/>
          <w:right w:val="nil"/>
          <w:between w:val="nil"/>
        </w:pBdr>
        <w:spacing w:line="360" w:lineRule="auto"/>
        <w:jc w:val="both"/>
        <w:rPr>
          <w:sz w:val="24"/>
          <w:szCs w:val="24"/>
        </w:rPr>
      </w:pPr>
      <w:r w:rsidRPr="00FE29B9">
        <w:rPr>
          <w:sz w:val="24"/>
          <w:szCs w:val="24"/>
        </w:rPr>
        <w:lastRenderedPageBreak/>
        <w:t>dostęp do placówek ochrony zdrowia.</w:t>
      </w:r>
    </w:p>
    <w:p w14:paraId="351C3970" w14:textId="77777777" w:rsidR="00C05B85" w:rsidRPr="00FE29B9" w:rsidRDefault="00C05B85" w:rsidP="00C05B85">
      <w:pPr>
        <w:spacing w:line="360" w:lineRule="auto"/>
        <w:jc w:val="both"/>
        <w:rPr>
          <w:sz w:val="24"/>
          <w:szCs w:val="24"/>
        </w:rPr>
      </w:pPr>
      <w:r w:rsidRPr="00FE29B9">
        <w:rPr>
          <w:sz w:val="24"/>
          <w:szCs w:val="24"/>
        </w:rPr>
        <w:t>Jednocześnie do obszarów wymagających dalszego wzmacniania zaliczyć można potrzebę:</w:t>
      </w:r>
    </w:p>
    <w:p w14:paraId="16D44060" w14:textId="77777777" w:rsidR="00C05B85" w:rsidRPr="00FE29B9" w:rsidRDefault="00C05B85" w:rsidP="0036684C">
      <w:pPr>
        <w:numPr>
          <w:ilvl w:val="0"/>
          <w:numId w:val="28"/>
        </w:numPr>
        <w:pBdr>
          <w:top w:val="nil"/>
          <w:left w:val="nil"/>
          <w:bottom w:val="nil"/>
          <w:right w:val="nil"/>
          <w:between w:val="nil"/>
        </w:pBdr>
        <w:spacing w:after="0" w:line="360" w:lineRule="auto"/>
        <w:jc w:val="both"/>
        <w:rPr>
          <w:sz w:val="24"/>
          <w:szCs w:val="24"/>
        </w:rPr>
      </w:pPr>
      <w:r w:rsidRPr="00FE29B9">
        <w:rPr>
          <w:sz w:val="24"/>
          <w:szCs w:val="24"/>
        </w:rPr>
        <w:t>poprawy dostępności i ilości miejsc wypoczynku i rekreacji,</w:t>
      </w:r>
    </w:p>
    <w:p w14:paraId="67B66FAD" w14:textId="77777777" w:rsidR="00C05B85" w:rsidRPr="00FE29B9" w:rsidRDefault="00C05B85" w:rsidP="0036684C">
      <w:pPr>
        <w:numPr>
          <w:ilvl w:val="0"/>
          <w:numId w:val="28"/>
        </w:numPr>
        <w:pBdr>
          <w:top w:val="nil"/>
          <w:left w:val="nil"/>
          <w:bottom w:val="nil"/>
          <w:right w:val="nil"/>
          <w:between w:val="nil"/>
        </w:pBdr>
        <w:spacing w:after="0" w:line="360" w:lineRule="auto"/>
        <w:jc w:val="both"/>
        <w:rPr>
          <w:sz w:val="24"/>
          <w:szCs w:val="24"/>
        </w:rPr>
      </w:pPr>
      <w:r w:rsidRPr="00FE29B9">
        <w:rPr>
          <w:sz w:val="24"/>
          <w:szCs w:val="24"/>
        </w:rPr>
        <w:t>rozwoju usług rozrywkowych (np. klubów, dyskotek),</w:t>
      </w:r>
    </w:p>
    <w:p w14:paraId="5CE720A7" w14:textId="77777777" w:rsidR="00C05B85" w:rsidRPr="00FE29B9" w:rsidRDefault="00C05B85" w:rsidP="0036684C">
      <w:pPr>
        <w:numPr>
          <w:ilvl w:val="0"/>
          <w:numId w:val="28"/>
        </w:numPr>
        <w:pBdr>
          <w:top w:val="nil"/>
          <w:left w:val="nil"/>
          <w:bottom w:val="nil"/>
          <w:right w:val="nil"/>
          <w:between w:val="nil"/>
        </w:pBdr>
        <w:spacing w:after="0" w:line="360" w:lineRule="auto"/>
        <w:jc w:val="both"/>
        <w:rPr>
          <w:sz w:val="24"/>
          <w:szCs w:val="24"/>
        </w:rPr>
      </w:pPr>
      <w:r w:rsidRPr="00FE29B9">
        <w:rPr>
          <w:sz w:val="24"/>
          <w:szCs w:val="24"/>
        </w:rPr>
        <w:t>rozwoju usług zdrowotnych,</w:t>
      </w:r>
    </w:p>
    <w:p w14:paraId="2C6B3DFB" w14:textId="7CA837E9" w:rsidR="00FE29B9" w:rsidRDefault="00C05B85" w:rsidP="006E7165">
      <w:pPr>
        <w:numPr>
          <w:ilvl w:val="0"/>
          <w:numId w:val="28"/>
        </w:numPr>
        <w:pBdr>
          <w:top w:val="nil"/>
          <w:left w:val="nil"/>
          <w:bottom w:val="nil"/>
          <w:right w:val="nil"/>
          <w:between w:val="nil"/>
        </w:pBdr>
        <w:spacing w:line="360" w:lineRule="auto"/>
        <w:jc w:val="both"/>
        <w:rPr>
          <w:sz w:val="24"/>
          <w:szCs w:val="24"/>
        </w:rPr>
      </w:pPr>
      <w:r w:rsidRPr="00FE29B9">
        <w:rPr>
          <w:sz w:val="24"/>
          <w:szCs w:val="24"/>
        </w:rPr>
        <w:t>rozwoju usług kulturalnych.</w:t>
      </w:r>
    </w:p>
    <w:p w14:paraId="518B5EE5" w14:textId="2DBD32EA" w:rsidR="00C05B85" w:rsidRPr="00FE29B9" w:rsidRDefault="00C05B85" w:rsidP="004505BB">
      <w:pPr>
        <w:pStyle w:val="podpistabeli"/>
      </w:pPr>
      <w:bookmarkStart w:id="17" w:name="_Toc172638144"/>
      <w:r w:rsidRPr="00FE29B9">
        <w:t xml:space="preserve">Wykres </w:t>
      </w:r>
      <w:fldSimple w:instr=" SEQ Wykres \* ARABIC ">
        <w:r w:rsidR="006B24F1">
          <w:rPr>
            <w:noProof/>
          </w:rPr>
          <w:t>1</w:t>
        </w:r>
      </w:fldSimple>
      <w:r w:rsidR="00005330">
        <w:rPr>
          <w:noProof/>
        </w:rPr>
        <w:t>.</w:t>
      </w:r>
      <w:r w:rsidRPr="00FE29B9">
        <w:t xml:space="preserve"> Które ze stwierdzeń najlepiej opisuje Gliwice? </w:t>
      </w:r>
      <w:bookmarkEnd w:id="17"/>
      <w:r w:rsidR="00005330" w:rsidRPr="00005330">
        <w:t>W procent</w:t>
      </w:r>
      <w:r w:rsidR="007455D6">
        <w:t>ach udzielone</w:t>
      </w:r>
      <w:r w:rsidR="00005330" w:rsidRPr="00005330">
        <w:t xml:space="preserve"> odpowiedzi</w:t>
      </w:r>
    </w:p>
    <w:p w14:paraId="08F24B3F" w14:textId="46C2B493" w:rsidR="00C05B85" w:rsidRPr="00797220" w:rsidRDefault="00C05B85" w:rsidP="004505BB">
      <w:pPr>
        <w:pStyle w:val="podpistabeli"/>
      </w:pPr>
      <w:r w:rsidRPr="00FE29B9">
        <w:rPr>
          <w:noProof/>
        </w:rPr>
        <w:drawing>
          <wp:inline distT="0" distB="0" distL="0" distR="0" wp14:anchorId="628B7FE3" wp14:editId="3F4B8EB6">
            <wp:extent cx="5760720" cy="2114550"/>
            <wp:effectExtent l="0" t="0" r="0" b="0"/>
            <wp:docPr id="2135450782" name="Wykres 213545078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sidR="006A2CA5" w:rsidRPr="00FE29B9">
        <w:t>Źródło: opracowanie własne</w:t>
      </w:r>
      <w:r w:rsidR="006A2CA5">
        <w:t xml:space="preserve"> n</w:t>
      </w:r>
      <w:r w:rsidR="00797220">
        <w:t xml:space="preserve">a </w:t>
      </w:r>
      <w:r w:rsidRPr="00797220">
        <w:t>podstawie badania ankietowego n=69</w:t>
      </w:r>
    </w:p>
    <w:p w14:paraId="62CCDEB1" w14:textId="36F93D16" w:rsidR="00FE29B9" w:rsidRDefault="00FE29B9">
      <w:bookmarkStart w:id="18" w:name="_Toc172638145"/>
    </w:p>
    <w:p w14:paraId="523D58DF" w14:textId="09819A2B" w:rsidR="00C05B85" w:rsidRPr="00FE29B9" w:rsidRDefault="00C05B85" w:rsidP="004505BB">
      <w:pPr>
        <w:pStyle w:val="podpistabeli"/>
      </w:pPr>
      <w:r w:rsidRPr="00FE29B9">
        <w:t xml:space="preserve">Wykres </w:t>
      </w:r>
      <w:fldSimple w:instr=" SEQ Wykres \* ARABIC ">
        <w:r w:rsidR="006B24F1">
          <w:rPr>
            <w:noProof/>
          </w:rPr>
          <w:t>2</w:t>
        </w:r>
      </w:fldSimple>
      <w:r w:rsidR="007455D6">
        <w:rPr>
          <w:noProof/>
        </w:rPr>
        <w:t xml:space="preserve">. </w:t>
      </w:r>
      <w:r w:rsidRPr="00FE29B9">
        <w:t xml:space="preserve">Ocena jakości życia w mieście w </w:t>
      </w:r>
      <w:r w:rsidR="007455D6">
        <w:t>procentach udzielonych</w:t>
      </w:r>
      <w:r w:rsidRPr="00FE29B9">
        <w:t xml:space="preserve"> odpowiedzi</w:t>
      </w:r>
      <w:bookmarkEnd w:id="18"/>
    </w:p>
    <w:p w14:paraId="16874A91" w14:textId="77777777" w:rsidR="00C05B85" w:rsidRPr="00FE29B9" w:rsidRDefault="00C05B85" w:rsidP="00C05B85">
      <w:r w:rsidRPr="00FE29B9">
        <w:rPr>
          <w:noProof/>
        </w:rPr>
        <w:drawing>
          <wp:inline distT="0" distB="0" distL="0" distR="0" wp14:anchorId="110BB498" wp14:editId="279C6C73">
            <wp:extent cx="5743575" cy="3181350"/>
            <wp:effectExtent l="0" t="0" r="0" b="0"/>
            <wp:docPr id="2135450781" name="Wykres 21354507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F445133" w14:textId="1912B175" w:rsidR="00C05B85" w:rsidRPr="00797220" w:rsidRDefault="00797220" w:rsidP="00C05B85">
      <w:pPr>
        <w:spacing w:line="360" w:lineRule="auto"/>
        <w:jc w:val="both"/>
        <w:rPr>
          <w:i/>
          <w:iCs/>
          <w:sz w:val="20"/>
          <w:szCs w:val="20"/>
        </w:rPr>
      </w:pPr>
      <w:r w:rsidRPr="00797220">
        <w:rPr>
          <w:i/>
          <w:iCs/>
          <w:sz w:val="20"/>
          <w:szCs w:val="20"/>
        </w:rPr>
        <w:t xml:space="preserve">Źródło: opracowanie własne na  podstawie </w:t>
      </w:r>
      <w:r w:rsidR="00C05B85" w:rsidRPr="00797220">
        <w:rPr>
          <w:i/>
          <w:iCs/>
          <w:sz w:val="20"/>
          <w:szCs w:val="20"/>
        </w:rPr>
        <w:t>badania ankietowego n=69</w:t>
      </w:r>
    </w:p>
    <w:p w14:paraId="299710F7" w14:textId="04FF1B05" w:rsidR="00C05B85" w:rsidRPr="00FE29B9" w:rsidRDefault="00C05B85" w:rsidP="004505BB">
      <w:pPr>
        <w:pStyle w:val="podpistabeli"/>
      </w:pPr>
      <w:bookmarkStart w:id="19" w:name="_Toc172638146"/>
      <w:r w:rsidRPr="00FE29B9">
        <w:lastRenderedPageBreak/>
        <w:t xml:space="preserve">Wykres </w:t>
      </w:r>
      <w:fldSimple w:instr=" SEQ Wykres \* ARABIC ">
        <w:r w:rsidR="006B24F1">
          <w:rPr>
            <w:noProof/>
          </w:rPr>
          <w:t>3</w:t>
        </w:r>
      </w:fldSimple>
      <w:r w:rsidR="007455D6">
        <w:rPr>
          <w:noProof/>
        </w:rPr>
        <w:t>.</w:t>
      </w:r>
      <w:r w:rsidRPr="00FE29B9">
        <w:t xml:space="preserve"> Kluczowe deficyty w mieście</w:t>
      </w:r>
      <w:bookmarkEnd w:id="19"/>
    </w:p>
    <w:p w14:paraId="008536B5" w14:textId="6B36150E" w:rsidR="00C05B85" w:rsidRPr="007455D6" w:rsidRDefault="00696369" w:rsidP="00C05B85">
      <w:pPr>
        <w:spacing w:line="360" w:lineRule="auto"/>
        <w:jc w:val="both"/>
        <w:rPr>
          <w:i/>
          <w:sz w:val="20"/>
          <w:szCs w:val="20"/>
        </w:rPr>
      </w:pPr>
      <w:r>
        <w:rPr>
          <w:noProof/>
          <w14:ligatures w14:val="standardContextual"/>
        </w:rPr>
        <w:drawing>
          <wp:inline distT="0" distB="0" distL="0" distR="0" wp14:anchorId="14D2AF0D" wp14:editId="3719AA1E">
            <wp:extent cx="5577840" cy="2247900"/>
            <wp:effectExtent l="0" t="0" r="3810" b="0"/>
            <wp:docPr id="20983022" name="Wykres 1">
              <a:extLst xmlns:a="http://schemas.openxmlformats.org/drawingml/2006/main">
                <a:ext uri="{FF2B5EF4-FFF2-40B4-BE49-F238E27FC236}">
                  <a16:creationId xmlns:a16="http://schemas.microsoft.com/office/drawing/2014/main" id="{323CE5B5-6BDD-7CB9-3096-C7759130A8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797220" w:rsidRPr="007455D6">
        <w:rPr>
          <w:i/>
          <w:sz w:val="20"/>
          <w:szCs w:val="20"/>
        </w:rPr>
        <w:t xml:space="preserve">Źródło: </w:t>
      </w:r>
      <w:r w:rsidR="00797220" w:rsidRPr="007455D6">
        <w:rPr>
          <w:i/>
          <w:iCs/>
          <w:sz w:val="20"/>
          <w:szCs w:val="20"/>
        </w:rPr>
        <w:t>opracowanie</w:t>
      </w:r>
      <w:r w:rsidR="00797220" w:rsidRPr="007455D6">
        <w:rPr>
          <w:i/>
          <w:sz w:val="20"/>
          <w:szCs w:val="20"/>
        </w:rPr>
        <w:t xml:space="preserve"> własne na  podstawie </w:t>
      </w:r>
      <w:r w:rsidR="00C05B85" w:rsidRPr="007455D6">
        <w:rPr>
          <w:i/>
          <w:sz w:val="20"/>
          <w:szCs w:val="20"/>
        </w:rPr>
        <w:t xml:space="preserve">badania ankietowego n=69 </w:t>
      </w:r>
    </w:p>
    <w:p w14:paraId="119075CE" w14:textId="77777777" w:rsidR="00C05B85" w:rsidRPr="00FE29B9" w:rsidRDefault="00C05B85" w:rsidP="00C05B85">
      <w:pPr>
        <w:spacing w:line="360" w:lineRule="auto"/>
        <w:jc w:val="both"/>
        <w:rPr>
          <w:sz w:val="24"/>
          <w:szCs w:val="24"/>
        </w:rPr>
      </w:pPr>
      <w:r w:rsidRPr="00FE29B9">
        <w:rPr>
          <w:sz w:val="24"/>
          <w:szCs w:val="24"/>
        </w:rPr>
        <w:t>Dodatkowo przeprowadzono 3 otwarte spotkania warsztatowe zorganizowane w dniach: 20 i 28 czerwca oraz 5 lipca 2023r. W toku spotkań uczestnicy dyskutowali o skali i miejscach występowania zjawisk problemowych. Ponadto uczestnicy mogli zaznaczać na mapach tego typu miejsca i przestrzenie w mieście.</w:t>
      </w:r>
    </w:p>
    <w:p w14:paraId="6E040E37" w14:textId="77777777" w:rsidR="00C05B85" w:rsidRPr="00FE29B9" w:rsidRDefault="00C05B85" w:rsidP="00C05B85">
      <w:pPr>
        <w:spacing w:line="360" w:lineRule="auto"/>
        <w:jc w:val="both"/>
        <w:rPr>
          <w:sz w:val="24"/>
          <w:szCs w:val="24"/>
        </w:rPr>
      </w:pPr>
      <w:r w:rsidRPr="00FE29B9">
        <w:rPr>
          <w:sz w:val="24"/>
          <w:szCs w:val="24"/>
        </w:rPr>
        <w:t>W oparciu o analizę odpowiedzi ankietowanych oraz głosy uczestników warsztatów, dzielnicami z wysoką kumulacją problemów w skali miasta są:</w:t>
      </w:r>
    </w:p>
    <w:p w14:paraId="2CA24A08" w14:textId="77777777" w:rsidR="00C05B85" w:rsidRPr="00FE29B9" w:rsidRDefault="00C05B85" w:rsidP="0036684C">
      <w:pPr>
        <w:numPr>
          <w:ilvl w:val="0"/>
          <w:numId w:val="106"/>
        </w:numPr>
        <w:rPr>
          <w:sz w:val="24"/>
          <w:szCs w:val="24"/>
        </w:rPr>
      </w:pPr>
      <w:r w:rsidRPr="00FE29B9">
        <w:rPr>
          <w:sz w:val="24"/>
          <w:szCs w:val="24"/>
        </w:rPr>
        <w:t>Baildona,</w:t>
      </w:r>
    </w:p>
    <w:p w14:paraId="68FEE24E" w14:textId="77777777" w:rsidR="00C05B85" w:rsidRPr="00FE29B9" w:rsidRDefault="00C05B85" w:rsidP="0036684C">
      <w:pPr>
        <w:numPr>
          <w:ilvl w:val="0"/>
          <w:numId w:val="106"/>
        </w:numPr>
        <w:rPr>
          <w:sz w:val="24"/>
          <w:szCs w:val="24"/>
        </w:rPr>
      </w:pPr>
      <w:r w:rsidRPr="00FE29B9">
        <w:rPr>
          <w:sz w:val="24"/>
          <w:szCs w:val="24"/>
        </w:rPr>
        <w:t>Sośnica,</w:t>
      </w:r>
    </w:p>
    <w:p w14:paraId="153CBC88" w14:textId="77777777" w:rsidR="00C05B85" w:rsidRPr="00FE29B9" w:rsidRDefault="00C05B85" w:rsidP="0036684C">
      <w:pPr>
        <w:numPr>
          <w:ilvl w:val="0"/>
          <w:numId w:val="106"/>
        </w:numPr>
        <w:rPr>
          <w:sz w:val="24"/>
          <w:szCs w:val="24"/>
        </w:rPr>
      </w:pPr>
      <w:r w:rsidRPr="00FE29B9">
        <w:rPr>
          <w:sz w:val="24"/>
          <w:szCs w:val="24"/>
        </w:rPr>
        <w:t xml:space="preserve">Śródmieście, </w:t>
      </w:r>
    </w:p>
    <w:p w14:paraId="561959FD" w14:textId="77777777" w:rsidR="00C05B85" w:rsidRPr="00FE29B9" w:rsidRDefault="00C05B85" w:rsidP="0036684C">
      <w:pPr>
        <w:numPr>
          <w:ilvl w:val="0"/>
          <w:numId w:val="106"/>
        </w:numPr>
        <w:rPr>
          <w:sz w:val="24"/>
          <w:szCs w:val="24"/>
        </w:rPr>
      </w:pPr>
      <w:r w:rsidRPr="00FE29B9">
        <w:rPr>
          <w:sz w:val="24"/>
          <w:szCs w:val="24"/>
        </w:rPr>
        <w:t>Szobiszowice,</w:t>
      </w:r>
    </w:p>
    <w:p w14:paraId="259E1BAC" w14:textId="77777777" w:rsidR="00C05B85" w:rsidRPr="00FE29B9" w:rsidRDefault="00C05B85" w:rsidP="0036684C">
      <w:pPr>
        <w:numPr>
          <w:ilvl w:val="0"/>
          <w:numId w:val="106"/>
        </w:numPr>
        <w:rPr>
          <w:sz w:val="24"/>
          <w:szCs w:val="24"/>
        </w:rPr>
      </w:pPr>
      <w:r w:rsidRPr="00FE29B9">
        <w:rPr>
          <w:sz w:val="24"/>
          <w:szCs w:val="24"/>
        </w:rPr>
        <w:t xml:space="preserve">Trynek, </w:t>
      </w:r>
    </w:p>
    <w:p w14:paraId="3D986A61" w14:textId="77777777" w:rsidR="00C05B85" w:rsidRPr="00FE29B9" w:rsidRDefault="00C05B85" w:rsidP="0036684C">
      <w:pPr>
        <w:numPr>
          <w:ilvl w:val="0"/>
          <w:numId w:val="106"/>
        </w:numPr>
        <w:rPr>
          <w:sz w:val="24"/>
          <w:szCs w:val="24"/>
        </w:rPr>
      </w:pPr>
      <w:r w:rsidRPr="00FE29B9">
        <w:rPr>
          <w:sz w:val="24"/>
          <w:szCs w:val="24"/>
        </w:rPr>
        <w:t xml:space="preserve">Zatorze, </w:t>
      </w:r>
    </w:p>
    <w:p w14:paraId="1B35DD5D" w14:textId="77777777" w:rsidR="00C05B85" w:rsidRPr="00FE29B9" w:rsidRDefault="00C05B85" w:rsidP="0036684C">
      <w:pPr>
        <w:numPr>
          <w:ilvl w:val="0"/>
          <w:numId w:val="106"/>
        </w:numPr>
        <w:rPr>
          <w:sz w:val="24"/>
          <w:szCs w:val="24"/>
        </w:rPr>
      </w:pPr>
      <w:r w:rsidRPr="00FE29B9">
        <w:rPr>
          <w:sz w:val="24"/>
          <w:szCs w:val="24"/>
        </w:rPr>
        <w:t xml:space="preserve">Łabędy, </w:t>
      </w:r>
    </w:p>
    <w:p w14:paraId="7C79EF41" w14:textId="77777777" w:rsidR="00C05B85" w:rsidRPr="00FE29B9" w:rsidRDefault="00C05B85" w:rsidP="0036684C">
      <w:pPr>
        <w:numPr>
          <w:ilvl w:val="0"/>
          <w:numId w:val="106"/>
        </w:numPr>
        <w:rPr>
          <w:sz w:val="24"/>
          <w:szCs w:val="24"/>
        </w:rPr>
      </w:pPr>
      <w:r w:rsidRPr="00FE29B9">
        <w:rPr>
          <w:sz w:val="24"/>
          <w:szCs w:val="24"/>
        </w:rPr>
        <w:t>Śródmieście,</w:t>
      </w:r>
    </w:p>
    <w:p w14:paraId="6CDC92D6" w14:textId="77777777" w:rsidR="00C05B85" w:rsidRPr="00FE29B9" w:rsidRDefault="00C05B85" w:rsidP="0036684C">
      <w:pPr>
        <w:numPr>
          <w:ilvl w:val="0"/>
          <w:numId w:val="106"/>
        </w:numPr>
        <w:rPr>
          <w:sz w:val="24"/>
          <w:szCs w:val="24"/>
        </w:rPr>
      </w:pPr>
      <w:r w:rsidRPr="00FE29B9">
        <w:rPr>
          <w:sz w:val="24"/>
          <w:szCs w:val="24"/>
        </w:rPr>
        <w:t xml:space="preserve">Politechnika,  </w:t>
      </w:r>
    </w:p>
    <w:p w14:paraId="64FA1041" w14:textId="77777777" w:rsidR="00C05B85" w:rsidRPr="00FE29B9" w:rsidRDefault="00C05B85" w:rsidP="0036684C">
      <w:pPr>
        <w:numPr>
          <w:ilvl w:val="0"/>
          <w:numId w:val="106"/>
        </w:numPr>
        <w:rPr>
          <w:sz w:val="24"/>
          <w:szCs w:val="24"/>
        </w:rPr>
      </w:pPr>
      <w:r w:rsidRPr="00FE29B9">
        <w:rPr>
          <w:sz w:val="24"/>
          <w:szCs w:val="24"/>
        </w:rPr>
        <w:t>Sikornik.</w:t>
      </w:r>
    </w:p>
    <w:p w14:paraId="684E78D5" w14:textId="77777777" w:rsidR="00C05B85" w:rsidRPr="00FE29B9" w:rsidRDefault="00C05B85" w:rsidP="00C05B85">
      <w:pPr>
        <w:spacing w:line="360" w:lineRule="auto"/>
        <w:jc w:val="both"/>
        <w:rPr>
          <w:sz w:val="24"/>
          <w:szCs w:val="24"/>
        </w:rPr>
      </w:pPr>
      <w:r w:rsidRPr="00FE29B9">
        <w:rPr>
          <w:sz w:val="24"/>
          <w:szCs w:val="24"/>
        </w:rPr>
        <w:t xml:space="preserve">Na etapie prac delimitacyjnych wyniki partycypacji stanowiły materiał pomocniczy i pozwalający na refleksję nad wynikami analiz ilościowych. </w:t>
      </w:r>
    </w:p>
    <w:p w14:paraId="257E80D0" w14:textId="77777777" w:rsidR="00C05B85" w:rsidRPr="00FE29B9" w:rsidRDefault="00C05B85" w:rsidP="00C05B85">
      <w:pPr>
        <w:spacing w:line="360" w:lineRule="auto"/>
        <w:jc w:val="both"/>
        <w:rPr>
          <w:sz w:val="24"/>
          <w:szCs w:val="24"/>
        </w:rPr>
      </w:pPr>
      <w:r w:rsidRPr="00FE29B9">
        <w:rPr>
          <w:sz w:val="24"/>
          <w:szCs w:val="24"/>
        </w:rPr>
        <w:lastRenderedPageBreak/>
        <w:t xml:space="preserve">W drugiej fazie konsultacji poddano opiniowaniu projekt uchwały dotyczącej wyznaczenia obszaru zdegradowanego i obszaru rewitalizacji wraz z mapą, na której wskazano wzmiankowane obszary. W toku konsultacji zgłoszono uwagi zawierające wskazania propozycji rozszerzenia niektórych wskazanych podobszarów. Uwagi te poddano analizie i dokonano korekt przebiegu granic podobszarów rewitalizacji. </w:t>
      </w:r>
    </w:p>
    <w:p w14:paraId="01206197" w14:textId="77777777" w:rsidR="00C05B85" w:rsidRPr="00FE29B9" w:rsidRDefault="00C05B85" w:rsidP="00C05B85">
      <w:pPr>
        <w:spacing w:line="360" w:lineRule="auto"/>
        <w:jc w:val="both"/>
        <w:rPr>
          <w:sz w:val="24"/>
          <w:szCs w:val="24"/>
        </w:rPr>
      </w:pPr>
      <w:r w:rsidRPr="00FE29B9">
        <w:rPr>
          <w:sz w:val="24"/>
          <w:szCs w:val="24"/>
        </w:rPr>
        <w:t>Dla zapewnienia transparentności procesu wyznaczenia obszaru zdegradowanego oraz obszaru rewitalizacji, po dokonaniu korekt wynikających z etapu opiniowana projektu uchwały delimitacyjnej i wpływających na zmianę granic podobszarów rewitalizacji, projekt uchwały poddano kolejnym konsultacjom. Ponowne konsultacje projektu uchwały wraz z załączoną mapą wskazującą granice obszaru zdegradowanego i rewitalizacji odbyły się w okresie od 6 do 28 listopada 2023 r.</w:t>
      </w:r>
    </w:p>
    <w:p w14:paraId="524C8FE8" w14:textId="77777777" w:rsidR="00C05B85" w:rsidRPr="00FE29B9" w:rsidRDefault="00C05B85" w:rsidP="00C05B85">
      <w:pPr>
        <w:spacing w:line="360" w:lineRule="auto"/>
        <w:jc w:val="both"/>
        <w:rPr>
          <w:sz w:val="24"/>
          <w:szCs w:val="24"/>
        </w:rPr>
      </w:pPr>
      <w:r w:rsidRPr="00FE29B9">
        <w:rPr>
          <w:sz w:val="24"/>
          <w:szCs w:val="24"/>
        </w:rPr>
        <w:t>Dodatkowo, w toku konsultacji można było zapoznać się z opracowaniem pt. „Diagnoza delimitacyjna na potrzeby wyznaczenia obszaru zdegradowanego i obszaru rewitalizacji miasta Gliwice”. W toku tego etapu opiniowania przedmiotowego projektu uchwały, zgłoszono uwagi dotyczące rozszerzenia obszaru, które poddano analizie oraz w uzasadnionych przypadkach dokonano korekty polegającej na zwiększeniu powierzchni obszaru rewitalizacji.</w:t>
      </w:r>
    </w:p>
    <w:p w14:paraId="045EFBFF" w14:textId="74D910FE" w:rsidR="00FE29B9" w:rsidRPr="007719A3" w:rsidRDefault="00C05B85" w:rsidP="00FE29B9">
      <w:pPr>
        <w:pStyle w:val="111naglowek"/>
        <w:rPr>
          <w:rFonts w:eastAsia="Calibri"/>
        </w:rPr>
      </w:pPr>
      <w:bookmarkStart w:id="20" w:name="_Toc170073939"/>
      <w:bookmarkStart w:id="21" w:name="_Toc170074028"/>
      <w:bookmarkStart w:id="22" w:name="_Toc170074062"/>
      <w:bookmarkStart w:id="23" w:name="_Toc172723579"/>
      <w:bookmarkStart w:id="24" w:name="_Toc187219948"/>
      <w:r w:rsidRPr="00FE29B9">
        <w:rPr>
          <w:rFonts w:eastAsia="Calibri"/>
        </w:rPr>
        <w:t>Diagnoza i charakterystyka dzielnic – podobszarów obszaru zdegradowanego</w:t>
      </w:r>
      <w:bookmarkEnd w:id="20"/>
      <w:bookmarkEnd w:id="21"/>
      <w:bookmarkEnd w:id="22"/>
      <w:bookmarkEnd w:id="23"/>
      <w:bookmarkEnd w:id="24"/>
      <w:r w:rsidRPr="00FE29B9">
        <w:rPr>
          <w:rFonts w:eastAsia="Calibri"/>
        </w:rPr>
        <w:t xml:space="preserve"> </w:t>
      </w:r>
    </w:p>
    <w:p w14:paraId="636F9927" w14:textId="457AE038" w:rsidR="00C05B85" w:rsidRPr="00FE29B9" w:rsidRDefault="00C05B85" w:rsidP="004505BB">
      <w:pPr>
        <w:pStyle w:val="tekkst"/>
      </w:pPr>
      <w:r w:rsidRPr="00FE29B9">
        <w:t>Na podstawie analizy wskaźników zgodnie z opisaną wczesnej metodologią oraz biorąc pod uwagę wyniki prac partycypacyjnych na etapie delimitowana obszarów można stwierdzić, że każda z dzielnic ujęta jako obszar zdegradowany cechuje się występowaniem problemów w sferze społecznej w skali istotnej w odniesieniu do ogólnej sytuacji w mieście oraz</w:t>
      </w:r>
      <w:r w:rsidR="007455D6">
        <w:br/>
      </w:r>
      <w:r w:rsidRPr="00FE29B9">
        <w:t>w</w:t>
      </w:r>
      <w:r w:rsidR="007455D6">
        <w:t xml:space="preserve"> </w:t>
      </w:r>
      <w:r w:rsidRPr="00FE29B9">
        <w:t>co</w:t>
      </w:r>
      <w:r w:rsidR="007455D6">
        <w:t xml:space="preserve"> </w:t>
      </w:r>
      <w:r w:rsidRPr="00FE29B9">
        <w:t>najmniej jednej ze sfer, tj. gospodarczej, środowiskowej, przestrzenno-funkcjonalnej i technicznej.</w:t>
      </w:r>
    </w:p>
    <w:p w14:paraId="4B53529F" w14:textId="565B6C21" w:rsidR="00013B65" w:rsidRDefault="00C05B85" w:rsidP="004505BB">
      <w:pPr>
        <w:pStyle w:val="tekkst"/>
      </w:pPr>
      <w:r w:rsidRPr="00FE29B9">
        <w:t>Należy jednak podkreślić, że wskazana skala problemu jest relatywnie większa w stosunku do innych obszarów w mieście, natomiast w relacji do zjawisk tożsamych występujących w innych miastach regionu sytuacja ta może być znacząco lepsza.</w:t>
      </w:r>
    </w:p>
    <w:p w14:paraId="0C4FFF97" w14:textId="77777777" w:rsidR="00013B65" w:rsidRDefault="00013B65">
      <w:pPr>
        <w:rPr>
          <w:sz w:val="24"/>
          <w:szCs w:val="24"/>
        </w:rPr>
      </w:pPr>
      <w:r>
        <w:br w:type="page"/>
      </w:r>
    </w:p>
    <w:p w14:paraId="5695755A" w14:textId="53F977FD" w:rsidR="00C05B85" w:rsidRPr="00FE29B9" w:rsidRDefault="00C05B85" w:rsidP="0068667B">
      <w:pPr>
        <w:pStyle w:val="podpistabeli"/>
      </w:pPr>
      <w:bookmarkStart w:id="25" w:name="_Toc172638161"/>
      <w:r w:rsidRPr="00FE29B9">
        <w:lastRenderedPageBreak/>
        <w:t xml:space="preserve">Tabela </w:t>
      </w:r>
      <w:fldSimple w:instr=" SEQ Tabela \* ARABIC ">
        <w:r w:rsidR="006B24F1">
          <w:rPr>
            <w:noProof/>
          </w:rPr>
          <w:t>2</w:t>
        </w:r>
      </w:fldSimple>
      <w:r w:rsidR="007455D6">
        <w:t xml:space="preserve">. </w:t>
      </w:r>
      <w:r w:rsidRPr="00FE29B9">
        <w:t>Analiza wskaźnikowa w zakresie występowania problemów w sferach rewitalizacji</w:t>
      </w:r>
      <w:bookmarkEnd w:id="25"/>
    </w:p>
    <w:tbl>
      <w:tblPr>
        <w:tblW w:w="9102" w:type="dxa"/>
        <w:tblLayout w:type="fixed"/>
        <w:tblLook w:val="0400" w:firstRow="0" w:lastRow="0" w:firstColumn="0" w:lastColumn="0" w:noHBand="0" w:noVBand="1"/>
      </w:tblPr>
      <w:tblGrid>
        <w:gridCol w:w="2117"/>
        <w:gridCol w:w="1397"/>
        <w:gridCol w:w="83"/>
        <w:gridCol w:w="1314"/>
        <w:gridCol w:w="182"/>
        <w:gridCol w:w="1215"/>
        <w:gridCol w:w="120"/>
        <w:gridCol w:w="1277"/>
        <w:gridCol w:w="89"/>
        <w:gridCol w:w="1308"/>
      </w:tblGrid>
      <w:tr w:rsidR="00C05B85" w:rsidRPr="00FE29B9" w14:paraId="45DDDFC0" w14:textId="77777777" w:rsidTr="004505BB">
        <w:trPr>
          <w:trHeight w:val="732"/>
        </w:trPr>
        <w:tc>
          <w:tcPr>
            <w:tcW w:w="211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EC3E47F" w14:textId="77777777" w:rsidR="00C05B85" w:rsidRPr="00FE29B9" w:rsidRDefault="00C05B85" w:rsidP="004505BB">
            <w:pPr>
              <w:spacing w:after="0" w:line="240" w:lineRule="auto"/>
              <w:rPr>
                <w:b/>
              </w:rPr>
            </w:pPr>
            <w:r w:rsidRPr="00FE29B9">
              <w:rPr>
                <w:b/>
              </w:rPr>
              <w:t>nazwa dzielnicy</w:t>
            </w:r>
          </w:p>
        </w:tc>
        <w:tc>
          <w:tcPr>
            <w:tcW w:w="1480" w:type="dxa"/>
            <w:gridSpan w:val="2"/>
            <w:tcBorders>
              <w:top w:val="single" w:sz="8" w:space="0" w:color="000000"/>
              <w:left w:val="nil"/>
              <w:bottom w:val="single" w:sz="8" w:space="0" w:color="000000"/>
              <w:right w:val="single" w:sz="8" w:space="0" w:color="000000"/>
            </w:tcBorders>
            <w:shd w:val="clear" w:color="auto" w:fill="auto"/>
            <w:vAlign w:val="center"/>
          </w:tcPr>
          <w:p w14:paraId="7C21BE11" w14:textId="77777777" w:rsidR="00C05B85" w:rsidRPr="00FE29B9" w:rsidRDefault="00C05B85" w:rsidP="004505BB">
            <w:pPr>
              <w:spacing w:after="0" w:line="240" w:lineRule="auto"/>
              <w:rPr>
                <w:b/>
                <w:sz w:val="18"/>
                <w:szCs w:val="18"/>
              </w:rPr>
            </w:pPr>
            <w:r w:rsidRPr="00FE29B9">
              <w:rPr>
                <w:b/>
                <w:sz w:val="18"/>
                <w:szCs w:val="18"/>
              </w:rPr>
              <w:t>wskaźnik społeczny</w:t>
            </w:r>
          </w:p>
        </w:tc>
        <w:tc>
          <w:tcPr>
            <w:tcW w:w="1496" w:type="dxa"/>
            <w:gridSpan w:val="2"/>
            <w:tcBorders>
              <w:top w:val="single" w:sz="8" w:space="0" w:color="000000"/>
              <w:left w:val="nil"/>
              <w:bottom w:val="single" w:sz="8" w:space="0" w:color="000000"/>
              <w:right w:val="single" w:sz="8" w:space="0" w:color="000000"/>
            </w:tcBorders>
            <w:shd w:val="clear" w:color="auto" w:fill="auto"/>
            <w:vAlign w:val="center"/>
          </w:tcPr>
          <w:p w14:paraId="35857B87" w14:textId="77777777" w:rsidR="00C05B85" w:rsidRPr="00FE29B9" w:rsidRDefault="00C05B85" w:rsidP="004505BB">
            <w:pPr>
              <w:spacing w:after="0" w:line="240" w:lineRule="auto"/>
              <w:rPr>
                <w:b/>
                <w:sz w:val="18"/>
                <w:szCs w:val="18"/>
              </w:rPr>
            </w:pPr>
            <w:r w:rsidRPr="00FE29B9">
              <w:rPr>
                <w:b/>
                <w:sz w:val="18"/>
                <w:szCs w:val="18"/>
              </w:rPr>
              <w:t>wskaźnik gospodarczy</w:t>
            </w:r>
          </w:p>
        </w:tc>
        <w:tc>
          <w:tcPr>
            <w:tcW w:w="1335" w:type="dxa"/>
            <w:gridSpan w:val="2"/>
            <w:tcBorders>
              <w:top w:val="single" w:sz="8" w:space="0" w:color="000000"/>
              <w:left w:val="nil"/>
              <w:bottom w:val="single" w:sz="8" w:space="0" w:color="000000"/>
              <w:right w:val="single" w:sz="8" w:space="0" w:color="000000"/>
            </w:tcBorders>
            <w:shd w:val="clear" w:color="auto" w:fill="auto"/>
            <w:vAlign w:val="center"/>
          </w:tcPr>
          <w:p w14:paraId="5CE0AC81" w14:textId="77777777" w:rsidR="00C05B85" w:rsidRPr="00FE29B9" w:rsidRDefault="00C05B85" w:rsidP="004505BB">
            <w:pPr>
              <w:spacing w:after="0" w:line="240" w:lineRule="auto"/>
              <w:rPr>
                <w:b/>
                <w:sz w:val="18"/>
                <w:szCs w:val="18"/>
              </w:rPr>
            </w:pPr>
            <w:r w:rsidRPr="00FE29B9">
              <w:rPr>
                <w:b/>
                <w:sz w:val="18"/>
                <w:szCs w:val="18"/>
              </w:rPr>
              <w:t>wskaźnik środowiskowy</w:t>
            </w:r>
          </w:p>
        </w:tc>
        <w:tc>
          <w:tcPr>
            <w:tcW w:w="1366" w:type="dxa"/>
            <w:gridSpan w:val="2"/>
            <w:tcBorders>
              <w:top w:val="single" w:sz="8" w:space="0" w:color="000000"/>
              <w:left w:val="nil"/>
              <w:bottom w:val="single" w:sz="8" w:space="0" w:color="000000"/>
              <w:right w:val="single" w:sz="8" w:space="0" w:color="000000"/>
            </w:tcBorders>
            <w:shd w:val="clear" w:color="auto" w:fill="auto"/>
            <w:vAlign w:val="center"/>
          </w:tcPr>
          <w:p w14:paraId="3246AF20" w14:textId="77777777" w:rsidR="00C05B85" w:rsidRPr="00FE29B9" w:rsidRDefault="00C05B85" w:rsidP="004505BB">
            <w:pPr>
              <w:spacing w:after="0" w:line="240" w:lineRule="auto"/>
              <w:rPr>
                <w:b/>
                <w:sz w:val="18"/>
                <w:szCs w:val="18"/>
              </w:rPr>
            </w:pPr>
            <w:r w:rsidRPr="00FE29B9">
              <w:rPr>
                <w:b/>
                <w:sz w:val="18"/>
                <w:szCs w:val="18"/>
              </w:rPr>
              <w:t>wskaźnik przestrzenno-funkcjonalny</w:t>
            </w:r>
          </w:p>
        </w:tc>
        <w:tc>
          <w:tcPr>
            <w:tcW w:w="1308" w:type="dxa"/>
            <w:tcBorders>
              <w:top w:val="single" w:sz="8" w:space="0" w:color="000000"/>
              <w:left w:val="nil"/>
              <w:bottom w:val="single" w:sz="8" w:space="0" w:color="000000"/>
              <w:right w:val="single" w:sz="8" w:space="0" w:color="000000"/>
            </w:tcBorders>
            <w:shd w:val="clear" w:color="auto" w:fill="auto"/>
            <w:vAlign w:val="center"/>
          </w:tcPr>
          <w:p w14:paraId="5CB9256E" w14:textId="77777777" w:rsidR="00C05B85" w:rsidRPr="00FE29B9" w:rsidRDefault="00C05B85" w:rsidP="004505BB">
            <w:pPr>
              <w:spacing w:after="0" w:line="240" w:lineRule="auto"/>
              <w:rPr>
                <w:b/>
                <w:sz w:val="18"/>
                <w:szCs w:val="18"/>
              </w:rPr>
            </w:pPr>
            <w:r w:rsidRPr="00FE29B9">
              <w:rPr>
                <w:b/>
                <w:sz w:val="18"/>
                <w:szCs w:val="18"/>
              </w:rPr>
              <w:t>wskaźnik techniczny</w:t>
            </w:r>
          </w:p>
        </w:tc>
      </w:tr>
      <w:tr w:rsidR="00C05B85" w:rsidRPr="00FE29B9" w14:paraId="71A33D39"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6BDDAD14" w14:textId="77777777" w:rsidR="00C05B85" w:rsidRPr="00FE29B9" w:rsidRDefault="00C05B85" w:rsidP="004505BB">
            <w:pPr>
              <w:spacing w:after="0" w:line="240" w:lineRule="auto"/>
              <w:rPr>
                <w:rFonts w:eastAsia="Arial"/>
                <w:sz w:val="18"/>
                <w:szCs w:val="18"/>
              </w:rPr>
            </w:pPr>
            <w:r w:rsidRPr="00FE29B9">
              <w:rPr>
                <w:rFonts w:eastAsia="Arial"/>
                <w:sz w:val="18"/>
                <w:szCs w:val="18"/>
              </w:rPr>
              <w:t>BAILDONA</w:t>
            </w:r>
          </w:p>
        </w:tc>
        <w:tc>
          <w:tcPr>
            <w:tcW w:w="1480" w:type="dxa"/>
            <w:gridSpan w:val="2"/>
            <w:tcBorders>
              <w:top w:val="nil"/>
              <w:left w:val="nil"/>
              <w:bottom w:val="single" w:sz="8" w:space="0" w:color="000000"/>
              <w:right w:val="single" w:sz="8" w:space="0" w:color="000000"/>
            </w:tcBorders>
            <w:shd w:val="clear" w:color="auto" w:fill="FFC7CE"/>
            <w:vAlign w:val="center"/>
          </w:tcPr>
          <w:p w14:paraId="3245BA6C" w14:textId="77777777" w:rsidR="00C05B85" w:rsidRPr="00FE29B9" w:rsidRDefault="00C05B85" w:rsidP="004505BB">
            <w:pPr>
              <w:spacing w:after="0" w:line="240" w:lineRule="auto"/>
              <w:rPr>
                <w:sz w:val="20"/>
                <w:szCs w:val="20"/>
              </w:rPr>
            </w:pPr>
            <w:r w:rsidRPr="00FE29B9">
              <w:rPr>
                <w:sz w:val="20"/>
                <w:szCs w:val="20"/>
              </w:rPr>
              <w:t>0,518718337</w:t>
            </w:r>
          </w:p>
        </w:tc>
        <w:tc>
          <w:tcPr>
            <w:tcW w:w="1496" w:type="dxa"/>
            <w:gridSpan w:val="2"/>
            <w:tcBorders>
              <w:top w:val="nil"/>
              <w:left w:val="nil"/>
              <w:bottom w:val="single" w:sz="8" w:space="0" w:color="000000"/>
              <w:right w:val="single" w:sz="8" w:space="0" w:color="000000"/>
            </w:tcBorders>
            <w:shd w:val="clear" w:color="auto" w:fill="auto"/>
            <w:vAlign w:val="center"/>
          </w:tcPr>
          <w:p w14:paraId="380D9947" w14:textId="77777777" w:rsidR="00C05B85" w:rsidRPr="00FE29B9" w:rsidRDefault="00C05B85" w:rsidP="004505BB">
            <w:pPr>
              <w:spacing w:after="0" w:line="240" w:lineRule="auto"/>
              <w:rPr>
                <w:sz w:val="20"/>
                <w:szCs w:val="20"/>
              </w:rPr>
            </w:pPr>
            <w:r w:rsidRPr="00FE29B9">
              <w:rPr>
                <w:sz w:val="20"/>
                <w:szCs w:val="20"/>
              </w:rPr>
              <w:t>0,750435684</w:t>
            </w:r>
          </w:p>
        </w:tc>
        <w:tc>
          <w:tcPr>
            <w:tcW w:w="1335" w:type="dxa"/>
            <w:gridSpan w:val="2"/>
            <w:tcBorders>
              <w:top w:val="nil"/>
              <w:left w:val="nil"/>
              <w:bottom w:val="single" w:sz="8" w:space="0" w:color="000000"/>
              <w:right w:val="single" w:sz="8" w:space="0" w:color="000000"/>
            </w:tcBorders>
            <w:shd w:val="clear" w:color="auto" w:fill="FFC7CE"/>
            <w:vAlign w:val="center"/>
          </w:tcPr>
          <w:p w14:paraId="7CBDFCAD" w14:textId="77777777" w:rsidR="00C05B85" w:rsidRPr="00FE29B9" w:rsidRDefault="00C05B85" w:rsidP="004505BB">
            <w:pPr>
              <w:spacing w:after="0" w:line="240" w:lineRule="auto"/>
              <w:rPr>
                <w:sz w:val="20"/>
                <w:szCs w:val="20"/>
              </w:rPr>
            </w:pPr>
            <w:r w:rsidRPr="00FE29B9">
              <w:rPr>
                <w:sz w:val="20"/>
                <w:szCs w:val="20"/>
              </w:rPr>
              <w:t>0,58071789</w:t>
            </w:r>
          </w:p>
        </w:tc>
        <w:tc>
          <w:tcPr>
            <w:tcW w:w="1366" w:type="dxa"/>
            <w:gridSpan w:val="2"/>
            <w:tcBorders>
              <w:top w:val="nil"/>
              <w:left w:val="nil"/>
              <w:bottom w:val="single" w:sz="8" w:space="0" w:color="000000"/>
              <w:right w:val="single" w:sz="8" w:space="0" w:color="000000"/>
            </w:tcBorders>
            <w:shd w:val="clear" w:color="auto" w:fill="FF9999"/>
            <w:vAlign w:val="center"/>
          </w:tcPr>
          <w:p w14:paraId="1F93686B" w14:textId="77777777" w:rsidR="00C05B85" w:rsidRPr="00FE29B9" w:rsidRDefault="00C05B85" w:rsidP="004505BB">
            <w:pPr>
              <w:spacing w:after="0" w:line="240" w:lineRule="auto"/>
              <w:rPr>
                <w:sz w:val="20"/>
                <w:szCs w:val="20"/>
              </w:rPr>
            </w:pPr>
            <w:r w:rsidRPr="00FE29B9">
              <w:rPr>
                <w:sz w:val="20"/>
                <w:szCs w:val="20"/>
              </w:rPr>
              <w:t>0,585089942</w:t>
            </w:r>
          </w:p>
        </w:tc>
        <w:tc>
          <w:tcPr>
            <w:tcW w:w="1308" w:type="dxa"/>
            <w:tcBorders>
              <w:top w:val="nil"/>
              <w:left w:val="nil"/>
              <w:bottom w:val="single" w:sz="8" w:space="0" w:color="000000"/>
              <w:right w:val="single" w:sz="8" w:space="0" w:color="000000"/>
            </w:tcBorders>
            <w:shd w:val="clear" w:color="auto" w:fill="FFC7CE"/>
            <w:vAlign w:val="center"/>
          </w:tcPr>
          <w:p w14:paraId="7519962D" w14:textId="77777777" w:rsidR="00C05B85" w:rsidRPr="00FE29B9" w:rsidRDefault="00C05B85" w:rsidP="004505BB">
            <w:pPr>
              <w:spacing w:after="0" w:line="240" w:lineRule="auto"/>
              <w:rPr>
                <w:sz w:val="20"/>
                <w:szCs w:val="20"/>
              </w:rPr>
            </w:pPr>
            <w:r w:rsidRPr="00FE29B9">
              <w:rPr>
                <w:sz w:val="20"/>
                <w:szCs w:val="20"/>
              </w:rPr>
              <w:t>0,406347885</w:t>
            </w:r>
          </w:p>
        </w:tc>
      </w:tr>
      <w:tr w:rsidR="00C05B85" w:rsidRPr="00FE29B9" w14:paraId="5376FF43"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1E709DBC" w14:textId="77777777" w:rsidR="00C05B85" w:rsidRPr="00FE29B9" w:rsidRDefault="00C05B85" w:rsidP="004505BB">
            <w:pPr>
              <w:spacing w:after="0" w:line="240" w:lineRule="auto"/>
              <w:rPr>
                <w:rFonts w:eastAsia="Arial"/>
                <w:sz w:val="18"/>
                <w:szCs w:val="18"/>
              </w:rPr>
            </w:pPr>
            <w:r w:rsidRPr="00FE29B9">
              <w:rPr>
                <w:rFonts w:eastAsia="Arial"/>
                <w:sz w:val="18"/>
                <w:szCs w:val="18"/>
              </w:rPr>
              <w:t>BOJKÓW</w:t>
            </w:r>
          </w:p>
        </w:tc>
        <w:tc>
          <w:tcPr>
            <w:tcW w:w="1480" w:type="dxa"/>
            <w:gridSpan w:val="2"/>
            <w:tcBorders>
              <w:top w:val="nil"/>
              <w:left w:val="nil"/>
              <w:bottom w:val="single" w:sz="8" w:space="0" w:color="000000"/>
              <w:right w:val="single" w:sz="8" w:space="0" w:color="000000"/>
            </w:tcBorders>
            <w:shd w:val="clear" w:color="auto" w:fill="FFC7CE"/>
            <w:vAlign w:val="center"/>
          </w:tcPr>
          <w:p w14:paraId="615FE9AC" w14:textId="77777777" w:rsidR="00C05B85" w:rsidRPr="00FE29B9" w:rsidRDefault="00C05B85" w:rsidP="004505BB">
            <w:pPr>
              <w:spacing w:after="0" w:line="240" w:lineRule="auto"/>
              <w:rPr>
                <w:sz w:val="20"/>
                <w:szCs w:val="20"/>
              </w:rPr>
            </w:pPr>
            <w:r w:rsidRPr="00FE29B9">
              <w:rPr>
                <w:sz w:val="20"/>
                <w:szCs w:val="20"/>
              </w:rPr>
              <w:t>0,614565641</w:t>
            </w:r>
          </w:p>
        </w:tc>
        <w:tc>
          <w:tcPr>
            <w:tcW w:w="1496" w:type="dxa"/>
            <w:gridSpan w:val="2"/>
            <w:tcBorders>
              <w:top w:val="nil"/>
              <w:left w:val="nil"/>
              <w:bottom w:val="single" w:sz="8" w:space="0" w:color="000000"/>
              <w:right w:val="single" w:sz="8" w:space="0" w:color="000000"/>
            </w:tcBorders>
            <w:shd w:val="clear" w:color="auto" w:fill="FFC7CE"/>
            <w:vAlign w:val="center"/>
          </w:tcPr>
          <w:p w14:paraId="3794440D" w14:textId="77777777" w:rsidR="00C05B85" w:rsidRPr="00FE29B9" w:rsidRDefault="00C05B85" w:rsidP="004505BB">
            <w:pPr>
              <w:spacing w:after="0" w:line="240" w:lineRule="auto"/>
              <w:rPr>
                <w:sz w:val="20"/>
                <w:szCs w:val="20"/>
              </w:rPr>
            </w:pPr>
            <w:r w:rsidRPr="00FE29B9">
              <w:rPr>
                <w:sz w:val="20"/>
                <w:szCs w:val="20"/>
              </w:rPr>
              <w:t>0,780558314</w:t>
            </w:r>
          </w:p>
        </w:tc>
        <w:tc>
          <w:tcPr>
            <w:tcW w:w="1335" w:type="dxa"/>
            <w:gridSpan w:val="2"/>
            <w:tcBorders>
              <w:top w:val="nil"/>
              <w:left w:val="nil"/>
              <w:bottom w:val="single" w:sz="8" w:space="0" w:color="000000"/>
              <w:right w:val="single" w:sz="8" w:space="0" w:color="000000"/>
            </w:tcBorders>
            <w:shd w:val="clear" w:color="auto" w:fill="FFC7CE"/>
            <w:vAlign w:val="center"/>
          </w:tcPr>
          <w:p w14:paraId="4E037506" w14:textId="77777777" w:rsidR="00C05B85" w:rsidRPr="00FE29B9" w:rsidRDefault="00C05B85" w:rsidP="004505BB">
            <w:pPr>
              <w:spacing w:after="0" w:line="240" w:lineRule="auto"/>
              <w:rPr>
                <w:sz w:val="20"/>
                <w:szCs w:val="20"/>
              </w:rPr>
            </w:pPr>
            <w:r w:rsidRPr="00FE29B9">
              <w:rPr>
                <w:sz w:val="20"/>
                <w:szCs w:val="20"/>
              </w:rPr>
              <w:t>0,508156195</w:t>
            </w:r>
          </w:p>
        </w:tc>
        <w:tc>
          <w:tcPr>
            <w:tcW w:w="1366" w:type="dxa"/>
            <w:gridSpan w:val="2"/>
            <w:tcBorders>
              <w:top w:val="nil"/>
              <w:left w:val="nil"/>
              <w:bottom w:val="single" w:sz="8" w:space="0" w:color="000000"/>
              <w:right w:val="single" w:sz="8" w:space="0" w:color="000000"/>
            </w:tcBorders>
            <w:shd w:val="clear" w:color="auto" w:fill="auto"/>
            <w:vAlign w:val="center"/>
          </w:tcPr>
          <w:p w14:paraId="75AD39E6" w14:textId="77777777" w:rsidR="00C05B85" w:rsidRPr="00FE29B9" w:rsidRDefault="00C05B85" w:rsidP="004505BB">
            <w:pPr>
              <w:spacing w:after="0" w:line="240" w:lineRule="auto"/>
              <w:rPr>
                <w:sz w:val="20"/>
                <w:szCs w:val="20"/>
              </w:rPr>
            </w:pPr>
            <w:r w:rsidRPr="00FE29B9">
              <w:rPr>
                <w:sz w:val="20"/>
                <w:szCs w:val="20"/>
              </w:rPr>
              <w:t>0,545187269</w:t>
            </w:r>
          </w:p>
        </w:tc>
        <w:tc>
          <w:tcPr>
            <w:tcW w:w="1308" w:type="dxa"/>
            <w:tcBorders>
              <w:top w:val="nil"/>
              <w:left w:val="nil"/>
              <w:bottom w:val="single" w:sz="8" w:space="0" w:color="000000"/>
              <w:right w:val="single" w:sz="8" w:space="0" w:color="000000"/>
            </w:tcBorders>
            <w:shd w:val="clear" w:color="auto" w:fill="auto"/>
            <w:vAlign w:val="center"/>
          </w:tcPr>
          <w:p w14:paraId="11931AC7" w14:textId="77777777" w:rsidR="00C05B85" w:rsidRPr="00FE29B9" w:rsidRDefault="00C05B85" w:rsidP="004505BB">
            <w:pPr>
              <w:spacing w:after="0" w:line="240" w:lineRule="auto"/>
              <w:rPr>
                <w:sz w:val="20"/>
                <w:szCs w:val="20"/>
              </w:rPr>
            </w:pPr>
            <w:r w:rsidRPr="00FE29B9">
              <w:rPr>
                <w:sz w:val="20"/>
                <w:szCs w:val="20"/>
              </w:rPr>
              <w:t>0,073387492</w:t>
            </w:r>
          </w:p>
        </w:tc>
      </w:tr>
      <w:tr w:rsidR="00C05B85" w:rsidRPr="00FE29B9" w14:paraId="2AC7D7E1"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auto"/>
            <w:vAlign w:val="center"/>
          </w:tcPr>
          <w:p w14:paraId="172B854F" w14:textId="77777777" w:rsidR="00C05B85" w:rsidRPr="00FE29B9" w:rsidRDefault="00C05B85" w:rsidP="004505BB">
            <w:pPr>
              <w:spacing w:after="0" w:line="240" w:lineRule="auto"/>
              <w:rPr>
                <w:rFonts w:eastAsia="Arial"/>
                <w:sz w:val="18"/>
                <w:szCs w:val="18"/>
              </w:rPr>
            </w:pPr>
            <w:r w:rsidRPr="00FE29B9">
              <w:rPr>
                <w:rFonts w:eastAsia="Arial"/>
                <w:sz w:val="18"/>
                <w:szCs w:val="18"/>
              </w:rPr>
              <w:t>BRZEZINKA</w:t>
            </w:r>
          </w:p>
        </w:tc>
        <w:tc>
          <w:tcPr>
            <w:tcW w:w="1480" w:type="dxa"/>
            <w:gridSpan w:val="2"/>
            <w:tcBorders>
              <w:top w:val="nil"/>
              <w:left w:val="nil"/>
              <w:bottom w:val="single" w:sz="8" w:space="0" w:color="000000"/>
              <w:right w:val="single" w:sz="8" w:space="0" w:color="000000"/>
            </w:tcBorders>
            <w:shd w:val="clear" w:color="auto" w:fill="auto"/>
            <w:vAlign w:val="center"/>
          </w:tcPr>
          <w:p w14:paraId="7BA5E49D" w14:textId="77777777" w:rsidR="00C05B85" w:rsidRPr="00FE29B9" w:rsidRDefault="00C05B85" w:rsidP="004505BB">
            <w:pPr>
              <w:spacing w:after="0" w:line="240" w:lineRule="auto"/>
              <w:rPr>
                <w:sz w:val="20"/>
                <w:szCs w:val="20"/>
              </w:rPr>
            </w:pPr>
            <w:r w:rsidRPr="00FE29B9">
              <w:rPr>
                <w:sz w:val="20"/>
                <w:szCs w:val="20"/>
              </w:rPr>
              <w:t>0,077346311</w:t>
            </w:r>
          </w:p>
        </w:tc>
        <w:tc>
          <w:tcPr>
            <w:tcW w:w="1496" w:type="dxa"/>
            <w:gridSpan w:val="2"/>
            <w:tcBorders>
              <w:top w:val="nil"/>
              <w:left w:val="nil"/>
              <w:bottom w:val="single" w:sz="8" w:space="0" w:color="000000"/>
              <w:right w:val="single" w:sz="8" w:space="0" w:color="000000"/>
            </w:tcBorders>
            <w:shd w:val="clear" w:color="auto" w:fill="auto"/>
            <w:vAlign w:val="center"/>
          </w:tcPr>
          <w:p w14:paraId="26404EBA" w14:textId="77777777" w:rsidR="00C05B85" w:rsidRPr="00FE29B9" w:rsidRDefault="00C05B85" w:rsidP="004505BB">
            <w:pPr>
              <w:spacing w:after="0" w:line="240" w:lineRule="auto"/>
              <w:rPr>
                <w:sz w:val="20"/>
                <w:szCs w:val="20"/>
              </w:rPr>
            </w:pPr>
            <w:r w:rsidRPr="00FE29B9">
              <w:rPr>
                <w:sz w:val="20"/>
                <w:szCs w:val="20"/>
              </w:rPr>
              <w:t>0,736472285</w:t>
            </w:r>
          </w:p>
        </w:tc>
        <w:tc>
          <w:tcPr>
            <w:tcW w:w="1335" w:type="dxa"/>
            <w:gridSpan w:val="2"/>
            <w:tcBorders>
              <w:top w:val="nil"/>
              <w:left w:val="nil"/>
              <w:bottom w:val="single" w:sz="8" w:space="0" w:color="000000"/>
              <w:right w:val="single" w:sz="8" w:space="0" w:color="000000"/>
            </w:tcBorders>
            <w:shd w:val="clear" w:color="auto" w:fill="auto"/>
            <w:vAlign w:val="center"/>
          </w:tcPr>
          <w:p w14:paraId="0C18FA6F" w14:textId="77777777" w:rsidR="00C05B85" w:rsidRPr="00FE29B9" w:rsidRDefault="00C05B85" w:rsidP="004505BB">
            <w:pPr>
              <w:spacing w:after="0" w:line="240" w:lineRule="auto"/>
              <w:rPr>
                <w:sz w:val="20"/>
                <w:szCs w:val="20"/>
              </w:rPr>
            </w:pPr>
            <w:r w:rsidRPr="00FE29B9">
              <w:rPr>
                <w:sz w:val="20"/>
                <w:szCs w:val="20"/>
              </w:rPr>
              <w:t>0,439046456</w:t>
            </w:r>
          </w:p>
        </w:tc>
        <w:tc>
          <w:tcPr>
            <w:tcW w:w="1366" w:type="dxa"/>
            <w:gridSpan w:val="2"/>
            <w:tcBorders>
              <w:top w:val="nil"/>
              <w:left w:val="nil"/>
              <w:bottom w:val="single" w:sz="8" w:space="0" w:color="000000"/>
              <w:right w:val="single" w:sz="8" w:space="0" w:color="000000"/>
            </w:tcBorders>
            <w:shd w:val="clear" w:color="auto" w:fill="auto"/>
            <w:vAlign w:val="center"/>
          </w:tcPr>
          <w:p w14:paraId="354C2507" w14:textId="77777777" w:rsidR="00C05B85" w:rsidRPr="00FE29B9" w:rsidRDefault="00C05B85" w:rsidP="004505BB">
            <w:pPr>
              <w:spacing w:after="0" w:line="240" w:lineRule="auto"/>
              <w:rPr>
                <w:sz w:val="20"/>
                <w:szCs w:val="20"/>
              </w:rPr>
            </w:pPr>
            <w:r w:rsidRPr="00FE29B9">
              <w:rPr>
                <w:sz w:val="20"/>
                <w:szCs w:val="20"/>
              </w:rPr>
              <w:t>0,246371492</w:t>
            </w:r>
          </w:p>
        </w:tc>
        <w:tc>
          <w:tcPr>
            <w:tcW w:w="1308" w:type="dxa"/>
            <w:tcBorders>
              <w:top w:val="nil"/>
              <w:left w:val="nil"/>
              <w:bottom w:val="single" w:sz="8" w:space="0" w:color="000000"/>
              <w:right w:val="single" w:sz="8" w:space="0" w:color="000000"/>
            </w:tcBorders>
            <w:shd w:val="clear" w:color="auto" w:fill="FFC7CE"/>
            <w:vAlign w:val="center"/>
          </w:tcPr>
          <w:p w14:paraId="453559EE" w14:textId="77777777" w:rsidR="00C05B85" w:rsidRPr="00FE29B9" w:rsidRDefault="00C05B85" w:rsidP="004505BB">
            <w:pPr>
              <w:spacing w:after="0" w:line="240" w:lineRule="auto"/>
              <w:rPr>
                <w:sz w:val="20"/>
                <w:szCs w:val="20"/>
              </w:rPr>
            </w:pPr>
            <w:r w:rsidRPr="00FE29B9">
              <w:rPr>
                <w:sz w:val="20"/>
                <w:szCs w:val="20"/>
              </w:rPr>
              <w:t>0,588947934</w:t>
            </w:r>
          </w:p>
        </w:tc>
      </w:tr>
      <w:tr w:rsidR="00C05B85" w:rsidRPr="00FE29B9" w14:paraId="71B9FC91"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auto"/>
            <w:vAlign w:val="center"/>
          </w:tcPr>
          <w:p w14:paraId="4FB1931A" w14:textId="77777777" w:rsidR="00C05B85" w:rsidRPr="00FE29B9" w:rsidRDefault="00C05B85" w:rsidP="004505BB">
            <w:pPr>
              <w:spacing w:after="0" w:line="240" w:lineRule="auto"/>
              <w:rPr>
                <w:rFonts w:eastAsia="Arial"/>
                <w:sz w:val="18"/>
                <w:szCs w:val="18"/>
              </w:rPr>
            </w:pPr>
            <w:r w:rsidRPr="00FE29B9">
              <w:rPr>
                <w:rFonts w:eastAsia="Arial"/>
                <w:sz w:val="18"/>
                <w:szCs w:val="18"/>
              </w:rPr>
              <w:t>CZECHOWICE</w:t>
            </w:r>
          </w:p>
        </w:tc>
        <w:tc>
          <w:tcPr>
            <w:tcW w:w="1480" w:type="dxa"/>
            <w:gridSpan w:val="2"/>
            <w:tcBorders>
              <w:top w:val="nil"/>
              <w:left w:val="nil"/>
              <w:bottom w:val="single" w:sz="8" w:space="0" w:color="000000"/>
              <w:right w:val="single" w:sz="8" w:space="0" w:color="000000"/>
            </w:tcBorders>
            <w:shd w:val="clear" w:color="auto" w:fill="auto"/>
            <w:vAlign w:val="center"/>
          </w:tcPr>
          <w:p w14:paraId="6A652768" w14:textId="77777777" w:rsidR="00C05B85" w:rsidRPr="00FE29B9" w:rsidRDefault="00C05B85" w:rsidP="004505BB">
            <w:pPr>
              <w:spacing w:after="0" w:line="240" w:lineRule="auto"/>
              <w:rPr>
                <w:sz w:val="20"/>
                <w:szCs w:val="20"/>
              </w:rPr>
            </w:pPr>
            <w:r w:rsidRPr="00FE29B9">
              <w:rPr>
                <w:sz w:val="20"/>
                <w:szCs w:val="20"/>
              </w:rPr>
              <w:t>0,1340853</w:t>
            </w:r>
          </w:p>
        </w:tc>
        <w:tc>
          <w:tcPr>
            <w:tcW w:w="1496" w:type="dxa"/>
            <w:gridSpan w:val="2"/>
            <w:tcBorders>
              <w:top w:val="nil"/>
              <w:left w:val="nil"/>
              <w:bottom w:val="single" w:sz="8" w:space="0" w:color="000000"/>
              <w:right w:val="single" w:sz="8" w:space="0" w:color="000000"/>
            </w:tcBorders>
            <w:shd w:val="clear" w:color="auto" w:fill="auto"/>
            <w:vAlign w:val="center"/>
          </w:tcPr>
          <w:p w14:paraId="45A5AE40" w14:textId="77777777" w:rsidR="00C05B85" w:rsidRPr="00FE29B9" w:rsidRDefault="00C05B85" w:rsidP="004505BB">
            <w:pPr>
              <w:spacing w:after="0" w:line="240" w:lineRule="auto"/>
              <w:rPr>
                <w:sz w:val="20"/>
                <w:szCs w:val="20"/>
              </w:rPr>
            </w:pPr>
            <w:r w:rsidRPr="00FE29B9">
              <w:rPr>
                <w:sz w:val="20"/>
                <w:szCs w:val="20"/>
              </w:rPr>
              <w:t>0,642881742</w:t>
            </w:r>
          </w:p>
        </w:tc>
        <w:tc>
          <w:tcPr>
            <w:tcW w:w="1335" w:type="dxa"/>
            <w:gridSpan w:val="2"/>
            <w:tcBorders>
              <w:top w:val="nil"/>
              <w:left w:val="nil"/>
              <w:bottom w:val="single" w:sz="8" w:space="0" w:color="000000"/>
              <w:right w:val="single" w:sz="8" w:space="0" w:color="000000"/>
            </w:tcBorders>
            <w:shd w:val="clear" w:color="auto" w:fill="auto"/>
            <w:vAlign w:val="center"/>
          </w:tcPr>
          <w:p w14:paraId="001AB58E" w14:textId="77777777" w:rsidR="00C05B85" w:rsidRPr="00FE29B9" w:rsidRDefault="00C05B85" w:rsidP="004505BB">
            <w:pPr>
              <w:spacing w:after="0" w:line="240" w:lineRule="auto"/>
              <w:rPr>
                <w:sz w:val="20"/>
                <w:szCs w:val="20"/>
              </w:rPr>
            </w:pPr>
            <w:r w:rsidRPr="00FE29B9">
              <w:rPr>
                <w:sz w:val="20"/>
                <w:szCs w:val="20"/>
              </w:rPr>
              <w:t>0,415892312</w:t>
            </w:r>
          </w:p>
        </w:tc>
        <w:tc>
          <w:tcPr>
            <w:tcW w:w="1366" w:type="dxa"/>
            <w:gridSpan w:val="2"/>
            <w:tcBorders>
              <w:top w:val="nil"/>
              <w:left w:val="nil"/>
              <w:bottom w:val="single" w:sz="8" w:space="0" w:color="000000"/>
              <w:right w:val="single" w:sz="8" w:space="0" w:color="000000"/>
            </w:tcBorders>
            <w:shd w:val="clear" w:color="auto" w:fill="FFC7CE"/>
            <w:vAlign w:val="center"/>
          </w:tcPr>
          <w:p w14:paraId="1BB3B612" w14:textId="77777777" w:rsidR="00C05B85" w:rsidRPr="00FE29B9" w:rsidRDefault="00C05B85" w:rsidP="004505BB">
            <w:pPr>
              <w:spacing w:after="0" w:line="240" w:lineRule="auto"/>
              <w:rPr>
                <w:sz w:val="20"/>
                <w:szCs w:val="20"/>
              </w:rPr>
            </w:pPr>
            <w:r w:rsidRPr="00FE29B9">
              <w:rPr>
                <w:sz w:val="20"/>
                <w:szCs w:val="20"/>
              </w:rPr>
              <w:t>0,67</w:t>
            </w:r>
          </w:p>
        </w:tc>
        <w:tc>
          <w:tcPr>
            <w:tcW w:w="1308" w:type="dxa"/>
            <w:tcBorders>
              <w:top w:val="nil"/>
              <w:left w:val="nil"/>
              <w:bottom w:val="single" w:sz="8" w:space="0" w:color="000000"/>
              <w:right w:val="single" w:sz="8" w:space="0" w:color="000000"/>
            </w:tcBorders>
            <w:shd w:val="clear" w:color="auto" w:fill="auto"/>
            <w:vAlign w:val="center"/>
          </w:tcPr>
          <w:p w14:paraId="585C8DD5" w14:textId="77777777" w:rsidR="00C05B85" w:rsidRPr="00FE29B9" w:rsidRDefault="00C05B85" w:rsidP="004505BB">
            <w:pPr>
              <w:spacing w:after="0" w:line="240" w:lineRule="auto"/>
              <w:rPr>
                <w:sz w:val="20"/>
                <w:szCs w:val="20"/>
              </w:rPr>
            </w:pPr>
            <w:r w:rsidRPr="00FE29B9">
              <w:rPr>
                <w:sz w:val="20"/>
                <w:szCs w:val="20"/>
              </w:rPr>
              <w:t>0,093973968</w:t>
            </w:r>
          </w:p>
        </w:tc>
      </w:tr>
      <w:tr w:rsidR="00C05B85" w:rsidRPr="00FE29B9" w14:paraId="344C73B1"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auto"/>
            <w:vAlign w:val="center"/>
          </w:tcPr>
          <w:p w14:paraId="071B3EDD" w14:textId="77777777" w:rsidR="00C05B85" w:rsidRPr="00FE29B9" w:rsidRDefault="00C05B85" w:rsidP="004505BB">
            <w:pPr>
              <w:spacing w:after="0" w:line="240" w:lineRule="auto"/>
              <w:rPr>
                <w:rFonts w:eastAsia="Arial"/>
                <w:sz w:val="18"/>
                <w:szCs w:val="18"/>
              </w:rPr>
            </w:pPr>
            <w:r w:rsidRPr="00FE29B9">
              <w:rPr>
                <w:rFonts w:eastAsia="Arial"/>
                <w:sz w:val="18"/>
                <w:szCs w:val="18"/>
              </w:rPr>
              <w:t>KOPERNIKA</w:t>
            </w:r>
          </w:p>
        </w:tc>
        <w:tc>
          <w:tcPr>
            <w:tcW w:w="1480" w:type="dxa"/>
            <w:gridSpan w:val="2"/>
            <w:tcBorders>
              <w:top w:val="nil"/>
              <w:left w:val="nil"/>
              <w:bottom w:val="single" w:sz="8" w:space="0" w:color="000000"/>
              <w:right w:val="single" w:sz="8" w:space="0" w:color="000000"/>
            </w:tcBorders>
            <w:shd w:val="clear" w:color="auto" w:fill="auto"/>
            <w:vAlign w:val="center"/>
          </w:tcPr>
          <w:p w14:paraId="3B476540" w14:textId="77777777" w:rsidR="00C05B85" w:rsidRPr="00FE29B9" w:rsidRDefault="00C05B85" w:rsidP="004505BB">
            <w:pPr>
              <w:spacing w:after="0" w:line="240" w:lineRule="auto"/>
              <w:rPr>
                <w:sz w:val="20"/>
                <w:szCs w:val="20"/>
              </w:rPr>
            </w:pPr>
            <w:r w:rsidRPr="00FE29B9">
              <w:rPr>
                <w:sz w:val="20"/>
                <w:szCs w:val="20"/>
              </w:rPr>
              <w:t>0,211623417</w:t>
            </w:r>
          </w:p>
        </w:tc>
        <w:tc>
          <w:tcPr>
            <w:tcW w:w="1496" w:type="dxa"/>
            <w:gridSpan w:val="2"/>
            <w:tcBorders>
              <w:top w:val="nil"/>
              <w:left w:val="nil"/>
              <w:bottom w:val="single" w:sz="8" w:space="0" w:color="000000"/>
              <w:right w:val="single" w:sz="8" w:space="0" w:color="000000"/>
            </w:tcBorders>
            <w:shd w:val="clear" w:color="auto" w:fill="FFC7CE"/>
            <w:vAlign w:val="center"/>
          </w:tcPr>
          <w:p w14:paraId="3D040E3C" w14:textId="77777777" w:rsidR="00C05B85" w:rsidRPr="00FE29B9" w:rsidRDefault="00C05B85" w:rsidP="004505BB">
            <w:pPr>
              <w:spacing w:after="0" w:line="240" w:lineRule="auto"/>
              <w:rPr>
                <w:sz w:val="20"/>
                <w:szCs w:val="20"/>
              </w:rPr>
            </w:pPr>
            <w:r w:rsidRPr="00FE29B9">
              <w:rPr>
                <w:sz w:val="20"/>
                <w:szCs w:val="20"/>
              </w:rPr>
              <w:t>0,882142792</w:t>
            </w:r>
          </w:p>
        </w:tc>
        <w:tc>
          <w:tcPr>
            <w:tcW w:w="1335" w:type="dxa"/>
            <w:gridSpan w:val="2"/>
            <w:tcBorders>
              <w:top w:val="nil"/>
              <w:left w:val="nil"/>
              <w:bottom w:val="single" w:sz="8" w:space="0" w:color="000000"/>
              <w:right w:val="single" w:sz="8" w:space="0" w:color="000000"/>
            </w:tcBorders>
            <w:shd w:val="clear" w:color="auto" w:fill="auto"/>
            <w:vAlign w:val="center"/>
          </w:tcPr>
          <w:p w14:paraId="5FA2E04C" w14:textId="77777777" w:rsidR="00C05B85" w:rsidRPr="00FE29B9" w:rsidRDefault="00C05B85" w:rsidP="004505BB">
            <w:pPr>
              <w:spacing w:after="0" w:line="240" w:lineRule="auto"/>
              <w:rPr>
                <w:sz w:val="20"/>
                <w:szCs w:val="20"/>
              </w:rPr>
            </w:pPr>
            <w:r w:rsidRPr="00FE29B9">
              <w:rPr>
                <w:sz w:val="20"/>
                <w:szCs w:val="20"/>
              </w:rPr>
              <w:t>0,487690502</w:t>
            </w:r>
          </w:p>
        </w:tc>
        <w:tc>
          <w:tcPr>
            <w:tcW w:w="1366" w:type="dxa"/>
            <w:gridSpan w:val="2"/>
            <w:tcBorders>
              <w:top w:val="nil"/>
              <w:left w:val="nil"/>
              <w:bottom w:val="single" w:sz="8" w:space="0" w:color="000000"/>
              <w:right w:val="single" w:sz="8" w:space="0" w:color="000000"/>
            </w:tcBorders>
            <w:shd w:val="clear" w:color="auto" w:fill="FFC7CE"/>
            <w:vAlign w:val="center"/>
          </w:tcPr>
          <w:p w14:paraId="0683AEE9" w14:textId="77777777" w:rsidR="00C05B85" w:rsidRPr="00FE29B9" w:rsidRDefault="00C05B85" w:rsidP="004505BB">
            <w:pPr>
              <w:spacing w:after="0" w:line="240" w:lineRule="auto"/>
              <w:rPr>
                <w:sz w:val="20"/>
                <w:szCs w:val="20"/>
              </w:rPr>
            </w:pPr>
            <w:r w:rsidRPr="00FE29B9">
              <w:rPr>
                <w:sz w:val="20"/>
                <w:szCs w:val="20"/>
              </w:rPr>
              <w:t>0,837566492</w:t>
            </w:r>
          </w:p>
        </w:tc>
        <w:tc>
          <w:tcPr>
            <w:tcW w:w="1308" w:type="dxa"/>
            <w:tcBorders>
              <w:top w:val="nil"/>
              <w:left w:val="nil"/>
              <w:bottom w:val="single" w:sz="8" w:space="0" w:color="000000"/>
              <w:right w:val="single" w:sz="8" w:space="0" w:color="000000"/>
            </w:tcBorders>
            <w:shd w:val="clear" w:color="auto" w:fill="auto"/>
            <w:vAlign w:val="center"/>
          </w:tcPr>
          <w:p w14:paraId="04D9D852" w14:textId="77777777" w:rsidR="00C05B85" w:rsidRPr="00FE29B9" w:rsidRDefault="00C05B85" w:rsidP="004505BB">
            <w:pPr>
              <w:spacing w:after="0" w:line="240" w:lineRule="auto"/>
              <w:rPr>
                <w:sz w:val="20"/>
                <w:szCs w:val="20"/>
              </w:rPr>
            </w:pPr>
            <w:r w:rsidRPr="00FE29B9">
              <w:rPr>
                <w:sz w:val="20"/>
                <w:szCs w:val="20"/>
              </w:rPr>
              <w:t>0,182940736</w:t>
            </w:r>
          </w:p>
        </w:tc>
      </w:tr>
      <w:tr w:rsidR="00C05B85" w:rsidRPr="00FE29B9" w14:paraId="1A1C989A" w14:textId="77777777" w:rsidTr="004505BB">
        <w:trPr>
          <w:trHeight w:val="255"/>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73FF2617" w14:textId="77777777" w:rsidR="00C05B85" w:rsidRPr="00FE29B9" w:rsidRDefault="00C05B85" w:rsidP="004505BB">
            <w:pPr>
              <w:spacing w:after="0" w:line="240" w:lineRule="auto"/>
              <w:rPr>
                <w:rFonts w:eastAsia="Arial"/>
                <w:sz w:val="18"/>
                <w:szCs w:val="18"/>
              </w:rPr>
            </w:pPr>
            <w:r w:rsidRPr="00FE29B9">
              <w:rPr>
                <w:rFonts w:eastAsia="Arial"/>
                <w:sz w:val="18"/>
                <w:szCs w:val="18"/>
              </w:rPr>
              <w:t>LIGOTA ZABRSKA</w:t>
            </w:r>
          </w:p>
        </w:tc>
        <w:tc>
          <w:tcPr>
            <w:tcW w:w="1480" w:type="dxa"/>
            <w:gridSpan w:val="2"/>
            <w:tcBorders>
              <w:top w:val="nil"/>
              <w:left w:val="nil"/>
              <w:bottom w:val="single" w:sz="8" w:space="0" w:color="000000"/>
              <w:right w:val="single" w:sz="8" w:space="0" w:color="000000"/>
            </w:tcBorders>
            <w:shd w:val="clear" w:color="auto" w:fill="FFC7CE"/>
            <w:vAlign w:val="center"/>
          </w:tcPr>
          <w:p w14:paraId="1E652390" w14:textId="77777777" w:rsidR="00C05B85" w:rsidRPr="00FE29B9" w:rsidRDefault="00C05B85" w:rsidP="004505BB">
            <w:pPr>
              <w:spacing w:after="0" w:line="240" w:lineRule="auto"/>
              <w:rPr>
                <w:sz w:val="20"/>
                <w:szCs w:val="20"/>
              </w:rPr>
            </w:pPr>
            <w:r w:rsidRPr="00FE29B9">
              <w:rPr>
                <w:sz w:val="20"/>
                <w:szCs w:val="20"/>
              </w:rPr>
              <w:t>0,276483501</w:t>
            </w:r>
          </w:p>
        </w:tc>
        <w:tc>
          <w:tcPr>
            <w:tcW w:w="1496" w:type="dxa"/>
            <w:gridSpan w:val="2"/>
            <w:tcBorders>
              <w:top w:val="nil"/>
              <w:left w:val="nil"/>
              <w:bottom w:val="single" w:sz="8" w:space="0" w:color="000000"/>
              <w:right w:val="single" w:sz="8" w:space="0" w:color="000000"/>
            </w:tcBorders>
            <w:shd w:val="clear" w:color="auto" w:fill="auto"/>
            <w:vAlign w:val="center"/>
          </w:tcPr>
          <w:p w14:paraId="291211AC" w14:textId="77777777" w:rsidR="00C05B85" w:rsidRPr="00FE29B9" w:rsidRDefault="00C05B85" w:rsidP="004505BB">
            <w:pPr>
              <w:spacing w:after="0" w:line="240" w:lineRule="auto"/>
              <w:rPr>
                <w:sz w:val="20"/>
                <w:szCs w:val="20"/>
              </w:rPr>
            </w:pPr>
            <w:r w:rsidRPr="00FE29B9">
              <w:rPr>
                <w:sz w:val="20"/>
                <w:szCs w:val="20"/>
              </w:rPr>
              <w:t>0,624451854</w:t>
            </w:r>
          </w:p>
        </w:tc>
        <w:tc>
          <w:tcPr>
            <w:tcW w:w="1335" w:type="dxa"/>
            <w:gridSpan w:val="2"/>
            <w:tcBorders>
              <w:top w:val="nil"/>
              <w:left w:val="nil"/>
              <w:bottom w:val="single" w:sz="8" w:space="0" w:color="000000"/>
              <w:right w:val="single" w:sz="8" w:space="0" w:color="000000"/>
            </w:tcBorders>
            <w:shd w:val="clear" w:color="auto" w:fill="FFC7CE"/>
            <w:vAlign w:val="center"/>
          </w:tcPr>
          <w:p w14:paraId="353CBC77" w14:textId="77777777" w:rsidR="00C05B85" w:rsidRPr="00FE29B9" w:rsidRDefault="00C05B85" w:rsidP="004505BB">
            <w:pPr>
              <w:spacing w:after="0" w:line="240" w:lineRule="auto"/>
              <w:rPr>
                <w:sz w:val="20"/>
                <w:szCs w:val="20"/>
              </w:rPr>
            </w:pPr>
            <w:r w:rsidRPr="00FE29B9">
              <w:rPr>
                <w:sz w:val="20"/>
                <w:szCs w:val="20"/>
              </w:rPr>
              <w:t>0,67507104</w:t>
            </w:r>
          </w:p>
        </w:tc>
        <w:tc>
          <w:tcPr>
            <w:tcW w:w="1366" w:type="dxa"/>
            <w:gridSpan w:val="2"/>
            <w:tcBorders>
              <w:top w:val="nil"/>
              <w:left w:val="nil"/>
              <w:bottom w:val="single" w:sz="8" w:space="0" w:color="000000"/>
              <w:right w:val="single" w:sz="8" w:space="0" w:color="000000"/>
            </w:tcBorders>
            <w:shd w:val="clear" w:color="auto" w:fill="FFFFFF" w:themeFill="background1"/>
            <w:vAlign w:val="center"/>
          </w:tcPr>
          <w:p w14:paraId="7616F7EB" w14:textId="77777777" w:rsidR="00C05B85" w:rsidRPr="00FE29B9" w:rsidRDefault="00C05B85" w:rsidP="004505BB">
            <w:pPr>
              <w:spacing w:after="0" w:line="240" w:lineRule="auto"/>
              <w:rPr>
                <w:sz w:val="20"/>
                <w:szCs w:val="20"/>
              </w:rPr>
            </w:pPr>
            <w:r w:rsidRPr="00FE29B9">
              <w:rPr>
                <w:sz w:val="20"/>
                <w:szCs w:val="20"/>
              </w:rPr>
              <w:t>0,578302338</w:t>
            </w:r>
          </w:p>
        </w:tc>
        <w:tc>
          <w:tcPr>
            <w:tcW w:w="1308" w:type="dxa"/>
            <w:tcBorders>
              <w:top w:val="nil"/>
              <w:left w:val="nil"/>
              <w:bottom w:val="single" w:sz="8" w:space="0" w:color="000000"/>
              <w:right w:val="single" w:sz="8" w:space="0" w:color="000000"/>
            </w:tcBorders>
            <w:shd w:val="clear" w:color="auto" w:fill="auto"/>
            <w:vAlign w:val="center"/>
          </w:tcPr>
          <w:p w14:paraId="6A31F8A4" w14:textId="77777777" w:rsidR="00C05B85" w:rsidRPr="00FE29B9" w:rsidRDefault="00C05B85" w:rsidP="004505BB">
            <w:pPr>
              <w:spacing w:after="0" w:line="240" w:lineRule="auto"/>
              <w:rPr>
                <w:sz w:val="20"/>
                <w:szCs w:val="20"/>
              </w:rPr>
            </w:pPr>
            <w:r w:rsidRPr="00FE29B9">
              <w:rPr>
                <w:sz w:val="20"/>
                <w:szCs w:val="20"/>
              </w:rPr>
              <w:t>0,206425723</w:t>
            </w:r>
          </w:p>
        </w:tc>
      </w:tr>
      <w:tr w:rsidR="00C05B85" w:rsidRPr="00FE29B9" w14:paraId="33A5D03D"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56170A6F" w14:textId="77777777" w:rsidR="00C05B85" w:rsidRPr="00FE29B9" w:rsidRDefault="00C05B85" w:rsidP="004505BB">
            <w:pPr>
              <w:spacing w:after="0" w:line="240" w:lineRule="auto"/>
              <w:rPr>
                <w:rFonts w:eastAsia="Arial"/>
                <w:sz w:val="18"/>
                <w:szCs w:val="18"/>
              </w:rPr>
            </w:pPr>
            <w:r w:rsidRPr="00FE29B9">
              <w:rPr>
                <w:rFonts w:eastAsia="Arial"/>
                <w:sz w:val="18"/>
                <w:szCs w:val="18"/>
              </w:rPr>
              <w:t>ŁABĘDY</w:t>
            </w:r>
          </w:p>
        </w:tc>
        <w:tc>
          <w:tcPr>
            <w:tcW w:w="1480" w:type="dxa"/>
            <w:gridSpan w:val="2"/>
            <w:tcBorders>
              <w:top w:val="nil"/>
              <w:left w:val="nil"/>
              <w:bottom w:val="single" w:sz="8" w:space="0" w:color="000000"/>
              <w:right w:val="single" w:sz="8" w:space="0" w:color="000000"/>
            </w:tcBorders>
            <w:shd w:val="clear" w:color="auto" w:fill="FFC7CE"/>
            <w:vAlign w:val="center"/>
          </w:tcPr>
          <w:p w14:paraId="4CF830E5" w14:textId="77777777" w:rsidR="00C05B85" w:rsidRPr="00FE29B9" w:rsidRDefault="00C05B85" w:rsidP="004505BB">
            <w:pPr>
              <w:spacing w:after="0" w:line="240" w:lineRule="auto"/>
              <w:rPr>
                <w:sz w:val="20"/>
                <w:szCs w:val="20"/>
              </w:rPr>
            </w:pPr>
            <w:r w:rsidRPr="00FE29B9">
              <w:rPr>
                <w:sz w:val="20"/>
                <w:szCs w:val="20"/>
              </w:rPr>
              <w:t>0,349965227</w:t>
            </w:r>
          </w:p>
        </w:tc>
        <w:tc>
          <w:tcPr>
            <w:tcW w:w="1496" w:type="dxa"/>
            <w:gridSpan w:val="2"/>
            <w:tcBorders>
              <w:top w:val="nil"/>
              <w:left w:val="nil"/>
              <w:bottom w:val="single" w:sz="8" w:space="0" w:color="000000"/>
              <w:right w:val="single" w:sz="8" w:space="0" w:color="000000"/>
            </w:tcBorders>
            <w:shd w:val="clear" w:color="auto" w:fill="FFC7CE"/>
            <w:vAlign w:val="center"/>
          </w:tcPr>
          <w:p w14:paraId="6878A299" w14:textId="77777777" w:rsidR="00C05B85" w:rsidRPr="00FE29B9" w:rsidRDefault="00C05B85" w:rsidP="004505BB">
            <w:pPr>
              <w:spacing w:after="0" w:line="240" w:lineRule="auto"/>
              <w:rPr>
                <w:sz w:val="20"/>
                <w:szCs w:val="20"/>
              </w:rPr>
            </w:pPr>
            <w:r w:rsidRPr="00FE29B9">
              <w:rPr>
                <w:sz w:val="20"/>
                <w:szCs w:val="20"/>
              </w:rPr>
              <w:t>0,859471633</w:t>
            </w:r>
          </w:p>
        </w:tc>
        <w:tc>
          <w:tcPr>
            <w:tcW w:w="1335" w:type="dxa"/>
            <w:gridSpan w:val="2"/>
            <w:tcBorders>
              <w:top w:val="nil"/>
              <w:left w:val="nil"/>
              <w:bottom w:val="single" w:sz="8" w:space="0" w:color="000000"/>
              <w:right w:val="single" w:sz="8" w:space="0" w:color="000000"/>
            </w:tcBorders>
            <w:shd w:val="clear" w:color="auto" w:fill="auto"/>
            <w:vAlign w:val="center"/>
          </w:tcPr>
          <w:p w14:paraId="7702A683" w14:textId="77777777" w:rsidR="00C05B85" w:rsidRPr="00FE29B9" w:rsidRDefault="00C05B85" w:rsidP="004505BB">
            <w:pPr>
              <w:spacing w:after="0" w:line="240" w:lineRule="auto"/>
              <w:rPr>
                <w:sz w:val="20"/>
                <w:szCs w:val="20"/>
              </w:rPr>
            </w:pPr>
            <w:r w:rsidRPr="00FE29B9">
              <w:rPr>
                <w:sz w:val="20"/>
                <w:szCs w:val="20"/>
              </w:rPr>
              <w:t>0,415971675</w:t>
            </w:r>
          </w:p>
        </w:tc>
        <w:tc>
          <w:tcPr>
            <w:tcW w:w="1366" w:type="dxa"/>
            <w:gridSpan w:val="2"/>
            <w:tcBorders>
              <w:top w:val="nil"/>
              <w:left w:val="nil"/>
              <w:bottom w:val="single" w:sz="8" w:space="0" w:color="000000"/>
              <w:right w:val="single" w:sz="8" w:space="0" w:color="000000"/>
            </w:tcBorders>
            <w:shd w:val="clear" w:color="auto" w:fill="auto"/>
            <w:vAlign w:val="center"/>
          </w:tcPr>
          <w:p w14:paraId="3BBAF51D" w14:textId="77777777" w:rsidR="00C05B85" w:rsidRPr="00FE29B9" w:rsidRDefault="00C05B85" w:rsidP="004505BB">
            <w:pPr>
              <w:spacing w:after="0" w:line="240" w:lineRule="auto"/>
              <w:rPr>
                <w:sz w:val="20"/>
                <w:szCs w:val="20"/>
              </w:rPr>
            </w:pPr>
            <w:r w:rsidRPr="00FE29B9">
              <w:rPr>
                <w:sz w:val="20"/>
                <w:szCs w:val="20"/>
              </w:rPr>
              <w:t>0,582108617</w:t>
            </w:r>
          </w:p>
        </w:tc>
        <w:tc>
          <w:tcPr>
            <w:tcW w:w="1308" w:type="dxa"/>
            <w:tcBorders>
              <w:top w:val="nil"/>
              <w:left w:val="nil"/>
              <w:bottom w:val="single" w:sz="8" w:space="0" w:color="000000"/>
              <w:right w:val="single" w:sz="8" w:space="0" w:color="000000"/>
            </w:tcBorders>
            <w:shd w:val="clear" w:color="auto" w:fill="auto"/>
            <w:vAlign w:val="center"/>
          </w:tcPr>
          <w:p w14:paraId="0E5A2764" w14:textId="77777777" w:rsidR="00C05B85" w:rsidRPr="00FE29B9" w:rsidRDefault="00C05B85" w:rsidP="004505BB">
            <w:pPr>
              <w:spacing w:after="0" w:line="240" w:lineRule="auto"/>
              <w:rPr>
                <w:sz w:val="20"/>
                <w:szCs w:val="20"/>
              </w:rPr>
            </w:pPr>
            <w:r w:rsidRPr="00FE29B9">
              <w:rPr>
                <w:sz w:val="20"/>
                <w:szCs w:val="20"/>
              </w:rPr>
              <w:t>0,170121434</w:t>
            </w:r>
          </w:p>
        </w:tc>
      </w:tr>
      <w:tr w:rsidR="00C05B85" w:rsidRPr="00FE29B9" w14:paraId="52715404"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auto"/>
            <w:vAlign w:val="center"/>
          </w:tcPr>
          <w:p w14:paraId="7B3294BD" w14:textId="77777777" w:rsidR="00C05B85" w:rsidRPr="00FE29B9" w:rsidRDefault="00C05B85" w:rsidP="004505BB">
            <w:pPr>
              <w:spacing w:after="0" w:line="240" w:lineRule="auto"/>
              <w:rPr>
                <w:rFonts w:eastAsia="Arial"/>
                <w:sz w:val="18"/>
                <w:szCs w:val="18"/>
              </w:rPr>
            </w:pPr>
            <w:r w:rsidRPr="00FE29B9">
              <w:rPr>
                <w:rFonts w:eastAsia="Arial"/>
                <w:sz w:val="18"/>
                <w:szCs w:val="18"/>
              </w:rPr>
              <w:t>OBROŃCÓW POKOJU</w:t>
            </w:r>
          </w:p>
        </w:tc>
        <w:tc>
          <w:tcPr>
            <w:tcW w:w="1480" w:type="dxa"/>
            <w:gridSpan w:val="2"/>
            <w:tcBorders>
              <w:top w:val="nil"/>
              <w:left w:val="nil"/>
              <w:bottom w:val="single" w:sz="8" w:space="0" w:color="000000"/>
              <w:right w:val="single" w:sz="8" w:space="0" w:color="000000"/>
            </w:tcBorders>
            <w:shd w:val="clear" w:color="auto" w:fill="auto"/>
            <w:vAlign w:val="center"/>
          </w:tcPr>
          <w:p w14:paraId="5E811C08" w14:textId="77777777" w:rsidR="00C05B85" w:rsidRPr="00FE29B9" w:rsidRDefault="00C05B85" w:rsidP="004505BB">
            <w:pPr>
              <w:spacing w:after="0" w:line="240" w:lineRule="auto"/>
              <w:rPr>
                <w:sz w:val="20"/>
                <w:szCs w:val="20"/>
              </w:rPr>
            </w:pPr>
            <w:r w:rsidRPr="00FE29B9">
              <w:rPr>
                <w:sz w:val="20"/>
                <w:szCs w:val="20"/>
              </w:rPr>
              <w:t>0,165223674</w:t>
            </w:r>
          </w:p>
        </w:tc>
        <w:tc>
          <w:tcPr>
            <w:tcW w:w="1496" w:type="dxa"/>
            <w:gridSpan w:val="2"/>
            <w:tcBorders>
              <w:top w:val="nil"/>
              <w:left w:val="nil"/>
              <w:bottom w:val="single" w:sz="8" w:space="0" w:color="000000"/>
              <w:right w:val="single" w:sz="8" w:space="0" w:color="000000"/>
            </w:tcBorders>
            <w:shd w:val="clear" w:color="auto" w:fill="FFC7CE"/>
            <w:vAlign w:val="center"/>
          </w:tcPr>
          <w:p w14:paraId="1A1D4509" w14:textId="77777777" w:rsidR="00C05B85" w:rsidRPr="00FE29B9" w:rsidRDefault="00C05B85" w:rsidP="004505BB">
            <w:pPr>
              <w:spacing w:after="0" w:line="240" w:lineRule="auto"/>
              <w:rPr>
                <w:sz w:val="20"/>
                <w:szCs w:val="20"/>
              </w:rPr>
            </w:pPr>
            <w:r w:rsidRPr="00FE29B9">
              <w:rPr>
                <w:sz w:val="20"/>
                <w:szCs w:val="20"/>
              </w:rPr>
              <w:t>0,806720924</w:t>
            </w:r>
          </w:p>
        </w:tc>
        <w:tc>
          <w:tcPr>
            <w:tcW w:w="1335" w:type="dxa"/>
            <w:gridSpan w:val="2"/>
            <w:tcBorders>
              <w:top w:val="nil"/>
              <w:left w:val="nil"/>
              <w:bottom w:val="single" w:sz="8" w:space="0" w:color="000000"/>
              <w:right w:val="single" w:sz="8" w:space="0" w:color="000000"/>
            </w:tcBorders>
            <w:shd w:val="clear" w:color="auto" w:fill="auto"/>
            <w:vAlign w:val="center"/>
          </w:tcPr>
          <w:p w14:paraId="6FEE33D9" w14:textId="77777777" w:rsidR="00C05B85" w:rsidRPr="00FE29B9" w:rsidRDefault="00C05B85" w:rsidP="004505BB">
            <w:pPr>
              <w:spacing w:after="0" w:line="240" w:lineRule="auto"/>
              <w:rPr>
                <w:sz w:val="20"/>
                <w:szCs w:val="20"/>
              </w:rPr>
            </w:pPr>
            <w:r w:rsidRPr="00FE29B9">
              <w:rPr>
                <w:sz w:val="20"/>
                <w:szCs w:val="20"/>
              </w:rPr>
              <w:t>0</w:t>
            </w:r>
          </w:p>
        </w:tc>
        <w:tc>
          <w:tcPr>
            <w:tcW w:w="1366" w:type="dxa"/>
            <w:gridSpan w:val="2"/>
            <w:tcBorders>
              <w:top w:val="nil"/>
              <w:left w:val="nil"/>
              <w:bottom w:val="single" w:sz="8" w:space="0" w:color="000000"/>
              <w:right w:val="single" w:sz="8" w:space="0" w:color="000000"/>
            </w:tcBorders>
            <w:shd w:val="clear" w:color="auto" w:fill="auto"/>
            <w:vAlign w:val="center"/>
          </w:tcPr>
          <w:p w14:paraId="2047F3E9" w14:textId="77777777" w:rsidR="00C05B85" w:rsidRPr="00FE29B9" w:rsidRDefault="00C05B85" w:rsidP="004505BB">
            <w:pPr>
              <w:spacing w:after="0" w:line="240" w:lineRule="auto"/>
              <w:rPr>
                <w:sz w:val="20"/>
                <w:szCs w:val="20"/>
              </w:rPr>
            </w:pPr>
            <w:r w:rsidRPr="00FE29B9">
              <w:rPr>
                <w:sz w:val="20"/>
                <w:szCs w:val="20"/>
              </w:rPr>
              <w:t>0,464606706</w:t>
            </w:r>
          </w:p>
        </w:tc>
        <w:tc>
          <w:tcPr>
            <w:tcW w:w="1308" w:type="dxa"/>
            <w:tcBorders>
              <w:top w:val="nil"/>
              <w:left w:val="nil"/>
              <w:bottom w:val="single" w:sz="8" w:space="0" w:color="000000"/>
              <w:right w:val="single" w:sz="8" w:space="0" w:color="000000"/>
            </w:tcBorders>
            <w:shd w:val="clear" w:color="auto" w:fill="auto"/>
            <w:vAlign w:val="center"/>
          </w:tcPr>
          <w:p w14:paraId="0364F0AA" w14:textId="77777777" w:rsidR="00C05B85" w:rsidRPr="00FE29B9" w:rsidRDefault="00C05B85" w:rsidP="004505BB">
            <w:pPr>
              <w:spacing w:after="0" w:line="240" w:lineRule="auto"/>
              <w:rPr>
                <w:sz w:val="20"/>
                <w:szCs w:val="20"/>
              </w:rPr>
            </w:pPr>
            <w:r w:rsidRPr="00FE29B9">
              <w:rPr>
                <w:sz w:val="20"/>
                <w:szCs w:val="20"/>
              </w:rPr>
              <w:t>0,109138622</w:t>
            </w:r>
          </w:p>
        </w:tc>
      </w:tr>
      <w:tr w:rsidR="00C05B85" w:rsidRPr="00FE29B9" w14:paraId="00EB3E39"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auto"/>
            <w:vAlign w:val="center"/>
          </w:tcPr>
          <w:p w14:paraId="60B10860" w14:textId="77777777" w:rsidR="00C05B85" w:rsidRPr="00FE29B9" w:rsidRDefault="00C05B85" w:rsidP="004505BB">
            <w:pPr>
              <w:spacing w:after="0" w:line="240" w:lineRule="auto"/>
              <w:rPr>
                <w:rFonts w:eastAsia="Arial"/>
                <w:sz w:val="18"/>
                <w:szCs w:val="18"/>
              </w:rPr>
            </w:pPr>
            <w:r w:rsidRPr="00FE29B9">
              <w:rPr>
                <w:rFonts w:eastAsia="Arial"/>
                <w:sz w:val="18"/>
                <w:szCs w:val="18"/>
              </w:rPr>
              <w:t>OSTROPA</w:t>
            </w:r>
          </w:p>
        </w:tc>
        <w:tc>
          <w:tcPr>
            <w:tcW w:w="1480" w:type="dxa"/>
            <w:gridSpan w:val="2"/>
            <w:tcBorders>
              <w:top w:val="nil"/>
              <w:left w:val="nil"/>
              <w:bottom w:val="single" w:sz="8" w:space="0" w:color="000000"/>
              <w:right w:val="single" w:sz="8" w:space="0" w:color="000000"/>
            </w:tcBorders>
            <w:shd w:val="clear" w:color="auto" w:fill="auto"/>
            <w:vAlign w:val="center"/>
          </w:tcPr>
          <w:p w14:paraId="029B2C70" w14:textId="77777777" w:rsidR="00C05B85" w:rsidRPr="00FE29B9" w:rsidRDefault="00C05B85" w:rsidP="004505BB">
            <w:pPr>
              <w:spacing w:after="0" w:line="240" w:lineRule="auto"/>
              <w:rPr>
                <w:sz w:val="20"/>
                <w:szCs w:val="20"/>
              </w:rPr>
            </w:pPr>
            <w:r w:rsidRPr="00FE29B9">
              <w:rPr>
                <w:sz w:val="20"/>
                <w:szCs w:val="20"/>
              </w:rPr>
              <w:t>0,111971598</w:t>
            </w:r>
          </w:p>
        </w:tc>
        <w:tc>
          <w:tcPr>
            <w:tcW w:w="1496" w:type="dxa"/>
            <w:gridSpan w:val="2"/>
            <w:tcBorders>
              <w:top w:val="nil"/>
              <w:left w:val="nil"/>
              <w:bottom w:val="single" w:sz="8" w:space="0" w:color="000000"/>
              <w:right w:val="single" w:sz="8" w:space="0" w:color="000000"/>
            </w:tcBorders>
            <w:shd w:val="clear" w:color="auto" w:fill="auto"/>
            <w:vAlign w:val="center"/>
          </w:tcPr>
          <w:p w14:paraId="160464D6" w14:textId="77777777" w:rsidR="00C05B85" w:rsidRPr="00FE29B9" w:rsidRDefault="00C05B85" w:rsidP="004505BB">
            <w:pPr>
              <w:spacing w:after="0" w:line="240" w:lineRule="auto"/>
              <w:rPr>
                <w:sz w:val="20"/>
                <w:szCs w:val="20"/>
              </w:rPr>
            </w:pPr>
            <w:r w:rsidRPr="00FE29B9">
              <w:rPr>
                <w:sz w:val="20"/>
                <w:szCs w:val="20"/>
              </w:rPr>
              <w:t>0,709627082</w:t>
            </w:r>
          </w:p>
        </w:tc>
        <w:tc>
          <w:tcPr>
            <w:tcW w:w="1335" w:type="dxa"/>
            <w:gridSpan w:val="2"/>
            <w:tcBorders>
              <w:top w:val="nil"/>
              <w:left w:val="nil"/>
              <w:bottom w:val="single" w:sz="8" w:space="0" w:color="000000"/>
              <w:right w:val="single" w:sz="8" w:space="0" w:color="000000"/>
            </w:tcBorders>
            <w:shd w:val="clear" w:color="auto" w:fill="FFC7CE"/>
            <w:vAlign w:val="center"/>
          </w:tcPr>
          <w:p w14:paraId="419D164C" w14:textId="77777777" w:rsidR="00C05B85" w:rsidRPr="00FE29B9" w:rsidRDefault="00C05B85" w:rsidP="004505BB">
            <w:pPr>
              <w:spacing w:after="0" w:line="240" w:lineRule="auto"/>
              <w:rPr>
                <w:sz w:val="20"/>
                <w:szCs w:val="20"/>
              </w:rPr>
            </w:pPr>
            <w:r w:rsidRPr="00FE29B9">
              <w:rPr>
                <w:sz w:val="20"/>
                <w:szCs w:val="20"/>
              </w:rPr>
              <w:t>0,52834009</w:t>
            </w:r>
          </w:p>
        </w:tc>
        <w:tc>
          <w:tcPr>
            <w:tcW w:w="1366" w:type="dxa"/>
            <w:gridSpan w:val="2"/>
            <w:tcBorders>
              <w:top w:val="nil"/>
              <w:left w:val="nil"/>
              <w:bottom w:val="single" w:sz="8" w:space="0" w:color="000000"/>
              <w:right w:val="single" w:sz="8" w:space="0" w:color="000000"/>
            </w:tcBorders>
            <w:shd w:val="clear" w:color="auto" w:fill="auto"/>
            <w:vAlign w:val="center"/>
          </w:tcPr>
          <w:p w14:paraId="426D4710" w14:textId="77777777" w:rsidR="00C05B85" w:rsidRPr="00FE29B9" w:rsidRDefault="00C05B85" w:rsidP="004505BB">
            <w:pPr>
              <w:spacing w:after="0" w:line="240" w:lineRule="auto"/>
              <w:rPr>
                <w:sz w:val="20"/>
                <w:szCs w:val="20"/>
              </w:rPr>
            </w:pPr>
            <w:r w:rsidRPr="00FE29B9">
              <w:rPr>
                <w:sz w:val="20"/>
                <w:szCs w:val="20"/>
              </w:rPr>
              <w:t>0,32340219</w:t>
            </w:r>
          </w:p>
        </w:tc>
        <w:tc>
          <w:tcPr>
            <w:tcW w:w="1308" w:type="dxa"/>
            <w:tcBorders>
              <w:top w:val="nil"/>
              <w:left w:val="nil"/>
              <w:bottom w:val="single" w:sz="8" w:space="0" w:color="000000"/>
              <w:right w:val="single" w:sz="8" w:space="0" w:color="000000"/>
            </w:tcBorders>
            <w:shd w:val="clear" w:color="auto" w:fill="auto"/>
            <w:vAlign w:val="center"/>
          </w:tcPr>
          <w:p w14:paraId="754C0867" w14:textId="77777777" w:rsidR="00C05B85" w:rsidRPr="00FE29B9" w:rsidRDefault="00C05B85" w:rsidP="004505BB">
            <w:pPr>
              <w:spacing w:after="0" w:line="240" w:lineRule="auto"/>
              <w:rPr>
                <w:sz w:val="20"/>
                <w:szCs w:val="20"/>
              </w:rPr>
            </w:pPr>
            <w:r w:rsidRPr="00FE29B9">
              <w:rPr>
                <w:sz w:val="20"/>
                <w:szCs w:val="20"/>
              </w:rPr>
              <w:t>0,211730765</w:t>
            </w:r>
          </w:p>
        </w:tc>
      </w:tr>
      <w:tr w:rsidR="00C05B85" w:rsidRPr="00FE29B9" w14:paraId="642728F9"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5BBECC46" w14:textId="77777777" w:rsidR="00C05B85" w:rsidRPr="00FE29B9" w:rsidRDefault="00C05B85" w:rsidP="004505BB">
            <w:pPr>
              <w:spacing w:after="0" w:line="240" w:lineRule="auto"/>
              <w:rPr>
                <w:rFonts w:eastAsia="Arial"/>
                <w:sz w:val="18"/>
                <w:szCs w:val="18"/>
              </w:rPr>
            </w:pPr>
            <w:r w:rsidRPr="00FE29B9">
              <w:rPr>
                <w:rFonts w:eastAsia="Arial"/>
                <w:sz w:val="18"/>
                <w:szCs w:val="18"/>
              </w:rPr>
              <w:t>POLITECHNIKA</w:t>
            </w:r>
          </w:p>
        </w:tc>
        <w:tc>
          <w:tcPr>
            <w:tcW w:w="1480" w:type="dxa"/>
            <w:gridSpan w:val="2"/>
            <w:tcBorders>
              <w:top w:val="nil"/>
              <w:left w:val="nil"/>
              <w:bottom w:val="single" w:sz="8" w:space="0" w:color="000000"/>
              <w:right w:val="single" w:sz="8" w:space="0" w:color="000000"/>
            </w:tcBorders>
            <w:shd w:val="clear" w:color="auto" w:fill="FFC7CE"/>
            <w:vAlign w:val="center"/>
          </w:tcPr>
          <w:p w14:paraId="41AF82C8" w14:textId="77777777" w:rsidR="00C05B85" w:rsidRPr="00FE29B9" w:rsidRDefault="00C05B85" w:rsidP="004505BB">
            <w:pPr>
              <w:spacing w:after="0" w:line="240" w:lineRule="auto"/>
              <w:rPr>
                <w:sz w:val="20"/>
                <w:szCs w:val="20"/>
              </w:rPr>
            </w:pPr>
            <w:r w:rsidRPr="00FE29B9">
              <w:rPr>
                <w:sz w:val="20"/>
                <w:szCs w:val="20"/>
              </w:rPr>
              <w:t>0,287576944</w:t>
            </w:r>
          </w:p>
        </w:tc>
        <w:tc>
          <w:tcPr>
            <w:tcW w:w="1496" w:type="dxa"/>
            <w:gridSpan w:val="2"/>
            <w:tcBorders>
              <w:top w:val="nil"/>
              <w:left w:val="nil"/>
              <w:bottom w:val="single" w:sz="8" w:space="0" w:color="000000"/>
              <w:right w:val="single" w:sz="8" w:space="0" w:color="000000"/>
            </w:tcBorders>
            <w:shd w:val="clear" w:color="auto" w:fill="auto"/>
            <w:vAlign w:val="center"/>
          </w:tcPr>
          <w:p w14:paraId="05390070" w14:textId="77777777" w:rsidR="00C05B85" w:rsidRPr="00FE29B9" w:rsidRDefault="00C05B85" w:rsidP="004505BB">
            <w:pPr>
              <w:spacing w:after="0" w:line="240" w:lineRule="auto"/>
              <w:rPr>
                <w:sz w:val="20"/>
                <w:szCs w:val="20"/>
              </w:rPr>
            </w:pPr>
            <w:r w:rsidRPr="00FE29B9">
              <w:rPr>
                <w:sz w:val="20"/>
                <w:szCs w:val="20"/>
              </w:rPr>
              <w:t>0,648898189</w:t>
            </w:r>
          </w:p>
        </w:tc>
        <w:tc>
          <w:tcPr>
            <w:tcW w:w="1335" w:type="dxa"/>
            <w:gridSpan w:val="2"/>
            <w:tcBorders>
              <w:top w:val="nil"/>
              <w:left w:val="nil"/>
              <w:bottom w:val="single" w:sz="8" w:space="0" w:color="000000"/>
              <w:right w:val="single" w:sz="8" w:space="0" w:color="000000"/>
            </w:tcBorders>
            <w:shd w:val="clear" w:color="auto" w:fill="auto"/>
            <w:vAlign w:val="center"/>
          </w:tcPr>
          <w:p w14:paraId="76D26AA1" w14:textId="77777777" w:rsidR="00C05B85" w:rsidRPr="00FE29B9" w:rsidRDefault="00C05B85" w:rsidP="004505BB">
            <w:pPr>
              <w:spacing w:after="0" w:line="240" w:lineRule="auto"/>
              <w:rPr>
                <w:sz w:val="20"/>
                <w:szCs w:val="20"/>
              </w:rPr>
            </w:pPr>
            <w:r w:rsidRPr="00FE29B9">
              <w:rPr>
                <w:sz w:val="20"/>
                <w:szCs w:val="20"/>
              </w:rPr>
              <w:t>0,439765235</w:t>
            </w:r>
          </w:p>
        </w:tc>
        <w:tc>
          <w:tcPr>
            <w:tcW w:w="1366" w:type="dxa"/>
            <w:gridSpan w:val="2"/>
            <w:tcBorders>
              <w:top w:val="nil"/>
              <w:left w:val="nil"/>
              <w:bottom w:val="single" w:sz="8" w:space="0" w:color="000000"/>
              <w:right w:val="single" w:sz="8" w:space="0" w:color="000000"/>
            </w:tcBorders>
            <w:shd w:val="clear" w:color="auto" w:fill="FFC7CE"/>
            <w:vAlign w:val="center"/>
          </w:tcPr>
          <w:p w14:paraId="01518732" w14:textId="77777777" w:rsidR="00C05B85" w:rsidRPr="00FE29B9" w:rsidRDefault="00C05B85" w:rsidP="004505BB">
            <w:pPr>
              <w:spacing w:after="0" w:line="240" w:lineRule="auto"/>
              <w:rPr>
                <w:sz w:val="20"/>
                <w:szCs w:val="20"/>
              </w:rPr>
            </w:pPr>
            <w:r w:rsidRPr="00FE29B9">
              <w:rPr>
                <w:sz w:val="20"/>
                <w:szCs w:val="20"/>
              </w:rPr>
              <w:t>0,97</w:t>
            </w:r>
          </w:p>
        </w:tc>
        <w:tc>
          <w:tcPr>
            <w:tcW w:w="1308" w:type="dxa"/>
            <w:tcBorders>
              <w:top w:val="nil"/>
              <w:left w:val="nil"/>
              <w:bottom w:val="single" w:sz="8" w:space="0" w:color="000000"/>
              <w:right w:val="single" w:sz="8" w:space="0" w:color="000000"/>
            </w:tcBorders>
            <w:shd w:val="clear" w:color="auto" w:fill="FFC7CE"/>
            <w:vAlign w:val="center"/>
          </w:tcPr>
          <w:p w14:paraId="2FBC4170" w14:textId="77777777" w:rsidR="00C05B85" w:rsidRPr="00FE29B9" w:rsidRDefault="00C05B85" w:rsidP="004505BB">
            <w:pPr>
              <w:spacing w:after="0" w:line="240" w:lineRule="auto"/>
              <w:rPr>
                <w:sz w:val="20"/>
                <w:szCs w:val="20"/>
              </w:rPr>
            </w:pPr>
            <w:r w:rsidRPr="00FE29B9">
              <w:rPr>
                <w:sz w:val="20"/>
                <w:szCs w:val="20"/>
              </w:rPr>
              <w:t>0,601511855</w:t>
            </w:r>
          </w:p>
        </w:tc>
      </w:tr>
      <w:tr w:rsidR="00C05B85" w:rsidRPr="00FE29B9" w14:paraId="3FF913CA"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4D5BC225" w14:textId="77777777" w:rsidR="00C05B85" w:rsidRPr="00FE29B9" w:rsidRDefault="00C05B85" w:rsidP="004505BB">
            <w:pPr>
              <w:spacing w:after="0" w:line="240" w:lineRule="auto"/>
              <w:rPr>
                <w:rFonts w:eastAsia="Arial"/>
                <w:sz w:val="18"/>
                <w:szCs w:val="18"/>
              </w:rPr>
            </w:pPr>
            <w:r w:rsidRPr="00FE29B9">
              <w:rPr>
                <w:rFonts w:eastAsia="Arial"/>
                <w:sz w:val="18"/>
                <w:szCs w:val="18"/>
              </w:rPr>
              <w:t>SIKORNIK</w:t>
            </w:r>
          </w:p>
        </w:tc>
        <w:tc>
          <w:tcPr>
            <w:tcW w:w="1480" w:type="dxa"/>
            <w:gridSpan w:val="2"/>
            <w:tcBorders>
              <w:top w:val="nil"/>
              <w:left w:val="nil"/>
              <w:bottom w:val="single" w:sz="8" w:space="0" w:color="000000"/>
              <w:right w:val="single" w:sz="8" w:space="0" w:color="000000"/>
            </w:tcBorders>
            <w:shd w:val="clear" w:color="auto" w:fill="FFC7CE"/>
            <w:vAlign w:val="center"/>
          </w:tcPr>
          <w:p w14:paraId="5433D3F7" w14:textId="77777777" w:rsidR="00C05B85" w:rsidRPr="00FE29B9" w:rsidRDefault="00C05B85" w:rsidP="004505BB">
            <w:pPr>
              <w:spacing w:after="0" w:line="240" w:lineRule="auto"/>
              <w:rPr>
                <w:sz w:val="20"/>
                <w:szCs w:val="20"/>
              </w:rPr>
            </w:pPr>
            <w:r w:rsidRPr="00FE29B9">
              <w:rPr>
                <w:sz w:val="20"/>
                <w:szCs w:val="20"/>
              </w:rPr>
              <w:t>0,53953567</w:t>
            </w:r>
          </w:p>
        </w:tc>
        <w:tc>
          <w:tcPr>
            <w:tcW w:w="1496" w:type="dxa"/>
            <w:gridSpan w:val="2"/>
            <w:tcBorders>
              <w:top w:val="nil"/>
              <w:left w:val="nil"/>
              <w:bottom w:val="single" w:sz="8" w:space="0" w:color="000000"/>
              <w:right w:val="single" w:sz="8" w:space="0" w:color="000000"/>
            </w:tcBorders>
            <w:shd w:val="clear" w:color="auto" w:fill="FFC7CE"/>
            <w:vAlign w:val="center"/>
          </w:tcPr>
          <w:p w14:paraId="6357925B" w14:textId="77777777" w:rsidR="00C05B85" w:rsidRPr="00FE29B9" w:rsidRDefault="00C05B85" w:rsidP="004505BB">
            <w:pPr>
              <w:spacing w:after="0" w:line="240" w:lineRule="auto"/>
              <w:rPr>
                <w:sz w:val="20"/>
                <w:szCs w:val="20"/>
              </w:rPr>
            </w:pPr>
            <w:r w:rsidRPr="00FE29B9">
              <w:rPr>
                <w:sz w:val="20"/>
                <w:szCs w:val="20"/>
              </w:rPr>
              <w:t>0,817560791</w:t>
            </w:r>
          </w:p>
        </w:tc>
        <w:tc>
          <w:tcPr>
            <w:tcW w:w="1335" w:type="dxa"/>
            <w:gridSpan w:val="2"/>
            <w:tcBorders>
              <w:top w:val="nil"/>
              <w:left w:val="nil"/>
              <w:bottom w:val="single" w:sz="8" w:space="0" w:color="000000"/>
              <w:right w:val="single" w:sz="8" w:space="0" w:color="000000"/>
            </w:tcBorders>
            <w:shd w:val="clear" w:color="auto" w:fill="FFC7CE"/>
            <w:vAlign w:val="center"/>
          </w:tcPr>
          <w:p w14:paraId="31968EEB" w14:textId="77777777" w:rsidR="00C05B85" w:rsidRPr="00FE29B9" w:rsidRDefault="00C05B85" w:rsidP="004505BB">
            <w:pPr>
              <w:spacing w:after="0" w:line="240" w:lineRule="auto"/>
              <w:rPr>
                <w:sz w:val="20"/>
                <w:szCs w:val="20"/>
              </w:rPr>
            </w:pPr>
            <w:r w:rsidRPr="00FE29B9">
              <w:rPr>
                <w:sz w:val="20"/>
                <w:szCs w:val="20"/>
              </w:rPr>
              <w:t>0,498669021</w:t>
            </w:r>
          </w:p>
        </w:tc>
        <w:tc>
          <w:tcPr>
            <w:tcW w:w="1366" w:type="dxa"/>
            <w:gridSpan w:val="2"/>
            <w:tcBorders>
              <w:top w:val="nil"/>
              <w:left w:val="nil"/>
              <w:bottom w:val="single" w:sz="8" w:space="0" w:color="000000"/>
              <w:right w:val="single" w:sz="8" w:space="0" w:color="000000"/>
            </w:tcBorders>
            <w:shd w:val="clear" w:color="auto" w:fill="FFC7CE"/>
            <w:vAlign w:val="center"/>
          </w:tcPr>
          <w:p w14:paraId="77F58963" w14:textId="77777777" w:rsidR="00C05B85" w:rsidRPr="00FE29B9" w:rsidRDefault="00C05B85" w:rsidP="004505BB">
            <w:pPr>
              <w:spacing w:after="0" w:line="240" w:lineRule="auto"/>
              <w:rPr>
                <w:sz w:val="20"/>
                <w:szCs w:val="20"/>
              </w:rPr>
            </w:pPr>
            <w:r w:rsidRPr="00FE29B9">
              <w:rPr>
                <w:sz w:val="20"/>
                <w:szCs w:val="20"/>
              </w:rPr>
              <w:t>0,647630253</w:t>
            </w:r>
          </w:p>
        </w:tc>
        <w:tc>
          <w:tcPr>
            <w:tcW w:w="1308" w:type="dxa"/>
            <w:tcBorders>
              <w:top w:val="nil"/>
              <w:left w:val="nil"/>
              <w:bottom w:val="single" w:sz="8" w:space="0" w:color="000000"/>
              <w:right w:val="single" w:sz="8" w:space="0" w:color="000000"/>
            </w:tcBorders>
            <w:shd w:val="clear" w:color="auto" w:fill="auto"/>
            <w:vAlign w:val="center"/>
          </w:tcPr>
          <w:p w14:paraId="21A487C3" w14:textId="77777777" w:rsidR="00C05B85" w:rsidRPr="00FE29B9" w:rsidRDefault="00C05B85" w:rsidP="004505BB">
            <w:pPr>
              <w:spacing w:after="0" w:line="240" w:lineRule="auto"/>
              <w:rPr>
                <w:sz w:val="20"/>
                <w:szCs w:val="20"/>
              </w:rPr>
            </w:pPr>
            <w:r w:rsidRPr="00FE29B9">
              <w:rPr>
                <w:sz w:val="20"/>
                <w:szCs w:val="20"/>
              </w:rPr>
              <w:t>0,287205895</w:t>
            </w:r>
          </w:p>
        </w:tc>
      </w:tr>
      <w:tr w:rsidR="00C05B85" w:rsidRPr="00FE29B9" w14:paraId="7A7324D4" w14:textId="77777777" w:rsidTr="004505BB">
        <w:trPr>
          <w:trHeight w:val="255"/>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5178FEF4" w14:textId="77777777" w:rsidR="00C05B85" w:rsidRPr="00FE29B9" w:rsidRDefault="00C05B85" w:rsidP="004505BB">
            <w:pPr>
              <w:spacing w:after="0" w:line="240" w:lineRule="auto"/>
              <w:rPr>
                <w:rFonts w:eastAsia="Arial"/>
                <w:sz w:val="18"/>
                <w:szCs w:val="18"/>
              </w:rPr>
            </w:pPr>
            <w:r w:rsidRPr="00FE29B9">
              <w:rPr>
                <w:rFonts w:eastAsia="Arial"/>
                <w:sz w:val="18"/>
                <w:szCs w:val="18"/>
              </w:rPr>
              <w:t>SOŚNICA</w:t>
            </w:r>
          </w:p>
        </w:tc>
        <w:tc>
          <w:tcPr>
            <w:tcW w:w="1480" w:type="dxa"/>
            <w:gridSpan w:val="2"/>
            <w:tcBorders>
              <w:top w:val="nil"/>
              <w:left w:val="nil"/>
              <w:bottom w:val="single" w:sz="8" w:space="0" w:color="000000"/>
              <w:right w:val="single" w:sz="8" w:space="0" w:color="000000"/>
            </w:tcBorders>
            <w:shd w:val="clear" w:color="auto" w:fill="FFC7CE"/>
            <w:vAlign w:val="center"/>
          </w:tcPr>
          <w:p w14:paraId="29D9B6ED" w14:textId="77777777" w:rsidR="00C05B85" w:rsidRPr="00FE29B9" w:rsidRDefault="00C05B85" w:rsidP="004505BB">
            <w:pPr>
              <w:spacing w:after="0" w:line="240" w:lineRule="auto"/>
              <w:rPr>
                <w:sz w:val="20"/>
                <w:szCs w:val="20"/>
              </w:rPr>
            </w:pPr>
            <w:r w:rsidRPr="00FE29B9">
              <w:rPr>
                <w:sz w:val="20"/>
                <w:szCs w:val="20"/>
              </w:rPr>
              <w:t>0,282779592</w:t>
            </w:r>
          </w:p>
        </w:tc>
        <w:tc>
          <w:tcPr>
            <w:tcW w:w="1496" w:type="dxa"/>
            <w:gridSpan w:val="2"/>
            <w:tcBorders>
              <w:top w:val="nil"/>
              <w:left w:val="nil"/>
              <w:bottom w:val="single" w:sz="8" w:space="0" w:color="000000"/>
              <w:right w:val="single" w:sz="8" w:space="0" w:color="000000"/>
            </w:tcBorders>
            <w:shd w:val="clear" w:color="auto" w:fill="FFC7CE"/>
            <w:vAlign w:val="center"/>
          </w:tcPr>
          <w:p w14:paraId="204B653C" w14:textId="77777777" w:rsidR="00C05B85" w:rsidRPr="00FE29B9" w:rsidRDefault="00C05B85" w:rsidP="004505BB">
            <w:pPr>
              <w:spacing w:after="0" w:line="240" w:lineRule="auto"/>
              <w:rPr>
                <w:sz w:val="20"/>
                <w:szCs w:val="20"/>
              </w:rPr>
            </w:pPr>
            <w:r w:rsidRPr="00FE29B9">
              <w:rPr>
                <w:sz w:val="20"/>
                <w:szCs w:val="20"/>
              </w:rPr>
              <w:t>1</w:t>
            </w:r>
          </w:p>
        </w:tc>
        <w:tc>
          <w:tcPr>
            <w:tcW w:w="1335" w:type="dxa"/>
            <w:gridSpan w:val="2"/>
            <w:tcBorders>
              <w:top w:val="nil"/>
              <w:left w:val="nil"/>
              <w:bottom w:val="single" w:sz="8" w:space="0" w:color="000000"/>
              <w:right w:val="single" w:sz="8" w:space="0" w:color="000000"/>
            </w:tcBorders>
            <w:shd w:val="clear" w:color="auto" w:fill="FFC7CE"/>
            <w:vAlign w:val="center"/>
          </w:tcPr>
          <w:p w14:paraId="07777F0D" w14:textId="77777777" w:rsidR="00C05B85" w:rsidRPr="00FE29B9" w:rsidRDefault="00C05B85" w:rsidP="004505BB">
            <w:pPr>
              <w:spacing w:after="0" w:line="240" w:lineRule="auto"/>
              <w:rPr>
                <w:sz w:val="20"/>
                <w:szCs w:val="20"/>
              </w:rPr>
            </w:pPr>
            <w:r w:rsidRPr="00FE29B9">
              <w:rPr>
                <w:sz w:val="20"/>
                <w:szCs w:val="20"/>
              </w:rPr>
              <w:t>1</w:t>
            </w:r>
          </w:p>
        </w:tc>
        <w:tc>
          <w:tcPr>
            <w:tcW w:w="1366" w:type="dxa"/>
            <w:gridSpan w:val="2"/>
            <w:tcBorders>
              <w:top w:val="nil"/>
              <w:left w:val="nil"/>
              <w:bottom w:val="single" w:sz="8" w:space="0" w:color="000000"/>
              <w:right w:val="single" w:sz="8" w:space="0" w:color="000000"/>
            </w:tcBorders>
            <w:shd w:val="clear" w:color="auto" w:fill="FFC7CE"/>
            <w:vAlign w:val="center"/>
          </w:tcPr>
          <w:p w14:paraId="0E51B772" w14:textId="77777777" w:rsidR="00C05B85" w:rsidRPr="00FE29B9" w:rsidRDefault="00C05B85" w:rsidP="004505BB">
            <w:pPr>
              <w:spacing w:after="0" w:line="240" w:lineRule="auto"/>
              <w:rPr>
                <w:sz w:val="20"/>
                <w:szCs w:val="20"/>
              </w:rPr>
            </w:pPr>
            <w:r w:rsidRPr="00FE29B9">
              <w:rPr>
                <w:sz w:val="20"/>
                <w:szCs w:val="20"/>
              </w:rPr>
              <w:t>0,688387667</w:t>
            </w:r>
          </w:p>
        </w:tc>
        <w:tc>
          <w:tcPr>
            <w:tcW w:w="1308" w:type="dxa"/>
            <w:tcBorders>
              <w:top w:val="nil"/>
              <w:left w:val="nil"/>
              <w:bottom w:val="single" w:sz="8" w:space="0" w:color="000000"/>
              <w:right w:val="single" w:sz="8" w:space="0" w:color="000000"/>
            </w:tcBorders>
            <w:shd w:val="clear" w:color="auto" w:fill="FFC7CE"/>
            <w:vAlign w:val="center"/>
          </w:tcPr>
          <w:p w14:paraId="6FF739D9" w14:textId="77777777" w:rsidR="00C05B85" w:rsidRPr="00FE29B9" w:rsidRDefault="00C05B85" w:rsidP="004505BB">
            <w:pPr>
              <w:spacing w:after="0" w:line="240" w:lineRule="auto"/>
              <w:rPr>
                <w:sz w:val="20"/>
                <w:szCs w:val="20"/>
              </w:rPr>
            </w:pPr>
            <w:r w:rsidRPr="00FE29B9">
              <w:rPr>
                <w:sz w:val="20"/>
                <w:szCs w:val="20"/>
              </w:rPr>
              <w:t>0,571445059</w:t>
            </w:r>
          </w:p>
        </w:tc>
      </w:tr>
      <w:tr w:rsidR="00C05B85" w:rsidRPr="00FE29B9" w14:paraId="37DED0D0" w14:textId="77777777" w:rsidTr="004505BB">
        <w:trPr>
          <w:trHeight w:val="255"/>
        </w:trPr>
        <w:tc>
          <w:tcPr>
            <w:tcW w:w="2117" w:type="dxa"/>
            <w:tcBorders>
              <w:top w:val="nil"/>
              <w:left w:val="single" w:sz="8" w:space="0" w:color="000000"/>
              <w:bottom w:val="single" w:sz="8" w:space="0" w:color="000000"/>
              <w:right w:val="single" w:sz="8" w:space="0" w:color="000000"/>
            </w:tcBorders>
            <w:shd w:val="clear" w:color="auto" w:fill="auto"/>
            <w:vAlign w:val="center"/>
          </w:tcPr>
          <w:p w14:paraId="2E58C18B" w14:textId="77777777" w:rsidR="00C05B85" w:rsidRPr="00FE29B9" w:rsidRDefault="00C05B85" w:rsidP="004505BB">
            <w:pPr>
              <w:spacing w:after="0" w:line="240" w:lineRule="auto"/>
              <w:rPr>
                <w:rFonts w:eastAsia="Arial"/>
                <w:sz w:val="18"/>
                <w:szCs w:val="18"/>
              </w:rPr>
            </w:pPr>
            <w:r w:rsidRPr="00FE29B9">
              <w:rPr>
                <w:rFonts w:eastAsia="Arial"/>
                <w:sz w:val="18"/>
                <w:szCs w:val="18"/>
              </w:rPr>
              <w:t>STARE GLIWICE</w:t>
            </w:r>
          </w:p>
        </w:tc>
        <w:tc>
          <w:tcPr>
            <w:tcW w:w="1480" w:type="dxa"/>
            <w:gridSpan w:val="2"/>
            <w:tcBorders>
              <w:top w:val="nil"/>
              <w:left w:val="nil"/>
              <w:bottom w:val="single" w:sz="8" w:space="0" w:color="000000"/>
              <w:right w:val="single" w:sz="8" w:space="0" w:color="000000"/>
            </w:tcBorders>
            <w:shd w:val="clear" w:color="auto" w:fill="auto"/>
            <w:vAlign w:val="center"/>
          </w:tcPr>
          <w:p w14:paraId="1E05B3F6" w14:textId="77777777" w:rsidR="00C05B85" w:rsidRPr="00FE29B9" w:rsidRDefault="00C05B85" w:rsidP="004505BB">
            <w:pPr>
              <w:spacing w:after="0" w:line="240" w:lineRule="auto"/>
              <w:rPr>
                <w:sz w:val="20"/>
                <w:szCs w:val="20"/>
              </w:rPr>
            </w:pPr>
            <w:r w:rsidRPr="00FE29B9">
              <w:rPr>
                <w:sz w:val="20"/>
                <w:szCs w:val="20"/>
              </w:rPr>
              <w:t>0,241141311</w:t>
            </w:r>
          </w:p>
        </w:tc>
        <w:tc>
          <w:tcPr>
            <w:tcW w:w="1496" w:type="dxa"/>
            <w:gridSpan w:val="2"/>
            <w:tcBorders>
              <w:top w:val="nil"/>
              <w:left w:val="nil"/>
              <w:bottom w:val="single" w:sz="8" w:space="0" w:color="000000"/>
              <w:right w:val="single" w:sz="8" w:space="0" w:color="000000"/>
            </w:tcBorders>
            <w:shd w:val="clear" w:color="auto" w:fill="auto"/>
            <w:vAlign w:val="center"/>
          </w:tcPr>
          <w:p w14:paraId="5BD59C43" w14:textId="77777777" w:rsidR="00C05B85" w:rsidRPr="00FE29B9" w:rsidRDefault="00C05B85" w:rsidP="004505BB">
            <w:pPr>
              <w:spacing w:after="0" w:line="240" w:lineRule="auto"/>
              <w:rPr>
                <w:sz w:val="20"/>
                <w:szCs w:val="20"/>
              </w:rPr>
            </w:pPr>
            <w:r w:rsidRPr="00FE29B9">
              <w:rPr>
                <w:sz w:val="20"/>
                <w:szCs w:val="20"/>
              </w:rPr>
              <w:t>0,715771077</w:t>
            </w:r>
          </w:p>
        </w:tc>
        <w:tc>
          <w:tcPr>
            <w:tcW w:w="1335" w:type="dxa"/>
            <w:gridSpan w:val="2"/>
            <w:tcBorders>
              <w:top w:val="nil"/>
              <w:left w:val="nil"/>
              <w:bottom w:val="single" w:sz="8" w:space="0" w:color="000000"/>
              <w:right w:val="single" w:sz="8" w:space="0" w:color="000000"/>
            </w:tcBorders>
            <w:shd w:val="clear" w:color="auto" w:fill="auto"/>
            <w:vAlign w:val="center"/>
          </w:tcPr>
          <w:p w14:paraId="2CD8A383" w14:textId="77777777" w:rsidR="00C05B85" w:rsidRPr="00FE29B9" w:rsidRDefault="00C05B85" w:rsidP="004505BB">
            <w:pPr>
              <w:spacing w:after="0" w:line="240" w:lineRule="auto"/>
              <w:rPr>
                <w:sz w:val="20"/>
                <w:szCs w:val="20"/>
              </w:rPr>
            </w:pPr>
            <w:r w:rsidRPr="00FE29B9">
              <w:rPr>
                <w:sz w:val="20"/>
                <w:szCs w:val="20"/>
              </w:rPr>
              <w:t>0,411930166</w:t>
            </w:r>
          </w:p>
        </w:tc>
        <w:tc>
          <w:tcPr>
            <w:tcW w:w="1366" w:type="dxa"/>
            <w:gridSpan w:val="2"/>
            <w:tcBorders>
              <w:top w:val="nil"/>
              <w:left w:val="nil"/>
              <w:bottom w:val="single" w:sz="8" w:space="0" w:color="000000"/>
              <w:right w:val="single" w:sz="8" w:space="0" w:color="000000"/>
            </w:tcBorders>
            <w:shd w:val="clear" w:color="auto" w:fill="auto"/>
            <w:vAlign w:val="center"/>
          </w:tcPr>
          <w:p w14:paraId="0E05A505" w14:textId="77777777" w:rsidR="00C05B85" w:rsidRPr="00FE29B9" w:rsidRDefault="00C05B85" w:rsidP="004505BB">
            <w:pPr>
              <w:spacing w:after="0" w:line="240" w:lineRule="auto"/>
              <w:rPr>
                <w:sz w:val="20"/>
                <w:szCs w:val="20"/>
              </w:rPr>
            </w:pPr>
            <w:r w:rsidRPr="00FE29B9">
              <w:rPr>
                <w:sz w:val="20"/>
                <w:szCs w:val="20"/>
              </w:rPr>
              <w:t>0,408004438</w:t>
            </w:r>
          </w:p>
        </w:tc>
        <w:tc>
          <w:tcPr>
            <w:tcW w:w="1308" w:type="dxa"/>
            <w:tcBorders>
              <w:top w:val="nil"/>
              <w:left w:val="nil"/>
              <w:bottom w:val="single" w:sz="8" w:space="0" w:color="000000"/>
              <w:right w:val="single" w:sz="8" w:space="0" w:color="000000"/>
            </w:tcBorders>
            <w:shd w:val="clear" w:color="auto" w:fill="auto"/>
            <w:vAlign w:val="center"/>
          </w:tcPr>
          <w:p w14:paraId="09986EC9" w14:textId="77777777" w:rsidR="00C05B85" w:rsidRPr="00FE29B9" w:rsidRDefault="00C05B85" w:rsidP="004505BB">
            <w:pPr>
              <w:spacing w:after="0" w:line="240" w:lineRule="auto"/>
              <w:rPr>
                <w:sz w:val="20"/>
                <w:szCs w:val="20"/>
              </w:rPr>
            </w:pPr>
            <w:r w:rsidRPr="00FE29B9">
              <w:rPr>
                <w:sz w:val="20"/>
                <w:szCs w:val="20"/>
              </w:rPr>
              <w:t>0,165809914</w:t>
            </w:r>
          </w:p>
        </w:tc>
      </w:tr>
      <w:tr w:rsidR="00C05B85" w:rsidRPr="00FE29B9" w14:paraId="5164AB29" w14:textId="77777777" w:rsidTr="004505BB">
        <w:trPr>
          <w:trHeight w:val="255"/>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79FD9373" w14:textId="77777777" w:rsidR="00C05B85" w:rsidRPr="00FE29B9" w:rsidRDefault="00C05B85" w:rsidP="004505BB">
            <w:pPr>
              <w:spacing w:after="0" w:line="240" w:lineRule="auto"/>
              <w:rPr>
                <w:rFonts w:eastAsia="Arial"/>
                <w:sz w:val="18"/>
                <w:szCs w:val="18"/>
              </w:rPr>
            </w:pPr>
            <w:r w:rsidRPr="00FE29B9">
              <w:rPr>
                <w:rFonts w:eastAsia="Arial"/>
                <w:sz w:val="18"/>
                <w:szCs w:val="18"/>
              </w:rPr>
              <w:t>SZOBISZOWICE</w:t>
            </w:r>
          </w:p>
        </w:tc>
        <w:tc>
          <w:tcPr>
            <w:tcW w:w="1480" w:type="dxa"/>
            <w:gridSpan w:val="2"/>
            <w:tcBorders>
              <w:top w:val="nil"/>
              <w:left w:val="nil"/>
              <w:bottom w:val="single" w:sz="8" w:space="0" w:color="000000"/>
              <w:right w:val="single" w:sz="8" w:space="0" w:color="000000"/>
            </w:tcBorders>
            <w:shd w:val="clear" w:color="auto" w:fill="FFC7CE"/>
            <w:vAlign w:val="center"/>
          </w:tcPr>
          <w:p w14:paraId="100EA575" w14:textId="77777777" w:rsidR="00C05B85" w:rsidRPr="00FE29B9" w:rsidRDefault="00C05B85" w:rsidP="004505BB">
            <w:pPr>
              <w:spacing w:after="0" w:line="240" w:lineRule="auto"/>
              <w:rPr>
                <w:sz w:val="20"/>
                <w:szCs w:val="20"/>
              </w:rPr>
            </w:pPr>
            <w:r w:rsidRPr="00FE29B9">
              <w:rPr>
                <w:sz w:val="20"/>
                <w:szCs w:val="20"/>
              </w:rPr>
              <w:t>0,620206193</w:t>
            </w:r>
          </w:p>
        </w:tc>
        <w:tc>
          <w:tcPr>
            <w:tcW w:w="1496" w:type="dxa"/>
            <w:gridSpan w:val="2"/>
            <w:tcBorders>
              <w:top w:val="nil"/>
              <w:left w:val="nil"/>
              <w:bottom w:val="single" w:sz="8" w:space="0" w:color="000000"/>
              <w:right w:val="single" w:sz="8" w:space="0" w:color="000000"/>
            </w:tcBorders>
            <w:shd w:val="clear" w:color="auto" w:fill="FFC7CE"/>
            <w:vAlign w:val="center"/>
          </w:tcPr>
          <w:p w14:paraId="1CEE2497" w14:textId="77777777" w:rsidR="00C05B85" w:rsidRPr="00FE29B9" w:rsidRDefault="00C05B85" w:rsidP="004505BB">
            <w:pPr>
              <w:spacing w:after="0" w:line="240" w:lineRule="auto"/>
              <w:rPr>
                <w:sz w:val="20"/>
                <w:szCs w:val="20"/>
              </w:rPr>
            </w:pPr>
            <w:r w:rsidRPr="00FE29B9">
              <w:rPr>
                <w:sz w:val="20"/>
                <w:szCs w:val="20"/>
              </w:rPr>
              <w:t>0,786399741</w:t>
            </w:r>
          </w:p>
        </w:tc>
        <w:tc>
          <w:tcPr>
            <w:tcW w:w="1335" w:type="dxa"/>
            <w:gridSpan w:val="2"/>
            <w:tcBorders>
              <w:top w:val="nil"/>
              <w:left w:val="nil"/>
              <w:bottom w:val="single" w:sz="8" w:space="0" w:color="000000"/>
              <w:right w:val="single" w:sz="8" w:space="0" w:color="000000"/>
            </w:tcBorders>
            <w:shd w:val="clear" w:color="auto" w:fill="FFC7CE"/>
            <w:vAlign w:val="center"/>
          </w:tcPr>
          <w:p w14:paraId="76FE7956" w14:textId="77777777" w:rsidR="00C05B85" w:rsidRPr="00FE29B9" w:rsidRDefault="00C05B85" w:rsidP="004505BB">
            <w:pPr>
              <w:spacing w:after="0" w:line="240" w:lineRule="auto"/>
              <w:rPr>
                <w:sz w:val="20"/>
                <w:szCs w:val="20"/>
              </w:rPr>
            </w:pPr>
            <w:r w:rsidRPr="00FE29B9">
              <w:rPr>
                <w:sz w:val="20"/>
                <w:szCs w:val="20"/>
              </w:rPr>
              <w:t>0,497977263</w:t>
            </w:r>
          </w:p>
        </w:tc>
        <w:tc>
          <w:tcPr>
            <w:tcW w:w="1366" w:type="dxa"/>
            <w:gridSpan w:val="2"/>
            <w:tcBorders>
              <w:top w:val="nil"/>
              <w:left w:val="nil"/>
              <w:bottom w:val="single" w:sz="8" w:space="0" w:color="000000"/>
              <w:right w:val="single" w:sz="8" w:space="0" w:color="000000"/>
            </w:tcBorders>
            <w:shd w:val="clear" w:color="auto" w:fill="auto"/>
            <w:vAlign w:val="center"/>
          </w:tcPr>
          <w:p w14:paraId="1B81D932" w14:textId="77777777" w:rsidR="00C05B85" w:rsidRPr="00FE29B9" w:rsidRDefault="00C05B85" w:rsidP="004505BB">
            <w:pPr>
              <w:spacing w:after="0" w:line="240" w:lineRule="auto"/>
              <w:rPr>
                <w:sz w:val="20"/>
                <w:szCs w:val="20"/>
              </w:rPr>
            </w:pPr>
            <w:r w:rsidRPr="00FE29B9">
              <w:rPr>
                <w:sz w:val="20"/>
                <w:szCs w:val="20"/>
              </w:rPr>
              <w:t>0,476034419</w:t>
            </w:r>
          </w:p>
        </w:tc>
        <w:tc>
          <w:tcPr>
            <w:tcW w:w="1308" w:type="dxa"/>
            <w:tcBorders>
              <w:top w:val="nil"/>
              <w:left w:val="nil"/>
              <w:bottom w:val="single" w:sz="8" w:space="0" w:color="000000"/>
              <w:right w:val="single" w:sz="8" w:space="0" w:color="000000"/>
            </w:tcBorders>
            <w:shd w:val="clear" w:color="auto" w:fill="FFC7CE"/>
            <w:vAlign w:val="center"/>
          </w:tcPr>
          <w:p w14:paraId="5F761DDE" w14:textId="77777777" w:rsidR="00C05B85" w:rsidRPr="00FE29B9" w:rsidRDefault="00C05B85" w:rsidP="004505BB">
            <w:pPr>
              <w:spacing w:after="0" w:line="240" w:lineRule="auto"/>
              <w:rPr>
                <w:sz w:val="20"/>
                <w:szCs w:val="20"/>
              </w:rPr>
            </w:pPr>
            <w:r w:rsidRPr="00FE29B9">
              <w:rPr>
                <w:sz w:val="20"/>
                <w:szCs w:val="20"/>
              </w:rPr>
              <w:t>0,453320511</w:t>
            </w:r>
          </w:p>
        </w:tc>
      </w:tr>
      <w:tr w:rsidR="00C05B85" w:rsidRPr="00FE29B9" w14:paraId="386196E5" w14:textId="77777777" w:rsidTr="004505BB">
        <w:trPr>
          <w:trHeight w:val="255"/>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1E0711BF" w14:textId="77777777" w:rsidR="00C05B85" w:rsidRPr="00FE29B9" w:rsidRDefault="00C05B85" w:rsidP="004505BB">
            <w:pPr>
              <w:spacing w:after="0" w:line="240" w:lineRule="auto"/>
              <w:rPr>
                <w:rFonts w:eastAsia="Arial"/>
                <w:sz w:val="18"/>
                <w:szCs w:val="18"/>
              </w:rPr>
            </w:pPr>
            <w:r w:rsidRPr="00FE29B9">
              <w:rPr>
                <w:rFonts w:eastAsia="Arial"/>
                <w:sz w:val="18"/>
                <w:szCs w:val="18"/>
              </w:rPr>
              <w:t>ŚRÓDMIEŚCIE</w:t>
            </w:r>
          </w:p>
        </w:tc>
        <w:tc>
          <w:tcPr>
            <w:tcW w:w="1480" w:type="dxa"/>
            <w:gridSpan w:val="2"/>
            <w:tcBorders>
              <w:top w:val="nil"/>
              <w:left w:val="nil"/>
              <w:bottom w:val="single" w:sz="8" w:space="0" w:color="000000"/>
              <w:right w:val="single" w:sz="8" w:space="0" w:color="000000"/>
            </w:tcBorders>
            <w:shd w:val="clear" w:color="auto" w:fill="FFC7CE"/>
            <w:vAlign w:val="center"/>
          </w:tcPr>
          <w:p w14:paraId="10409BAA" w14:textId="77777777" w:rsidR="00C05B85" w:rsidRPr="00FE29B9" w:rsidRDefault="00C05B85" w:rsidP="004505BB">
            <w:pPr>
              <w:spacing w:after="0" w:line="240" w:lineRule="auto"/>
              <w:rPr>
                <w:sz w:val="20"/>
                <w:szCs w:val="20"/>
              </w:rPr>
            </w:pPr>
            <w:r w:rsidRPr="00FE29B9">
              <w:rPr>
                <w:sz w:val="20"/>
                <w:szCs w:val="20"/>
              </w:rPr>
              <w:t>0,5557787</w:t>
            </w:r>
          </w:p>
        </w:tc>
        <w:tc>
          <w:tcPr>
            <w:tcW w:w="1496" w:type="dxa"/>
            <w:gridSpan w:val="2"/>
            <w:tcBorders>
              <w:top w:val="nil"/>
              <w:left w:val="nil"/>
              <w:bottom w:val="single" w:sz="8" w:space="0" w:color="000000"/>
              <w:right w:val="single" w:sz="8" w:space="0" w:color="000000"/>
            </w:tcBorders>
            <w:shd w:val="clear" w:color="auto" w:fill="auto"/>
            <w:vAlign w:val="center"/>
          </w:tcPr>
          <w:p w14:paraId="19A082FB" w14:textId="77777777" w:rsidR="00C05B85" w:rsidRPr="00FE29B9" w:rsidRDefault="00C05B85" w:rsidP="004505BB">
            <w:pPr>
              <w:spacing w:after="0" w:line="240" w:lineRule="auto"/>
              <w:rPr>
                <w:sz w:val="20"/>
                <w:szCs w:val="20"/>
              </w:rPr>
            </w:pPr>
            <w:r w:rsidRPr="00FE29B9">
              <w:rPr>
                <w:sz w:val="20"/>
                <w:szCs w:val="20"/>
              </w:rPr>
              <w:t>0</w:t>
            </w:r>
          </w:p>
        </w:tc>
        <w:tc>
          <w:tcPr>
            <w:tcW w:w="1335" w:type="dxa"/>
            <w:gridSpan w:val="2"/>
            <w:tcBorders>
              <w:top w:val="nil"/>
              <w:left w:val="nil"/>
              <w:bottom w:val="single" w:sz="8" w:space="0" w:color="000000"/>
              <w:right w:val="single" w:sz="8" w:space="0" w:color="000000"/>
            </w:tcBorders>
            <w:shd w:val="clear" w:color="auto" w:fill="auto"/>
            <w:vAlign w:val="center"/>
          </w:tcPr>
          <w:p w14:paraId="3DCD8FD4" w14:textId="77777777" w:rsidR="00C05B85" w:rsidRPr="00FE29B9" w:rsidRDefault="00C05B85" w:rsidP="004505BB">
            <w:pPr>
              <w:spacing w:after="0" w:line="240" w:lineRule="auto"/>
              <w:rPr>
                <w:sz w:val="20"/>
                <w:szCs w:val="20"/>
              </w:rPr>
            </w:pPr>
            <w:r w:rsidRPr="00FE29B9">
              <w:rPr>
                <w:sz w:val="20"/>
                <w:szCs w:val="20"/>
              </w:rPr>
              <w:t>0,473294216</w:t>
            </w:r>
          </w:p>
        </w:tc>
        <w:tc>
          <w:tcPr>
            <w:tcW w:w="1366" w:type="dxa"/>
            <w:gridSpan w:val="2"/>
            <w:tcBorders>
              <w:top w:val="nil"/>
              <w:left w:val="nil"/>
              <w:bottom w:val="single" w:sz="8" w:space="0" w:color="000000"/>
              <w:right w:val="single" w:sz="8" w:space="0" w:color="000000"/>
            </w:tcBorders>
            <w:shd w:val="clear" w:color="auto" w:fill="FFC7CE"/>
            <w:vAlign w:val="center"/>
          </w:tcPr>
          <w:p w14:paraId="12139E25" w14:textId="77777777" w:rsidR="00C05B85" w:rsidRPr="00FE29B9" w:rsidRDefault="00C05B85" w:rsidP="004505BB">
            <w:pPr>
              <w:spacing w:after="0" w:line="240" w:lineRule="auto"/>
              <w:rPr>
                <w:sz w:val="20"/>
                <w:szCs w:val="20"/>
              </w:rPr>
            </w:pPr>
            <w:r w:rsidRPr="00FE29B9">
              <w:rPr>
                <w:sz w:val="20"/>
                <w:szCs w:val="20"/>
              </w:rPr>
              <w:t>0,62642262</w:t>
            </w:r>
          </w:p>
        </w:tc>
        <w:tc>
          <w:tcPr>
            <w:tcW w:w="1308" w:type="dxa"/>
            <w:tcBorders>
              <w:top w:val="nil"/>
              <w:left w:val="nil"/>
              <w:bottom w:val="single" w:sz="8" w:space="0" w:color="000000"/>
              <w:right w:val="single" w:sz="8" w:space="0" w:color="000000"/>
            </w:tcBorders>
            <w:shd w:val="clear" w:color="auto" w:fill="FFC7CE"/>
            <w:vAlign w:val="center"/>
          </w:tcPr>
          <w:p w14:paraId="15A6BB06" w14:textId="77777777" w:rsidR="00C05B85" w:rsidRPr="00FE29B9" w:rsidRDefault="00C05B85" w:rsidP="004505BB">
            <w:pPr>
              <w:spacing w:after="0" w:line="240" w:lineRule="auto"/>
              <w:rPr>
                <w:sz w:val="20"/>
                <w:szCs w:val="20"/>
              </w:rPr>
            </w:pPr>
            <w:r w:rsidRPr="00FE29B9">
              <w:rPr>
                <w:sz w:val="20"/>
                <w:szCs w:val="20"/>
              </w:rPr>
              <w:t>0,624480811</w:t>
            </w:r>
          </w:p>
        </w:tc>
      </w:tr>
      <w:tr w:rsidR="00C05B85" w:rsidRPr="00FE29B9" w14:paraId="04BE92A8" w14:textId="77777777" w:rsidTr="004505BB">
        <w:trPr>
          <w:trHeight w:val="255"/>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12E68E22" w14:textId="77777777" w:rsidR="00C05B85" w:rsidRPr="00FE29B9" w:rsidRDefault="00C05B85" w:rsidP="004505BB">
            <w:pPr>
              <w:spacing w:after="0" w:line="240" w:lineRule="auto"/>
              <w:rPr>
                <w:rFonts w:eastAsia="Arial"/>
                <w:sz w:val="18"/>
                <w:szCs w:val="18"/>
              </w:rPr>
            </w:pPr>
            <w:r w:rsidRPr="00FE29B9">
              <w:rPr>
                <w:rFonts w:eastAsia="Arial"/>
                <w:sz w:val="18"/>
                <w:szCs w:val="18"/>
              </w:rPr>
              <w:t>TRYNEK</w:t>
            </w:r>
          </w:p>
        </w:tc>
        <w:tc>
          <w:tcPr>
            <w:tcW w:w="1480" w:type="dxa"/>
            <w:gridSpan w:val="2"/>
            <w:tcBorders>
              <w:top w:val="nil"/>
              <w:left w:val="nil"/>
              <w:bottom w:val="single" w:sz="8" w:space="0" w:color="000000"/>
              <w:right w:val="single" w:sz="8" w:space="0" w:color="000000"/>
            </w:tcBorders>
            <w:shd w:val="clear" w:color="auto" w:fill="FFC7CE"/>
            <w:vAlign w:val="center"/>
          </w:tcPr>
          <w:p w14:paraId="31E77802" w14:textId="77777777" w:rsidR="00C05B85" w:rsidRPr="00FE29B9" w:rsidRDefault="00C05B85" w:rsidP="004505BB">
            <w:pPr>
              <w:spacing w:after="0" w:line="240" w:lineRule="auto"/>
              <w:rPr>
                <w:sz w:val="20"/>
                <w:szCs w:val="20"/>
              </w:rPr>
            </w:pPr>
            <w:r w:rsidRPr="00FE29B9">
              <w:rPr>
                <w:sz w:val="20"/>
                <w:szCs w:val="20"/>
              </w:rPr>
              <w:t>0,488264698</w:t>
            </w:r>
          </w:p>
        </w:tc>
        <w:tc>
          <w:tcPr>
            <w:tcW w:w="1496" w:type="dxa"/>
            <w:gridSpan w:val="2"/>
            <w:tcBorders>
              <w:top w:val="nil"/>
              <w:left w:val="nil"/>
              <w:bottom w:val="single" w:sz="8" w:space="0" w:color="000000"/>
              <w:right w:val="single" w:sz="8" w:space="0" w:color="000000"/>
            </w:tcBorders>
            <w:shd w:val="clear" w:color="auto" w:fill="FFC7CE"/>
            <w:vAlign w:val="center"/>
          </w:tcPr>
          <w:p w14:paraId="17F3AD69" w14:textId="77777777" w:rsidR="00C05B85" w:rsidRPr="00FE29B9" w:rsidRDefault="00C05B85" w:rsidP="004505BB">
            <w:pPr>
              <w:spacing w:after="0" w:line="240" w:lineRule="auto"/>
              <w:rPr>
                <w:sz w:val="20"/>
                <w:szCs w:val="20"/>
              </w:rPr>
            </w:pPr>
            <w:r w:rsidRPr="00FE29B9">
              <w:rPr>
                <w:sz w:val="20"/>
                <w:szCs w:val="20"/>
              </w:rPr>
              <w:t>0,814254044</w:t>
            </w:r>
          </w:p>
        </w:tc>
        <w:tc>
          <w:tcPr>
            <w:tcW w:w="1335" w:type="dxa"/>
            <w:gridSpan w:val="2"/>
            <w:tcBorders>
              <w:top w:val="nil"/>
              <w:left w:val="nil"/>
              <w:bottom w:val="single" w:sz="8" w:space="0" w:color="000000"/>
              <w:right w:val="single" w:sz="8" w:space="0" w:color="000000"/>
            </w:tcBorders>
            <w:shd w:val="clear" w:color="auto" w:fill="FFC7CE"/>
            <w:vAlign w:val="center"/>
          </w:tcPr>
          <w:p w14:paraId="7A504FF6" w14:textId="77777777" w:rsidR="00C05B85" w:rsidRPr="00FE29B9" w:rsidRDefault="00C05B85" w:rsidP="004505BB">
            <w:pPr>
              <w:spacing w:after="0" w:line="240" w:lineRule="auto"/>
              <w:rPr>
                <w:sz w:val="20"/>
                <w:szCs w:val="20"/>
              </w:rPr>
            </w:pPr>
            <w:r w:rsidRPr="00FE29B9">
              <w:rPr>
                <w:sz w:val="20"/>
                <w:szCs w:val="20"/>
              </w:rPr>
              <w:t>0,681985705</w:t>
            </w:r>
          </w:p>
        </w:tc>
        <w:tc>
          <w:tcPr>
            <w:tcW w:w="1366" w:type="dxa"/>
            <w:gridSpan w:val="2"/>
            <w:tcBorders>
              <w:top w:val="nil"/>
              <w:left w:val="nil"/>
              <w:bottom w:val="single" w:sz="8" w:space="0" w:color="000000"/>
              <w:right w:val="single" w:sz="8" w:space="0" w:color="000000"/>
            </w:tcBorders>
            <w:shd w:val="clear" w:color="auto" w:fill="FFC7CE"/>
            <w:vAlign w:val="center"/>
          </w:tcPr>
          <w:p w14:paraId="761880C2" w14:textId="77777777" w:rsidR="00C05B85" w:rsidRPr="00FE29B9" w:rsidRDefault="00C05B85" w:rsidP="004505BB">
            <w:pPr>
              <w:spacing w:after="0" w:line="240" w:lineRule="auto"/>
              <w:rPr>
                <w:sz w:val="20"/>
                <w:szCs w:val="20"/>
              </w:rPr>
            </w:pPr>
            <w:r w:rsidRPr="00FE29B9">
              <w:rPr>
                <w:sz w:val="20"/>
                <w:szCs w:val="20"/>
              </w:rPr>
              <w:t>0,684502232</w:t>
            </w:r>
          </w:p>
        </w:tc>
        <w:tc>
          <w:tcPr>
            <w:tcW w:w="1308" w:type="dxa"/>
            <w:tcBorders>
              <w:top w:val="nil"/>
              <w:left w:val="nil"/>
              <w:bottom w:val="single" w:sz="8" w:space="0" w:color="000000"/>
              <w:right w:val="single" w:sz="8" w:space="0" w:color="000000"/>
            </w:tcBorders>
            <w:shd w:val="clear" w:color="auto" w:fill="auto"/>
            <w:vAlign w:val="center"/>
          </w:tcPr>
          <w:p w14:paraId="25107E00" w14:textId="77777777" w:rsidR="00C05B85" w:rsidRPr="00FE29B9" w:rsidRDefault="00C05B85" w:rsidP="004505BB">
            <w:pPr>
              <w:spacing w:after="0" w:line="240" w:lineRule="auto"/>
              <w:rPr>
                <w:sz w:val="20"/>
                <w:szCs w:val="20"/>
              </w:rPr>
            </w:pPr>
            <w:r w:rsidRPr="00FE29B9">
              <w:rPr>
                <w:sz w:val="20"/>
                <w:szCs w:val="20"/>
              </w:rPr>
              <w:t>0,269472756</w:t>
            </w:r>
          </w:p>
        </w:tc>
      </w:tr>
      <w:tr w:rsidR="00C05B85" w:rsidRPr="00FE29B9" w14:paraId="509FC093" w14:textId="77777777" w:rsidTr="004505BB">
        <w:trPr>
          <w:trHeight w:val="255"/>
        </w:trPr>
        <w:tc>
          <w:tcPr>
            <w:tcW w:w="2117" w:type="dxa"/>
            <w:tcBorders>
              <w:top w:val="nil"/>
              <w:left w:val="single" w:sz="8" w:space="0" w:color="000000"/>
              <w:bottom w:val="single" w:sz="8" w:space="0" w:color="000000"/>
              <w:right w:val="single" w:sz="8" w:space="0" w:color="000000"/>
            </w:tcBorders>
            <w:shd w:val="clear" w:color="auto" w:fill="auto"/>
            <w:vAlign w:val="center"/>
          </w:tcPr>
          <w:p w14:paraId="1E0CE38B" w14:textId="77777777" w:rsidR="00C05B85" w:rsidRPr="00FE29B9" w:rsidRDefault="00C05B85" w:rsidP="004505BB">
            <w:pPr>
              <w:spacing w:after="0" w:line="240" w:lineRule="auto"/>
              <w:rPr>
                <w:rFonts w:eastAsia="Arial"/>
                <w:sz w:val="18"/>
                <w:szCs w:val="18"/>
              </w:rPr>
            </w:pPr>
            <w:r w:rsidRPr="00FE29B9">
              <w:rPr>
                <w:rFonts w:eastAsia="Arial"/>
                <w:sz w:val="18"/>
                <w:szCs w:val="18"/>
              </w:rPr>
              <w:t>WILCZE GARDŁO</w:t>
            </w:r>
          </w:p>
        </w:tc>
        <w:tc>
          <w:tcPr>
            <w:tcW w:w="1480" w:type="dxa"/>
            <w:gridSpan w:val="2"/>
            <w:tcBorders>
              <w:top w:val="nil"/>
              <w:left w:val="nil"/>
              <w:bottom w:val="single" w:sz="8" w:space="0" w:color="000000"/>
              <w:right w:val="single" w:sz="8" w:space="0" w:color="000000"/>
            </w:tcBorders>
            <w:shd w:val="clear" w:color="auto" w:fill="auto"/>
            <w:vAlign w:val="center"/>
          </w:tcPr>
          <w:p w14:paraId="6F81FAEC" w14:textId="77777777" w:rsidR="00C05B85" w:rsidRPr="00FE29B9" w:rsidRDefault="00C05B85" w:rsidP="004505BB">
            <w:pPr>
              <w:spacing w:after="0" w:line="240" w:lineRule="auto"/>
              <w:rPr>
                <w:sz w:val="20"/>
                <w:szCs w:val="20"/>
              </w:rPr>
            </w:pPr>
            <w:r w:rsidRPr="00FE29B9">
              <w:rPr>
                <w:sz w:val="20"/>
                <w:szCs w:val="20"/>
              </w:rPr>
              <w:t>0,08164176</w:t>
            </w:r>
          </w:p>
        </w:tc>
        <w:tc>
          <w:tcPr>
            <w:tcW w:w="1496" w:type="dxa"/>
            <w:gridSpan w:val="2"/>
            <w:tcBorders>
              <w:top w:val="nil"/>
              <w:left w:val="nil"/>
              <w:bottom w:val="single" w:sz="8" w:space="0" w:color="000000"/>
              <w:right w:val="single" w:sz="8" w:space="0" w:color="000000"/>
            </w:tcBorders>
            <w:shd w:val="clear" w:color="auto" w:fill="FFC7CE"/>
            <w:vAlign w:val="center"/>
          </w:tcPr>
          <w:p w14:paraId="68842F1C" w14:textId="77777777" w:rsidR="00C05B85" w:rsidRPr="00FE29B9" w:rsidRDefault="00C05B85" w:rsidP="004505BB">
            <w:pPr>
              <w:spacing w:after="0" w:line="240" w:lineRule="auto"/>
              <w:rPr>
                <w:sz w:val="20"/>
                <w:szCs w:val="20"/>
              </w:rPr>
            </w:pPr>
            <w:r w:rsidRPr="00FE29B9">
              <w:rPr>
                <w:sz w:val="20"/>
                <w:szCs w:val="20"/>
              </w:rPr>
              <w:t>0,821301973</w:t>
            </w:r>
          </w:p>
        </w:tc>
        <w:tc>
          <w:tcPr>
            <w:tcW w:w="1335" w:type="dxa"/>
            <w:gridSpan w:val="2"/>
            <w:tcBorders>
              <w:top w:val="nil"/>
              <w:left w:val="nil"/>
              <w:bottom w:val="single" w:sz="8" w:space="0" w:color="000000"/>
              <w:right w:val="single" w:sz="8" w:space="0" w:color="000000"/>
            </w:tcBorders>
            <w:shd w:val="clear" w:color="auto" w:fill="auto"/>
            <w:vAlign w:val="center"/>
          </w:tcPr>
          <w:p w14:paraId="32103D48" w14:textId="77777777" w:rsidR="00C05B85" w:rsidRPr="00FE29B9" w:rsidRDefault="00C05B85" w:rsidP="004505BB">
            <w:pPr>
              <w:spacing w:after="0" w:line="240" w:lineRule="auto"/>
              <w:rPr>
                <w:sz w:val="20"/>
                <w:szCs w:val="20"/>
              </w:rPr>
            </w:pPr>
            <w:r w:rsidRPr="00FE29B9">
              <w:rPr>
                <w:sz w:val="20"/>
                <w:szCs w:val="20"/>
              </w:rPr>
              <w:t>0,323277548</w:t>
            </w:r>
          </w:p>
        </w:tc>
        <w:tc>
          <w:tcPr>
            <w:tcW w:w="1366" w:type="dxa"/>
            <w:gridSpan w:val="2"/>
            <w:tcBorders>
              <w:top w:val="nil"/>
              <w:left w:val="nil"/>
              <w:bottom w:val="single" w:sz="8" w:space="0" w:color="000000"/>
              <w:right w:val="single" w:sz="8" w:space="0" w:color="000000"/>
            </w:tcBorders>
            <w:shd w:val="clear" w:color="auto" w:fill="auto"/>
            <w:vAlign w:val="center"/>
          </w:tcPr>
          <w:p w14:paraId="340BD384" w14:textId="77777777" w:rsidR="00C05B85" w:rsidRPr="00FE29B9" w:rsidRDefault="00C05B85" w:rsidP="004505BB">
            <w:pPr>
              <w:spacing w:after="0" w:line="240" w:lineRule="auto"/>
              <w:rPr>
                <w:sz w:val="20"/>
                <w:szCs w:val="20"/>
              </w:rPr>
            </w:pPr>
            <w:r w:rsidRPr="00FE29B9">
              <w:rPr>
                <w:sz w:val="20"/>
                <w:szCs w:val="20"/>
              </w:rPr>
              <w:t>0,038289084</w:t>
            </w:r>
          </w:p>
        </w:tc>
        <w:tc>
          <w:tcPr>
            <w:tcW w:w="1308" w:type="dxa"/>
            <w:tcBorders>
              <w:top w:val="nil"/>
              <w:left w:val="nil"/>
              <w:bottom w:val="single" w:sz="8" w:space="0" w:color="000000"/>
              <w:right w:val="single" w:sz="8" w:space="0" w:color="000000"/>
            </w:tcBorders>
            <w:shd w:val="clear" w:color="auto" w:fill="FFC7CE"/>
            <w:vAlign w:val="center"/>
          </w:tcPr>
          <w:p w14:paraId="44BE390F" w14:textId="77777777" w:rsidR="00C05B85" w:rsidRPr="00FE29B9" w:rsidRDefault="00C05B85" w:rsidP="004505BB">
            <w:pPr>
              <w:spacing w:after="0" w:line="240" w:lineRule="auto"/>
              <w:rPr>
                <w:sz w:val="20"/>
                <w:szCs w:val="20"/>
              </w:rPr>
            </w:pPr>
            <w:r w:rsidRPr="00FE29B9">
              <w:rPr>
                <w:sz w:val="20"/>
                <w:szCs w:val="20"/>
              </w:rPr>
              <w:t>0,866666667</w:t>
            </w:r>
          </w:p>
        </w:tc>
      </w:tr>
      <w:tr w:rsidR="00C05B85" w:rsidRPr="00FE29B9" w14:paraId="1E80528D" w14:textId="77777777" w:rsidTr="004505BB">
        <w:trPr>
          <w:trHeight w:val="155"/>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1BABB639" w14:textId="77777777" w:rsidR="00C05B85" w:rsidRPr="00FE29B9" w:rsidRDefault="00C05B85" w:rsidP="004505BB">
            <w:pPr>
              <w:spacing w:after="0" w:line="240" w:lineRule="auto"/>
              <w:rPr>
                <w:rFonts w:eastAsia="Arial"/>
                <w:sz w:val="18"/>
                <w:szCs w:val="18"/>
              </w:rPr>
            </w:pPr>
            <w:r w:rsidRPr="00FE29B9">
              <w:rPr>
                <w:rFonts w:eastAsia="Arial"/>
                <w:sz w:val="18"/>
                <w:szCs w:val="18"/>
              </w:rPr>
              <w:t>WOJSKA POLSKIEGO</w:t>
            </w:r>
          </w:p>
        </w:tc>
        <w:tc>
          <w:tcPr>
            <w:tcW w:w="1480" w:type="dxa"/>
            <w:gridSpan w:val="2"/>
            <w:tcBorders>
              <w:top w:val="nil"/>
              <w:left w:val="nil"/>
              <w:bottom w:val="single" w:sz="8" w:space="0" w:color="000000"/>
              <w:right w:val="single" w:sz="8" w:space="0" w:color="000000"/>
            </w:tcBorders>
            <w:shd w:val="clear" w:color="auto" w:fill="FFC7CE"/>
            <w:vAlign w:val="center"/>
          </w:tcPr>
          <w:p w14:paraId="257A74FC" w14:textId="77777777" w:rsidR="00C05B85" w:rsidRPr="00FE29B9" w:rsidRDefault="00C05B85" w:rsidP="004505BB">
            <w:pPr>
              <w:spacing w:after="0" w:line="240" w:lineRule="auto"/>
              <w:rPr>
                <w:sz w:val="20"/>
                <w:szCs w:val="20"/>
              </w:rPr>
            </w:pPr>
            <w:r w:rsidRPr="00FE29B9">
              <w:rPr>
                <w:sz w:val="20"/>
                <w:szCs w:val="20"/>
              </w:rPr>
              <w:t>0,392292948</w:t>
            </w:r>
          </w:p>
        </w:tc>
        <w:tc>
          <w:tcPr>
            <w:tcW w:w="1496" w:type="dxa"/>
            <w:gridSpan w:val="2"/>
            <w:tcBorders>
              <w:top w:val="nil"/>
              <w:left w:val="nil"/>
              <w:bottom w:val="single" w:sz="8" w:space="0" w:color="000000"/>
              <w:right w:val="single" w:sz="8" w:space="0" w:color="000000"/>
            </w:tcBorders>
            <w:shd w:val="clear" w:color="auto" w:fill="auto"/>
            <w:vAlign w:val="center"/>
          </w:tcPr>
          <w:p w14:paraId="65E6BDF0" w14:textId="77777777" w:rsidR="00C05B85" w:rsidRPr="00FE29B9" w:rsidRDefault="00C05B85" w:rsidP="004505BB">
            <w:pPr>
              <w:spacing w:after="0" w:line="240" w:lineRule="auto"/>
              <w:rPr>
                <w:sz w:val="20"/>
                <w:szCs w:val="20"/>
              </w:rPr>
            </w:pPr>
            <w:r w:rsidRPr="00FE29B9">
              <w:rPr>
                <w:sz w:val="20"/>
                <w:szCs w:val="20"/>
              </w:rPr>
              <w:t>0,648628568</w:t>
            </w:r>
          </w:p>
        </w:tc>
        <w:tc>
          <w:tcPr>
            <w:tcW w:w="1335" w:type="dxa"/>
            <w:gridSpan w:val="2"/>
            <w:tcBorders>
              <w:top w:val="nil"/>
              <w:left w:val="nil"/>
              <w:bottom w:val="single" w:sz="8" w:space="0" w:color="000000"/>
              <w:right w:val="single" w:sz="8" w:space="0" w:color="000000"/>
            </w:tcBorders>
            <w:shd w:val="clear" w:color="auto" w:fill="FFC7CE"/>
            <w:vAlign w:val="center"/>
          </w:tcPr>
          <w:p w14:paraId="60118A96" w14:textId="77777777" w:rsidR="00C05B85" w:rsidRPr="00FE29B9" w:rsidRDefault="00C05B85" w:rsidP="004505BB">
            <w:pPr>
              <w:spacing w:after="0" w:line="240" w:lineRule="auto"/>
              <w:rPr>
                <w:sz w:val="20"/>
                <w:szCs w:val="20"/>
              </w:rPr>
            </w:pPr>
            <w:r w:rsidRPr="00FE29B9">
              <w:rPr>
                <w:sz w:val="20"/>
                <w:szCs w:val="20"/>
              </w:rPr>
              <w:t>0,48965943</w:t>
            </w:r>
          </w:p>
        </w:tc>
        <w:tc>
          <w:tcPr>
            <w:tcW w:w="1366" w:type="dxa"/>
            <w:gridSpan w:val="2"/>
            <w:tcBorders>
              <w:top w:val="nil"/>
              <w:left w:val="nil"/>
              <w:bottom w:val="single" w:sz="8" w:space="0" w:color="000000"/>
              <w:right w:val="single" w:sz="8" w:space="0" w:color="000000"/>
            </w:tcBorders>
            <w:shd w:val="clear" w:color="auto" w:fill="FFC7CE"/>
            <w:vAlign w:val="center"/>
          </w:tcPr>
          <w:p w14:paraId="1BFE73A3" w14:textId="7A12E0B3" w:rsidR="00C05B85" w:rsidRPr="00FE29B9" w:rsidRDefault="004505BB" w:rsidP="004505BB">
            <w:pPr>
              <w:rPr>
                <w:sz w:val="20"/>
                <w:szCs w:val="20"/>
              </w:rPr>
            </w:pPr>
            <w:r w:rsidRPr="00FE29B9">
              <w:rPr>
                <w:sz w:val="20"/>
                <w:szCs w:val="20"/>
              </w:rPr>
              <w:t>0,696023278</w:t>
            </w:r>
          </w:p>
        </w:tc>
        <w:tc>
          <w:tcPr>
            <w:tcW w:w="1308" w:type="dxa"/>
            <w:tcBorders>
              <w:top w:val="nil"/>
              <w:left w:val="nil"/>
              <w:bottom w:val="single" w:sz="8" w:space="0" w:color="000000"/>
              <w:right w:val="single" w:sz="8" w:space="0" w:color="000000"/>
            </w:tcBorders>
            <w:shd w:val="clear" w:color="auto" w:fill="FFC7CE"/>
            <w:vAlign w:val="center"/>
          </w:tcPr>
          <w:p w14:paraId="0BA6F136" w14:textId="77777777" w:rsidR="00C05B85" w:rsidRPr="00FE29B9" w:rsidRDefault="00C05B85" w:rsidP="004505BB">
            <w:pPr>
              <w:spacing w:after="0" w:line="240" w:lineRule="auto"/>
              <w:rPr>
                <w:sz w:val="20"/>
                <w:szCs w:val="20"/>
              </w:rPr>
            </w:pPr>
            <w:r w:rsidRPr="00FE29B9">
              <w:rPr>
                <w:sz w:val="20"/>
                <w:szCs w:val="20"/>
              </w:rPr>
              <w:t>0,385475131</w:t>
            </w:r>
          </w:p>
        </w:tc>
      </w:tr>
      <w:tr w:rsidR="00C05B85" w:rsidRPr="00FE29B9" w14:paraId="15653CF5"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auto"/>
            <w:vAlign w:val="center"/>
          </w:tcPr>
          <w:p w14:paraId="3BEBABF6" w14:textId="77777777" w:rsidR="00C05B85" w:rsidRPr="00FE29B9" w:rsidRDefault="00C05B85" w:rsidP="004505BB">
            <w:pPr>
              <w:spacing w:after="0" w:line="240" w:lineRule="auto"/>
              <w:rPr>
                <w:rFonts w:eastAsia="Arial"/>
                <w:sz w:val="18"/>
                <w:szCs w:val="18"/>
              </w:rPr>
            </w:pPr>
            <w:r w:rsidRPr="00FE29B9">
              <w:rPr>
                <w:rFonts w:eastAsia="Arial"/>
                <w:sz w:val="18"/>
                <w:szCs w:val="18"/>
              </w:rPr>
              <w:t>WÓJTOWA WIEŚ</w:t>
            </w:r>
          </w:p>
        </w:tc>
        <w:tc>
          <w:tcPr>
            <w:tcW w:w="1480" w:type="dxa"/>
            <w:gridSpan w:val="2"/>
            <w:tcBorders>
              <w:top w:val="nil"/>
              <w:left w:val="nil"/>
              <w:bottom w:val="single" w:sz="8" w:space="0" w:color="000000"/>
              <w:right w:val="single" w:sz="8" w:space="0" w:color="000000"/>
            </w:tcBorders>
            <w:shd w:val="clear" w:color="auto" w:fill="auto"/>
            <w:vAlign w:val="center"/>
          </w:tcPr>
          <w:p w14:paraId="5B30D3CF" w14:textId="77777777" w:rsidR="00C05B85" w:rsidRPr="00FE29B9" w:rsidRDefault="00C05B85" w:rsidP="004505BB">
            <w:pPr>
              <w:spacing w:after="0" w:line="240" w:lineRule="auto"/>
              <w:rPr>
                <w:sz w:val="20"/>
                <w:szCs w:val="20"/>
              </w:rPr>
            </w:pPr>
            <w:r w:rsidRPr="00FE29B9">
              <w:rPr>
                <w:sz w:val="20"/>
                <w:szCs w:val="20"/>
              </w:rPr>
              <w:t>0,185535243</w:t>
            </w:r>
          </w:p>
        </w:tc>
        <w:tc>
          <w:tcPr>
            <w:tcW w:w="1496" w:type="dxa"/>
            <w:gridSpan w:val="2"/>
            <w:tcBorders>
              <w:top w:val="nil"/>
              <w:left w:val="nil"/>
              <w:bottom w:val="single" w:sz="8" w:space="0" w:color="000000"/>
              <w:right w:val="single" w:sz="8" w:space="0" w:color="000000"/>
            </w:tcBorders>
            <w:shd w:val="clear" w:color="auto" w:fill="auto"/>
            <w:vAlign w:val="center"/>
          </w:tcPr>
          <w:p w14:paraId="7B3A8510" w14:textId="77777777" w:rsidR="00C05B85" w:rsidRPr="00FE29B9" w:rsidRDefault="00C05B85" w:rsidP="004505BB">
            <w:pPr>
              <w:spacing w:after="0" w:line="240" w:lineRule="auto"/>
              <w:rPr>
                <w:sz w:val="20"/>
                <w:szCs w:val="20"/>
              </w:rPr>
            </w:pPr>
            <w:r w:rsidRPr="00FE29B9">
              <w:rPr>
                <w:sz w:val="20"/>
                <w:szCs w:val="20"/>
              </w:rPr>
              <w:t>0,614507534</w:t>
            </w:r>
          </w:p>
        </w:tc>
        <w:tc>
          <w:tcPr>
            <w:tcW w:w="1335" w:type="dxa"/>
            <w:gridSpan w:val="2"/>
            <w:tcBorders>
              <w:top w:val="nil"/>
              <w:left w:val="nil"/>
              <w:bottom w:val="single" w:sz="8" w:space="0" w:color="000000"/>
              <w:right w:val="single" w:sz="8" w:space="0" w:color="000000"/>
            </w:tcBorders>
            <w:shd w:val="clear" w:color="auto" w:fill="FFC7CE"/>
            <w:vAlign w:val="center"/>
          </w:tcPr>
          <w:p w14:paraId="0F0FA0FD" w14:textId="77777777" w:rsidR="00C05B85" w:rsidRPr="00FE29B9" w:rsidRDefault="00C05B85" w:rsidP="004505BB">
            <w:pPr>
              <w:spacing w:after="0" w:line="240" w:lineRule="auto"/>
              <w:rPr>
                <w:sz w:val="20"/>
                <w:szCs w:val="20"/>
              </w:rPr>
            </w:pPr>
            <w:r w:rsidRPr="00FE29B9">
              <w:rPr>
                <w:sz w:val="20"/>
                <w:szCs w:val="20"/>
              </w:rPr>
              <w:t>0,500608288</w:t>
            </w:r>
          </w:p>
        </w:tc>
        <w:tc>
          <w:tcPr>
            <w:tcW w:w="1366" w:type="dxa"/>
            <w:gridSpan w:val="2"/>
            <w:tcBorders>
              <w:top w:val="nil"/>
              <w:left w:val="nil"/>
              <w:bottom w:val="single" w:sz="8" w:space="0" w:color="000000"/>
              <w:right w:val="single" w:sz="8" w:space="0" w:color="000000"/>
            </w:tcBorders>
            <w:shd w:val="clear" w:color="auto" w:fill="auto"/>
            <w:vAlign w:val="center"/>
          </w:tcPr>
          <w:p w14:paraId="659FCC38" w14:textId="77777777" w:rsidR="00C05B85" w:rsidRPr="00FE29B9" w:rsidRDefault="00C05B85" w:rsidP="004505BB">
            <w:pPr>
              <w:spacing w:after="0" w:line="240" w:lineRule="auto"/>
              <w:rPr>
                <w:sz w:val="20"/>
                <w:szCs w:val="20"/>
              </w:rPr>
            </w:pPr>
            <w:r w:rsidRPr="00FE29B9">
              <w:rPr>
                <w:sz w:val="20"/>
                <w:szCs w:val="20"/>
              </w:rPr>
              <w:t>0,393260167</w:t>
            </w:r>
          </w:p>
        </w:tc>
        <w:tc>
          <w:tcPr>
            <w:tcW w:w="1308" w:type="dxa"/>
            <w:tcBorders>
              <w:top w:val="nil"/>
              <w:left w:val="nil"/>
              <w:bottom w:val="single" w:sz="8" w:space="0" w:color="000000"/>
              <w:right w:val="single" w:sz="8" w:space="0" w:color="000000"/>
            </w:tcBorders>
            <w:shd w:val="clear" w:color="auto" w:fill="FFC7CE"/>
            <w:vAlign w:val="center"/>
          </w:tcPr>
          <w:p w14:paraId="3E6A7708" w14:textId="77777777" w:rsidR="00C05B85" w:rsidRPr="00FE29B9" w:rsidRDefault="00C05B85" w:rsidP="004505BB">
            <w:pPr>
              <w:spacing w:after="0" w:line="240" w:lineRule="auto"/>
              <w:rPr>
                <w:sz w:val="20"/>
                <w:szCs w:val="20"/>
              </w:rPr>
            </w:pPr>
            <w:r w:rsidRPr="00FE29B9">
              <w:rPr>
                <w:sz w:val="20"/>
                <w:szCs w:val="20"/>
              </w:rPr>
              <w:t>0,35828209</w:t>
            </w:r>
          </w:p>
        </w:tc>
      </w:tr>
      <w:tr w:rsidR="00C05B85" w:rsidRPr="00FE29B9" w14:paraId="1A11BC26" w14:textId="77777777" w:rsidTr="004505BB">
        <w:trPr>
          <w:trHeight w:val="78"/>
        </w:trPr>
        <w:tc>
          <w:tcPr>
            <w:tcW w:w="2117" w:type="dxa"/>
            <w:tcBorders>
              <w:top w:val="nil"/>
              <w:left w:val="single" w:sz="8" w:space="0" w:color="000000"/>
              <w:bottom w:val="single" w:sz="4" w:space="0" w:color="000000"/>
              <w:right w:val="single" w:sz="8" w:space="0" w:color="000000"/>
            </w:tcBorders>
            <w:shd w:val="clear" w:color="auto" w:fill="FFC000"/>
            <w:vAlign w:val="center"/>
          </w:tcPr>
          <w:p w14:paraId="67E04EAE" w14:textId="77777777" w:rsidR="00C05B85" w:rsidRPr="00FE29B9" w:rsidRDefault="00C05B85" w:rsidP="004505BB">
            <w:pPr>
              <w:spacing w:after="0" w:line="240" w:lineRule="auto"/>
              <w:rPr>
                <w:rFonts w:eastAsia="Arial"/>
                <w:sz w:val="18"/>
                <w:szCs w:val="18"/>
              </w:rPr>
            </w:pPr>
            <w:r w:rsidRPr="00FE29B9">
              <w:rPr>
                <w:rFonts w:eastAsia="Arial"/>
                <w:sz w:val="18"/>
                <w:szCs w:val="18"/>
              </w:rPr>
              <w:t>ZATORZE</w:t>
            </w:r>
          </w:p>
        </w:tc>
        <w:tc>
          <w:tcPr>
            <w:tcW w:w="1480" w:type="dxa"/>
            <w:gridSpan w:val="2"/>
            <w:tcBorders>
              <w:top w:val="nil"/>
              <w:left w:val="nil"/>
              <w:bottom w:val="single" w:sz="4" w:space="0" w:color="000000"/>
              <w:right w:val="single" w:sz="8" w:space="0" w:color="000000"/>
            </w:tcBorders>
            <w:shd w:val="clear" w:color="auto" w:fill="FFC7CE"/>
            <w:vAlign w:val="center"/>
          </w:tcPr>
          <w:p w14:paraId="23375496" w14:textId="77777777" w:rsidR="00C05B85" w:rsidRPr="00FE29B9" w:rsidRDefault="00C05B85" w:rsidP="004505BB">
            <w:pPr>
              <w:spacing w:after="0" w:line="240" w:lineRule="auto"/>
              <w:rPr>
                <w:sz w:val="20"/>
                <w:szCs w:val="20"/>
              </w:rPr>
            </w:pPr>
            <w:r w:rsidRPr="00FE29B9">
              <w:rPr>
                <w:sz w:val="20"/>
                <w:szCs w:val="20"/>
              </w:rPr>
              <w:t>0,416727127</w:t>
            </w:r>
          </w:p>
        </w:tc>
        <w:tc>
          <w:tcPr>
            <w:tcW w:w="1496" w:type="dxa"/>
            <w:gridSpan w:val="2"/>
            <w:tcBorders>
              <w:top w:val="nil"/>
              <w:left w:val="nil"/>
              <w:bottom w:val="single" w:sz="4" w:space="0" w:color="000000"/>
              <w:right w:val="single" w:sz="8" w:space="0" w:color="000000"/>
            </w:tcBorders>
            <w:shd w:val="clear" w:color="auto" w:fill="FFC7CE"/>
            <w:vAlign w:val="center"/>
          </w:tcPr>
          <w:p w14:paraId="1CB4BD22" w14:textId="77777777" w:rsidR="00C05B85" w:rsidRPr="00FE29B9" w:rsidRDefault="00C05B85" w:rsidP="004505BB">
            <w:pPr>
              <w:spacing w:after="0" w:line="240" w:lineRule="auto"/>
              <w:rPr>
                <w:sz w:val="20"/>
                <w:szCs w:val="20"/>
              </w:rPr>
            </w:pPr>
            <w:r w:rsidRPr="00FE29B9">
              <w:rPr>
                <w:sz w:val="20"/>
                <w:szCs w:val="20"/>
              </w:rPr>
              <w:t>0,793691288</w:t>
            </w:r>
          </w:p>
        </w:tc>
        <w:tc>
          <w:tcPr>
            <w:tcW w:w="1335" w:type="dxa"/>
            <w:gridSpan w:val="2"/>
            <w:tcBorders>
              <w:top w:val="nil"/>
              <w:left w:val="nil"/>
              <w:bottom w:val="single" w:sz="4" w:space="0" w:color="000000"/>
              <w:right w:val="single" w:sz="8" w:space="0" w:color="000000"/>
            </w:tcBorders>
            <w:shd w:val="clear" w:color="auto" w:fill="auto"/>
            <w:vAlign w:val="center"/>
          </w:tcPr>
          <w:p w14:paraId="5CC8957F" w14:textId="77777777" w:rsidR="00C05B85" w:rsidRPr="00FE29B9" w:rsidRDefault="00C05B85" w:rsidP="004505BB">
            <w:pPr>
              <w:spacing w:after="0" w:line="240" w:lineRule="auto"/>
              <w:rPr>
                <w:sz w:val="20"/>
                <w:szCs w:val="20"/>
              </w:rPr>
            </w:pPr>
            <w:r w:rsidRPr="00FE29B9">
              <w:rPr>
                <w:sz w:val="20"/>
                <w:szCs w:val="20"/>
              </w:rPr>
              <w:t>0,275039178</w:t>
            </w:r>
          </w:p>
        </w:tc>
        <w:tc>
          <w:tcPr>
            <w:tcW w:w="1366" w:type="dxa"/>
            <w:gridSpan w:val="2"/>
            <w:tcBorders>
              <w:top w:val="nil"/>
              <w:left w:val="nil"/>
              <w:bottom w:val="single" w:sz="4" w:space="0" w:color="000000"/>
              <w:right w:val="single" w:sz="8" w:space="0" w:color="000000"/>
            </w:tcBorders>
            <w:shd w:val="clear" w:color="auto" w:fill="FFC7CE"/>
            <w:vAlign w:val="center"/>
          </w:tcPr>
          <w:p w14:paraId="161C024E" w14:textId="77777777" w:rsidR="00C05B85" w:rsidRPr="00FE29B9" w:rsidRDefault="00C05B85" w:rsidP="004505BB">
            <w:pPr>
              <w:spacing w:after="0" w:line="240" w:lineRule="auto"/>
              <w:rPr>
                <w:sz w:val="20"/>
                <w:szCs w:val="20"/>
              </w:rPr>
            </w:pPr>
            <w:r w:rsidRPr="00FE29B9">
              <w:rPr>
                <w:sz w:val="20"/>
                <w:szCs w:val="20"/>
              </w:rPr>
              <w:t>0,730859889</w:t>
            </w:r>
          </w:p>
        </w:tc>
        <w:tc>
          <w:tcPr>
            <w:tcW w:w="1308" w:type="dxa"/>
            <w:tcBorders>
              <w:top w:val="nil"/>
              <w:left w:val="nil"/>
              <w:bottom w:val="single" w:sz="4" w:space="0" w:color="000000"/>
              <w:right w:val="single" w:sz="8" w:space="0" w:color="000000"/>
            </w:tcBorders>
            <w:shd w:val="clear" w:color="auto" w:fill="auto"/>
            <w:vAlign w:val="center"/>
          </w:tcPr>
          <w:p w14:paraId="4B9123A8" w14:textId="77777777" w:rsidR="00C05B85" w:rsidRPr="00FE29B9" w:rsidRDefault="00C05B85" w:rsidP="004505BB">
            <w:pPr>
              <w:spacing w:after="0" w:line="240" w:lineRule="auto"/>
              <w:rPr>
                <w:sz w:val="20"/>
                <w:szCs w:val="20"/>
              </w:rPr>
            </w:pPr>
            <w:r w:rsidRPr="00FE29B9">
              <w:rPr>
                <w:sz w:val="20"/>
                <w:szCs w:val="20"/>
              </w:rPr>
              <w:t>0,319066437</w:t>
            </w:r>
          </w:p>
        </w:tc>
      </w:tr>
      <w:tr w:rsidR="00C05B85" w:rsidRPr="00FE29B9" w14:paraId="1D8504E7" w14:textId="77777777" w:rsidTr="004505BB">
        <w:trPr>
          <w:trHeight w:val="88"/>
        </w:trPr>
        <w:tc>
          <w:tcPr>
            <w:tcW w:w="21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6BC8A9" w14:textId="77777777" w:rsidR="00C05B85" w:rsidRPr="00FE29B9" w:rsidRDefault="00C05B85" w:rsidP="004505BB">
            <w:pPr>
              <w:spacing w:after="0" w:line="240" w:lineRule="auto"/>
              <w:rPr>
                <w:rFonts w:eastAsia="Arial"/>
                <w:sz w:val="18"/>
                <w:szCs w:val="18"/>
              </w:rPr>
            </w:pPr>
            <w:r w:rsidRPr="00FE29B9">
              <w:rPr>
                <w:rFonts w:eastAsia="Arial"/>
                <w:sz w:val="18"/>
                <w:szCs w:val="18"/>
              </w:rPr>
              <w:t>ŻERNIKI</w:t>
            </w:r>
          </w:p>
        </w:tc>
        <w:tc>
          <w:tcPr>
            <w:tcW w:w="148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FDC07C" w14:textId="77777777" w:rsidR="00C05B85" w:rsidRPr="00FE29B9" w:rsidRDefault="00C05B85" w:rsidP="004505BB">
            <w:pPr>
              <w:spacing w:after="0" w:line="240" w:lineRule="auto"/>
              <w:rPr>
                <w:sz w:val="20"/>
                <w:szCs w:val="20"/>
              </w:rPr>
            </w:pPr>
            <w:r w:rsidRPr="00FE29B9">
              <w:rPr>
                <w:sz w:val="20"/>
                <w:szCs w:val="20"/>
              </w:rPr>
              <w:t>0,126104333</w:t>
            </w:r>
          </w:p>
        </w:tc>
        <w:tc>
          <w:tcPr>
            <w:tcW w:w="149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BCDF44A" w14:textId="77777777" w:rsidR="00C05B85" w:rsidRPr="00FE29B9" w:rsidRDefault="00C05B85" w:rsidP="004505BB">
            <w:pPr>
              <w:spacing w:after="0" w:line="240" w:lineRule="auto"/>
              <w:rPr>
                <w:sz w:val="20"/>
                <w:szCs w:val="20"/>
              </w:rPr>
            </w:pPr>
            <w:r w:rsidRPr="00FE29B9">
              <w:rPr>
                <w:sz w:val="20"/>
                <w:szCs w:val="20"/>
              </w:rPr>
              <w:t>0,564601485</w:t>
            </w:r>
          </w:p>
        </w:tc>
        <w:tc>
          <w:tcPr>
            <w:tcW w:w="133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721B147" w14:textId="77777777" w:rsidR="00C05B85" w:rsidRPr="00FE29B9" w:rsidRDefault="00C05B85" w:rsidP="004505BB">
            <w:pPr>
              <w:spacing w:after="0" w:line="240" w:lineRule="auto"/>
              <w:rPr>
                <w:sz w:val="20"/>
                <w:szCs w:val="20"/>
              </w:rPr>
            </w:pPr>
            <w:r w:rsidRPr="00FE29B9">
              <w:rPr>
                <w:sz w:val="20"/>
                <w:szCs w:val="20"/>
              </w:rPr>
              <w:t>0,341638541</w:t>
            </w:r>
          </w:p>
        </w:tc>
        <w:tc>
          <w:tcPr>
            <w:tcW w:w="136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29A949C" w14:textId="77777777" w:rsidR="00C05B85" w:rsidRPr="00FE29B9" w:rsidRDefault="00C05B85" w:rsidP="004505BB">
            <w:pPr>
              <w:spacing w:after="0" w:line="240" w:lineRule="auto"/>
              <w:rPr>
                <w:sz w:val="20"/>
                <w:szCs w:val="20"/>
              </w:rPr>
            </w:pPr>
            <w:r w:rsidRPr="00FE29B9">
              <w:rPr>
                <w:sz w:val="20"/>
                <w:szCs w:val="20"/>
              </w:rPr>
              <w:t>0,494064846</w:t>
            </w:r>
          </w:p>
        </w:tc>
        <w:tc>
          <w:tcPr>
            <w:tcW w:w="1308" w:type="dxa"/>
            <w:tcBorders>
              <w:top w:val="single" w:sz="4" w:space="0" w:color="000000"/>
              <w:left w:val="single" w:sz="4" w:space="0" w:color="000000"/>
              <w:bottom w:val="single" w:sz="4" w:space="0" w:color="000000"/>
              <w:right w:val="single" w:sz="4" w:space="0" w:color="000000"/>
            </w:tcBorders>
            <w:shd w:val="clear" w:color="auto" w:fill="FFC7CE"/>
            <w:vAlign w:val="center"/>
          </w:tcPr>
          <w:p w14:paraId="6F43F7C4" w14:textId="77777777" w:rsidR="00C05B85" w:rsidRPr="00FE29B9" w:rsidRDefault="00C05B85" w:rsidP="004505BB">
            <w:pPr>
              <w:spacing w:after="0" w:line="240" w:lineRule="auto"/>
              <w:rPr>
                <w:sz w:val="20"/>
                <w:szCs w:val="20"/>
              </w:rPr>
            </w:pPr>
            <w:r w:rsidRPr="00FE29B9">
              <w:rPr>
                <w:sz w:val="20"/>
                <w:szCs w:val="20"/>
              </w:rPr>
              <w:t>0,45564607</w:t>
            </w:r>
          </w:p>
        </w:tc>
      </w:tr>
      <w:tr w:rsidR="00C05B85" w:rsidRPr="00FE29B9" w14:paraId="57921570" w14:textId="77777777" w:rsidTr="00CF004D">
        <w:trPr>
          <w:trHeight w:val="276"/>
        </w:trPr>
        <w:tc>
          <w:tcPr>
            <w:tcW w:w="2117" w:type="dxa"/>
            <w:tcBorders>
              <w:top w:val="single" w:sz="4" w:space="0" w:color="000000"/>
              <w:bottom w:val="nil"/>
            </w:tcBorders>
            <w:shd w:val="clear" w:color="auto" w:fill="auto"/>
            <w:vAlign w:val="center"/>
          </w:tcPr>
          <w:p w14:paraId="1319DE93" w14:textId="3D15DFEB" w:rsidR="00C05B85" w:rsidRPr="00FE29B9" w:rsidRDefault="00C05B85" w:rsidP="00CF004D">
            <w:pPr>
              <w:spacing w:after="0" w:line="240" w:lineRule="auto"/>
              <w:jc w:val="right"/>
              <w:rPr>
                <w:sz w:val="18"/>
                <w:szCs w:val="18"/>
              </w:rPr>
            </w:pPr>
            <w:r w:rsidRPr="00FE29B9">
              <w:rPr>
                <w:sz w:val="18"/>
                <w:szCs w:val="18"/>
              </w:rPr>
              <w:t xml:space="preserve">Wartości w tabeli – </w:t>
            </w:r>
          </w:p>
        </w:tc>
        <w:tc>
          <w:tcPr>
            <w:tcW w:w="6985" w:type="dxa"/>
            <w:gridSpan w:val="9"/>
            <w:tcBorders>
              <w:top w:val="single" w:sz="4" w:space="0" w:color="000000"/>
              <w:bottom w:val="nil"/>
            </w:tcBorders>
            <w:shd w:val="clear" w:color="auto" w:fill="auto"/>
            <w:vAlign w:val="center"/>
          </w:tcPr>
          <w:p w14:paraId="627C59E8" w14:textId="1836EBF1" w:rsidR="00C05B85" w:rsidRPr="00FE29B9" w:rsidRDefault="00C05B85" w:rsidP="00CF004D">
            <w:pPr>
              <w:spacing w:after="0" w:line="240" w:lineRule="auto"/>
              <w:rPr>
                <w:sz w:val="20"/>
                <w:szCs w:val="20"/>
              </w:rPr>
            </w:pPr>
            <w:r w:rsidRPr="00FE29B9">
              <w:rPr>
                <w:sz w:val="20"/>
                <w:szCs w:val="20"/>
              </w:rPr>
              <w:t xml:space="preserve">Wartości wskaźników syntetycznych dla poszczególnych dzielnic po unitaryzacji </w:t>
            </w:r>
          </w:p>
        </w:tc>
      </w:tr>
      <w:tr w:rsidR="00C05B85" w:rsidRPr="00FE29B9" w14:paraId="0E6E9303" w14:textId="77777777" w:rsidTr="00CF004D">
        <w:trPr>
          <w:trHeight w:val="276"/>
        </w:trPr>
        <w:tc>
          <w:tcPr>
            <w:tcW w:w="2117" w:type="dxa"/>
            <w:tcBorders>
              <w:top w:val="nil"/>
              <w:bottom w:val="nil"/>
            </w:tcBorders>
            <w:shd w:val="clear" w:color="auto" w:fill="FFC000"/>
            <w:vAlign w:val="center"/>
          </w:tcPr>
          <w:p w14:paraId="1A4D42B4" w14:textId="77777777" w:rsidR="00C05B85" w:rsidRPr="00FE29B9" w:rsidRDefault="00C05B85" w:rsidP="00CF004D">
            <w:pPr>
              <w:spacing w:after="0" w:line="240" w:lineRule="auto"/>
              <w:rPr>
                <w:rFonts w:eastAsia="Arial"/>
                <w:sz w:val="18"/>
                <w:szCs w:val="18"/>
              </w:rPr>
            </w:pPr>
          </w:p>
          <w:p w14:paraId="2104C524" w14:textId="77777777" w:rsidR="00C05B85" w:rsidRPr="00FE29B9" w:rsidRDefault="00C05B85" w:rsidP="00CF004D">
            <w:pPr>
              <w:spacing w:after="0" w:line="240" w:lineRule="auto"/>
              <w:rPr>
                <w:rFonts w:eastAsia="Arial"/>
                <w:sz w:val="18"/>
                <w:szCs w:val="18"/>
              </w:rPr>
            </w:pPr>
          </w:p>
        </w:tc>
        <w:tc>
          <w:tcPr>
            <w:tcW w:w="6985" w:type="dxa"/>
            <w:gridSpan w:val="9"/>
            <w:tcBorders>
              <w:top w:val="nil"/>
              <w:bottom w:val="nil"/>
            </w:tcBorders>
            <w:shd w:val="clear" w:color="auto" w:fill="auto"/>
            <w:vAlign w:val="center"/>
          </w:tcPr>
          <w:p w14:paraId="4F0BB012" w14:textId="77777777" w:rsidR="00C05B85" w:rsidRPr="00FE29B9" w:rsidRDefault="00C05B85" w:rsidP="00CF004D">
            <w:pPr>
              <w:spacing w:after="0" w:line="240" w:lineRule="auto"/>
              <w:rPr>
                <w:sz w:val="20"/>
                <w:szCs w:val="20"/>
              </w:rPr>
            </w:pPr>
            <w:r w:rsidRPr="00FE29B9">
              <w:rPr>
                <w:sz w:val="20"/>
                <w:szCs w:val="20"/>
              </w:rPr>
              <w:t xml:space="preserve">Dzielnice obszaru zdegradowanego </w:t>
            </w:r>
          </w:p>
        </w:tc>
      </w:tr>
      <w:tr w:rsidR="00C05B85" w:rsidRPr="00FE29B9" w14:paraId="637B0EBA" w14:textId="77777777" w:rsidTr="00CF004D">
        <w:trPr>
          <w:trHeight w:val="276"/>
        </w:trPr>
        <w:tc>
          <w:tcPr>
            <w:tcW w:w="2117" w:type="dxa"/>
            <w:tcBorders>
              <w:top w:val="nil"/>
              <w:bottom w:val="nil"/>
            </w:tcBorders>
            <w:shd w:val="clear" w:color="auto" w:fill="FF9999"/>
            <w:vAlign w:val="center"/>
          </w:tcPr>
          <w:p w14:paraId="430A7FDB" w14:textId="77777777" w:rsidR="00C05B85" w:rsidRPr="00FE29B9" w:rsidRDefault="00000000" w:rsidP="00CF004D">
            <w:pPr>
              <w:spacing w:after="0" w:line="240" w:lineRule="auto"/>
              <w:rPr>
                <w:rFonts w:eastAsia="Arial"/>
                <w:sz w:val="18"/>
                <w:szCs w:val="18"/>
              </w:rPr>
            </w:pPr>
            <w:sdt>
              <w:sdtPr>
                <w:tag w:val="goog_rdk_2"/>
                <w:id w:val="-134799286"/>
                <w:showingPlcHdr/>
              </w:sdtPr>
              <w:sdtContent>
                <w:r w:rsidR="00C05B85" w:rsidRPr="00FE29B9">
                  <w:t xml:space="preserve">     </w:t>
                </w:r>
              </w:sdtContent>
            </w:sdt>
          </w:p>
        </w:tc>
        <w:tc>
          <w:tcPr>
            <w:tcW w:w="6985" w:type="dxa"/>
            <w:gridSpan w:val="9"/>
            <w:tcBorders>
              <w:top w:val="nil"/>
              <w:bottom w:val="nil"/>
            </w:tcBorders>
            <w:shd w:val="clear" w:color="auto" w:fill="auto"/>
            <w:vAlign w:val="center"/>
          </w:tcPr>
          <w:p w14:paraId="04D7BD05" w14:textId="77777777" w:rsidR="00C05B85" w:rsidRPr="00FE29B9" w:rsidRDefault="00C05B85" w:rsidP="00CF004D">
            <w:pPr>
              <w:spacing w:after="0" w:line="240" w:lineRule="auto"/>
              <w:rPr>
                <w:sz w:val="20"/>
                <w:szCs w:val="20"/>
              </w:rPr>
            </w:pPr>
            <w:r w:rsidRPr="00FE29B9">
              <w:rPr>
                <w:sz w:val="20"/>
                <w:szCs w:val="20"/>
              </w:rPr>
              <w:t>Wartość wskaźnika o istotnej wartość wskazującej na występowanie problemu -wartość powyżej:</w:t>
            </w:r>
          </w:p>
        </w:tc>
      </w:tr>
      <w:tr w:rsidR="00C05B85" w:rsidRPr="00FE29B9" w14:paraId="79F9F99D" w14:textId="77777777" w:rsidTr="00CF004D">
        <w:trPr>
          <w:trHeight w:val="276"/>
        </w:trPr>
        <w:tc>
          <w:tcPr>
            <w:tcW w:w="2117" w:type="dxa"/>
            <w:tcBorders>
              <w:top w:val="nil"/>
            </w:tcBorders>
            <w:shd w:val="clear" w:color="auto" w:fill="FF9999"/>
            <w:vAlign w:val="center"/>
          </w:tcPr>
          <w:p w14:paraId="02F0F254" w14:textId="77777777" w:rsidR="00C05B85" w:rsidRPr="00FE29B9" w:rsidRDefault="00C05B85" w:rsidP="00CF004D">
            <w:pPr>
              <w:spacing w:after="0" w:line="240" w:lineRule="auto"/>
              <w:rPr>
                <w:rFonts w:eastAsia="Arial"/>
                <w:sz w:val="18"/>
                <w:szCs w:val="18"/>
              </w:rPr>
            </w:pPr>
          </w:p>
        </w:tc>
        <w:tc>
          <w:tcPr>
            <w:tcW w:w="1397" w:type="dxa"/>
            <w:tcBorders>
              <w:top w:val="nil"/>
            </w:tcBorders>
            <w:shd w:val="clear" w:color="auto" w:fill="auto"/>
            <w:vAlign w:val="center"/>
          </w:tcPr>
          <w:p w14:paraId="708D448C" w14:textId="77777777" w:rsidR="00C05B85" w:rsidRPr="00FE29B9" w:rsidRDefault="00C05B85" w:rsidP="00CF004D">
            <w:pPr>
              <w:spacing w:after="0" w:line="240" w:lineRule="auto"/>
              <w:jc w:val="center"/>
              <w:rPr>
                <w:sz w:val="20"/>
                <w:szCs w:val="20"/>
              </w:rPr>
            </w:pPr>
            <w:r w:rsidRPr="00FE29B9">
              <w:rPr>
                <w:sz w:val="20"/>
                <w:szCs w:val="20"/>
              </w:rPr>
              <w:t>0,272779592</w:t>
            </w:r>
          </w:p>
        </w:tc>
        <w:tc>
          <w:tcPr>
            <w:tcW w:w="1397" w:type="dxa"/>
            <w:gridSpan w:val="2"/>
            <w:tcBorders>
              <w:top w:val="nil"/>
            </w:tcBorders>
            <w:shd w:val="clear" w:color="auto" w:fill="auto"/>
          </w:tcPr>
          <w:p w14:paraId="768BAC5D" w14:textId="77777777" w:rsidR="00C05B85" w:rsidRPr="00FE29B9" w:rsidRDefault="00C05B85" w:rsidP="00CF004D">
            <w:pPr>
              <w:spacing w:after="0" w:line="240" w:lineRule="auto"/>
              <w:jc w:val="center"/>
              <w:rPr>
                <w:sz w:val="20"/>
                <w:szCs w:val="20"/>
              </w:rPr>
            </w:pPr>
            <w:r w:rsidRPr="00FE29B9">
              <w:rPr>
                <w:sz w:val="20"/>
                <w:szCs w:val="20"/>
              </w:rPr>
              <w:t>0,750435684</w:t>
            </w:r>
          </w:p>
        </w:tc>
        <w:tc>
          <w:tcPr>
            <w:tcW w:w="1397" w:type="dxa"/>
            <w:gridSpan w:val="2"/>
            <w:tcBorders>
              <w:top w:val="nil"/>
            </w:tcBorders>
            <w:shd w:val="clear" w:color="auto" w:fill="auto"/>
          </w:tcPr>
          <w:p w14:paraId="67606624" w14:textId="77777777" w:rsidR="00C05B85" w:rsidRPr="00FE29B9" w:rsidRDefault="00C05B85" w:rsidP="00CF004D">
            <w:pPr>
              <w:spacing w:after="0" w:line="240" w:lineRule="auto"/>
              <w:jc w:val="center"/>
              <w:rPr>
                <w:sz w:val="20"/>
                <w:szCs w:val="20"/>
              </w:rPr>
            </w:pPr>
            <w:r w:rsidRPr="00FE29B9">
              <w:rPr>
                <w:sz w:val="20"/>
                <w:szCs w:val="20"/>
              </w:rPr>
              <w:t>0,487690502</w:t>
            </w:r>
          </w:p>
        </w:tc>
        <w:tc>
          <w:tcPr>
            <w:tcW w:w="1397" w:type="dxa"/>
            <w:gridSpan w:val="2"/>
            <w:tcBorders>
              <w:top w:val="nil"/>
            </w:tcBorders>
            <w:shd w:val="clear" w:color="auto" w:fill="auto"/>
          </w:tcPr>
          <w:p w14:paraId="783B64BE" w14:textId="77777777" w:rsidR="00C05B85" w:rsidRPr="00FE29B9" w:rsidRDefault="00C05B85" w:rsidP="00CF004D">
            <w:pPr>
              <w:spacing w:after="0" w:line="240" w:lineRule="auto"/>
              <w:jc w:val="center"/>
              <w:rPr>
                <w:sz w:val="20"/>
                <w:szCs w:val="20"/>
              </w:rPr>
            </w:pPr>
            <w:r w:rsidRPr="00FE29B9">
              <w:rPr>
                <w:sz w:val="20"/>
                <w:szCs w:val="20"/>
              </w:rPr>
              <w:t>0,582108617</w:t>
            </w:r>
          </w:p>
        </w:tc>
        <w:tc>
          <w:tcPr>
            <w:tcW w:w="1397" w:type="dxa"/>
            <w:gridSpan w:val="2"/>
            <w:tcBorders>
              <w:top w:val="nil"/>
            </w:tcBorders>
            <w:shd w:val="clear" w:color="auto" w:fill="auto"/>
          </w:tcPr>
          <w:p w14:paraId="1994BBEC" w14:textId="77777777" w:rsidR="00C05B85" w:rsidRPr="00FE29B9" w:rsidRDefault="00C05B85" w:rsidP="00CF004D">
            <w:pPr>
              <w:spacing w:after="0" w:line="240" w:lineRule="auto"/>
              <w:jc w:val="center"/>
              <w:rPr>
                <w:sz w:val="20"/>
                <w:szCs w:val="20"/>
              </w:rPr>
            </w:pPr>
            <w:r w:rsidRPr="00FE29B9">
              <w:rPr>
                <w:sz w:val="20"/>
                <w:szCs w:val="20"/>
              </w:rPr>
              <w:t>0,319111109</w:t>
            </w:r>
          </w:p>
        </w:tc>
      </w:tr>
    </w:tbl>
    <w:p w14:paraId="05A55349" w14:textId="271DCF17" w:rsidR="00797220" w:rsidRDefault="00E1164A" w:rsidP="00C05B85">
      <w:pPr>
        <w:spacing w:before="120" w:after="0" w:line="360" w:lineRule="auto"/>
        <w:jc w:val="both"/>
        <w:rPr>
          <w:sz w:val="24"/>
          <w:szCs w:val="24"/>
        </w:rPr>
      </w:pPr>
      <w:r w:rsidRPr="00797220">
        <w:rPr>
          <w:i/>
          <w:iCs/>
          <w:sz w:val="20"/>
          <w:szCs w:val="20"/>
        </w:rPr>
        <w:t>Źródło: opracowanie własne</w:t>
      </w:r>
    </w:p>
    <w:p w14:paraId="05E9F4AC" w14:textId="3278BE42" w:rsidR="00C05B85" w:rsidRPr="00FE29B9" w:rsidRDefault="00C05B85" w:rsidP="00C05B85">
      <w:pPr>
        <w:spacing w:before="120" w:after="0" w:line="360" w:lineRule="auto"/>
        <w:jc w:val="both"/>
        <w:rPr>
          <w:sz w:val="24"/>
          <w:szCs w:val="24"/>
        </w:rPr>
      </w:pPr>
      <w:r w:rsidRPr="00FE29B9">
        <w:rPr>
          <w:sz w:val="24"/>
          <w:szCs w:val="24"/>
        </w:rPr>
        <w:t>Z 21 jednostek analitycznych – dzielnic miasta Gliwice – do obszaru zdegradowanego w oparciu o wcześniej zarysowaną metodologię zaliczono:</w:t>
      </w:r>
    </w:p>
    <w:p w14:paraId="7B5C2F0A" w14:textId="77777777" w:rsidR="00C05B85" w:rsidRPr="00FE29B9" w:rsidRDefault="00C05B85" w:rsidP="0036684C">
      <w:pPr>
        <w:numPr>
          <w:ilvl w:val="0"/>
          <w:numId w:val="25"/>
        </w:numPr>
        <w:pBdr>
          <w:top w:val="nil"/>
          <w:left w:val="nil"/>
          <w:bottom w:val="nil"/>
          <w:right w:val="nil"/>
          <w:between w:val="nil"/>
        </w:pBdr>
        <w:spacing w:after="0" w:line="276" w:lineRule="auto"/>
        <w:ind w:left="799" w:hanging="442"/>
        <w:rPr>
          <w:sz w:val="24"/>
          <w:szCs w:val="24"/>
        </w:rPr>
      </w:pPr>
      <w:r w:rsidRPr="00FE29B9">
        <w:rPr>
          <w:sz w:val="24"/>
          <w:szCs w:val="24"/>
        </w:rPr>
        <w:t>Baildona,</w:t>
      </w:r>
    </w:p>
    <w:p w14:paraId="1A859A8E"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Bojków,</w:t>
      </w:r>
    </w:p>
    <w:p w14:paraId="1287003F"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Ligota Zabrska,</w:t>
      </w:r>
    </w:p>
    <w:p w14:paraId="60212F60"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Łabędy,</w:t>
      </w:r>
    </w:p>
    <w:p w14:paraId="74236271"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Politechnika,</w:t>
      </w:r>
    </w:p>
    <w:p w14:paraId="0C8490D3"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Sikornik,</w:t>
      </w:r>
    </w:p>
    <w:p w14:paraId="54B4A739"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Sośnica,</w:t>
      </w:r>
    </w:p>
    <w:p w14:paraId="318014DE"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Szobiszowice,</w:t>
      </w:r>
    </w:p>
    <w:p w14:paraId="19AD565A"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Śródmieście,</w:t>
      </w:r>
    </w:p>
    <w:p w14:paraId="29D67C09"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Trynek,</w:t>
      </w:r>
    </w:p>
    <w:p w14:paraId="246127BC"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Wojska Polskiego,</w:t>
      </w:r>
    </w:p>
    <w:p w14:paraId="3E3E0F32" w14:textId="77777777" w:rsidR="00C05B85" w:rsidRPr="00FE29B9" w:rsidRDefault="00C05B85" w:rsidP="0036684C">
      <w:pPr>
        <w:numPr>
          <w:ilvl w:val="0"/>
          <w:numId w:val="25"/>
        </w:numPr>
        <w:pBdr>
          <w:top w:val="nil"/>
          <w:left w:val="nil"/>
          <w:bottom w:val="nil"/>
          <w:right w:val="nil"/>
          <w:between w:val="nil"/>
        </w:pBdr>
        <w:spacing w:after="200" w:line="276" w:lineRule="auto"/>
        <w:ind w:hanging="444"/>
        <w:rPr>
          <w:sz w:val="24"/>
          <w:szCs w:val="24"/>
        </w:rPr>
        <w:sectPr w:rsidR="00C05B85" w:rsidRPr="00FE29B9" w:rsidSect="00F90E08">
          <w:footerReference w:type="default" r:id="rId12"/>
          <w:pgSz w:w="11906" w:h="16838" w:code="9"/>
          <w:pgMar w:top="1418" w:right="1418" w:bottom="1418" w:left="1418" w:header="709" w:footer="709" w:gutter="0"/>
          <w:pgNumType w:start="1"/>
          <w:cols w:space="708"/>
          <w:titlePg/>
          <w:docGrid w:linePitch="299"/>
        </w:sectPr>
      </w:pPr>
      <w:r w:rsidRPr="00FE29B9">
        <w:rPr>
          <w:sz w:val="24"/>
          <w:szCs w:val="24"/>
        </w:rPr>
        <w:t>Zatorze.</w:t>
      </w:r>
    </w:p>
    <w:p w14:paraId="6DD9B7F8" w14:textId="013E16E3" w:rsidR="00C05B85" w:rsidRPr="00FE29B9" w:rsidRDefault="00C05B85" w:rsidP="0068667B">
      <w:pPr>
        <w:pStyle w:val="podpistabeli"/>
      </w:pPr>
      <w:bookmarkStart w:id="26" w:name="_Toc172638162"/>
      <w:r w:rsidRPr="00FE29B9">
        <w:lastRenderedPageBreak/>
        <w:t xml:space="preserve">Tabela </w:t>
      </w:r>
      <w:fldSimple w:instr=" SEQ Tabela \* ARABIC ">
        <w:r w:rsidR="006B24F1">
          <w:rPr>
            <w:noProof/>
          </w:rPr>
          <w:t>3</w:t>
        </w:r>
      </w:fldSimple>
      <w:r w:rsidR="007455D6">
        <w:rPr>
          <w:noProof/>
        </w:rPr>
        <w:t>.</w:t>
      </w:r>
      <w:r w:rsidRPr="00FE29B9">
        <w:t xml:space="preserve"> Kluczowe wskaźniki dzielnic obszaru zdegradowanego – dane podstawowe</w:t>
      </w:r>
      <w:bookmarkEnd w:id="26"/>
    </w:p>
    <w:tbl>
      <w:tblPr>
        <w:tblW w:w="14646" w:type="dxa"/>
        <w:tblInd w:w="-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9"/>
        <w:gridCol w:w="961"/>
        <w:gridCol w:w="961"/>
        <w:gridCol w:w="958"/>
        <w:gridCol w:w="958"/>
        <w:gridCol w:w="958"/>
        <w:gridCol w:w="958"/>
        <w:gridCol w:w="1057"/>
        <w:gridCol w:w="1072"/>
        <w:gridCol w:w="958"/>
        <w:gridCol w:w="958"/>
        <w:gridCol w:w="958"/>
        <w:gridCol w:w="958"/>
        <w:gridCol w:w="952"/>
      </w:tblGrid>
      <w:tr w:rsidR="00C05B85" w:rsidRPr="00FE29B9" w14:paraId="744F1F17" w14:textId="77777777" w:rsidTr="00CF004D">
        <w:trPr>
          <w:cantSplit/>
          <w:trHeight w:val="1638"/>
        </w:trPr>
        <w:tc>
          <w:tcPr>
            <w:tcW w:w="1979" w:type="dxa"/>
            <w:tcBorders>
              <w:bottom w:val="single" w:sz="12" w:space="0" w:color="000000"/>
            </w:tcBorders>
            <w:shd w:val="clear" w:color="auto" w:fill="D0CECE"/>
            <w:vAlign w:val="bottom"/>
          </w:tcPr>
          <w:p w14:paraId="547397E2" w14:textId="77777777" w:rsidR="00C05B85" w:rsidRPr="00FE29B9" w:rsidRDefault="00C05B85" w:rsidP="00CF004D">
            <w:pPr>
              <w:spacing w:after="0" w:line="240" w:lineRule="auto"/>
            </w:pPr>
            <w:r w:rsidRPr="00FE29B9">
              <w:t> </w:t>
            </w:r>
          </w:p>
        </w:tc>
        <w:tc>
          <w:tcPr>
            <w:tcW w:w="961" w:type="dxa"/>
            <w:tcBorders>
              <w:bottom w:val="single" w:sz="12" w:space="0" w:color="000000"/>
            </w:tcBorders>
            <w:shd w:val="clear" w:color="auto" w:fill="D0CECE"/>
            <w:textDirection w:val="btLr"/>
            <w:vAlign w:val="center"/>
          </w:tcPr>
          <w:p w14:paraId="71969D6E" w14:textId="77777777" w:rsidR="00C05B85" w:rsidRPr="00FE29B9" w:rsidRDefault="00C05B85" w:rsidP="00CF004D">
            <w:pPr>
              <w:spacing w:after="0" w:line="240" w:lineRule="auto"/>
              <w:ind w:left="113" w:right="113"/>
              <w:jc w:val="center"/>
              <w:rPr>
                <w:b/>
                <w:sz w:val="18"/>
                <w:szCs w:val="18"/>
              </w:rPr>
            </w:pPr>
            <w:r w:rsidRPr="00FE29B9">
              <w:rPr>
                <w:b/>
                <w:sz w:val="18"/>
                <w:szCs w:val="18"/>
              </w:rPr>
              <w:t>BAILDONA</w:t>
            </w:r>
          </w:p>
        </w:tc>
        <w:tc>
          <w:tcPr>
            <w:tcW w:w="961" w:type="dxa"/>
            <w:tcBorders>
              <w:bottom w:val="single" w:sz="12" w:space="0" w:color="000000"/>
            </w:tcBorders>
            <w:shd w:val="clear" w:color="auto" w:fill="D0CECE"/>
            <w:textDirection w:val="btLr"/>
            <w:vAlign w:val="center"/>
          </w:tcPr>
          <w:p w14:paraId="3A22671E" w14:textId="77777777" w:rsidR="00C05B85" w:rsidRPr="00FE29B9" w:rsidRDefault="00C05B85" w:rsidP="00CF004D">
            <w:pPr>
              <w:spacing w:after="0" w:line="240" w:lineRule="auto"/>
              <w:ind w:left="113" w:right="113"/>
              <w:jc w:val="center"/>
              <w:rPr>
                <w:b/>
                <w:sz w:val="18"/>
                <w:szCs w:val="18"/>
              </w:rPr>
            </w:pPr>
            <w:r w:rsidRPr="00FE29B9">
              <w:rPr>
                <w:b/>
                <w:sz w:val="18"/>
                <w:szCs w:val="18"/>
              </w:rPr>
              <w:t>BOJKÓW</w:t>
            </w:r>
          </w:p>
        </w:tc>
        <w:tc>
          <w:tcPr>
            <w:tcW w:w="958" w:type="dxa"/>
            <w:tcBorders>
              <w:bottom w:val="single" w:sz="12" w:space="0" w:color="000000"/>
            </w:tcBorders>
            <w:shd w:val="clear" w:color="auto" w:fill="D0CECE"/>
            <w:textDirection w:val="btLr"/>
            <w:vAlign w:val="center"/>
          </w:tcPr>
          <w:p w14:paraId="54DAC1F0" w14:textId="77777777" w:rsidR="00C05B85" w:rsidRPr="00FE29B9" w:rsidRDefault="00C05B85" w:rsidP="00CF004D">
            <w:pPr>
              <w:spacing w:after="0" w:line="240" w:lineRule="auto"/>
              <w:ind w:left="113" w:right="113"/>
              <w:jc w:val="center"/>
              <w:rPr>
                <w:b/>
                <w:sz w:val="18"/>
                <w:szCs w:val="18"/>
              </w:rPr>
            </w:pPr>
            <w:r w:rsidRPr="00FE29B9">
              <w:rPr>
                <w:b/>
                <w:sz w:val="18"/>
                <w:szCs w:val="18"/>
              </w:rPr>
              <w:t>LIGOTA ZABRSKA</w:t>
            </w:r>
          </w:p>
        </w:tc>
        <w:tc>
          <w:tcPr>
            <w:tcW w:w="958" w:type="dxa"/>
            <w:tcBorders>
              <w:bottom w:val="single" w:sz="12" w:space="0" w:color="000000"/>
            </w:tcBorders>
            <w:shd w:val="clear" w:color="auto" w:fill="D0CECE"/>
            <w:textDirection w:val="btLr"/>
            <w:vAlign w:val="center"/>
          </w:tcPr>
          <w:p w14:paraId="674EFE6F" w14:textId="77777777" w:rsidR="00C05B85" w:rsidRPr="00FE29B9" w:rsidRDefault="00C05B85" w:rsidP="00CF004D">
            <w:pPr>
              <w:spacing w:after="0" w:line="240" w:lineRule="auto"/>
              <w:ind w:left="113" w:right="113"/>
              <w:jc w:val="center"/>
              <w:rPr>
                <w:b/>
                <w:sz w:val="18"/>
                <w:szCs w:val="18"/>
              </w:rPr>
            </w:pPr>
            <w:r w:rsidRPr="00FE29B9">
              <w:rPr>
                <w:b/>
                <w:sz w:val="18"/>
                <w:szCs w:val="18"/>
              </w:rPr>
              <w:t>ŁABĘDY</w:t>
            </w:r>
          </w:p>
        </w:tc>
        <w:tc>
          <w:tcPr>
            <w:tcW w:w="958" w:type="dxa"/>
            <w:tcBorders>
              <w:bottom w:val="single" w:sz="12" w:space="0" w:color="000000"/>
            </w:tcBorders>
            <w:shd w:val="clear" w:color="auto" w:fill="D0CECE"/>
            <w:textDirection w:val="btLr"/>
            <w:vAlign w:val="center"/>
          </w:tcPr>
          <w:p w14:paraId="5C83D7E4" w14:textId="77777777" w:rsidR="00C05B85" w:rsidRPr="00FE29B9" w:rsidRDefault="00C05B85" w:rsidP="00CF004D">
            <w:pPr>
              <w:spacing w:after="0" w:line="240" w:lineRule="auto"/>
              <w:ind w:left="113" w:right="113"/>
              <w:jc w:val="center"/>
              <w:rPr>
                <w:b/>
                <w:sz w:val="18"/>
                <w:szCs w:val="18"/>
              </w:rPr>
            </w:pPr>
            <w:r w:rsidRPr="00FE29B9">
              <w:rPr>
                <w:b/>
                <w:sz w:val="18"/>
                <w:szCs w:val="18"/>
              </w:rPr>
              <w:t>POLITECHNIKA</w:t>
            </w:r>
          </w:p>
        </w:tc>
        <w:tc>
          <w:tcPr>
            <w:tcW w:w="958" w:type="dxa"/>
            <w:tcBorders>
              <w:bottom w:val="single" w:sz="12" w:space="0" w:color="000000"/>
            </w:tcBorders>
            <w:shd w:val="clear" w:color="auto" w:fill="D0CECE"/>
            <w:textDirection w:val="btLr"/>
            <w:vAlign w:val="center"/>
          </w:tcPr>
          <w:p w14:paraId="48FE316D" w14:textId="77777777" w:rsidR="00C05B85" w:rsidRPr="00FE29B9" w:rsidRDefault="00C05B85" w:rsidP="00CF004D">
            <w:pPr>
              <w:spacing w:after="0" w:line="240" w:lineRule="auto"/>
              <w:ind w:left="113" w:right="113"/>
              <w:jc w:val="center"/>
              <w:rPr>
                <w:b/>
                <w:sz w:val="18"/>
                <w:szCs w:val="18"/>
              </w:rPr>
            </w:pPr>
            <w:r w:rsidRPr="00FE29B9">
              <w:rPr>
                <w:b/>
                <w:sz w:val="18"/>
                <w:szCs w:val="18"/>
              </w:rPr>
              <w:t>SIKORNIK</w:t>
            </w:r>
          </w:p>
        </w:tc>
        <w:tc>
          <w:tcPr>
            <w:tcW w:w="1057" w:type="dxa"/>
            <w:tcBorders>
              <w:bottom w:val="single" w:sz="12" w:space="0" w:color="000000"/>
            </w:tcBorders>
            <w:shd w:val="clear" w:color="auto" w:fill="D0CECE"/>
            <w:textDirection w:val="btLr"/>
            <w:vAlign w:val="center"/>
          </w:tcPr>
          <w:p w14:paraId="5ABAF624" w14:textId="77777777" w:rsidR="00C05B85" w:rsidRPr="00FE29B9" w:rsidRDefault="00C05B85" w:rsidP="00CF004D">
            <w:pPr>
              <w:spacing w:after="0" w:line="240" w:lineRule="auto"/>
              <w:ind w:left="113" w:right="113"/>
              <w:jc w:val="center"/>
              <w:rPr>
                <w:b/>
                <w:sz w:val="18"/>
                <w:szCs w:val="18"/>
              </w:rPr>
            </w:pPr>
            <w:r w:rsidRPr="00FE29B9">
              <w:rPr>
                <w:b/>
                <w:sz w:val="18"/>
                <w:szCs w:val="18"/>
              </w:rPr>
              <w:t>SOŚNICA</w:t>
            </w:r>
          </w:p>
        </w:tc>
        <w:tc>
          <w:tcPr>
            <w:tcW w:w="1072" w:type="dxa"/>
            <w:tcBorders>
              <w:bottom w:val="single" w:sz="12" w:space="0" w:color="000000"/>
            </w:tcBorders>
            <w:shd w:val="clear" w:color="auto" w:fill="D0CECE"/>
            <w:textDirection w:val="btLr"/>
            <w:vAlign w:val="center"/>
          </w:tcPr>
          <w:p w14:paraId="5181B139" w14:textId="77777777" w:rsidR="00C05B85" w:rsidRPr="00FE29B9" w:rsidRDefault="00C05B85" w:rsidP="00CF004D">
            <w:pPr>
              <w:spacing w:after="0" w:line="240" w:lineRule="auto"/>
              <w:ind w:left="113" w:right="113"/>
              <w:jc w:val="center"/>
              <w:rPr>
                <w:b/>
                <w:sz w:val="18"/>
                <w:szCs w:val="18"/>
              </w:rPr>
            </w:pPr>
            <w:r w:rsidRPr="00FE29B9">
              <w:rPr>
                <w:b/>
                <w:sz w:val="18"/>
                <w:szCs w:val="18"/>
              </w:rPr>
              <w:t>SZOBISZOWICE</w:t>
            </w:r>
          </w:p>
        </w:tc>
        <w:tc>
          <w:tcPr>
            <w:tcW w:w="958" w:type="dxa"/>
            <w:tcBorders>
              <w:bottom w:val="single" w:sz="12" w:space="0" w:color="000000"/>
            </w:tcBorders>
            <w:shd w:val="clear" w:color="auto" w:fill="D0CECE"/>
            <w:textDirection w:val="btLr"/>
            <w:vAlign w:val="center"/>
          </w:tcPr>
          <w:p w14:paraId="7778B1FE" w14:textId="77777777" w:rsidR="00C05B85" w:rsidRPr="00FE29B9" w:rsidRDefault="00C05B85" w:rsidP="00CF004D">
            <w:pPr>
              <w:spacing w:after="0" w:line="240" w:lineRule="auto"/>
              <w:ind w:left="113" w:right="113"/>
              <w:jc w:val="center"/>
              <w:rPr>
                <w:b/>
                <w:sz w:val="18"/>
                <w:szCs w:val="18"/>
              </w:rPr>
            </w:pPr>
            <w:r w:rsidRPr="00FE29B9">
              <w:rPr>
                <w:b/>
                <w:sz w:val="18"/>
                <w:szCs w:val="18"/>
              </w:rPr>
              <w:t>ŚRÓDMIEŚCIE</w:t>
            </w:r>
          </w:p>
        </w:tc>
        <w:tc>
          <w:tcPr>
            <w:tcW w:w="958" w:type="dxa"/>
            <w:tcBorders>
              <w:bottom w:val="single" w:sz="12" w:space="0" w:color="000000"/>
            </w:tcBorders>
            <w:shd w:val="clear" w:color="auto" w:fill="D0CECE"/>
            <w:textDirection w:val="btLr"/>
            <w:vAlign w:val="center"/>
          </w:tcPr>
          <w:p w14:paraId="6C5158C1" w14:textId="77777777" w:rsidR="00C05B85" w:rsidRPr="00FE29B9" w:rsidRDefault="00C05B85" w:rsidP="00CF004D">
            <w:pPr>
              <w:spacing w:after="0" w:line="240" w:lineRule="auto"/>
              <w:ind w:left="113" w:right="113"/>
              <w:jc w:val="center"/>
              <w:rPr>
                <w:b/>
                <w:sz w:val="18"/>
                <w:szCs w:val="18"/>
              </w:rPr>
            </w:pPr>
            <w:r w:rsidRPr="00FE29B9">
              <w:rPr>
                <w:b/>
                <w:sz w:val="18"/>
                <w:szCs w:val="18"/>
              </w:rPr>
              <w:t>TRYNEK</w:t>
            </w:r>
          </w:p>
        </w:tc>
        <w:tc>
          <w:tcPr>
            <w:tcW w:w="958" w:type="dxa"/>
            <w:tcBorders>
              <w:bottom w:val="single" w:sz="12" w:space="0" w:color="000000"/>
            </w:tcBorders>
            <w:shd w:val="clear" w:color="auto" w:fill="D0CECE"/>
            <w:textDirection w:val="btLr"/>
            <w:vAlign w:val="center"/>
          </w:tcPr>
          <w:p w14:paraId="07C6CB25" w14:textId="77777777" w:rsidR="00C05B85" w:rsidRPr="00FE29B9" w:rsidRDefault="00C05B85" w:rsidP="00CF004D">
            <w:pPr>
              <w:spacing w:after="0" w:line="240" w:lineRule="auto"/>
              <w:ind w:left="113" w:right="113"/>
              <w:jc w:val="center"/>
              <w:rPr>
                <w:b/>
                <w:sz w:val="18"/>
                <w:szCs w:val="18"/>
              </w:rPr>
            </w:pPr>
            <w:r w:rsidRPr="00FE29B9">
              <w:rPr>
                <w:b/>
                <w:sz w:val="18"/>
                <w:szCs w:val="18"/>
              </w:rPr>
              <w:t>WOJSKA POLSKIEGO</w:t>
            </w:r>
          </w:p>
        </w:tc>
        <w:tc>
          <w:tcPr>
            <w:tcW w:w="958" w:type="dxa"/>
            <w:tcBorders>
              <w:bottom w:val="single" w:sz="12" w:space="0" w:color="000000"/>
            </w:tcBorders>
            <w:shd w:val="clear" w:color="auto" w:fill="D0CECE"/>
            <w:textDirection w:val="btLr"/>
            <w:vAlign w:val="center"/>
          </w:tcPr>
          <w:p w14:paraId="706BF4A0" w14:textId="77777777" w:rsidR="00C05B85" w:rsidRPr="00FE29B9" w:rsidRDefault="00C05B85" w:rsidP="00CF004D">
            <w:pPr>
              <w:spacing w:after="0" w:line="240" w:lineRule="auto"/>
              <w:ind w:left="113" w:right="113"/>
              <w:jc w:val="center"/>
              <w:rPr>
                <w:b/>
                <w:sz w:val="18"/>
                <w:szCs w:val="18"/>
              </w:rPr>
            </w:pPr>
            <w:r w:rsidRPr="00FE29B9">
              <w:rPr>
                <w:b/>
                <w:sz w:val="18"/>
                <w:szCs w:val="18"/>
              </w:rPr>
              <w:t>ZATORZE</w:t>
            </w:r>
          </w:p>
        </w:tc>
        <w:tc>
          <w:tcPr>
            <w:tcW w:w="952" w:type="dxa"/>
            <w:tcBorders>
              <w:bottom w:val="single" w:sz="12" w:space="0" w:color="000000"/>
            </w:tcBorders>
            <w:shd w:val="clear" w:color="auto" w:fill="FFCC66"/>
            <w:textDirection w:val="btLr"/>
            <w:vAlign w:val="center"/>
          </w:tcPr>
          <w:p w14:paraId="78948214" w14:textId="77777777" w:rsidR="00C05B85" w:rsidRPr="00FE29B9" w:rsidRDefault="00C05B85" w:rsidP="00CF004D">
            <w:pPr>
              <w:spacing w:after="0" w:line="240" w:lineRule="auto"/>
              <w:ind w:left="113" w:right="113"/>
              <w:jc w:val="center"/>
              <w:rPr>
                <w:b/>
                <w:sz w:val="18"/>
                <w:szCs w:val="18"/>
              </w:rPr>
            </w:pPr>
            <w:r w:rsidRPr="00FE29B9">
              <w:rPr>
                <w:b/>
                <w:sz w:val="18"/>
                <w:szCs w:val="18"/>
              </w:rPr>
              <w:t>CAŁE MIASTO</w:t>
            </w:r>
          </w:p>
        </w:tc>
      </w:tr>
      <w:tr w:rsidR="00C05B85" w:rsidRPr="00FE29B9" w14:paraId="24A7A40C" w14:textId="77777777" w:rsidTr="00CF004D">
        <w:trPr>
          <w:trHeight w:val="828"/>
        </w:trPr>
        <w:tc>
          <w:tcPr>
            <w:tcW w:w="1979" w:type="dxa"/>
            <w:tcBorders>
              <w:top w:val="single" w:sz="12" w:space="0" w:color="000000"/>
            </w:tcBorders>
            <w:shd w:val="clear" w:color="auto" w:fill="D0CECE"/>
            <w:vAlign w:val="center"/>
          </w:tcPr>
          <w:p w14:paraId="1A68AFDE" w14:textId="77777777" w:rsidR="00C05B85" w:rsidRPr="00FE29B9" w:rsidRDefault="00000000" w:rsidP="00CF004D">
            <w:pPr>
              <w:spacing w:after="0" w:line="240" w:lineRule="auto"/>
              <w:rPr>
                <w:sz w:val="18"/>
                <w:szCs w:val="18"/>
              </w:rPr>
            </w:pPr>
            <w:sdt>
              <w:sdtPr>
                <w:tag w:val="goog_rdk_3"/>
                <w:id w:val="1807048652"/>
              </w:sdtPr>
              <w:sdtContent/>
            </w:sdt>
            <w:r w:rsidR="00C05B85" w:rsidRPr="00FE29B9">
              <w:rPr>
                <w:sz w:val="18"/>
                <w:szCs w:val="18"/>
              </w:rPr>
              <w:t>Powierzchnia ha</w:t>
            </w:r>
          </w:p>
        </w:tc>
        <w:tc>
          <w:tcPr>
            <w:tcW w:w="961" w:type="dxa"/>
            <w:tcBorders>
              <w:top w:val="single" w:sz="12" w:space="0" w:color="000000"/>
            </w:tcBorders>
            <w:shd w:val="clear" w:color="auto" w:fill="auto"/>
            <w:vAlign w:val="center"/>
          </w:tcPr>
          <w:p w14:paraId="3D2F8A86" w14:textId="77777777" w:rsidR="00C05B85" w:rsidRPr="00FE29B9" w:rsidRDefault="00C05B85" w:rsidP="00CF004D">
            <w:pPr>
              <w:spacing w:after="0" w:line="240" w:lineRule="auto"/>
              <w:jc w:val="right"/>
              <w:rPr>
                <w:sz w:val="18"/>
                <w:szCs w:val="18"/>
              </w:rPr>
            </w:pPr>
            <w:r w:rsidRPr="00FE29B9">
              <w:rPr>
                <w:sz w:val="18"/>
                <w:szCs w:val="18"/>
              </w:rPr>
              <w:t xml:space="preserve">4 72,4 </w:t>
            </w:r>
          </w:p>
        </w:tc>
        <w:tc>
          <w:tcPr>
            <w:tcW w:w="961" w:type="dxa"/>
            <w:tcBorders>
              <w:top w:val="single" w:sz="12" w:space="0" w:color="000000"/>
            </w:tcBorders>
            <w:shd w:val="clear" w:color="auto" w:fill="auto"/>
            <w:vAlign w:val="center"/>
          </w:tcPr>
          <w:p w14:paraId="63E21D54" w14:textId="77777777" w:rsidR="00C05B85" w:rsidRPr="00FE29B9" w:rsidRDefault="00C05B85" w:rsidP="00CF004D">
            <w:pPr>
              <w:spacing w:after="0" w:line="240" w:lineRule="auto"/>
              <w:jc w:val="right"/>
              <w:rPr>
                <w:sz w:val="18"/>
                <w:szCs w:val="18"/>
              </w:rPr>
            </w:pPr>
            <w:r w:rsidRPr="00FE29B9">
              <w:rPr>
                <w:sz w:val="18"/>
                <w:szCs w:val="18"/>
              </w:rPr>
              <w:t xml:space="preserve">16 45,3 </w:t>
            </w:r>
          </w:p>
        </w:tc>
        <w:tc>
          <w:tcPr>
            <w:tcW w:w="958" w:type="dxa"/>
            <w:tcBorders>
              <w:top w:val="single" w:sz="12" w:space="0" w:color="000000"/>
            </w:tcBorders>
            <w:shd w:val="clear" w:color="auto" w:fill="auto"/>
            <w:vAlign w:val="center"/>
          </w:tcPr>
          <w:p w14:paraId="748C19DF" w14:textId="77777777" w:rsidR="00C05B85" w:rsidRPr="00FE29B9" w:rsidRDefault="00C05B85" w:rsidP="00CF004D">
            <w:pPr>
              <w:spacing w:after="0" w:line="240" w:lineRule="auto"/>
              <w:jc w:val="right"/>
              <w:rPr>
                <w:sz w:val="18"/>
                <w:szCs w:val="18"/>
              </w:rPr>
            </w:pPr>
            <w:r w:rsidRPr="00FE29B9">
              <w:rPr>
                <w:sz w:val="18"/>
                <w:szCs w:val="18"/>
              </w:rPr>
              <w:t xml:space="preserve">6 84,0 </w:t>
            </w:r>
          </w:p>
        </w:tc>
        <w:tc>
          <w:tcPr>
            <w:tcW w:w="958" w:type="dxa"/>
            <w:tcBorders>
              <w:top w:val="single" w:sz="12" w:space="0" w:color="000000"/>
            </w:tcBorders>
            <w:shd w:val="clear" w:color="auto" w:fill="auto"/>
            <w:vAlign w:val="center"/>
          </w:tcPr>
          <w:p w14:paraId="3DC9719A" w14:textId="77777777" w:rsidR="00C05B85" w:rsidRPr="00FE29B9" w:rsidRDefault="00C05B85" w:rsidP="00CF004D">
            <w:pPr>
              <w:spacing w:after="0" w:line="240" w:lineRule="auto"/>
              <w:jc w:val="right"/>
              <w:rPr>
                <w:sz w:val="18"/>
                <w:szCs w:val="18"/>
              </w:rPr>
            </w:pPr>
            <w:r w:rsidRPr="00FE29B9">
              <w:rPr>
                <w:sz w:val="18"/>
                <w:szCs w:val="18"/>
              </w:rPr>
              <w:t xml:space="preserve">19 08,2 </w:t>
            </w:r>
          </w:p>
        </w:tc>
        <w:tc>
          <w:tcPr>
            <w:tcW w:w="958" w:type="dxa"/>
            <w:tcBorders>
              <w:top w:val="single" w:sz="12" w:space="0" w:color="000000"/>
            </w:tcBorders>
            <w:shd w:val="clear" w:color="auto" w:fill="auto"/>
            <w:vAlign w:val="center"/>
          </w:tcPr>
          <w:p w14:paraId="741808DE" w14:textId="77777777" w:rsidR="00C05B85" w:rsidRPr="00FE29B9" w:rsidRDefault="00C05B85" w:rsidP="00CF004D">
            <w:pPr>
              <w:spacing w:after="0" w:line="240" w:lineRule="auto"/>
              <w:jc w:val="right"/>
              <w:rPr>
                <w:sz w:val="18"/>
                <w:szCs w:val="18"/>
              </w:rPr>
            </w:pPr>
            <w:r w:rsidRPr="00FE29B9">
              <w:rPr>
                <w:sz w:val="18"/>
                <w:szCs w:val="18"/>
              </w:rPr>
              <w:t>1 06,0</w:t>
            </w:r>
          </w:p>
        </w:tc>
        <w:tc>
          <w:tcPr>
            <w:tcW w:w="958" w:type="dxa"/>
            <w:tcBorders>
              <w:top w:val="single" w:sz="12" w:space="0" w:color="000000"/>
            </w:tcBorders>
            <w:shd w:val="clear" w:color="auto" w:fill="auto"/>
            <w:vAlign w:val="center"/>
          </w:tcPr>
          <w:p w14:paraId="59192A60" w14:textId="77777777" w:rsidR="00C05B85" w:rsidRPr="00FE29B9" w:rsidRDefault="00C05B85" w:rsidP="00CF004D">
            <w:pPr>
              <w:spacing w:after="0" w:line="240" w:lineRule="auto"/>
              <w:jc w:val="right"/>
              <w:rPr>
                <w:sz w:val="18"/>
                <w:szCs w:val="18"/>
              </w:rPr>
            </w:pPr>
            <w:r w:rsidRPr="00FE29B9">
              <w:rPr>
                <w:sz w:val="18"/>
                <w:szCs w:val="18"/>
              </w:rPr>
              <w:t xml:space="preserve">3 13,0 </w:t>
            </w:r>
          </w:p>
        </w:tc>
        <w:tc>
          <w:tcPr>
            <w:tcW w:w="1057" w:type="dxa"/>
            <w:tcBorders>
              <w:top w:val="single" w:sz="12" w:space="0" w:color="000000"/>
            </w:tcBorders>
            <w:vAlign w:val="center"/>
          </w:tcPr>
          <w:p w14:paraId="357B9D49" w14:textId="77777777" w:rsidR="00C05B85" w:rsidRPr="00FE29B9" w:rsidRDefault="00C05B85" w:rsidP="00CF004D">
            <w:pPr>
              <w:spacing w:after="0" w:line="240" w:lineRule="auto"/>
              <w:jc w:val="right"/>
              <w:rPr>
                <w:sz w:val="18"/>
                <w:szCs w:val="18"/>
              </w:rPr>
            </w:pPr>
            <w:r w:rsidRPr="00FE29B9">
              <w:rPr>
                <w:sz w:val="18"/>
                <w:szCs w:val="18"/>
              </w:rPr>
              <w:t>4 84,0</w:t>
            </w:r>
          </w:p>
        </w:tc>
        <w:tc>
          <w:tcPr>
            <w:tcW w:w="1072" w:type="dxa"/>
            <w:tcBorders>
              <w:top w:val="single" w:sz="12" w:space="0" w:color="000000"/>
            </w:tcBorders>
            <w:vAlign w:val="center"/>
          </w:tcPr>
          <w:p w14:paraId="624DCF63" w14:textId="77777777" w:rsidR="00C05B85" w:rsidRPr="00FE29B9" w:rsidRDefault="00C05B85" w:rsidP="00CF004D">
            <w:pPr>
              <w:spacing w:after="0" w:line="240" w:lineRule="auto"/>
              <w:jc w:val="right"/>
              <w:rPr>
                <w:sz w:val="18"/>
                <w:szCs w:val="18"/>
              </w:rPr>
            </w:pPr>
            <w:r w:rsidRPr="00FE29B9">
              <w:rPr>
                <w:sz w:val="18"/>
                <w:szCs w:val="18"/>
              </w:rPr>
              <w:t xml:space="preserve">3 04,2 </w:t>
            </w:r>
          </w:p>
        </w:tc>
        <w:tc>
          <w:tcPr>
            <w:tcW w:w="958" w:type="dxa"/>
            <w:tcBorders>
              <w:top w:val="single" w:sz="12" w:space="0" w:color="000000"/>
            </w:tcBorders>
            <w:shd w:val="clear" w:color="auto" w:fill="auto"/>
            <w:vAlign w:val="center"/>
          </w:tcPr>
          <w:p w14:paraId="5E19E8F2" w14:textId="77777777" w:rsidR="00C05B85" w:rsidRPr="00FE29B9" w:rsidRDefault="00C05B85" w:rsidP="00CF004D">
            <w:pPr>
              <w:spacing w:after="0" w:line="240" w:lineRule="auto"/>
              <w:jc w:val="right"/>
              <w:rPr>
                <w:sz w:val="18"/>
                <w:szCs w:val="18"/>
              </w:rPr>
            </w:pPr>
            <w:r w:rsidRPr="00FE29B9">
              <w:rPr>
                <w:sz w:val="18"/>
                <w:szCs w:val="18"/>
              </w:rPr>
              <w:t xml:space="preserve">2 15,3 </w:t>
            </w:r>
          </w:p>
        </w:tc>
        <w:tc>
          <w:tcPr>
            <w:tcW w:w="958" w:type="dxa"/>
            <w:tcBorders>
              <w:top w:val="single" w:sz="12" w:space="0" w:color="000000"/>
            </w:tcBorders>
            <w:shd w:val="clear" w:color="auto" w:fill="auto"/>
            <w:vAlign w:val="center"/>
          </w:tcPr>
          <w:p w14:paraId="230A7FE8" w14:textId="77777777" w:rsidR="00C05B85" w:rsidRPr="00FE29B9" w:rsidRDefault="00C05B85" w:rsidP="00CF004D">
            <w:pPr>
              <w:spacing w:after="0" w:line="240" w:lineRule="auto"/>
              <w:jc w:val="right"/>
              <w:rPr>
                <w:sz w:val="18"/>
                <w:szCs w:val="18"/>
              </w:rPr>
            </w:pPr>
            <w:r w:rsidRPr="00FE29B9">
              <w:rPr>
                <w:sz w:val="18"/>
                <w:szCs w:val="18"/>
              </w:rPr>
              <w:t>7 63,3</w:t>
            </w:r>
          </w:p>
        </w:tc>
        <w:tc>
          <w:tcPr>
            <w:tcW w:w="958" w:type="dxa"/>
            <w:tcBorders>
              <w:top w:val="single" w:sz="12" w:space="0" w:color="000000"/>
            </w:tcBorders>
            <w:shd w:val="clear" w:color="auto" w:fill="auto"/>
            <w:vAlign w:val="center"/>
          </w:tcPr>
          <w:p w14:paraId="64D9A1A6" w14:textId="77777777" w:rsidR="00C05B85" w:rsidRPr="00FE29B9" w:rsidRDefault="00C05B85" w:rsidP="00CF004D">
            <w:pPr>
              <w:spacing w:after="0" w:line="240" w:lineRule="auto"/>
              <w:jc w:val="right"/>
              <w:rPr>
                <w:sz w:val="18"/>
                <w:szCs w:val="18"/>
              </w:rPr>
            </w:pPr>
            <w:r w:rsidRPr="00FE29B9">
              <w:rPr>
                <w:sz w:val="18"/>
                <w:szCs w:val="18"/>
              </w:rPr>
              <w:t xml:space="preserve">3 83,3 </w:t>
            </w:r>
          </w:p>
        </w:tc>
        <w:tc>
          <w:tcPr>
            <w:tcW w:w="958" w:type="dxa"/>
            <w:tcBorders>
              <w:top w:val="single" w:sz="12" w:space="0" w:color="000000"/>
            </w:tcBorders>
            <w:shd w:val="clear" w:color="auto" w:fill="auto"/>
            <w:vAlign w:val="center"/>
          </w:tcPr>
          <w:p w14:paraId="0C1B4A41" w14:textId="77777777" w:rsidR="00C05B85" w:rsidRPr="00FE29B9" w:rsidRDefault="00C05B85" w:rsidP="00CF004D">
            <w:pPr>
              <w:spacing w:after="0" w:line="240" w:lineRule="auto"/>
              <w:jc w:val="right"/>
              <w:rPr>
                <w:sz w:val="18"/>
                <w:szCs w:val="18"/>
              </w:rPr>
            </w:pPr>
            <w:r w:rsidRPr="00FE29B9">
              <w:rPr>
                <w:sz w:val="18"/>
                <w:szCs w:val="18"/>
              </w:rPr>
              <w:t xml:space="preserve">3 495 </w:t>
            </w:r>
          </w:p>
        </w:tc>
        <w:tc>
          <w:tcPr>
            <w:tcW w:w="952" w:type="dxa"/>
            <w:tcBorders>
              <w:top w:val="single" w:sz="12" w:space="0" w:color="000000"/>
            </w:tcBorders>
            <w:shd w:val="clear" w:color="auto" w:fill="FFCC66"/>
            <w:vAlign w:val="center"/>
          </w:tcPr>
          <w:p w14:paraId="0DFC5723" w14:textId="77777777" w:rsidR="00C05B85" w:rsidRPr="00FE29B9" w:rsidRDefault="00C05B85" w:rsidP="00CF004D">
            <w:pPr>
              <w:spacing w:after="0" w:line="240" w:lineRule="auto"/>
              <w:jc w:val="right"/>
              <w:rPr>
                <w:sz w:val="18"/>
                <w:szCs w:val="18"/>
              </w:rPr>
            </w:pPr>
            <w:r w:rsidRPr="00FE29B9">
              <w:rPr>
                <w:sz w:val="18"/>
                <w:szCs w:val="18"/>
              </w:rPr>
              <w:t xml:space="preserve">133 893,4 </w:t>
            </w:r>
          </w:p>
        </w:tc>
      </w:tr>
      <w:tr w:rsidR="00C05B85" w:rsidRPr="00FE29B9" w14:paraId="22AB378C" w14:textId="77777777" w:rsidTr="00CF004D">
        <w:trPr>
          <w:trHeight w:val="828"/>
        </w:trPr>
        <w:tc>
          <w:tcPr>
            <w:tcW w:w="1979" w:type="dxa"/>
            <w:shd w:val="clear" w:color="auto" w:fill="D0CECE"/>
            <w:vAlign w:val="center"/>
          </w:tcPr>
          <w:p w14:paraId="4E4D1B07" w14:textId="5ACB9A3A" w:rsidR="00C05B85" w:rsidRPr="00FE29B9" w:rsidRDefault="00C05B85" w:rsidP="00CF004D">
            <w:pPr>
              <w:spacing w:after="0" w:line="240" w:lineRule="auto"/>
              <w:rPr>
                <w:sz w:val="18"/>
                <w:szCs w:val="18"/>
              </w:rPr>
            </w:pPr>
            <w:r w:rsidRPr="00FE29B9">
              <w:rPr>
                <w:sz w:val="18"/>
                <w:szCs w:val="18"/>
              </w:rPr>
              <w:t>liczba mieszkańców</w:t>
            </w:r>
            <w:r w:rsidR="00F42933">
              <w:rPr>
                <w:sz w:val="18"/>
                <w:szCs w:val="18"/>
              </w:rPr>
              <w:br/>
            </w:r>
            <w:r w:rsidRPr="00FE29B9">
              <w:rPr>
                <w:sz w:val="18"/>
                <w:szCs w:val="18"/>
              </w:rPr>
              <w:t>w 2022</w:t>
            </w:r>
          </w:p>
        </w:tc>
        <w:tc>
          <w:tcPr>
            <w:tcW w:w="961" w:type="dxa"/>
            <w:shd w:val="clear" w:color="auto" w:fill="auto"/>
            <w:vAlign w:val="center"/>
          </w:tcPr>
          <w:p w14:paraId="7F12BDFF" w14:textId="77777777" w:rsidR="00C05B85" w:rsidRPr="00FE29B9" w:rsidRDefault="00C05B85" w:rsidP="00CF004D">
            <w:pPr>
              <w:spacing w:after="0" w:line="240" w:lineRule="auto"/>
              <w:jc w:val="right"/>
              <w:rPr>
                <w:sz w:val="18"/>
                <w:szCs w:val="18"/>
              </w:rPr>
            </w:pPr>
            <w:r w:rsidRPr="00FE29B9">
              <w:rPr>
                <w:sz w:val="18"/>
                <w:szCs w:val="18"/>
              </w:rPr>
              <w:t>8 802</w:t>
            </w:r>
          </w:p>
        </w:tc>
        <w:tc>
          <w:tcPr>
            <w:tcW w:w="961" w:type="dxa"/>
            <w:shd w:val="clear" w:color="auto" w:fill="auto"/>
            <w:vAlign w:val="center"/>
          </w:tcPr>
          <w:p w14:paraId="0D0FD368" w14:textId="77777777" w:rsidR="00C05B85" w:rsidRPr="00FE29B9" w:rsidRDefault="00C05B85" w:rsidP="00CF004D">
            <w:pPr>
              <w:spacing w:after="0" w:line="240" w:lineRule="auto"/>
              <w:jc w:val="right"/>
              <w:rPr>
                <w:sz w:val="18"/>
                <w:szCs w:val="18"/>
              </w:rPr>
            </w:pPr>
            <w:r w:rsidRPr="00FE29B9">
              <w:rPr>
                <w:sz w:val="18"/>
                <w:szCs w:val="18"/>
              </w:rPr>
              <w:t>3 008</w:t>
            </w:r>
          </w:p>
        </w:tc>
        <w:tc>
          <w:tcPr>
            <w:tcW w:w="958" w:type="dxa"/>
            <w:shd w:val="clear" w:color="auto" w:fill="auto"/>
            <w:vAlign w:val="center"/>
          </w:tcPr>
          <w:p w14:paraId="332DE252" w14:textId="77777777" w:rsidR="00C05B85" w:rsidRPr="00FE29B9" w:rsidRDefault="00C05B85" w:rsidP="00CF004D">
            <w:pPr>
              <w:spacing w:after="0" w:line="240" w:lineRule="auto"/>
              <w:jc w:val="right"/>
              <w:rPr>
                <w:sz w:val="18"/>
                <w:szCs w:val="18"/>
              </w:rPr>
            </w:pPr>
            <w:r w:rsidRPr="00FE29B9">
              <w:rPr>
                <w:sz w:val="18"/>
                <w:szCs w:val="18"/>
              </w:rPr>
              <w:t>2 059</w:t>
            </w:r>
          </w:p>
        </w:tc>
        <w:tc>
          <w:tcPr>
            <w:tcW w:w="958" w:type="dxa"/>
            <w:shd w:val="clear" w:color="auto" w:fill="auto"/>
            <w:vAlign w:val="center"/>
          </w:tcPr>
          <w:p w14:paraId="02503DB5" w14:textId="77777777" w:rsidR="00C05B85" w:rsidRPr="00FE29B9" w:rsidRDefault="00C05B85" w:rsidP="00CF004D">
            <w:pPr>
              <w:spacing w:after="0" w:line="240" w:lineRule="auto"/>
              <w:jc w:val="right"/>
              <w:rPr>
                <w:sz w:val="18"/>
                <w:szCs w:val="18"/>
              </w:rPr>
            </w:pPr>
            <w:r w:rsidRPr="00FE29B9">
              <w:rPr>
                <w:sz w:val="18"/>
                <w:szCs w:val="18"/>
              </w:rPr>
              <w:t>14 364</w:t>
            </w:r>
          </w:p>
        </w:tc>
        <w:tc>
          <w:tcPr>
            <w:tcW w:w="958" w:type="dxa"/>
            <w:shd w:val="clear" w:color="auto" w:fill="auto"/>
            <w:vAlign w:val="center"/>
          </w:tcPr>
          <w:p w14:paraId="5B5BFB08" w14:textId="77777777" w:rsidR="00C05B85" w:rsidRPr="00FE29B9" w:rsidRDefault="00C05B85" w:rsidP="00CF004D">
            <w:pPr>
              <w:spacing w:after="0" w:line="240" w:lineRule="auto"/>
              <w:jc w:val="right"/>
              <w:rPr>
                <w:sz w:val="18"/>
                <w:szCs w:val="18"/>
              </w:rPr>
            </w:pPr>
            <w:r w:rsidRPr="00FE29B9">
              <w:rPr>
                <w:sz w:val="18"/>
                <w:szCs w:val="18"/>
              </w:rPr>
              <w:t>3 926</w:t>
            </w:r>
          </w:p>
        </w:tc>
        <w:tc>
          <w:tcPr>
            <w:tcW w:w="958" w:type="dxa"/>
            <w:shd w:val="clear" w:color="auto" w:fill="auto"/>
            <w:vAlign w:val="center"/>
          </w:tcPr>
          <w:p w14:paraId="72BA372D" w14:textId="77777777" w:rsidR="00C05B85" w:rsidRPr="00FE29B9" w:rsidRDefault="00C05B85" w:rsidP="00CF004D">
            <w:pPr>
              <w:spacing w:after="0" w:line="240" w:lineRule="auto"/>
              <w:jc w:val="right"/>
              <w:rPr>
                <w:sz w:val="18"/>
                <w:szCs w:val="18"/>
              </w:rPr>
            </w:pPr>
            <w:r w:rsidRPr="00FE29B9">
              <w:rPr>
                <w:sz w:val="18"/>
                <w:szCs w:val="18"/>
              </w:rPr>
              <w:t>12 141</w:t>
            </w:r>
          </w:p>
        </w:tc>
        <w:tc>
          <w:tcPr>
            <w:tcW w:w="1057" w:type="dxa"/>
            <w:vAlign w:val="center"/>
          </w:tcPr>
          <w:p w14:paraId="6CE39EF3" w14:textId="77777777" w:rsidR="00C05B85" w:rsidRPr="00FE29B9" w:rsidRDefault="00C05B85" w:rsidP="00CF004D">
            <w:pPr>
              <w:spacing w:after="0" w:line="240" w:lineRule="auto"/>
              <w:jc w:val="right"/>
              <w:rPr>
                <w:sz w:val="18"/>
                <w:szCs w:val="18"/>
              </w:rPr>
            </w:pPr>
            <w:r w:rsidRPr="00FE29B9">
              <w:rPr>
                <w:sz w:val="18"/>
                <w:szCs w:val="18"/>
              </w:rPr>
              <w:t>16 865</w:t>
            </w:r>
          </w:p>
        </w:tc>
        <w:tc>
          <w:tcPr>
            <w:tcW w:w="1072" w:type="dxa"/>
            <w:vAlign w:val="center"/>
          </w:tcPr>
          <w:p w14:paraId="7355B5CD" w14:textId="77777777" w:rsidR="00C05B85" w:rsidRPr="00FE29B9" w:rsidRDefault="00C05B85" w:rsidP="00CF004D">
            <w:pPr>
              <w:spacing w:after="0" w:line="240" w:lineRule="auto"/>
              <w:jc w:val="right"/>
              <w:rPr>
                <w:sz w:val="18"/>
                <w:szCs w:val="18"/>
              </w:rPr>
            </w:pPr>
            <w:r w:rsidRPr="00FE29B9">
              <w:rPr>
                <w:sz w:val="18"/>
                <w:szCs w:val="18"/>
              </w:rPr>
              <w:t>11 928</w:t>
            </w:r>
          </w:p>
        </w:tc>
        <w:tc>
          <w:tcPr>
            <w:tcW w:w="958" w:type="dxa"/>
            <w:shd w:val="clear" w:color="auto" w:fill="auto"/>
            <w:vAlign w:val="center"/>
          </w:tcPr>
          <w:p w14:paraId="3A2C7E79" w14:textId="77777777" w:rsidR="00C05B85" w:rsidRPr="00FE29B9" w:rsidRDefault="00C05B85" w:rsidP="00CF004D">
            <w:pPr>
              <w:spacing w:after="0" w:line="240" w:lineRule="auto"/>
              <w:jc w:val="right"/>
              <w:rPr>
                <w:sz w:val="18"/>
                <w:szCs w:val="18"/>
              </w:rPr>
            </w:pPr>
            <w:r w:rsidRPr="00FE29B9">
              <w:rPr>
                <w:sz w:val="18"/>
                <w:szCs w:val="18"/>
              </w:rPr>
              <w:t>13 307</w:t>
            </w:r>
          </w:p>
        </w:tc>
        <w:tc>
          <w:tcPr>
            <w:tcW w:w="958" w:type="dxa"/>
            <w:shd w:val="clear" w:color="auto" w:fill="auto"/>
            <w:vAlign w:val="center"/>
          </w:tcPr>
          <w:p w14:paraId="57FCAB51" w14:textId="77777777" w:rsidR="00C05B85" w:rsidRPr="00FE29B9" w:rsidRDefault="00C05B85" w:rsidP="00CF004D">
            <w:pPr>
              <w:spacing w:after="0" w:line="240" w:lineRule="auto"/>
              <w:jc w:val="right"/>
              <w:rPr>
                <w:sz w:val="18"/>
                <w:szCs w:val="18"/>
              </w:rPr>
            </w:pPr>
            <w:r w:rsidRPr="00FE29B9">
              <w:rPr>
                <w:sz w:val="18"/>
                <w:szCs w:val="18"/>
              </w:rPr>
              <w:t>15 656</w:t>
            </w:r>
          </w:p>
        </w:tc>
        <w:tc>
          <w:tcPr>
            <w:tcW w:w="958" w:type="dxa"/>
            <w:shd w:val="clear" w:color="auto" w:fill="auto"/>
            <w:vAlign w:val="center"/>
          </w:tcPr>
          <w:p w14:paraId="13452795" w14:textId="77777777" w:rsidR="00C05B85" w:rsidRPr="00FE29B9" w:rsidRDefault="00C05B85" w:rsidP="00CF004D">
            <w:pPr>
              <w:spacing w:after="0" w:line="240" w:lineRule="auto"/>
              <w:jc w:val="right"/>
              <w:rPr>
                <w:sz w:val="18"/>
                <w:szCs w:val="18"/>
              </w:rPr>
            </w:pPr>
            <w:r w:rsidRPr="00FE29B9">
              <w:rPr>
                <w:sz w:val="18"/>
                <w:szCs w:val="18"/>
              </w:rPr>
              <w:t>11 356</w:t>
            </w:r>
          </w:p>
        </w:tc>
        <w:tc>
          <w:tcPr>
            <w:tcW w:w="958" w:type="dxa"/>
            <w:shd w:val="clear" w:color="auto" w:fill="auto"/>
            <w:vAlign w:val="center"/>
          </w:tcPr>
          <w:p w14:paraId="5F0C3AD8" w14:textId="77777777" w:rsidR="00C05B85" w:rsidRPr="00FE29B9" w:rsidRDefault="00C05B85" w:rsidP="00CF004D">
            <w:pPr>
              <w:spacing w:after="0" w:line="240" w:lineRule="auto"/>
              <w:jc w:val="right"/>
              <w:rPr>
                <w:sz w:val="18"/>
                <w:szCs w:val="18"/>
              </w:rPr>
            </w:pPr>
            <w:r w:rsidRPr="00FE29B9">
              <w:rPr>
                <w:sz w:val="18"/>
                <w:szCs w:val="18"/>
              </w:rPr>
              <w:t>11 935</w:t>
            </w:r>
          </w:p>
        </w:tc>
        <w:tc>
          <w:tcPr>
            <w:tcW w:w="952" w:type="dxa"/>
            <w:shd w:val="clear" w:color="auto" w:fill="FFCC66"/>
            <w:vAlign w:val="center"/>
          </w:tcPr>
          <w:p w14:paraId="733A67C0" w14:textId="77777777" w:rsidR="00C05B85" w:rsidRPr="00FE29B9" w:rsidRDefault="00C05B85" w:rsidP="00CF004D">
            <w:pPr>
              <w:spacing w:after="0" w:line="240" w:lineRule="auto"/>
              <w:jc w:val="right"/>
              <w:rPr>
                <w:sz w:val="18"/>
                <w:szCs w:val="18"/>
              </w:rPr>
            </w:pPr>
            <w:r w:rsidRPr="00FE29B9">
              <w:rPr>
                <w:sz w:val="18"/>
                <w:szCs w:val="18"/>
              </w:rPr>
              <w:t>163 718</w:t>
            </w:r>
          </w:p>
        </w:tc>
      </w:tr>
    </w:tbl>
    <w:p w14:paraId="1D7EC702" w14:textId="330FA28B" w:rsidR="00C05B85" w:rsidRPr="00FE29B9" w:rsidRDefault="00E1164A" w:rsidP="0068667B">
      <w:pPr>
        <w:pStyle w:val="podpistabeli"/>
      </w:pPr>
      <w:r w:rsidRPr="00797220">
        <w:t>Źródło: opracowanie własne</w:t>
      </w:r>
    </w:p>
    <w:p w14:paraId="23A566B4" w14:textId="77777777" w:rsidR="00C05B85" w:rsidRPr="00FE29B9" w:rsidRDefault="00C05B85" w:rsidP="00C05B85">
      <w:pPr>
        <w:rPr>
          <w:i/>
          <w:sz w:val="18"/>
          <w:szCs w:val="18"/>
        </w:rPr>
      </w:pPr>
      <w:r w:rsidRPr="00FE29B9">
        <w:br w:type="page"/>
      </w:r>
    </w:p>
    <w:p w14:paraId="1B61CC1A" w14:textId="79E3DA9F" w:rsidR="00C05B85" w:rsidRPr="00FE29B9" w:rsidRDefault="00C05B85" w:rsidP="00B636B3">
      <w:pPr>
        <w:pStyle w:val="podpistabeli"/>
      </w:pPr>
      <w:bookmarkStart w:id="27" w:name="_Toc172638163"/>
      <w:r w:rsidRPr="00FE29B9">
        <w:lastRenderedPageBreak/>
        <w:t xml:space="preserve">Tabela </w:t>
      </w:r>
      <w:fldSimple w:instr=" SEQ Tabela \* ARABIC ">
        <w:r w:rsidR="006B24F1">
          <w:rPr>
            <w:noProof/>
          </w:rPr>
          <w:t>4</w:t>
        </w:r>
      </w:fldSimple>
      <w:r w:rsidR="0019661E">
        <w:rPr>
          <w:noProof/>
        </w:rPr>
        <w:t>.</w:t>
      </w:r>
      <w:r w:rsidRPr="00FE29B9">
        <w:t xml:space="preserve"> Kluczowe wskaźniki dzielnic obszaru zdegradowanego – wskaźniki społeczne</w:t>
      </w:r>
      <w:bookmarkEnd w:id="27"/>
    </w:p>
    <w:tbl>
      <w:tblPr>
        <w:tblW w:w="14798" w:type="dxa"/>
        <w:tblInd w:w="-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3"/>
        <w:gridCol w:w="851"/>
        <w:gridCol w:w="929"/>
        <w:gridCol w:w="970"/>
        <w:gridCol w:w="973"/>
        <w:gridCol w:w="970"/>
        <w:gridCol w:w="973"/>
        <w:gridCol w:w="970"/>
        <w:gridCol w:w="973"/>
        <w:gridCol w:w="970"/>
        <w:gridCol w:w="973"/>
        <w:gridCol w:w="970"/>
        <w:gridCol w:w="973"/>
        <w:gridCol w:w="970"/>
      </w:tblGrid>
      <w:tr w:rsidR="00C05B85" w:rsidRPr="00FE29B9" w14:paraId="4ED94127" w14:textId="77777777" w:rsidTr="006E7165">
        <w:trPr>
          <w:cantSplit/>
          <w:trHeight w:val="1579"/>
          <w:tblHeader/>
        </w:trPr>
        <w:tc>
          <w:tcPr>
            <w:tcW w:w="2333" w:type="dxa"/>
            <w:tcBorders>
              <w:bottom w:val="single" w:sz="12" w:space="0" w:color="000000"/>
            </w:tcBorders>
            <w:shd w:val="clear" w:color="auto" w:fill="auto"/>
            <w:vAlign w:val="bottom"/>
          </w:tcPr>
          <w:p w14:paraId="11DFCA94" w14:textId="77777777" w:rsidR="00C05B85" w:rsidRPr="00FE29B9" w:rsidRDefault="00C05B85" w:rsidP="00CF004D">
            <w:pPr>
              <w:spacing w:after="0" w:line="240" w:lineRule="auto"/>
            </w:pPr>
            <w:r w:rsidRPr="00FE29B9">
              <w:t> </w:t>
            </w:r>
          </w:p>
        </w:tc>
        <w:tc>
          <w:tcPr>
            <w:tcW w:w="851" w:type="dxa"/>
            <w:tcBorders>
              <w:bottom w:val="single" w:sz="12" w:space="0" w:color="000000"/>
            </w:tcBorders>
            <w:shd w:val="clear" w:color="auto" w:fill="auto"/>
            <w:textDirection w:val="btLr"/>
            <w:vAlign w:val="center"/>
          </w:tcPr>
          <w:p w14:paraId="516B4E08" w14:textId="77777777" w:rsidR="00C05B85" w:rsidRPr="00FE29B9" w:rsidRDefault="00C05B85" w:rsidP="00CF004D">
            <w:pPr>
              <w:spacing w:after="0" w:line="240" w:lineRule="auto"/>
              <w:ind w:left="113" w:right="113"/>
              <w:jc w:val="center"/>
              <w:rPr>
                <w:b/>
                <w:sz w:val="18"/>
                <w:szCs w:val="18"/>
              </w:rPr>
            </w:pPr>
            <w:r w:rsidRPr="00FE29B9">
              <w:rPr>
                <w:b/>
                <w:sz w:val="18"/>
                <w:szCs w:val="18"/>
              </w:rPr>
              <w:t>BAILDONA</w:t>
            </w:r>
          </w:p>
        </w:tc>
        <w:tc>
          <w:tcPr>
            <w:tcW w:w="929" w:type="dxa"/>
            <w:tcBorders>
              <w:bottom w:val="single" w:sz="12" w:space="0" w:color="000000"/>
            </w:tcBorders>
            <w:shd w:val="clear" w:color="auto" w:fill="auto"/>
            <w:textDirection w:val="btLr"/>
            <w:vAlign w:val="center"/>
          </w:tcPr>
          <w:p w14:paraId="1C9D6093" w14:textId="77777777" w:rsidR="00C05B85" w:rsidRPr="00FE29B9" w:rsidRDefault="00C05B85" w:rsidP="00CF004D">
            <w:pPr>
              <w:spacing w:after="0" w:line="240" w:lineRule="auto"/>
              <w:ind w:left="113" w:right="113"/>
              <w:jc w:val="center"/>
              <w:rPr>
                <w:b/>
                <w:sz w:val="18"/>
                <w:szCs w:val="18"/>
              </w:rPr>
            </w:pPr>
            <w:r w:rsidRPr="00FE29B9">
              <w:rPr>
                <w:b/>
                <w:sz w:val="18"/>
                <w:szCs w:val="18"/>
              </w:rPr>
              <w:t>BOJKÓW</w:t>
            </w:r>
          </w:p>
        </w:tc>
        <w:tc>
          <w:tcPr>
            <w:tcW w:w="970" w:type="dxa"/>
            <w:tcBorders>
              <w:bottom w:val="single" w:sz="12" w:space="0" w:color="000000"/>
            </w:tcBorders>
            <w:shd w:val="clear" w:color="auto" w:fill="auto"/>
            <w:textDirection w:val="btLr"/>
            <w:vAlign w:val="center"/>
          </w:tcPr>
          <w:p w14:paraId="5C8EAECF" w14:textId="77777777" w:rsidR="00C05B85" w:rsidRPr="00FE29B9" w:rsidRDefault="00C05B85" w:rsidP="00CF004D">
            <w:pPr>
              <w:spacing w:after="0" w:line="240" w:lineRule="auto"/>
              <w:ind w:left="113" w:right="113"/>
              <w:jc w:val="center"/>
              <w:rPr>
                <w:b/>
                <w:sz w:val="18"/>
                <w:szCs w:val="18"/>
              </w:rPr>
            </w:pPr>
            <w:r w:rsidRPr="00FE29B9">
              <w:rPr>
                <w:b/>
                <w:sz w:val="18"/>
                <w:szCs w:val="18"/>
              </w:rPr>
              <w:t>LIGOTA ZABRSKA</w:t>
            </w:r>
          </w:p>
        </w:tc>
        <w:tc>
          <w:tcPr>
            <w:tcW w:w="973" w:type="dxa"/>
            <w:tcBorders>
              <w:bottom w:val="single" w:sz="12" w:space="0" w:color="000000"/>
            </w:tcBorders>
            <w:shd w:val="clear" w:color="auto" w:fill="auto"/>
            <w:textDirection w:val="btLr"/>
            <w:vAlign w:val="center"/>
          </w:tcPr>
          <w:p w14:paraId="68D51902" w14:textId="77777777" w:rsidR="00C05B85" w:rsidRPr="00FE29B9" w:rsidRDefault="00C05B85" w:rsidP="00CF004D">
            <w:pPr>
              <w:spacing w:after="0" w:line="240" w:lineRule="auto"/>
              <w:ind w:left="113" w:right="113"/>
              <w:jc w:val="center"/>
              <w:rPr>
                <w:b/>
                <w:sz w:val="18"/>
                <w:szCs w:val="18"/>
              </w:rPr>
            </w:pPr>
            <w:r w:rsidRPr="00FE29B9">
              <w:rPr>
                <w:b/>
                <w:sz w:val="18"/>
                <w:szCs w:val="18"/>
              </w:rPr>
              <w:t>ŁABĘDY</w:t>
            </w:r>
          </w:p>
        </w:tc>
        <w:tc>
          <w:tcPr>
            <w:tcW w:w="970" w:type="dxa"/>
            <w:tcBorders>
              <w:bottom w:val="single" w:sz="12" w:space="0" w:color="000000"/>
            </w:tcBorders>
            <w:shd w:val="clear" w:color="auto" w:fill="auto"/>
            <w:textDirection w:val="btLr"/>
            <w:vAlign w:val="center"/>
          </w:tcPr>
          <w:p w14:paraId="522D4B73" w14:textId="77777777" w:rsidR="00C05B85" w:rsidRPr="00FE29B9" w:rsidRDefault="00C05B85" w:rsidP="00CF004D">
            <w:pPr>
              <w:spacing w:after="0" w:line="240" w:lineRule="auto"/>
              <w:ind w:left="113" w:right="113"/>
              <w:jc w:val="center"/>
              <w:rPr>
                <w:b/>
                <w:sz w:val="18"/>
                <w:szCs w:val="18"/>
              </w:rPr>
            </w:pPr>
            <w:r w:rsidRPr="00FE29B9">
              <w:rPr>
                <w:b/>
                <w:sz w:val="18"/>
                <w:szCs w:val="18"/>
              </w:rPr>
              <w:t>POLITECHNIKA</w:t>
            </w:r>
          </w:p>
        </w:tc>
        <w:tc>
          <w:tcPr>
            <w:tcW w:w="973" w:type="dxa"/>
            <w:tcBorders>
              <w:bottom w:val="single" w:sz="12" w:space="0" w:color="000000"/>
            </w:tcBorders>
            <w:shd w:val="clear" w:color="auto" w:fill="auto"/>
            <w:textDirection w:val="btLr"/>
            <w:vAlign w:val="center"/>
          </w:tcPr>
          <w:p w14:paraId="2EB45FEF" w14:textId="77777777" w:rsidR="00C05B85" w:rsidRPr="00FE29B9" w:rsidRDefault="00C05B85" w:rsidP="00CF004D">
            <w:pPr>
              <w:spacing w:after="0" w:line="240" w:lineRule="auto"/>
              <w:ind w:left="113" w:right="113"/>
              <w:jc w:val="center"/>
              <w:rPr>
                <w:b/>
                <w:sz w:val="18"/>
                <w:szCs w:val="18"/>
              </w:rPr>
            </w:pPr>
            <w:r w:rsidRPr="00FE29B9">
              <w:rPr>
                <w:b/>
                <w:sz w:val="18"/>
                <w:szCs w:val="18"/>
              </w:rPr>
              <w:t>SIKORNIK</w:t>
            </w:r>
          </w:p>
        </w:tc>
        <w:tc>
          <w:tcPr>
            <w:tcW w:w="970" w:type="dxa"/>
            <w:tcBorders>
              <w:bottom w:val="single" w:sz="12" w:space="0" w:color="000000"/>
            </w:tcBorders>
            <w:textDirection w:val="btLr"/>
            <w:vAlign w:val="center"/>
          </w:tcPr>
          <w:p w14:paraId="58D10F8A" w14:textId="77777777" w:rsidR="00C05B85" w:rsidRPr="00FE29B9" w:rsidRDefault="00C05B85" w:rsidP="00CF004D">
            <w:pPr>
              <w:spacing w:after="0" w:line="240" w:lineRule="auto"/>
              <w:ind w:left="113" w:right="113"/>
              <w:jc w:val="center"/>
              <w:rPr>
                <w:b/>
                <w:sz w:val="18"/>
                <w:szCs w:val="18"/>
              </w:rPr>
            </w:pPr>
            <w:r w:rsidRPr="00FE29B9">
              <w:rPr>
                <w:b/>
                <w:sz w:val="18"/>
                <w:szCs w:val="18"/>
              </w:rPr>
              <w:t>SOŚNICA</w:t>
            </w:r>
          </w:p>
        </w:tc>
        <w:tc>
          <w:tcPr>
            <w:tcW w:w="973" w:type="dxa"/>
            <w:tcBorders>
              <w:bottom w:val="single" w:sz="12" w:space="0" w:color="000000"/>
            </w:tcBorders>
            <w:shd w:val="clear" w:color="auto" w:fill="auto"/>
            <w:textDirection w:val="btLr"/>
            <w:vAlign w:val="center"/>
          </w:tcPr>
          <w:p w14:paraId="674E186B" w14:textId="77777777" w:rsidR="00C05B85" w:rsidRPr="00FE29B9" w:rsidRDefault="00C05B85" w:rsidP="00CF004D">
            <w:pPr>
              <w:spacing w:after="0" w:line="240" w:lineRule="auto"/>
              <w:ind w:left="113" w:right="113"/>
              <w:jc w:val="center"/>
              <w:rPr>
                <w:b/>
                <w:sz w:val="18"/>
                <w:szCs w:val="18"/>
              </w:rPr>
            </w:pPr>
            <w:r w:rsidRPr="00FE29B9">
              <w:rPr>
                <w:b/>
                <w:sz w:val="18"/>
                <w:szCs w:val="18"/>
              </w:rPr>
              <w:t>SZOBISZOWICE</w:t>
            </w:r>
          </w:p>
        </w:tc>
        <w:tc>
          <w:tcPr>
            <w:tcW w:w="970" w:type="dxa"/>
            <w:tcBorders>
              <w:bottom w:val="single" w:sz="12" w:space="0" w:color="000000"/>
            </w:tcBorders>
            <w:shd w:val="clear" w:color="auto" w:fill="auto"/>
            <w:textDirection w:val="btLr"/>
            <w:vAlign w:val="center"/>
          </w:tcPr>
          <w:p w14:paraId="3A0BA14E" w14:textId="77777777" w:rsidR="00C05B85" w:rsidRPr="00FE29B9" w:rsidRDefault="00C05B85" w:rsidP="00CF004D">
            <w:pPr>
              <w:spacing w:after="0" w:line="240" w:lineRule="auto"/>
              <w:ind w:left="113" w:right="113"/>
              <w:jc w:val="center"/>
              <w:rPr>
                <w:b/>
                <w:sz w:val="18"/>
                <w:szCs w:val="18"/>
              </w:rPr>
            </w:pPr>
            <w:r w:rsidRPr="00FE29B9">
              <w:rPr>
                <w:b/>
                <w:sz w:val="18"/>
                <w:szCs w:val="18"/>
              </w:rPr>
              <w:t>ŚRÓDMIEŚCIE</w:t>
            </w:r>
          </w:p>
        </w:tc>
        <w:tc>
          <w:tcPr>
            <w:tcW w:w="973" w:type="dxa"/>
            <w:tcBorders>
              <w:bottom w:val="single" w:sz="12" w:space="0" w:color="000000"/>
            </w:tcBorders>
            <w:shd w:val="clear" w:color="auto" w:fill="auto"/>
            <w:textDirection w:val="btLr"/>
            <w:vAlign w:val="center"/>
          </w:tcPr>
          <w:p w14:paraId="6B37FE68" w14:textId="77777777" w:rsidR="00C05B85" w:rsidRPr="00FE29B9" w:rsidRDefault="00C05B85" w:rsidP="00CF004D">
            <w:pPr>
              <w:spacing w:after="0" w:line="240" w:lineRule="auto"/>
              <w:ind w:left="113" w:right="113"/>
              <w:jc w:val="center"/>
              <w:rPr>
                <w:b/>
                <w:sz w:val="18"/>
                <w:szCs w:val="18"/>
              </w:rPr>
            </w:pPr>
            <w:r w:rsidRPr="00FE29B9">
              <w:rPr>
                <w:b/>
                <w:sz w:val="18"/>
                <w:szCs w:val="18"/>
              </w:rPr>
              <w:t>TRYNEK</w:t>
            </w:r>
          </w:p>
        </w:tc>
        <w:tc>
          <w:tcPr>
            <w:tcW w:w="970" w:type="dxa"/>
            <w:tcBorders>
              <w:bottom w:val="single" w:sz="12" w:space="0" w:color="000000"/>
            </w:tcBorders>
            <w:shd w:val="clear" w:color="auto" w:fill="auto"/>
            <w:textDirection w:val="btLr"/>
            <w:vAlign w:val="center"/>
          </w:tcPr>
          <w:p w14:paraId="5E27CA26" w14:textId="77777777" w:rsidR="00C05B85" w:rsidRPr="00FE29B9" w:rsidRDefault="00C05B85" w:rsidP="00CF004D">
            <w:pPr>
              <w:spacing w:after="0" w:line="240" w:lineRule="auto"/>
              <w:ind w:left="113" w:right="113"/>
              <w:jc w:val="center"/>
              <w:rPr>
                <w:b/>
                <w:sz w:val="18"/>
                <w:szCs w:val="18"/>
              </w:rPr>
            </w:pPr>
            <w:r w:rsidRPr="00FE29B9">
              <w:rPr>
                <w:b/>
                <w:sz w:val="18"/>
                <w:szCs w:val="18"/>
              </w:rPr>
              <w:t>WOJSKA POLSKIEGO</w:t>
            </w:r>
          </w:p>
        </w:tc>
        <w:tc>
          <w:tcPr>
            <w:tcW w:w="973" w:type="dxa"/>
            <w:tcBorders>
              <w:bottom w:val="single" w:sz="12" w:space="0" w:color="000000"/>
            </w:tcBorders>
            <w:shd w:val="clear" w:color="auto" w:fill="auto"/>
            <w:textDirection w:val="btLr"/>
            <w:vAlign w:val="center"/>
          </w:tcPr>
          <w:p w14:paraId="37830313" w14:textId="77777777" w:rsidR="00C05B85" w:rsidRPr="00FE29B9" w:rsidRDefault="00C05B85" w:rsidP="00CF004D">
            <w:pPr>
              <w:spacing w:after="0" w:line="240" w:lineRule="auto"/>
              <w:ind w:left="113" w:right="113"/>
              <w:jc w:val="center"/>
              <w:rPr>
                <w:b/>
                <w:sz w:val="18"/>
                <w:szCs w:val="18"/>
              </w:rPr>
            </w:pPr>
            <w:r w:rsidRPr="00FE29B9">
              <w:rPr>
                <w:b/>
                <w:sz w:val="18"/>
                <w:szCs w:val="18"/>
              </w:rPr>
              <w:t>ZATORZE</w:t>
            </w:r>
          </w:p>
        </w:tc>
        <w:tc>
          <w:tcPr>
            <w:tcW w:w="970" w:type="dxa"/>
            <w:tcBorders>
              <w:bottom w:val="single" w:sz="12" w:space="0" w:color="000000"/>
            </w:tcBorders>
            <w:shd w:val="clear" w:color="auto" w:fill="FFCC66"/>
            <w:textDirection w:val="btLr"/>
            <w:vAlign w:val="center"/>
          </w:tcPr>
          <w:p w14:paraId="3819BFA0" w14:textId="77777777" w:rsidR="00C05B85" w:rsidRPr="00FE29B9" w:rsidRDefault="00C05B85" w:rsidP="00CF004D">
            <w:pPr>
              <w:spacing w:after="0" w:line="240" w:lineRule="auto"/>
              <w:ind w:left="113" w:right="113"/>
              <w:jc w:val="center"/>
              <w:rPr>
                <w:b/>
                <w:sz w:val="18"/>
                <w:szCs w:val="18"/>
              </w:rPr>
            </w:pPr>
            <w:r w:rsidRPr="00FE29B9">
              <w:rPr>
                <w:b/>
                <w:sz w:val="18"/>
                <w:szCs w:val="18"/>
              </w:rPr>
              <w:t>CAŁE MIASTO</w:t>
            </w:r>
          </w:p>
        </w:tc>
      </w:tr>
      <w:tr w:rsidR="00C05B85" w:rsidRPr="00FE29B9" w14:paraId="0AC75FFC" w14:textId="77777777" w:rsidTr="006E7165">
        <w:trPr>
          <w:trHeight w:val="828"/>
        </w:trPr>
        <w:tc>
          <w:tcPr>
            <w:tcW w:w="2333" w:type="dxa"/>
            <w:tcBorders>
              <w:top w:val="single" w:sz="12" w:space="0" w:color="000000"/>
            </w:tcBorders>
            <w:shd w:val="clear" w:color="auto" w:fill="auto"/>
            <w:vAlign w:val="center"/>
          </w:tcPr>
          <w:p w14:paraId="7FA561CF" w14:textId="40C7FC6A"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w:t>
            </w:r>
            <w:r w:rsidR="0019661E">
              <w:rPr>
                <w:sz w:val="18"/>
                <w:szCs w:val="18"/>
              </w:rPr>
              <w:br/>
            </w:r>
            <w:r w:rsidRPr="00FE29B9">
              <w:rPr>
                <w:sz w:val="18"/>
                <w:szCs w:val="18"/>
              </w:rPr>
              <w:t>którym przyznano świadczenie ze względu</w:t>
            </w:r>
            <w:r w:rsidR="0019661E">
              <w:rPr>
                <w:sz w:val="18"/>
                <w:szCs w:val="18"/>
              </w:rPr>
              <w:br/>
            </w:r>
            <w:r w:rsidRPr="00FE29B9">
              <w:rPr>
                <w:sz w:val="18"/>
                <w:szCs w:val="18"/>
              </w:rPr>
              <w:t xml:space="preserve">na bezrobocie </w:t>
            </w:r>
            <w:r w:rsidR="0019661E">
              <w:rPr>
                <w:sz w:val="18"/>
                <w:szCs w:val="18"/>
              </w:rPr>
              <w:br/>
            </w:r>
            <w:r w:rsidRPr="00FE29B9">
              <w:rPr>
                <w:sz w:val="18"/>
                <w:szCs w:val="18"/>
              </w:rPr>
              <w:t>lub bierność zawodową</w:t>
            </w:r>
          </w:p>
        </w:tc>
        <w:tc>
          <w:tcPr>
            <w:tcW w:w="851" w:type="dxa"/>
            <w:tcBorders>
              <w:top w:val="single" w:sz="12" w:space="0" w:color="000000"/>
            </w:tcBorders>
            <w:shd w:val="clear" w:color="auto" w:fill="auto"/>
            <w:vAlign w:val="center"/>
          </w:tcPr>
          <w:p w14:paraId="06A650F1" w14:textId="77777777" w:rsidR="00C05B85" w:rsidRPr="00FE29B9" w:rsidRDefault="00C05B85" w:rsidP="00CF004D">
            <w:pPr>
              <w:spacing w:after="0" w:line="240" w:lineRule="auto"/>
              <w:jc w:val="right"/>
              <w:rPr>
                <w:sz w:val="18"/>
                <w:szCs w:val="18"/>
              </w:rPr>
            </w:pPr>
            <w:r w:rsidRPr="00FE29B9">
              <w:rPr>
                <w:sz w:val="18"/>
                <w:szCs w:val="18"/>
              </w:rPr>
              <w:t>359</w:t>
            </w:r>
          </w:p>
        </w:tc>
        <w:tc>
          <w:tcPr>
            <w:tcW w:w="929" w:type="dxa"/>
            <w:tcBorders>
              <w:top w:val="single" w:sz="12" w:space="0" w:color="000000"/>
            </w:tcBorders>
            <w:shd w:val="clear" w:color="auto" w:fill="auto"/>
            <w:vAlign w:val="center"/>
          </w:tcPr>
          <w:p w14:paraId="357BE214" w14:textId="77777777" w:rsidR="00C05B85" w:rsidRPr="00FE29B9" w:rsidRDefault="00C05B85" w:rsidP="00CF004D">
            <w:pPr>
              <w:spacing w:after="0" w:line="240" w:lineRule="auto"/>
              <w:jc w:val="right"/>
              <w:rPr>
                <w:sz w:val="18"/>
                <w:szCs w:val="18"/>
              </w:rPr>
            </w:pPr>
            <w:r w:rsidRPr="00FE29B9">
              <w:rPr>
                <w:sz w:val="18"/>
                <w:szCs w:val="18"/>
              </w:rPr>
              <w:t>191</w:t>
            </w:r>
          </w:p>
        </w:tc>
        <w:tc>
          <w:tcPr>
            <w:tcW w:w="970" w:type="dxa"/>
            <w:tcBorders>
              <w:top w:val="single" w:sz="12" w:space="0" w:color="000000"/>
            </w:tcBorders>
            <w:shd w:val="clear" w:color="auto" w:fill="auto"/>
            <w:vAlign w:val="center"/>
          </w:tcPr>
          <w:p w14:paraId="6C9CD967" w14:textId="77777777" w:rsidR="00C05B85" w:rsidRPr="00FE29B9" w:rsidRDefault="00C05B85" w:rsidP="00CF004D">
            <w:pPr>
              <w:spacing w:after="0" w:line="240" w:lineRule="auto"/>
              <w:jc w:val="right"/>
              <w:rPr>
                <w:sz w:val="18"/>
                <w:szCs w:val="18"/>
              </w:rPr>
            </w:pPr>
            <w:r w:rsidRPr="00FE29B9">
              <w:rPr>
                <w:sz w:val="18"/>
                <w:szCs w:val="18"/>
              </w:rPr>
              <w:t>53</w:t>
            </w:r>
          </w:p>
        </w:tc>
        <w:tc>
          <w:tcPr>
            <w:tcW w:w="973" w:type="dxa"/>
            <w:tcBorders>
              <w:top w:val="single" w:sz="12" w:space="0" w:color="000000"/>
            </w:tcBorders>
            <w:shd w:val="clear" w:color="auto" w:fill="auto"/>
            <w:vAlign w:val="center"/>
          </w:tcPr>
          <w:p w14:paraId="584D30D7" w14:textId="77777777" w:rsidR="00C05B85" w:rsidRPr="00FE29B9" w:rsidRDefault="00C05B85" w:rsidP="00CF004D">
            <w:pPr>
              <w:spacing w:after="0" w:line="240" w:lineRule="auto"/>
              <w:jc w:val="right"/>
              <w:rPr>
                <w:sz w:val="18"/>
                <w:szCs w:val="18"/>
              </w:rPr>
            </w:pPr>
            <w:r w:rsidRPr="00FE29B9">
              <w:rPr>
                <w:sz w:val="18"/>
                <w:szCs w:val="18"/>
              </w:rPr>
              <w:t>331</w:t>
            </w:r>
          </w:p>
        </w:tc>
        <w:tc>
          <w:tcPr>
            <w:tcW w:w="970" w:type="dxa"/>
            <w:tcBorders>
              <w:top w:val="single" w:sz="12" w:space="0" w:color="000000"/>
            </w:tcBorders>
            <w:shd w:val="clear" w:color="auto" w:fill="auto"/>
            <w:vAlign w:val="center"/>
          </w:tcPr>
          <w:p w14:paraId="24577BA7" w14:textId="77777777" w:rsidR="00C05B85" w:rsidRPr="00FE29B9" w:rsidRDefault="00C05B85" w:rsidP="00CF004D">
            <w:pPr>
              <w:spacing w:after="0" w:line="240" w:lineRule="auto"/>
              <w:jc w:val="right"/>
              <w:rPr>
                <w:sz w:val="18"/>
                <w:szCs w:val="18"/>
              </w:rPr>
            </w:pPr>
            <w:r w:rsidRPr="00FE29B9">
              <w:rPr>
                <w:sz w:val="18"/>
                <w:szCs w:val="18"/>
              </w:rPr>
              <w:t>137</w:t>
            </w:r>
          </w:p>
        </w:tc>
        <w:tc>
          <w:tcPr>
            <w:tcW w:w="973" w:type="dxa"/>
            <w:tcBorders>
              <w:top w:val="single" w:sz="12" w:space="0" w:color="000000"/>
            </w:tcBorders>
            <w:shd w:val="clear" w:color="auto" w:fill="auto"/>
            <w:vAlign w:val="center"/>
          </w:tcPr>
          <w:p w14:paraId="4B2F7D73" w14:textId="77777777" w:rsidR="00C05B85" w:rsidRPr="00FE29B9" w:rsidRDefault="00C05B85" w:rsidP="00CF004D">
            <w:pPr>
              <w:spacing w:after="0" w:line="240" w:lineRule="auto"/>
              <w:jc w:val="right"/>
              <w:rPr>
                <w:sz w:val="18"/>
                <w:szCs w:val="18"/>
              </w:rPr>
            </w:pPr>
            <w:r w:rsidRPr="00FE29B9">
              <w:rPr>
                <w:sz w:val="18"/>
                <w:szCs w:val="18"/>
              </w:rPr>
              <w:t>443</w:t>
            </w:r>
          </w:p>
        </w:tc>
        <w:tc>
          <w:tcPr>
            <w:tcW w:w="970" w:type="dxa"/>
            <w:tcBorders>
              <w:top w:val="single" w:sz="12" w:space="0" w:color="000000"/>
            </w:tcBorders>
            <w:vAlign w:val="center"/>
          </w:tcPr>
          <w:p w14:paraId="77EC7F10" w14:textId="77777777" w:rsidR="00C05B85" w:rsidRPr="00FE29B9" w:rsidRDefault="00C05B85" w:rsidP="00CF004D">
            <w:pPr>
              <w:spacing w:after="0" w:line="240" w:lineRule="auto"/>
              <w:jc w:val="right"/>
              <w:rPr>
                <w:sz w:val="18"/>
                <w:szCs w:val="18"/>
              </w:rPr>
            </w:pPr>
            <w:r w:rsidRPr="00FE29B9">
              <w:rPr>
                <w:sz w:val="18"/>
                <w:szCs w:val="18"/>
              </w:rPr>
              <w:t>281</w:t>
            </w:r>
          </w:p>
        </w:tc>
        <w:tc>
          <w:tcPr>
            <w:tcW w:w="973" w:type="dxa"/>
            <w:tcBorders>
              <w:top w:val="single" w:sz="12" w:space="0" w:color="000000"/>
            </w:tcBorders>
            <w:shd w:val="clear" w:color="auto" w:fill="auto"/>
            <w:vAlign w:val="center"/>
          </w:tcPr>
          <w:p w14:paraId="46D3844B" w14:textId="77777777" w:rsidR="00C05B85" w:rsidRPr="00FE29B9" w:rsidRDefault="00C05B85" w:rsidP="00CF004D">
            <w:pPr>
              <w:spacing w:after="0" w:line="240" w:lineRule="auto"/>
              <w:jc w:val="right"/>
              <w:rPr>
                <w:sz w:val="18"/>
                <w:szCs w:val="18"/>
              </w:rPr>
            </w:pPr>
            <w:r w:rsidRPr="00FE29B9">
              <w:rPr>
                <w:sz w:val="18"/>
                <w:szCs w:val="18"/>
              </w:rPr>
              <w:t>476</w:t>
            </w:r>
          </w:p>
        </w:tc>
        <w:tc>
          <w:tcPr>
            <w:tcW w:w="970" w:type="dxa"/>
            <w:tcBorders>
              <w:top w:val="single" w:sz="12" w:space="0" w:color="000000"/>
            </w:tcBorders>
            <w:shd w:val="clear" w:color="auto" w:fill="auto"/>
            <w:vAlign w:val="center"/>
          </w:tcPr>
          <w:p w14:paraId="3B871846" w14:textId="77777777" w:rsidR="00C05B85" w:rsidRPr="00FE29B9" w:rsidRDefault="00C05B85" w:rsidP="00CF004D">
            <w:pPr>
              <w:spacing w:after="0" w:line="240" w:lineRule="auto"/>
              <w:jc w:val="right"/>
              <w:rPr>
                <w:sz w:val="18"/>
                <w:szCs w:val="18"/>
              </w:rPr>
            </w:pPr>
            <w:r w:rsidRPr="00FE29B9">
              <w:rPr>
                <w:sz w:val="18"/>
                <w:szCs w:val="18"/>
              </w:rPr>
              <w:t>416</w:t>
            </w:r>
          </w:p>
        </w:tc>
        <w:tc>
          <w:tcPr>
            <w:tcW w:w="973" w:type="dxa"/>
            <w:tcBorders>
              <w:top w:val="single" w:sz="12" w:space="0" w:color="000000"/>
            </w:tcBorders>
            <w:shd w:val="clear" w:color="auto" w:fill="auto"/>
            <w:vAlign w:val="center"/>
          </w:tcPr>
          <w:p w14:paraId="48BB05E7" w14:textId="77777777" w:rsidR="00C05B85" w:rsidRPr="00FE29B9" w:rsidRDefault="00C05B85" w:rsidP="00CF004D">
            <w:pPr>
              <w:spacing w:after="0" w:line="240" w:lineRule="auto"/>
              <w:jc w:val="right"/>
              <w:rPr>
                <w:sz w:val="18"/>
                <w:szCs w:val="18"/>
              </w:rPr>
            </w:pPr>
            <w:r w:rsidRPr="00FE29B9">
              <w:rPr>
                <w:sz w:val="18"/>
                <w:szCs w:val="18"/>
              </w:rPr>
              <w:t>407</w:t>
            </w:r>
          </w:p>
        </w:tc>
        <w:tc>
          <w:tcPr>
            <w:tcW w:w="970" w:type="dxa"/>
            <w:tcBorders>
              <w:top w:val="single" w:sz="12" w:space="0" w:color="000000"/>
            </w:tcBorders>
            <w:shd w:val="clear" w:color="auto" w:fill="auto"/>
            <w:vAlign w:val="center"/>
          </w:tcPr>
          <w:p w14:paraId="49DE4BE7" w14:textId="77777777" w:rsidR="00C05B85" w:rsidRPr="00FE29B9" w:rsidRDefault="00C05B85" w:rsidP="00CF004D">
            <w:pPr>
              <w:spacing w:after="0" w:line="240" w:lineRule="auto"/>
              <w:jc w:val="right"/>
              <w:rPr>
                <w:sz w:val="18"/>
                <w:szCs w:val="18"/>
              </w:rPr>
            </w:pPr>
            <w:r w:rsidRPr="00FE29B9">
              <w:rPr>
                <w:sz w:val="18"/>
                <w:szCs w:val="18"/>
              </w:rPr>
              <w:t>279</w:t>
            </w:r>
          </w:p>
        </w:tc>
        <w:tc>
          <w:tcPr>
            <w:tcW w:w="973" w:type="dxa"/>
            <w:tcBorders>
              <w:top w:val="single" w:sz="12" w:space="0" w:color="000000"/>
            </w:tcBorders>
            <w:shd w:val="clear" w:color="auto" w:fill="auto"/>
            <w:vAlign w:val="center"/>
          </w:tcPr>
          <w:p w14:paraId="7012C6B7" w14:textId="77777777" w:rsidR="00C05B85" w:rsidRPr="00FE29B9" w:rsidRDefault="00C05B85" w:rsidP="00CF004D">
            <w:pPr>
              <w:spacing w:after="0" w:line="240" w:lineRule="auto"/>
              <w:jc w:val="right"/>
              <w:rPr>
                <w:sz w:val="18"/>
                <w:szCs w:val="18"/>
              </w:rPr>
            </w:pPr>
            <w:r w:rsidRPr="00FE29B9">
              <w:rPr>
                <w:sz w:val="18"/>
                <w:szCs w:val="18"/>
              </w:rPr>
              <w:t>338</w:t>
            </w:r>
          </w:p>
        </w:tc>
        <w:tc>
          <w:tcPr>
            <w:tcW w:w="970" w:type="dxa"/>
            <w:tcBorders>
              <w:top w:val="single" w:sz="12" w:space="0" w:color="000000"/>
            </w:tcBorders>
            <w:shd w:val="clear" w:color="auto" w:fill="FFCC66"/>
            <w:vAlign w:val="center"/>
          </w:tcPr>
          <w:p w14:paraId="1B5E469B" w14:textId="77777777" w:rsidR="00C05B85" w:rsidRPr="00FE29B9" w:rsidRDefault="00C05B85" w:rsidP="00CF004D">
            <w:pPr>
              <w:spacing w:after="0" w:line="240" w:lineRule="auto"/>
              <w:jc w:val="right"/>
              <w:rPr>
                <w:sz w:val="18"/>
                <w:szCs w:val="18"/>
              </w:rPr>
            </w:pPr>
            <w:r w:rsidRPr="00FE29B9">
              <w:rPr>
                <w:sz w:val="18"/>
                <w:szCs w:val="18"/>
              </w:rPr>
              <w:t>4 420</w:t>
            </w:r>
          </w:p>
        </w:tc>
      </w:tr>
      <w:tr w:rsidR="00C05B85" w:rsidRPr="00FE29B9" w14:paraId="26119E12" w14:textId="77777777" w:rsidTr="006E7165">
        <w:trPr>
          <w:trHeight w:val="476"/>
        </w:trPr>
        <w:tc>
          <w:tcPr>
            <w:tcW w:w="2333" w:type="dxa"/>
            <w:shd w:val="clear" w:color="auto" w:fill="auto"/>
            <w:vAlign w:val="center"/>
          </w:tcPr>
          <w:p w14:paraId="1DB9F874" w14:textId="3B80F2AA"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w:t>
            </w:r>
            <w:r w:rsidR="0019661E">
              <w:rPr>
                <w:sz w:val="18"/>
                <w:szCs w:val="18"/>
              </w:rPr>
              <w:br/>
            </w:r>
            <w:r w:rsidRPr="00FE29B9">
              <w:rPr>
                <w:sz w:val="18"/>
                <w:szCs w:val="18"/>
              </w:rPr>
              <w:t xml:space="preserve">którym przyznano świadczenie ze względu na długotrwałą </w:t>
            </w:r>
            <w:r w:rsidR="0019661E">
              <w:rPr>
                <w:sz w:val="18"/>
                <w:szCs w:val="18"/>
              </w:rPr>
              <w:br/>
            </w:r>
            <w:r w:rsidRPr="00FE29B9">
              <w:rPr>
                <w:sz w:val="18"/>
                <w:szCs w:val="18"/>
              </w:rPr>
              <w:t>lub ciężką chorobę</w:t>
            </w:r>
          </w:p>
        </w:tc>
        <w:tc>
          <w:tcPr>
            <w:tcW w:w="851" w:type="dxa"/>
            <w:shd w:val="clear" w:color="auto" w:fill="auto"/>
            <w:vAlign w:val="center"/>
          </w:tcPr>
          <w:p w14:paraId="027D2C92" w14:textId="77777777" w:rsidR="00C05B85" w:rsidRPr="00FE29B9" w:rsidRDefault="00C05B85" w:rsidP="00CF004D">
            <w:pPr>
              <w:spacing w:after="0" w:line="240" w:lineRule="auto"/>
              <w:jc w:val="right"/>
              <w:rPr>
                <w:sz w:val="18"/>
                <w:szCs w:val="18"/>
              </w:rPr>
            </w:pPr>
            <w:r w:rsidRPr="00FE29B9">
              <w:rPr>
                <w:sz w:val="18"/>
                <w:szCs w:val="18"/>
              </w:rPr>
              <w:t>55</w:t>
            </w:r>
          </w:p>
        </w:tc>
        <w:tc>
          <w:tcPr>
            <w:tcW w:w="929" w:type="dxa"/>
            <w:shd w:val="clear" w:color="auto" w:fill="auto"/>
            <w:vAlign w:val="center"/>
          </w:tcPr>
          <w:p w14:paraId="172399E2" w14:textId="77777777" w:rsidR="00C05B85" w:rsidRPr="00FE29B9" w:rsidRDefault="00C05B85" w:rsidP="00CF004D">
            <w:pPr>
              <w:spacing w:after="0" w:line="240" w:lineRule="auto"/>
              <w:jc w:val="right"/>
              <w:rPr>
                <w:sz w:val="18"/>
                <w:szCs w:val="18"/>
              </w:rPr>
            </w:pPr>
            <w:r w:rsidRPr="00FE29B9">
              <w:rPr>
                <w:sz w:val="18"/>
                <w:szCs w:val="18"/>
              </w:rPr>
              <w:t>48</w:t>
            </w:r>
          </w:p>
        </w:tc>
        <w:tc>
          <w:tcPr>
            <w:tcW w:w="970" w:type="dxa"/>
            <w:shd w:val="clear" w:color="auto" w:fill="auto"/>
            <w:vAlign w:val="center"/>
          </w:tcPr>
          <w:p w14:paraId="4BD33976" w14:textId="77777777" w:rsidR="00C05B85" w:rsidRPr="00FE29B9" w:rsidRDefault="00C05B85" w:rsidP="00CF004D">
            <w:pPr>
              <w:spacing w:after="0" w:line="240" w:lineRule="auto"/>
              <w:jc w:val="right"/>
              <w:rPr>
                <w:sz w:val="18"/>
                <w:szCs w:val="18"/>
              </w:rPr>
            </w:pPr>
            <w:r w:rsidRPr="00FE29B9">
              <w:rPr>
                <w:sz w:val="18"/>
                <w:szCs w:val="18"/>
              </w:rPr>
              <w:t>5</w:t>
            </w:r>
          </w:p>
        </w:tc>
        <w:tc>
          <w:tcPr>
            <w:tcW w:w="973" w:type="dxa"/>
            <w:shd w:val="clear" w:color="auto" w:fill="auto"/>
            <w:vAlign w:val="center"/>
          </w:tcPr>
          <w:p w14:paraId="015043DB" w14:textId="77777777" w:rsidR="00C05B85" w:rsidRPr="00FE29B9" w:rsidRDefault="00C05B85" w:rsidP="00CF004D">
            <w:pPr>
              <w:spacing w:after="0" w:line="240" w:lineRule="auto"/>
              <w:jc w:val="right"/>
              <w:rPr>
                <w:sz w:val="18"/>
                <w:szCs w:val="18"/>
              </w:rPr>
            </w:pPr>
            <w:r w:rsidRPr="00FE29B9">
              <w:rPr>
                <w:sz w:val="18"/>
                <w:szCs w:val="18"/>
              </w:rPr>
              <w:t>56</w:t>
            </w:r>
          </w:p>
        </w:tc>
        <w:tc>
          <w:tcPr>
            <w:tcW w:w="970" w:type="dxa"/>
            <w:shd w:val="clear" w:color="auto" w:fill="auto"/>
            <w:vAlign w:val="center"/>
          </w:tcPr>
          <w:p w14:paraId="7F47CFD1" w14:textId="77777777" w:rsidR="00C05B85" w:rsidRPr="00FE29B9" w:rsidRDefault="00C05B85" w:rsidP="00CF004D">
            <w:pPr>
              <w:spacing w:after="0" w:line="240" w:lineRule="auto"/>
              <w:jc w:val="right"/>
              <w:rPr>
                <w:sz w:val="18"/>
                <w:szCs w:val="18"/>
              </w:rPr>
            </w:pPr>
            <w:r w:rsidRPr="00FE29B9">
              <w:rPr>
                <w:sz w:val="18"/>
                <w:szCs w:val="18"/>
              </w:rPr>
              <w:t>15</w:t>
            </w:r>
          </w:p>
        </w:tc>
        <w:tc>
          <w:tcPr>
            <w:tcW w:w="973" w:type="dxa"/>
            <w:shd w:val="clear" w:color="auto" w:fill="auto"/>
            <w:vAlign w:val="center"/>
          </w:tcPr>
          <w:p w14:paraId="00FC8C07" w14:textId="77777777" w:rsidR="00C05B85" w:rsidRPr="00FE29B9" w:rsidRDefault="00C05B85" w:rsidP="00CF004D">
            <w:pPr>
              <w:spacing w:after="0" w:line="240" w:lineRule="auto"/>
              <w:jc w:val="right"/>
              <w:rPr>
                <w:sz w:val="18"/>
                <w:szCs w:val="18"/>
              </w:rPr>
            </w:pPr>
            <w:r w:rsidRPr="00FE29B9">
              <w:rPr>
                <w:sz w:val="18"/>
                <w:szCs w:val="18"/>
              </w:rPr>
              <w:t>126</w:t>
            </w:r>
          </w:p>
        </w:tc>
        <w:tc>
          <w:tcPr>
            <w:tcW w:w="970" w:type="dxa"/>
            <w:vAlign w:val="center"/>
          </w:tcPr>
          <w:p w14:paraId="73949460" w14:textId="77777777" w:rsidR="00C05B85" w:rsidRPr="00FE29B9" w:rsidRDefault="00C05B85" w:rsidP="00CF004D">
            <w:pPr>
              <w:spacing w:after="0" w:line="240" w:lineRule="auto"/>
              <w:jc w:val="right"/>
              <w:rPr>
                <w:sz w:val="18"/>
                <w:szCs w:val="18"/>
              </w:rPr>
            </w:pPr>
            <w:r w:rsidRPr="00FE29B9">
              <w:rPr>
                <w:sz w:val="18"/>
                <w:szCs w:val="18"/>
              </w:rPr>
              <w:t>51</w:t>
            </w:r>
          </w:p>
        </w:tc>
        <w:tc>
          <w:tcPr>
            <w:tcW w:w="973" w:type="dxa"/>
            <w:shd w:val="clear" w:color="auto" w:fill="auto"/>
            <w:vAlign w:val="center"/>
          </w:tcPr>
          <w:p w14:paraId="260D0AAF" w14:textId="77777777" w:rsidR="00C05B85" w:rsidRPr="00FE29B9" w:rsidRDefault="00C05B85" w:rsidP="00CF004D">
            <w:pPr>
              <w:spacing w:after="0" w:line="240" w:lineRule="auto"/>
              <w:jc w:val="right"/>
              <w:rPr>
                <w:sz w:val="18"/>
                <w:szCs w:val="18"/>
              </w:rPr>
            </w:pPr>
            <w:r w:rsidRPr="00FE29B9">
              <w:rPr>
                <w:sz w:val="18"/>
                <w:szCs w:val="18"/>
              </w:rPr>
              <w:t>79</w:t>
            </w:r>
          </w:p>
        </w:tc>
        <w:tc>
          <w:tcPr>
            <w:tcW w:w="970" w:type="dxa"/>
            <w:shd w:val="clear" w:color="auto" w:fill="auto"/>
            <w:vAlign w:val="center"/>
          </w:tcPr>
          <w:p w14:paraId="5D5F987D" w14:textId="77777777" w:rsidR="00C05B85" w:rsidRPr="00FE29B9" w:rsidRDefault="00C05B85" w:rsidP="00CF004D">
            <w:pPr>
              <w:spacing w:after="0" w:line="240" w:lineRule="auto"/>
              <w:jc w:val="right"/>
              <w:rPr>
                <w:sz w:val="18"/>
                <w:szCs w:val="18"/>
              </w:rPr>
            </w:pPr>
            <w:r w:rsidRPr="00FE29B9">
              <w:rPr>
                <w:sz w:val="18"/>
                <w:szCs w:val="18"/>
              </w:rPr>
              <w:t>60</w:t>
            </w:r>
          </w:p>
        </w:tc>
        <w:tc>
          <w:tcPr>
            <w:tcW w:w="973" w:type="dxa"/>
            <w:shd w:val="clear" w:color="auto" w:fill="auto"/>
            <w:vAlign w:val="center"/>
          </w:tcPr>
          <w:p w14:paraId="3769E71A" w14:textId="77777777" w:rsidR="00C05B85" w:rsidRPr="00FE29B9" w:rsidRDefault="00C05B85" w:rsidP="00CF004D">
            <w:pPr>
              <w:spacing w:after="0" w:line="240" w:lineRule="auto"/>
              <w:jc w:val="right"/>
              <w:rPr>
                <w:sz w:val="18"/>
                <w:szCs w:val="18"/>
              </w:rPr>
            </w:pPr>
            <w:r w:rsidRPr="00FE29B9">
              <w:rPr>
                <w:sz w:val="18"/>
                <w:szCs w:val="18"/>
              </w:rPr>
              <w:t>79</w:t>
            </w:r>
          </w:p>
        </w:tc>
        <w:tc>
          <w:tcPr>
            <w:tcW w:w="970" w:type="dxa"/>
            <w:shd w:val="clear" w:color="auto" w:fill="auto"/>
            <w:vAlign w:val="center"/>
          </w:tcPr>
          <w:p w14:paraId="74D3954D" w14:textId="77777777" w:rsidR="00C05B85" w:rsidRPr="00FE29B9" w:rsidRDefault="00C05B85" w:rsidP="00CF004D">
            <w:pPr>
              <w:spacing w:after="0" w:line="240" w:lineRule="auto"/>
              <w:jc w:val="right"/>
              <w:rPr>
                <w:sz w:val="18"/>
                <w:szCs w:val="18"/>
              </w:rPr>
            </w:pPr>
            <w:r w:rsidRPr="00FE29B9">
              <w:rPr>
                <w:sz w:val="18"/>
                <w:szCs w:val="18"/>
              </w:rPr>
              <w:t>49</w:t>
            </w:r>
          </w:p>
        </w:tc>
        <w:tc>
          <w:tcPr>
            <w:tcW w:w="973" w:type="dxa"/>
            <w:shd w:val="clear" w:color="auto" w:fill="auto"/>
            <w:vAlign w:val="center"/>
          </w:tcPr>
          <w:p w14:paraId="7413A866" w14:textId="77777777" w:rsidR="00C05B85" w:rsidRPr="00FE29B9" w:rsidRDefault="00C05B85" w:rsidP="00CF004D">
            <w:pPr>
              <w:spacing w:after="0" w:line="240" w:lineRule="auto"/>
              <w:jc w:val="right"/>
              <w:rPr>
                <w:sz w:val="18"/>
                <w:szCs w:val="18"/>
              </w:rPr>
            </w:pPr>
            <w:r w:rsidRPr="00FE29B9">
              <w:rPr>
                <w:sz w:val="18"/>
                <w:szCs w:val="18"/>
              </w:rPr>
              <w:t>52</w:t>
            </w:r>
          </w:p>
        </w:tc>
        <w:tc>
          <w:tcPr>
            <w:tcW w:w="970" w:type="dxa"/>
            <w:shd w:val="clear" w:color="auto" w:fill="FFCC66"/>
            <w:vAlign w:val="center"/>
          </w:tcPr>
          <w:p w14:paraId="313053F5" w14:textId="77777777" w:rsidR="00C05B85" w:rsidRPr="00FE29B9" w:rsidRDefault="00C05B85" w:rsidP="00CF004D">
            <w:pPr>
              <w:spacing w:after="0" w:line="240" w:lineRule="auto"/>
              <w:jc w:val="right"/>
              <w:rPr>
                <w:sz w:val="18"/>
                <w:szCs w:val="18"/>
              </w:rPr>
            </w:pPr>
            <w:r w:rsidRPr="00FE29B9">
              <w:rPr>
                <w:sz w:val="18"/>
                <w:szCs w:val="18"/>
              </w:rPr>
              <w:t>781</w:t>
            </w:r>
          </w:p>
        </w:tc>
      </w:tr>
      <w:tr w:rsidR="00C05B85" w:rsidRPr="00FE29B9" w14:paraId="21676F6E" w14:textId="77777777" w:rsidTr="006E7165">
        <w:trPr>
          <w:trHeight w:val="828"/>
        </w:trPr>
        <w:tc>
          <w:tcPr>
            <w:tcW w:w="2333" w:type="dxa"/>
            <w:shd w:val="clear" w:color="auto" w:fill="auto"/>
            <w:vAlign w:val="center"/>
          </w:tcPr>
          <w:p w14:paraId="0CE9D7A2" w14:textId="5CEA350E"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w:t>
            </w:r>
            <w:r w:rsidR="0019661E">
              <w:rPr>
                <w:sz w:val="18"/>
                <w:szCs w:val="18"/>
              </w:rPr>
              <w:br/>
            </w:r>
            <w:r w:rsidRPr="00FE29B9">
              <w:rPr>
                <w:sz w:val="18"/>
                <w:szCs w:val="18"/>
              </w:rPr>
              <w:t xml:space="preserve">którym przyznano świadczenie ze względu na niepełnosprawność </w:t>
            </w:r>
          </w:p>
        </w:tc>
        <w:tc>
          <w:tcPr>
            <w:tcW w:w="851" w:type="dxa"/>
            <w:shd w:val="clear" w:color="auto" w:fill="auto"/>
            <w:vAlign w:val="center"/>
          </w:tcPr>
          <w:p w14:paraId="02021315" w14:textId="77777777" w:rsidR="00C05B85" w:rsidRPr="00FE29B9" w:rsidRDefault="00C05B85" w:rsidP="00CF004D">
            <w:pPr>
              <w:spacing w:after="0" w:line="240" w:lineRule="auto"/>
              <w:jc w:val="right"/>
              <w:rPr>
                <w:sz w:val="18"/>
                <w:szCs w:val="18"/>
              </w:rPr>
            </w:pPr>
            <w:r w:rsidRPr="00FE29B9">
              <w:rPr>
                <w:sz w:val="18"/>
                <w:szCs w:val="18"/>
              </w:rPr>
              <w:t>123</w:t>
            </w:r>
          </w:p>
        </w:tc>
        <w:tc>
          <w:tcPr>
            <w:tcW w:w="929" w:type="dxa"/>
            <w:shd w:val="clear" w:color="auto" w:fill="auto"/>
            <w:vAlign w:val="center"/>
          </w:tcPr>
          <w:p w14:paraId="24A2CD12" w14:textId="77777777" w:rsidR="00C05B85" w:rsidRPr="00FE29B9" w:rsidRDefault="00C05B85" w:rsidP="00CF004D">
            <w:pPr>
              <w:spacing w:after="0" w:line="240" w:lineRule="auto"/>
              <w:jc w:val="right"/>
              <w:rPr>
                <w:sz w:val="18"/>
                <w:szCs w:val="18"/>
              </w:rPr>
            </w:pPr>
            <w:r w:rsidRPr="00FE29B9">
              <w:rPr>
                <w:sz w:val="18"/>
                <w:szCs w:val="18"/>
              </w:rPr>
              <w:t>62</w:t>
            </w:r>
          </w:p>
        </w:tc>
        <w:tc>
          <w:tcPr>
            <w:tcW w:w="970" w:type="dxa"/>
            <w:shd w:val="clear" w:color="auto" w:fill="auto"/>
            <w:vAlign w:val="center"/>
          </w:tcPr>
          <w:p w14:paraId="14A1E71D" w14:textId="77777777" w:rsidR="00C05B85" w:rsidRPr="00FE29B9" w:rsidRDefault="00C05B85" w:rsidP="00CF004D">
            <w:pPr>
              <w:spacing w:after="0" w:line="240" w:lineRule="auto"/>
              <w:jc w:val="right"/>
              <w:rPr>
                <w:sz w:val="18"/>
                <w:szCs w:val="18"/>
              </w:rPr>
            </w:pPr>
            <w:r w:rsidRPr="00FE29B9">
              <w:rPr>
                <w:sz w:val="18"/>
                <w:szCs w:val="18"/>
              </w:rPr>
              <w:t>9</w:t>
            </w:r>
          </w:p>
        </w:tc>
        <w:tc>
          <w:tcPr>
            <w:tcW w:w="973" w:type="dxa"/>
            <w:shd w:val="clear" w:color="auto" w:fill="auto"/>
            <w:vAlign w:val="center"/>
          </w:tcPr>
          <w:p w14:paraId="222BF72A" w14:textId="77777777" w:rsidR="00C05B85" w:rsidRPr="00FE29B9" w:rsidRDefault="00C05B85" w:rsidP="00CF004D">
            <w:pPr>
              <w:spacing w:after="0" w:line="240" w:lineRule="auto"/>
              <w:jc w:val="right"/>
              <w:rPr>
                <w:sz w:val="18"/>
                <w:szCs w:val="18"/>
              </w:rPr>
            </w:pPr>
            <w:r w:rsidRPr="00FE29B9">
              <w:rPr>
                <w:sz w:val="18"/>
                <w:szCs w:val="18"/>
              </w:rPr>
              <w:t>74</w:t>
            </w:r>
          </w:p>
        </w:tc>
        <w:tc>
          <w:tcPr>
            <w:tcW w:w="970" w:type="dxa"/>
            <w:shd w:val="clear" w:color="auto" w:fill="auto"/>
            <w:vAlign w:val="center"/>
          </w:tcPr>
          <w:p w14:paraId="0BB5BF82" w14:textId="77777777" w:rsidR="00C05B85" w:rsidRPr="00FE29B9" w:rsidRDefault="00C05B85" w:rsidP="00CF004D">
            <w:pPr>
              <w:spacing w:after="0" w:line="240" w:lineRule="auto"/>
              <w:jc w:val="right"/>
              <w:rPr>
                <w:sz w:val="18"/>
                <w:szCs w:val="18"/>
              </w:rPr>
            </w:pPr>
            <w:r w:rsidRPr="00FE29B9">
              <w:rPr>
                <w:sz w:val="18"/>
                <w:szCs w:val="18"/>
              </w:rPr>
              <w:t>20</w:t>
            </w:r>
          </w:p>
        </w:tc>
        <w:tc>
          <w:tcPr>
            <w:tcW w:w="973" w:type="dxa"/>
            <w:shd w:val="clear" w:color="auto" w:fill="auto"/>
            <w:vAlign w:val="center"/>
          </w:tcPr>
          <w:p w14:paraId="56808902" w14:textId="77777777" w:rsidR="00C05B85" w:rsidRPr="00FE29B9" w:rsidRDefault="00C05B85" w:rsidP="00CF004D">
            <w:pPr>
              <w:spacing w:after="0" w:line="240" w:lineRule="auto"/>
              <w:jc w:val="right"/>
              <w:rPr>
                <w:sz w:val="18"/>
                <w:szCs w:val="18"/>
              </w:rPr>
            </w:pPr>
            <w:r w:rsidRPr="00FE29B9">
              <w:rPr>
                <w:sz w:val="18"/>
                <w:szCs w:val="18"/>
              </w:rPr>
              <w:t>120</w:t>
            </w:r>
          </w:p>
        </w:tc>
        <w:tc>
          <w:tcPr>
            <w:tcW w:w="970" w:type="dxa"/>
            <w:vAlign w:val="center"/>
          </w:tcPr>
          <w:p w14:paraId="1C150711" w14:textId="77777777" w:rsidR="00C05B85" w:rsidRPr="00FE29B9" w:rsidRDefault="00C05B85" w:rsidP="00CF004D">
            <w:pPr>
              <w:spacing w:after="0" w:line="240" w:lineRule="auto"/>
              <w:jc w:val="right"/>
              <w:rPr>
                <w:sz w:val="18"/>
                <w:szCs w:val="18"/>
              </w:rPr>
            </w:pPr>
            <w:r w:rsidRPr="00FE29B9">
              <w:rPr>
                <w:sz w:val="18"/>
                <w:szCs w:val="18"/>
              </w:rPr>
              <w:t>74</w:t>
            </w:r>
          </w:p>
        </w:tc>
        <w:tc>
          <w:tcPr>
            <w:tcW w:w="973" w:type="dxa"/>
            <w:shd w:val="clear" w:color="auto" w:fill="auto"/>
            <w:vAlign w:val="center"/>
          </w:tcPr>
          <w:p w14:paraId="6DBCDBE2" w14:textId="77777777" w:rsidR="00C05B85" w:rsidRPr="00FE29B9" w:rsidRDefault="00C05B85" w:rsidP="00CF004D">
            <w:pPr>
              <w:spacing w:after="0" w:line="240" w:lineRule="auto"/>
              <w:jc w:val="right"/>
              <w:rPr>
                <w:sz w:val="18"/>
                <w:szCs w:val="18"/>
              </w:rPr>
            </w:pPr>
            <w:r w:rsidRPr="00FE29B9">
              <w:rPr>
                <w:sz w:val="18"/>
                <w:szCs w:val="18"/>
              </w:rPr>
              <w:t>153</w:t>
            </w:r>
          </w:p>
        </w:tc>
        <w:tc>
          <w:tcPr>
            <w:tcW w:w="970" w:type="dxa"/>
            <w:shd w:val="clear" w:color="auto" w:fill="auto"/>
            <w:vAlign w:val="center"/>
          </w:tcPr>
          <w:p w14:paraId="014C5C99" w14:textId="77777777" w:rsidR="00C05B85" w:rsidRPr="00FE29B9" w:rsidRDefault="00C05B85" w:rsidP="00CF004D">
            <w:pPr>
              <w:spacing w:after="0" w:line="240" w:lineRule="auto"/>
              <w:jc w:val="right"/>
              <w:rPr>
                <w:sz w:val="18"/>
                <w:szCs w:val="18"/>
              </w:rPr>
            </w:pPr>
            <w:r w:rsidRPr="00FE29B9">
              <w:rPr>
                <w:sz w:val="18"/>
                <w:szCs w:val="18"/>
              </w:rPr>
              <w:t>103</w:t>
            </w:r>
          </w:p>
        </w:tc>
        <w:tc>
          <w:tcPr>
            <w:tcW w:w="973" w:type="dxa"/>
            <w:shd w:val="clear" w:color="auto" w:fill="auto"/>
            <w:vAlign w:val="center"/>
          </w:tcPr>
          <w:p w14:paraId="698917D8" w14:textId="77777777" w:rsidR="00C05B85" w:rsidRPr="00FE29B9" w:rsidRDefault="00C05B85" w:rsidP="00CF004D">
            <w:pPr>
              <w:spacing w:after="0" w:line="240" w:lineRule="auto"/>
              <w:jc w:val="right"/>
              <w:rPr>
                <w:sz w:val="18"/>
                <w:szCs w:val="18"/>
              </w:rPr>
            </w:pPr>
            <w:r w:rsidRPr="00FE29B9">
              <w:rPr>
                <w:sz w:val="18"/>
                <w:szCs w:val="18"/>
              </w:rPr>
              <w:t>94</w:t>
            </w:r>
          </w:p>
        </w:tc>
        <w:tc>
          <w:tcPr>
            <w:tcW w:w="970" w:type="dxa"/>
            <w:shd w:val="clear" w:color="auto" w:fill="auto"/>
            <w:vAlign w:val="center"/>
          </w:tcPr>
          <w:p w14:paraId="4B64B780" w14:textId="77777777" w:rsidR="00C05B85" w:rsidRPr="00FE29B9" w:rsidRDefault="00C05B85" w:rsidP="00CF004D">
            <w:pPr>
              <w:spacing w:after="0" w:line="240" w:lineRule="auto"/>
              <w:jc w:val="right"/>
              <w:rPr>
                <w:sz w:val="18"/>
                <w:szCs w:val="18"/>
              </w:rPr>
            </w:pPr>
            <w:r w:rsidRPr="00FE29B9">
              <w:rPr>
                <w:sz w:val="18"/>
                <w:szCs w:val="18"/>
              </w:rPr>
              <w:t>82</w:t>
            </w:r>
          </w:p>
        </w:tc>
        <w:tc>
          <w:tcPr>
            <w:tcW w:w="973" w:type="dxa"/>
            <w:shd w:val="clear" w:color="auto" w:fill="auto"/>
            <w:vAlign w:val="center"/>
          </w:tcPr>
          <w:p w14:paraId="71E07C5E" w14:textId="77777777" w:rsidR="00C05B85" w:rsidRPr="00FE29B9" w:rsidRDefault="00C05B85" w:rsidP="00CF004D">
            <w:pPr>
              <w:spacing w:after="0" w:line="240" w:lineRule="auto"/>
              <w:jc w:val="right"/>
              <w:rPr>
                <w:sz w:val="18"/>
                <w:szCs w:val="18"/>
              </w:rPr>
            </w:pPr>
            <w:r w:rsidRPr="00FE29B9">
              <w:rPr>
                <w:sz w:val="18"/>
                <w:szCs w:val="18"/>
              </w:rPr>
              <w:t>101</w:t>
            </w:r>
          </w:p>
        </w:tc>
        <w:tc>
          <w:tcPr>
            <w:tcW w:w="970" w:type="dxa"/>
            <w:shd w:val="clear" w:color="auto" w:fill="FFCC66"/>
            <w:vAlign w:val="center"/>
          </w:tcPr>
          <w:p w14:paraId="4C101E4E" w14:textId="77777777" w:rsidR="00C05B85" w:rsidRPr="00FE29B9" w:rsidRDefault="00C05B85" w:rsidP="00CF004D">
            <w:pPr>
              <w:spacing w:after="0" w:line="240" w:lineRule="auto"/>
              <w:jc w:val="right"/>
              <w:rPr>
                <w:sz w:val="18"/>
                <w:szCs w:val="18"/>
              </w:rPr>
            </w:pPr>
            <w:r w:rsidRPr="00FE29B9">
              <w:rPr>
                <w:sz w:val="18"/>
                <w:szCs w:val="18"/>
              </w:rPr>
              <w:t>1 145</w:t>
            </w:r>
          </w:p>
        </w:tc>
      </w:tr>
      <w:tr w:rsidR="00C05B85" w:rsidRPr="00FE29B9" w14:paraId="6BA75A3A" w14:textId="77777777" w:rsidTr="006E7165">
        <w:trPr>
          <w:trHeight w:val="828"/>
        </w:trPr>
        <w:tc>
          <w:tcPr>
            <w:tcW w:w="2333" w:type="dxa"/>
            <w:shd w:val="clear" w:color="auto" w:fill="auto"/>
            <w:vAlign w:val="center"/>
          </w:tcPr>
          <w:p w14:paraId="182A8151" w14:textId="77777777"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którym przyznano świadczenie ze względu na ubóstwo </w:t>
            </w:r>
          </w:p>
        </w:tc>
        <w:tc>
          <w:tcPr>
            <w:tcW w:w="851" w:type="dxa"/>
            <w:shd w:val="clear" w:color="auto" w:fill="auto"/>
            <w:vAlign w:val="center"/>
          </w:tcPr>
          <w:p w14:paraId="31AFB64D" w14:textId="77777777" w:rsidR="00C05B85" w:rsidRPr="00FE29B9" w:rsidRDefault="00C05B85" w:rsidP="00CF004D">
            <w:pPr>
              <w:spacing w:after="0" w:line="240" w:lineRule="auto"/>
              <w:jc w:val="right"/>
              <w:rPr>
                <w:sz w:val="18"/>
                <w:szCs w:val="18"/>
              </w:rPr>
            </w:pPr>
            <w:r w:rsidRPr="00FE29B9">
              <w:rPr>
                <w:sz w:val="18"/>
                <w:szCs w:val="18"/>
              </w:rPr>
              <w:t>39</w:t>
            </w:r>
          </w:p>
        </w:tc>
        <w:tc>
          <w:tcPr>
            <w:tcW w:w="929" w:type="dxa"/>
            <w:shd w:val="clear" w:color="auto" w:fill="auto"/>
            <w:vAlign w:val="center"/>
          </w:tcPr>
          <w:p w14:paraId="3CF17274" w14:textId="77777777" w:rsidR="00C05B85" w:rsidRPr="00FE29B9" w:rsidRDefault="00C05B85" w:rsidP="00CF004D">
            <w:pPr>
              <w:spacing w:after="0" w:line="240" w:lineRule="auto"/>
              <w:jc w:val="right"/>
              <w:rPr>
                <w:sz w:val="18"/>
                <w:szCs w:val="18"/>
              </w:rPr>
            </w:pPr>
            <w:r w:rsidRPr="00FE29B9">
              <w:rPr>
                <w:sz w:val="18"/>
                <w:szCs w:val="18"/>
              </w:rPr>
              <w:t>79</w:t>
            </w:r>
          </w:p>
        </w:tc>
        <w:tc>
          <w:tcPr>
            <w:tcW w:w="970" w:type="dxa"/>
            <w:shd w:val="clear" w:color="auto" w:fill="auto"/>
            <w:vAlign w:val="center"/>
          </w:tcPr>
          <w:p w14:paraId="15C094C0" w14:textId="77777777" w:rsidR="00C05B85" w:rsidRPr="00FE29B9" w:rsidRDefault="00C05B85" w:rsidP="00CF004D">
            <w:pPr>
              <w:spacing w:after="0" w:line="240" w:lineRule="auto"/>
              <w:jc w:val="right"/>
              <w:rPr>
                <w:sz w:val="18"/>
                <w:szCs w:val="18"/>
              </w:rPr>
            </w:pPr>
            <w:r w:rsidRPr="00FE29B9">
              <w:rPr>
                <w:sz w:val="18"/>
                <w:szCs w:val="18"/>
              </w:rPr>
              <w:t>2</w:t>
            </w:r>
          </w:p>
        </w:tc>
        <w:tc>
          <w:tcPr>
            <w:tcW w:w="973" w:type="dxa"/>
            <w:shd w:val="clear" w:color="auto" w:fill="auto"/>
            <w:vAlign w:val="center"/>
          </w:tcPr>
          <w:p w14:paraId="18173D9A" w14:textId="77777777" w:rsidR="00C05B85" w:rsidRPr="00FE29B9" w:rsidRDefault="00C05B85" w:rsidP="00CF004D">
            <w:pPr>
              <w:spacing w:after="0" w:line="240" w:lineRule="auto"/>
              <w:jc w:val="right"/>
              <w:rPr>
                <w:sz w:val="18"/>
                <w:szCs w:val="18"/>
              </w:rPr>
            </w:pPr>
            <w:r w:rsidRPr="00FE29B9">
              <w:rPr>
                <w:sz w:val="18"/>
                <w:szCs w:val="18"/>
              </w:rPr>
              <w:t>22</w:t>
            </w:r>
          </w:p>
        </w:tc>
        <w:tc>
          <w:tcPr>
            <w:tcW w:w="970" w:type="dxa"/>
            <w:shd w:val="clear" w:color="auto" w:fill="auto"/>
            <w:vAlign w:val="center"/>
          </w:tcPr>
          <w:p w14:paraId="4EA30B18" w14:textId="77777777" w:rsidR="00C05B85" w:rsidRPr="00FE29B9" w:rsidRDefault="00C05B85" w:rsidP="00CF004D">
            <w:pPr>
              <w:spacing w:after="0" w:line="240" w:lineRule="auto"/>
              <w:jc w:val="right"/>
              <w:rPr>
                <w:sz w:val="18"/>
                <w:szCs w:val="18"/>
              </w:rPr>
            </w:pPr>
            <w:r w:rsidRPr="00FE29B9">
              <w:rPr>
                <w:sz w:val="18"/>
                <w:szCs w:val="18"/>
              </w:rPr>
              <w:t>23</w:t>
            </w:r>
          </w:p>
        </w:tc>
        <w:tc>
          <w:tcPr>
            <w:tcW w:w="973" w:type="dxa"/>
            <w:shd w:val="clear" w:color="auto" w:fill="auto"/>
            <w:vAlign w:val="center"/>
          </w:tcPr>
          <w:p w14:paraId="5FED82DD" w14:textId="77777777" w:rsidR="00C05B85" w:rsidRPr="00FE29B9" w:rsidRDefault="00C05B85" w:rsidP="00CF004D">
            <w:pPr>
              <w:spacing w:after="0" w:line="240" w:lineRule="auto"/>
              <w:jc w:val="right"/>
              <w:rPr>
                <w:sz w:val="18"/>
                <w:szCs w:val="18"/>
              </w:rPr>
            </w:pPr>
            <w:r w:rsidRPr="00FE29B9">
              <w:rPr>
                <w:sz w:val="18"/>
                <w:szCs w:val="18"/>
              </w:rPr>
              <w:t>51</w:t>
            </w:r>
          </w:p>
        </w:tc>
        <w:tc>
          <w:tcPr>
            <w:tcW w:w="970" w:type="dxa"/>
            <w:vAlign w:val="center"/>
          </w:tcPr>
          <w:p w14:paraId="35C24EBF" w14:textId="77777777" w:rsidR="00C05B85" w:rsidRPr="00FE29B9" w:rsidRDefault="00C05B85" w:rsidP="00CF004D">
            <w:pPr>
              <w:spacing w:after="0" w:line="240" w:lineRule="auto"/>
              <w:jc w:val="right"/>
              <w:rPr>
                <w:sz w:val="18"/>
                <w:szCs w:val="18"/>
              </w:rPr>
            </w:pPr>
            <w:r w:rsidRPr="00FE29B9">
              <w:rPr>
                <w:sz w:val="18"/>
                <w:szCs w:val="18"/>
              </w:rPr>
              <w:t>17</w:t>
            </w:r>
          </w:p>
        </w:tc>
        <w:tc>
          <w:tcPr>
            <w:tcW w:w="973" w:type="dxa"/>
            <w:shd w:val="clear" w:color="auto" w:fill="auto"/>
            <w:vAlign w:val="center"/>
          </w:tcPr>
          <w:p w14:paraId="7A53D5E4" w14:textId="77777777" w:rsidR="00C05B85" w:rsidRPr="00FE29B9" w:rsidRDefault="00C05B85" w:rsidP="00CF004D">
            <w:pPr>
              <w:spacing w:after="0" w:line="240" w:lineRule="auto"/>
              <w:jc w:val="right"/>
              <w:rPr>
                <w:sz w:val="18"/>
                <w:szCs w:val="18"/>
              </w:rPr>
            </w:pPr>
            <w:r w:rsidRPr="00FE29B9">
              <w:rPr>
                <w:sz w:val="18"/>
                <w:szCs w:val="18"/>
              </w:rPr>
              <w:t>95</w:t>
            </w:r>
          </w:p>
        </w:tc>
        <w:tc>
          <w:tcPr>
            <w:tcW w:w="970" w:type="dxa"/>
            <w:shd w:val="clear" w:color="auto" w:fill="auto"/>
            <w:vAlign w:val="center"/>
          </w:tcPr>
          <w:p w14:paraId="7D418A3B" w14:textId="77777777" w:rsidR="00C05B85" w:rsidRPr="00FE29B9" w:rsidRDefault="00C05B85" w:rsidP="00CF004D">
            <w:pPr>
              <w:spacing w:after="0" w:line="240" w:lineRule="auto"/>
              <w:jc w:val="right"/>
              <w:rPr>
                <w:sz w:val="18"/>
                <w:szCs w:val="18"/>
              </w:rPr>
            </w:pPr>
            <w:r w:rsidRPr="00FE29B9">
              <w:rPr>
                <w:sz w:val="18"/>
                <w:szCs w:val="18"/>
              </w:rPr>
              <w:t>49</w:t>
            </w:r>
          </w:p>
        </w:tc>
        <w:tc>
          <w:tcPr>
            <w:tcW w:w="973" w:type="dxa"/>
            <w:shd w:val="clear" w:color="auto" w:fill="auto"/>
            <w:vAlign w:val="center"/>
          </w:tcPr>
          <w:p w14:paraId="5660E3C1" w14:textId="77777777" w:rsidR="00C05B85" w:rsidRPr="00FE29B9" w:rsidRDefault="00C05B85" w:rsidP="00CF004D">
            <w:pPr>
              <w:spacing w:after="0" w:line="240" w:lineRule="auto"/>
              <w:jc w:val="right"/>
              <w:rPr>
                <w:sz w:val="18"/>
                <w:szCs w:val="18"/>
              </w:rPr>
            </w:pPr>
            <w:r w:rsidRPr="00FE29B9">
              <w:rPr>
                <w:sz w:val="18"/>
                <w:szCs w:val="18"/>
              </w:rPr>
              <w:t>55</w:t>
            </w:r>
          </w:p>
        </w:tc>
        <w:tc>
          <w:tcPr>
            <w:tcW w:w="970" w:type="dxa"/>
            <w:shd w:val="clear" w:color="auto" w:fill="auto"/>
            <w:vAlign w:val="center"/>
          </w:tcPr>
          <w:p w14:paraId="5E0E59B9" w14:textId="77777777" w:rsidR="00C05B85" w:rsidRPr="00FE29B9" w:rsidRDefault="00C05B85" w:rsidP="00CF004D">
            <w:pPr>
              <w:spacing w:after="0" w:line="240" w:lineRule="auto"/>
              <w:jc w:val="right"/>
              <w:rPr>
                <w:sz w:val="18"/>
                <w:szCs w:val="18"/>
              </w:rPr>
            </w:pPr>
            <w:r w:rsidRPr="00FE29B9">
              <w:rPr>
                <w:sz w:val="18"/>
                <w:szCs w:val="18"/>
              </w:rPr>
              <w:t>30</w:t>
            </w:r>
          </w:p>
        </w:tc>
        <w:tc>
          <w:tcPr>
            <w:tcW w:w="973" w:type="dxa"/>
            <w:shd w:val="clear" w:color="auto" w:fill="auto"/>
            <w:vAlign w:val="center"/>
          </w:tcPr>
          <w:p w14:paraId="6794FCA6" w14:textId="77777777" w:rsidR="00C05B85" w:rsidRPr="00FE29B9" w:rsidRDefault="00C05B85" w:rsidP="00CF004D">
            <w:pPr>
              <w:spacing w:after="0" w:line="240" w:lineRule="auto"/>
              <w:jc w:val="right"/>
              <w:rPr>
                <w:sz w:val="18"/>
                <w:szCs w:val="18"/>
              </w:rPr>
            </w:pPr>
            <w:r w:rsidRPr="00FE29B9">
              <w:rPr>
                <w:sz w:val="18"/>
                <w:szCs w:val="18"/>
              </w:rPr>
              <w:t>37</w:t>
            </w:r>
          </w:p>
        </w:tc>
        <w:tc>
          <w:tcPr>
            <w:tcW w:w="970" w:type="dxa"/>
            <w:shd w:val="clear" w:color="auto" w:fill="FFCC66"/>
            <w:vAlign w:val="center"/>
          </w:tcPr>
          <w:p w14:paraId="59AD6277" w14:textId="77777777" w:rsidR="00C05B85" w:rsidRPr="00FE29B9" w:rsidRDefault="00C05B85" w:rsidP="00CF004D">
            <w:pPr>
              <w:spacing w:after="0" w:line="240" w:lineRule="auto"/>
              <w:jc w:val="right"/>
              <w:rPr>
                <w:sz w:val="18"/>
                <w:szCs w:val="18"/>
              </w:rPr>
            </w:pPr>
            <w:r w:rsidRPr="00FE29B9">
              <w:rPr>
                <w:sz w:val="18"/>
                <w:szCs w:val="18"/>
              </w:rPr>
              <w:t>540</w:t>
            </w:r>
          </w:p>
        </w:tc>
      </w:tr>
      <w:tr w:rsidR="00C05B85" w:rsidRPr="00FE29B9" w14:paraId="6711EDF8" w14:textId="77777777" w:rsidTr="006E7165">
        <w:trPr>
          <w:trHeight w:val="828"/>
        </w:trPr>
        <w:tc>
          <w:tcPr>
            <w:tcW w:w="2333" w:type="dxa"/>
            <w:shd w:val="clear" w:color="auto" w:fill="auto"/>
            <w:vAlign w:val="center"/>
          </w:tcPr>
          <w:p w14:paraId="0E3D4B99" w14:textId="1E593F8B"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w:t>
            </w:r>
            <w:r w:rsidR="0019661E">
              <w:rPr>
                <w:sz w:val="18"/>
                <w:szCs w:val="18"/>
              </w:rPr>
              <w:br/>
            </w:r>
            <w:r w:rsidRPr="00FE29B9">
              <w:rPr>
                <w:sz w:val="18"/>
                <w:szCs w:val="18"/>
              </w:rPr>
              <w:t xml:space="preserve">którym przyznano świadczenie ze względu na bezrobocie </w:t>
            </w:r>
            <w:r w:rsidR="0019661E">
              <w:rPr>
                <w:sz w:val="18"/>
                <w:szCs w:val="18"/>
              </w:rPr>
              <w:br/>
            </w:r>
            <w:r w:rsidRPr="00FE29B9">
              <w:rPr>
                <w:sz w:val="18"/>
                <w:szCs w:val="18"/>
              </w:rPr>
              <w:t>lub bierność zawodową na 100 mieszkańców</w:t>
            </w:r>
          </w:p>
        </w:tc>
        <w:tc>
          <w:tcPr>
            <w:tcW w:w="851" w:type="dxa"/>
            <w:shd w:val="clear" w:color="auto" w:fill="auto"/>
            <w:vAlign w:val="center"/>
          </w:tcPr>
          <w:p w14:paraId="6089EF0B" w14:textId="77777777" w:rsidR="00C05B85" w:rsidRPr="00FE29B9" w:rsidRDefault="00C05B85" w:rsidP="00CF004D">
            <w:pPr>
              <w:spacing w:after="0" w:line="240" w:lineRule="auto"/>
              <w:jc w:val="right"/>
              <w:rPr>
                <w:sz w:val="18"/>
                <w:szCs w:val="18"/>
              </w:rPr>
            </w:pPr>
            <w:r w:rsidRPr="00FE29B9">
              <w:rPr>
                <w:sz w:val="18"/>
                <w:szCs w:val="18"/>
              </w:rPr>
              <w:t>4,08</w:t>
            </w:r>
          </w:p>
        </w:tc>
        <w:tc>
          <w:tcPr>
            <w:tcW w:w="929" w:type="dxa"/>
            <w:shd w:val="clear" w:color="auto" w:fill="auto"/>
            <w:vAlign w:val="center"/>
          </w:tcPr>
          <w:p w14:paraId="26A45742" w14:textId="77777777" w:rsidR="00C05B85" w:rsidRPr="00FE29B9" w:rsidRDefault="00C05B85" w:rsidP="00CF004D">
            <w:pPr>
              <w:spacing w:after="0" w:line="240" w:lineRule="auto"/>
              <w:jc w:val="right"/>
              <w:rPr>
                <w:sz w:val="18"/>
                <w:szCs w:val="18"/>
              </w:rPr>
            </w:pPr>
            <w:r w:rsidRPr="00FE29B9">
              <w:rPr>
                <w:sz w:val="18"/>
                <w:szCs w:val="18"/>
              </w:rPr>
              <w:t>6,35</w:t>
            </w:r>
          </w:p>
        </w:tc>
        <w:tc>
          <w:tcPr>
            <w:tcW w:w="970" w:type="dxa"/>
            <w:shd w:val="clear" w:color="auto" w:fill="auto"/>
            <w:vAlign w:val="center"/>
          </w:tcPr>
          <w:p w14:paraId="09B445CA" w14:textId="77777777" w:rsidR="00C05B85" w:rsidRPr="00FE29B9" w:rsidRDefault="00C05B85" w:rsidP="00CF004D">
            <w:pPr>
              <w:spacing w:after="0" w:line="240" w:lineRule="auto"/>
              <w:jc w:val="right"/>
              <w:rPr>
                <w:sz w:val="18"/>
                <w:szCs w:val="18"/>
              </w:rPr>
            </w:pPr>
            <w:r w:rsidRPr="00FE29B9">
              <w:rPr>
                <w:sz w:val="18"/>
                <w:szCs w:val="18"/>
              </w:rPr>
              <w:t>2,57</w:t>
            </w:r>
          </w:p>
        </w:tc>
        <w:tc>
          <w:tcPr>
            <w:tcW w:w="973" w:type="dxa"/>
            <w:shd w:val="clear" w:color="auto" w:fill="auto"/>
            <w:vAlign w:val="center"/>
          </w:tcPr>
          <w:p w14:paraId="63E5FC72" w14:textId="77777777" w:rsidR="00C05B85" w:rsidRPr="00FE29B9" w:rsidRDefault="00C05B85" w:rsidP="00CF004D">
            <w:pPr>
              <w:spacing w:after="0" w:line="240" w:lineRule="auto"/>
              <w:jc w:val="right"/>
              <w:rPr>
                <w:sz w:val="18"/>
                <w:szCs w:val="18"/>
              </w:rPr>
            </w:pPr>
            <w:r w:rsidRPr="00FE29B9">
              <w:rPr>
                <w:sz w:val="18"/>
                <w:szCs w:val="18"/>
              </w:rPr>
              <w:t>2,3</w:t>
            </w:r>
          </w:p>
        </w:tc>
        <w:tc>
          <w:tcPr>
            <w:tcW w:w="970" w:type="dxa"/>
            <w:shd w:val="clear" w:color="auto" w:fill="auto"/>
            <w:vAlign w:val="center"/>
          </w:tcPr>
          <w:p w14:paraId="091285BF" w14:textId="77777777" w:rsidR="00C05B85" w:rsidRPr="00FE29B9" w:rsidRDefault="00C05B85" w:rsidP="00CF004D">
            <w:pPr>
              <w:spacing w:after="0" w:line="240" w:lineRule="auto"/>
              <w:jc w:val="right"/>
              <w:rPr>
                <w:sz w:val="18"/>
                <w:szCs w:val="18"/>
              </w:rPr>
            </w:pPr>
            <w:r w:rsidRPr="00FE29B9">
              <w:rPr>
                <w:sz w:val="18"/>
                <w:szCs w:val="18"/>
              </w:rPr>
              <w:t>3,49</w:t>
            </w:r>
          </w:p>
        </w:tc>
        <w:tc>
          <w:tcPr>
            <w:tcW w:w="973" w:type="dxa"/>
            <w:shd w:val="clear" w:color="auto" w:fill="auto"/>
            <w:vAlign w:val="center"/>
          </w:tcPr>
          <w:p w14:paraId="26A1AC2E" w14:textId="77777777" w:rsidR="00C05B85" w:rsidRPr="00FE29B9" w:rsidRDefault="00C05B85" w:rsidP="00CF004D">
            <w:pPr>
              <w:spacing w:after="0" w:line="240" w:lineRule="auto"/>
              <w:jc w:val="right"/>
              <w:rPr>
                <w:sz w:val="18"/>
                <w:szCs w:val="18"/>
              </w:rPr>
            </w:pPr>
            <w:r w:rsidRPr="00FE29B9">
              <w:rPr>
                <w:sz w:val="18"/>
                <w:szCs w:val="18"/>
              </w:rPr>
              <w:t>3,65</w:t>
            </w:r>
          </w:p>
        </w:tc>
        <w:tc>
          <w:tcPr>
            <w:tcW w:w="970" w:type="dxa"/>
            <w:vAlign w:val="center"/>
          </w:tcPr>
          <w:p w14:paraId="2357389B" w14:textId="77777777" w:rsidR="00C05B85" w:rsidRPr="00FE29B9" w:rsidRDefault="00C05B85" w:rsidP="00CF004D">
            <w:pPr>
              <w:spacing w:after="0" w:line="240" w:lineRule="auto"/>
              <w:jc w:val="right"/>
              <w:rPr>
                <w:sz w:val="18"/>
                <w:szCs w:val="18"/>
              </w:rPr>
            </w:pPr>
            <w:r w:rsidRPr="00FE29B9">
              <w:rPr>
                <w:sz w:val="18"/>
                <w:szCs w:val="18"/>
              </w:rPr>
              <w:t>1,67</w:t>
            </w:r>
          </w:p>
        </w:tc>
        <w:tc>
          <w:tcPr>
            <w:tcW w:w="973" w:type="dxa"/>
            <w:shd w:val="clear" w:color="auto" w:fill="auto"/>
            <w:vAlign w:val="center"/>
          </w:tcPr>
          <w:p w14:paraId="64234841" w14:textId="77777777" w:rsidR="00C05B85" w:rsidRPr="00FE29B9" w:rsidRDefault="00C05B85" w:rsidP="00CF004D">
            <w:pPr>
              <w:spacing w:after="0" w:line="240" w:lineRule="auto"/>
              <w:jc w:val="right"/>
              <w:rPr>
                <w:sz w:val="18"/>
                <w:szCs w:val="18"/>
              </w:rPr>
            </w:pPr>
            <w:r w:rsidRPr="00FE29B9">
              <w:rPr>
                <w:sz w:val="18"/>
                <w:szCs w:val="18"/>
              </w:rPr>
              <w:t>3,99</w:t>
            </w:r>
          </w:p>
        </w:tc>
        <w:tc>
          <w:tcPr>
            <w:tcW w:w="970" w:type="dxa"/>
            <w:shd w:val="clear" w:color="auto" w:fill="auto"/>
            <w:vAlign w:val="center"/>
          </w:tcPr>
          <w:p w14:paraId="3897DD6D" w14:textId="77777777" w:rsidR="00C05B85" w:rsidRPr="00FE29B9" w:rsidRDefault="00C05B85" w:rsidP="00CF004D">
            <w:pPr>
              <w:spacing w:after="0" w:line="240" w:lineRule="auto"/>
              <w:jc w:val="right"/>
              <w:rPr>
                <w:sz w:val="18"/>
                <w:szCs w:val="18"/>
              </w:rPr>
            </w:pPr>
            <w:r w:rsidRPr="00FE29B9">
              <w:rPr>
                <w:sz w:val="18"/>
                <w:szCs w:val="18"/>
              </w:rPr>
              <w:t>3,13</w:t>
            </w:r>
          </w:p>
        </w:tc>
        <w:tc>
          <w:tcPr>
            <w:tcW w:w="973" w:type="dxa"/>
            <w:shd w:val="clear" w:color="auto" w:fill="auto"/>
            <w:vAlign w:val="center"/>
          </w:tcPr>
          <w:p w14:paraId="35166315" w14:textId="77777777" w:rsidR="00C05B85" w:rsidRPr="00FE29B9" w:rsidRDefault="00C05B85" w:rsidP="00CF004D">
            <w:pPr>
              <w:spacing w:after="0" w:line="240" w:lineRule="auto"/>
              <w:jc w:val="right"/>
              <w:rPr>
                <w:sz w:val="18"/>
                <w:szCs w:val="18"/>
              </w:rPr>
            </w:pPr>
            <w:r w:rsidRPr="00FE29B9">
              <w:rPr>
                <w:sz w:val="18"/>
                <w:szCs w:val="18"/>
              </w:rPr>
              <w:t>2,6</w:t>
            </w:r>
          </w:p>
        </w:tc>
        <w:tc>
          <w:tcPr>
            <w:tcW w:w="970" w:type="dxa"/>
            <w:shd w:val="clear" w:color="auto" w:fill="auto"/>
            <w:vAlign w:val="center"/>
          </w:tcPr>
          <w:p w14:paraId="36E3F738" w14:textId="77777777" w:rsidR="00C05B85" w:rsidRPr="00FE29B9" w:rsidRDefault="00C05B85" w:rsidP="00CF004D">
            <w:pPr>
              <w:spacing w:after="0" w:line="240" w:lineRule="auto"/>
              <w:jc w:val="right"/>
              <w:rPr>
                <w:sz w:val="18"/>
                <w:szCs w:val="18"/>
              </w:rPr>
            </w:pPr>
            <w:r w:rsidRPr="00FE29B9">
              <w:rPr>
                <w:sz w:val="18"/>
                <w:szCs w:val="18"/>
              </w:rPr>
              <w:t>2,46</w:t>
            </w:r>
          </w:p>
        </w:tc>
        <w:tc>
          <w:tcPr>
            <w:tcW w:w="973" w:type="dxa"/>
            <w:shd w:val="clear" w:color="auto" w:fill="auto"/>
            <w:vAlign w:val="center"/>
          </w:tcPr>
          <w:p w14:paraId="628FE9F8" w14:textId="77777777" w:rsidR="00C05B85" w:rsidRPr="00FE29B9" w:rsidRDefault="00C05B85" w:rsidP="00CF004D">
            <w:pPr>
              <w:spacing w:after="0" w:line="240" w:lineRule="auto"/>
              <w:jc w:val="right"/>
              <w:rPr>
                <w:sz w:val="18"/>
                <w:szCs w:val="18"/>
              </w:rPr>
            </w:pPr>
            <w:r w:rsidRPr="00FE29B9">
              <w:rPr>
                <w:sz w:val="18"/>
                <w:szCs w:val="18"/>
              </w:rPr>
              <w:t>2,83</w:t>
            </w:r>
          </w:p>
        </w:tc>
        <w:tc>
          <w:tcPr>
            <w:tcW w:w="970" w:type="dxa"/>
            <w:shd w:val="clear" w:color="auto" w:fill="FFCC66"/>
            <w:vAlign w:val="center"/>
          </w:tcPr>
          <w:p w14:paraId="460FCC00" w14:textId="77777777" w:rsidR="00C05B85" w:rsidRPr="00FE29B9" w:rsidRDefault="00C05B85" w:rsidP="00CF004D">
            <w:pPr>
              <w:spacing w:after="0" w:line="240" w:lineRule="auto"/>
              <w:jc w:val="right"/>
              <w:rPr>
                <w:sz w:val="18"/>
                <w:szCs w:val="18"/>
              </w:rPr>
            </w:pPr>
            <w:r w:rsidRPr="00FE29B9">
              <w:rPr>
                <w:sz w:val="18"/>
                <w:szCs w:val="18"/>
              </w:rPr>
              <w:t>2,7</w:t>
            </w:r>
          </w:p>
        </w:tc>
      </w:tr>
      <w:tr w:rsidR="00C05B85" w:rsidRPr="00FE29B9" w14:paraId="6C7723E8" w14:textId="77777777" w:rsidTr="006E7165">
        <w:trPr>
          <w:trHeight w:val="828"/>
        </w:trPr>
        <w:tc>
          <w:tcPr>
            <w:tcW w:w="2333" w:type="dxa"/>
            <w:shd w:val="clear" w:color="auto" w:fill="auto"/>
            <w:vAlign w:val="center"/>
          </w:tcPr>
          <w:p w14:paraId="35E3385C" w14:textId="12833230"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w:t>
            </w:r>
            <w:r w:rsidR="0019661E">
              <w:rPr>
                <w:sz w:val="18"/>
                <w:szCs w:val="18"/>
              </w:rPr>
              <w:br/>
            </w:r>
            <w:r w:rsidRPr="00FE29B9">
              <w:rPr>
                <w:sz w:val="18"/>
                <w:szCs w:val="18"/>
              </w:rPr>
              <w:t xml:space="preserve">którym przyznano świadczenie ze względu na długotrwałą </w:t>
            </w:r>
            <w:r w:rsidR="0019661E">
              <w:rPr>
                <w:sz w:val="18"/>
                <w:szCs w:val="18"/>
              </w:rPr>
              <w:br/>
            </w:r>
            <w:r w:rsidRPr="00FE29B9">
              <w:rPr>
                <w:sz w:val="18"/>
                <w:szCs w:val="18"/>
              </w:rPr>
              <w:t xml:space="preserve">lub ciężką chorobę </w:t>
            </w:r>
            <w:r w:rsidR="0019661E">
              <w:rPr>
                <w:sz w:val="18"/>
                <w:szCs w:val="18"/>
              </w:rPr>
              <w:br/>
            </w:r>
            <w:r w:rsidRPr="00FE29B9">
              <w:rPr>
                <w:sz w:val="18"/>
                <w:szCs w:val="18"/>
              </w:rPr>
              <w:t xml:space="preserve">na 100 mieszkańców </w:t>
            </w:r>
          </w:p>
        </w:tc>
        <w:tc>
          <w:tcPr>
            <w:tcW w:w="851" w:type="dxa"/>
            <w:shd w:val="clear" w:color="auto" w:fill="auto"/>
            <w:vAlign w:val="center"/>
          </w:tcPr>
          <w:p w14:paraId="68F5DF29" w14:textId="77777777" w:rsidR="00C05B85" w:rsidRPr="00FE29B9" w:rsidRDefault="00C05B85" w:rsidP="00CF004D">
            <w:pPr>
              <w:spacing w:after="0" w:line="240" w:lineRule="auto"/>
              <w:jc w:val="right"/>
              <w:rPr>
                <w:sz w:val="18"/>
                <w:szCs w:val="18"/>
              </w:rPr>
            </w:pPr>
            <w:r w:rsidRPr="00FE29B9">
              <w:rPr>
                <w:sz w:val="18"/>
                <w:szCs w:val="18"/>
              </w:rPr>
              <w:t>0,62</w:t>
            </w:r>
          </w:p>
        </w:tc>
        <w:tc>
          <w:tcPr>
            <w:tcW w:w="929" w:type="dxa"/>
            <w:shd w:val="clear" w:color="auto" w:fill="auto"/>
            <w:vAlign w:val="center"/>
          </w:tcPr>
          <w:p w14:paraId="3B7F1B82" w14:textId="77777777" w:rsidR="00C05B85" w:rsidRPr="00FE29B9" w:rsidRDefault="00C05B85" w:rsidP="00CF004D">
            <w:pPr>
              <w:spacing w:after="0" w:line="240" w:lineRule="auto"/>
              <w:jc w:val="right"/>
              <w:rPr>
                <w:sz w:val="18"/>
                <w:szCs w:val="18"/>
              </w:rPr>
            </w:pPr>
            <w:r w:rsidRPr="00FE29B9">
              <w:rPr>
                <w:sz w:val="18"/>
                <w:szCs w:val="18"/>
              </w:rPr>
              <w:t>1,6</w:t>
            </w:r>
          </w:p>
        </w:tc>
        <w:tc>
          <w:tcPr>
            <w:tcW w:w="970" w:type="dxa"/>
            <w:shd w:val="clear" w:color="auto" w:fill="auto"/>
            <w:vAlign w:val="center"/>
          </w:tcPr>
          <w:p w14:paraId="164F2E7C" w14:textId="77777777" w:rsidR="00C05B85" w:rsidRPr="00FE29B9" w:rsidRDefault="00C05B85" w:rsidP="00CF004D">
            <w:pPr>
              <w:spacing w:after="0" w:line="240" w:lineRule="auto"/>
              <w:jc w:val="right"/>
              <w:rPr>
                <w:sz w:val="18"/>
                <w:szCs w:val="18"/>
              </w:rPr>
            </w:pPr>
            <w:r w:rsidRPr="00FE29B9">
              <w:rPr>
                <w:sz w:val="18"/>
                <w:szCs w:val="18"/>
              </w:rPr>
              <w:t>0,24</w:t>
            </w:r>
          </w:p>
        </w:tc>
        <w:tc>
          <w:tcPr>
            <w:tcW w:w="973" w:type="dxa"/>
            <w:shd w:val="clear" w:color="auto" w:fill="auto"/>
            <w:vAlign w:val="center"/>
          </w:tcPr>
          <w:p w14:paraId="76B6FFDE" w14:textId="77777777" w:rsidR="00C05B85" w:rsidRPr="00FE29B9" w:rsidRDefault="00C05B85" w:rsidP="00CF004D">
            <w:pPr>
              <w:spacing w:after="0" w:line="240" w:lineRule="auto"/>
              <w:jc w:val="right"/>
              <w:rPr>
                <w:sz w:val="18"/>
                <w:szCs w:val="18"/>
              </w:rPr>
            </w:pPr>
            <w:r w:rsidRPr="00FE29B9">
              <w:rPr>
                <w:sz w:val="18"/>
                <w:szCs w:val="18"/>
              </w:rPr>
              <w:t>0,39</w:t>
            </w:r>
          </w:p>
        </w:tc>
        <w:tc>
          <w:tcPr>
            <w:tcW w:w="970" w:type="dxa"/>
            <w:shd w:val="clear" w:color="auto" w:fill="auto"/>
            <w:vAlign w:val="center"/>
          </w:tcPr>
          <w:p w14:paraId="6582EA06" w14:textId="77777777" w:rsidR="00C05B85" w:rsidRPr="00FE29B9" w:rsidRDefault="00C05B85" w:rsidP="00CF004D">
            <w:pPr>
              <w:spacing w:after="0" w:line="240" w:lineRule="auto"/>
              <w:jc w:val="right"/>
              <w:rPr>
                <w:sz w:val="18"/>
                <w:szCs w:val="18"/>
              </w:rPr>
            </w:pPr>
            <w:r w:rsidRPr="00FE29B9">
              <w:rPr>
                <w:sz w:val="18"/>
                <w:szCs w:val="18"/>
              </w:rPr>
              <w:t>0,38</w:t>
            </w:r>
          </w:p>
        </w:tc>
        <w:tc>
          <w:tcPr>
            <w:tcW w:w="973" w:type="dxa"/>
            <w:shd w:val="clear" w:color="auto" w:fill="auto"/>
            <w:vAlign w:val="center"/>
          </w:tcPr>
          <w:p w14:paraId="6A58C41D" w14:textId="77777777" w:rsidR="00C05B85" w:rsidRPr="00FE29B9" w:rsidRDefault="00C05B85" w:rsidP="00CF004D">
            <w:pPr>
              <w:spacing w:after="0" w:line="240" w:lineRule="auto"/>
              <w:jc w:val="right"/>
              <w:rPr>
                <w:sz w:val="18"/>
                <w:szCs w:val="18"/>
              </w:rPr>
            </w:pPr>
            <w:r w:rsidRPr="00FE29B9">
              <w:rPr>
                <w:sz w:val="18"/>
                <w:szCs w:val="18"/>
              </w:rPr>
              <w:t>1,04</w:t>
            </w:r>
          </w:p>
        </w:tc>
        <w:tc>
          <w:tcPr>
            <w:tcW w:w="970" w:type="dxa"/>
            <w:vAlign w:val="center"/>
          </w:tcPr>
          <w:p w14:paraId="6A6887DD" w14:textId="77777777" w:rsidR="00C05B85" w:rsidRPr="00FE29B9" w:rsidRDefault="00C05B85" w:rsidP="00CF004D">
            <w:pPr>
              <w:spacing w:after="0" w:line="240" w:lineRule="auto"/>
              <w:jc w:val="right"/>
              <w:rPr>
                <w:sz w:val="18"/>
                <w:szCs w:val="18"/>
              </w:rPr>
            </w:pPr>
            <w:r w:rsidRPr="00FE29B9">
              <w:rPr>
                <w:sz w:val="18"/>
                <w:szCs w:val="18"/>
              </w:rPr>
              <w:t>0,3</w:t>
            </w:r>
          </w:p>
        </w:tc>
        <w:tc>
          <w:tcPr>
            <w:tcW w:w="973" w:type="dxa"/>
            <w:shd w:val="clear" w:color="auto" w:fill="auto"/>
            <w:vAlign w:val="center"/>
          </w:tcPr>
          <w:p w14:paraId="473128BD" w14:textId="77777777" w:rsidR="00C05B85" w:rsidRPr="00FE29B9" w:rsidRDefault="00C05B85" w:rsidP="00CF004D">
            <w:pPr>
              <w:spacing w:after="0" w:line="240" w:lineRule="auto"/>
              <w:jc w:val="right"/>
              <w:rPr>
                <w:sz w:val="18"/>
                <w:szCs w:val="18"/>
              </w:rPr>
            </w:pPr>
            <w:r w:rsidRPr="00FE29B9">
              <w:rPr>
                <w:sz w:val="18"/>
                <w:szCs w:val="18"/>
              </w:rPr>
              <w:t>0,66</w:t>
            </w:r>
          </w:p>
        </w:tc>
        <w:tc>
          <w:tcPr>
            <w:tcW w:w="970" w:type="dxa"/>
            <w:shd w:val="clear" w:color="auto" w:fill="auto"/>
            <w:vAlign w:val="center"/>
          </w:tcPr>
          <w:p w14:paraId="43F4B360" w14:textId="77777777" w:rsidR="00C05B85" w:rsidRPr="00FE29B9" w:rsidRDefault="00C05B85" w:rsidP="00CF004D">
            <w:pPr>
              <w:spacing w:after="0" w:line="240" w:lineRule="auto"/>
              <w:jc w:val="right"/>
              <w:rPr>
                <w:sz w:val="18"/>
                <w:szCs w:val="18"/>
              </w:rPr>
            </w:pPr>
            <w:r w:rsidRPr="00FE29B9">
              <w:rPr>
                <w:sz w:val="18"/>
                <w:szCs w:val="18"/>
              </w:rPr>
              <w:t>0,45</w:t>
            </w:r>
          </w:p>
        </w:tc>
        <w:tc>
          <w:tcPr>
            <w:tcW w:w="973" w:type="dxa"/>
            <w:shd w:val="clear" w:color="auto" w:fill="auto"/>
            <w:vAlign w:val="center"/>
          </w:tcPr>
          <w:p w14:paraId="1D92461D" w14:textId="77777777" w:rsidR="00C05B85" w:rsidRPr="00FE29B9" w:rsidRDefault="00C05B85" w:rsidP="00CF004D">
            <w:pPr>
              <w:spacing w:after="0" w:line="240" w:lineRule="auto"/>
              <w:jc w:val="right"/>
              <w:rPr>
                <w:sz w:val="18"/>
                <w:szCs w:val="18"/>
              </w:rPr>
            </w:pPr>
            <w:r w:rsidRPr="00FE29B9">
              <w:rPr>
                <w:sz w:val="18"/>
                <w:szCs w:val="18"/>
              </w:rPr>
              <w:t>0,5</w:t>
            </w:r>
          </w:p>
        </w:tc>
        <w:tc>
          <w:tcPr>
            <w:tcW w:w="970" w:type="dxa"/>
            <w:shd w:val="clear" w:color="auto" w:fill="auto"/>
            <w:vAlign w:val="center"/>
          </w:tcPr>
          <w:p w14:paraId="0F989104" w14:textId="77777777" w:rsidR="00C05B85" w:rsidRPr="00FE29B9" w:rsidRDefault="00C05B85" w:rsidP="00CF004D">
            <w:pPr>
              <w:spacing w:after="0" w:line="240" w:lineRule="auto"/>
              <w:jc w:val="right"/>
              <w:rPr>
                <w:sz w:val="18"/>
                <w:szCs w:val="18"/>
              </w:rPr>
            </w:pPr>
            <w:r w:rsidRPr="00FE29B9">
              <w:rPr>
                <w:sz w:val="18"/>
                <w:szCs w:val="18"/>
              </w:rPr>
              <w:t>0,43</w:t>
            </w:r>
          </w:p>
        </w:tc>
        <w:tc>
          <w:tcPr>
            <w:tcW w:w="973" w:type="dxa"/>
            <w:shd w:val="clear" w:color="auto" w:fill="auto"/>
            <w:vAlign w:val="center"/>
          </w:tcPr>
          <w:p w14:paraId="6B000F0E" w14:textId="77777777" w:rsidR="00C05B85" w:rsidRPr="00FE29B9" w:rsidRDefault="00C05B85" w:rsidP="00CF004D">
            <w:pPr>
              <w:spacing w:after="0" w:line="240" w:lineRule="auto"/>
              <w:jc w:val="right"/>
              <w:rPr>
                <w:sz w:val="18"/>
                <w:szCs w:val="18"/>
              </w:rPr>
            </w:pPr>
            <w:r w:rsidRPr="00FE29B9">
              <w:rPr>
                <w:sz w:val="18"/>
                <w:szCs w:val="18"/>
              </w:rPr>
              <w:t>0,44</w:t>
            </w:r>
          </w:p>
        </w:tc>
        <w:tc>
          <w:tcPr>
            <w:tcW w:w="970" w:type="dxa"/>
            <w:shd w:val="clear" w:color="auto" w:fill="FFCC66"/>
            <w:vAlign w:val="center"/>
          </w:tcPr>
          <w:p w14:paraId="7C4E8CA9" w14:textId="77777777" w:rsidR="00C05B85" w:rsidRPr="00FE29B9" w:rsidRDefault="00C05B85" w:rsidP="00CF004D">
            <w:pPr>
              <w:spacing w:after="0" w:line="240" w:lineRule="auto"/>
              <w:jc w:val="right"/>
              <w:rPr>
                <w:sz w:val="18"/>
                <w:szCs w:val="18"/>
              </w:rPr>
            </w:pPr>
            <w:r w:rsidRPr="00FE29B9">
              <w:rPr>
                <w:sz w:val="18"/>
                <w:szCs w:val="18"/>
              </w:rPr>
              <w:t>0,48</w:t>
            </w:r>
          </w:p>
        </w:tc>
      </w:tr>
      <w:tr w:rsidR="00C05B85" w:rsidRPr="00FE29B9" w14:paraId="2959B52B" w14:textId="77777777" w:rsidTr="006E7165">
        <w:trPr>
          <w:trHeight w:val="462"/>
        </w:trPr>
        <w:tc>
          <w:tcPr>
            <w:tcW w:w="2333" w:type="dxa"/>
            <w:shd w:val="clear" w:color="auto" w:fill="auto"/>
            <w:vAlign w:val="center"/>
          </w:tcPr>
          <w:p w14:paraId="31A96681" w14:textId="4E2926E4"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w:t>
            </w:r>
            <w:r w:rsidR="0019661E">
              <w:rPr>
                <w:sz w:val="18"/>
                <w:szCs w:val="18"/>
              </w:rPr>
              <w:br/>
            </w:r>
            <w:r w:rsidRPr="00FE29B9">
              <w:rPr>
                <w:sz w:val="18"/>
                <w:szCs w:val="18"/>
              </w:rPr>
              <w:t xml:space="preserve">którym przyznano </w:t>
            </w:r>
            <w:r w:rsidRPr="00FE29B9">
              <w:rPr>
                <w:sz w:val="18"/>
                <w:szCs w:val="18"/>
              </w:rPr>
              <w:lastRenderedPageBreak/>
              <w:t>świadczenie ze względu na niepełnosprawność na 100 mieszkańców</w:t>
            </w:r>
          </w:p>
        </w:tc>
        <w:tc>
          <w:tcPr>
            <w:tcW w:w="851" w:type="dxa"/>
            <w:shd w:val="clear" w:color="auto" w:fill="auto"/>
            <w:vAlign w:val="center"/>
          </w:tcPr>
          <w:p w14:paraId="4ACE3A01" w14:textId="77777777" w:rsidR="00C05B85" w:rsidRPr="00FE29B9" w:rsidRDefault="00C05B85" w:rsidP="00CF004D">
            <w:pPr>
              <w:spacing w:after="0" w:line="240" w:lineRule="auto"/>
              <w:jc w:val="right"/>
              <w:rPr>
                <w:sz w:val="18"/>
                <w:szCs w:val="18"/>
              </w:rPr>
            </w:pPr>
            <w:r w:rsidRPr="00FE29B9">
              <w:rPr>
                <w:sz w:val="18"/>
                <w:szCs w:val="18"/>
              </w:rPr>
              <w:lastRenderedPageBreak/>
              <w:t>1,4</w:t>
            </w:r>
          </w:p>
        </w:tc>
        <w:tc>
          <w:tcPr>
            <w:tcW w:w="929" w:type="dxa"/>
            <w:shd w:val="clear" w:color="auto" w:fill="auto"/>
            <w:vAlign w:val="center"/>
          </w:tcPr>
          <w:p w14:paraId="64941BB7" w14:textId="77777777" w:rsidR="00C05B85" w:rsidRPr="00FE29B9" w:rsidRDefault="00C05B85" w:rsidP="00CF004D">
            <w:pPr>
              <w:spacing w:after="0" w:line="240" w:lineRule="auto"/>
              <w:jc w:val="right"/>
              <w:rPr>
                <w:sz w:val="18"/>
                <w:szCs w:val="18"/>
              </w:rPr>
            </w:pPr>
            <w:r w:rsidRPr="00FE29B9">
              <w:rPr>
                <w:sz w:val="18"/>
                <w:szCs w:val="18"/>
              </w:rPr>
              <w:t>2,06</w:t>
            </w:r>
          </w:p>
        </w:tc>
        <w:tc>
          <w:tcPr>
            <w:tcW w:w="970" w:type="dxa"/>
            <w:shd w:val="clear" w:color="auto" w:fill="auto"/>
            <w:vAlign w:val="center"/>
          </w:tcPr>
          <w:p w14:paraId="20F83624" w14:textId="77777777" w:rsidR="00C05B85" w:rsidRPr="00FE29B9" w:rsidRDefault="00C05B85" w:rsidP="00CF004D">
            <w:pPr>
              <w:spacing w:after="0" w:line="240" w:lineRule="auto"/>
              <w:jc w:val="right"/>
              <w:rPr>
                <w:sz w:val="18"/>
                <w:szCs w:val="18"/>
              </w:rPr>
            </w:pPr>
            <w:r w:rsidRPr="00FE29B9">
              <w:rPr>
                <w:sz w:val="18"/>
                <w:szCs w:val="18"/>
              </w:rPr>
              <w:t>0,44</w:t>
            </w:r>
          </w:p>
        </w:tc>
        <w:tc>
          <w:tcPr>
            <w:tcW w:w="973" w:type="dxa"/>
            <w:shd w:val="clear" w:color="auto" w:fill="auto"/>
            <w:vAlign w:val="center"/>
          </w:tcPr>
          <w:p w14:paraId="6D41C3D0" w14:textId="77777777" w:rsidR="00C05B85" w:rsidRPr="00FE29B9" w:rsidRDefault="00C05B85" w:rsidP="00CF004D">
            <w:pPr>
              <w:spacing w:after="0" w:line="240" w:lineRule="auto"/>
              <w:jc w:val="right"/>
              <w:rPr>
                <w:sz w:val="18"/>
                <w:szCs w:val="18"/>
              </w:rPr>
            </w:pPr>
            <w:r w:rsidRPr="00FE29B9">
              <w:rPr>
                <w:sz w:val="18"/>
                <w:szCs w:val="18"/>
              </w:rPr>
              <w:t>0,52</w:t>
            </w:r>
          </w:p>
        </w:tc>
        <w:tc>
          <w:tcPr>
            <w:tcW w:w="970" w:type="dxa"/>
            <w:shd w:val="clear" w:color="auto" w:fill="auto"/>
            <w:vAlign w:val="center"/>
          </w:tcPr>
          <w:p w14:paraId="0F02005F" w14:textId="77777777" w:rsidR="00C05B85" w:rsidRPr="00FE29B9" w:rsidRDefault="00C05B85" w:rsidP="00CF004D">
            <w:pPr>
              <w:spacing w:after="0" w:line="240" w:lineRule="auto"/>
              <w:jc w:val="right"/>
              <w:rPr>
                <w:sz w:val="18"/>
                <w:szCs w:val="18"/>
              </w:rPr>
            </w:pPr>
            <w:r w:rsidRPr="00FE29B9">
              <w:rPr>
                <w:sz w:val="18"/>
                <w:szCs w:val="18"/>
              </w:rPr>
              <w:t>0,51</w:t>
            </w:r>
          </w:p>
        </w:tc>
        <w:tc>
          <w:tcPr>
            <w:tcW w:w="973" w:type="dxa"/>
            <w:shd w:val="clear" w:color="auto" w:fill="auto"/>
            <w:vAlign w:val="center"/>
          </w:tcPr>
          <w:p w14:paraId="5AD4EF16" w14:textId="77777777" w:rsidR="00C05B85" w:rsidRPr="00FE29B9" w:rsidRDefault="00C05B85" w:rsidP="00CF004D">
            <w:pPr>
              <w:spacing w:after="0" w:line="240" w:lineRule="auto"/>
              <w:jc w:val="right"/>
              <w:rPr>
                <w:sz w:val="18"/>
                <w:szCs w:val="18"/>
              </w:rPr>
            </w:pPr>
            <w:r w:rsidRPr="00FE29B9">
              <w:rPr>
                <w:sz w:val="18"/>
                <w:szCs w:val="18"/>
              </w:rPr>
              <w:t>0,99</w:t>
            </w:r>
          </w:p>
        </w:tc>
        <w:tc>
          <w:tcPr>
            <w:tcW w:w="970" w:type="dxa"/>
            <w:vAlign w:val="center"/>
          </w:tcPr>
          <w:p w14:paraId="35E51023" w14:textId="77777777" w:rsidR="00C05B85" w:rsidRPr="00FE29B9" w:rsidRDefault="00C05B85" w:rsidP="00CF004D">
            <w:pPr>
              <w:spacing w:after="0" w:line="240" w:lineRule="auto"/>
              <w:jc w:val="right"/>
              <w:rPr>
                <w:sz w:val="18"/>
                <w:szCs w:val="18"/>
              </w:rPr>
            </w:pPr>
            <w:r w:rsidRPr="00FE29B9">
              <w:rPr>
                <w:sz w:val="18"/>
                <w:szCs w:val="18"/>
              </w:rPr>
              <w:t>0,44</w:t>
            </w:r>
          </w:p>
        </w:tc>
        <w:tc>
          <w:tcPr>
            <w:tcW w:w="973" w:type="dxa"/>
            <w:shd w:val="clear" w:color="auto" w:fill="auto"/>
            <w:vAlign w:val="center"/>
          </w:tcPr>
          <w:p w14:paraId="2FA8CCD5" w14:textId="77777777" w:rsidR="00C05B85" w:rsidRPr="00FE29B9" w:rsidRDefault="00C05B85" w:rsidP="00CF004D">
            <w:pPr>
              <w:spacing w:after="0" w:line="240" w:lineRule="auto"/>
              <w:jc w:val="right"/>
              <w:rPr>
                <w:sz w:val="18"/>
                <w:szCs w:val="18"/>
              </w:rPr>
            </w:pPr>
            <w:r w:rsidRPr="00FE29B9">
              <w:rPr>
                <w:sz w:val="18"/>
                <w:szCs w:val="18"/>
              </w:rPr>
              <w:t>1,28</w:t>
            </w:r>
          </w:p>
        </w:tc>
        <w:tc>
          <w:tcPr>
            <w:tcW w:w="970" w:type="dxa"/>
            <w:shd w:val="clear" w:color="auto" w:fill="auto"/>
            <w:vAlign w:val="center"/>
          </w:tcPr>
          <w:p w14:paraId="79C6D11B" w14:textId="77777777" w:rsidR="00C05B85" w:rsidRPr="00FE29B9" w:rsidRDefault="00C05B85" w:rsidP="00CF004D">
            <w:pPr>
              <w:spacing w:after="0" w:line="240" w:lineRule="auto"/>
              <w:jc w:val="right"/>
              <w:rPr>
                <w:sz w:val="18"/>
                <w:szCs w:val="18"/>
              </w:rPr>
            </w:pPr>
            <w:r w:rsidRPr="00FE29B9">
              <w:rPr>
                <w:sz w:val="18"/>
                <w:szCs w:val="18"/>
              </w:rPr>
              <w:t>0,77</w:t>
            </w:r>
          </w:p>
        </w:tc>
        <w:tc>
          <w:tcPr>
            <w:tcW w:w="973" w:type="dxa"/>
            <w:shd w:val="clear" w:color="auto" w:fill="auto"/>
            <w:vAlign w:val="center"/>
          </w:tcPr>
          <w:p w14:paraId="5B50EED2" w14:textId="77777777" w:rsidR="00C05B85" w:rsidRPr="00FE29B9" w:rsidRDefault="00C05B85" w:rsidP="00CF004D">
            <w:pPr>
              <w:spacing w:after="0" w:line="240" w:lineRule="auto"/>
              <w:jc w:val="right"/>
              <w:rPr>
                <w:sz w:val="18"/>
                <w:szCs w:val="18"/>
              </w:rPr>
            </w:pPr>
            <w:r w:rsidRPr="00FE29B9">
              <w:rPr>
                <w:sz w:val="18"/>
                <w:szCs w:val="18"/>
              </w:rPr>
              <w:t>0,6</w:t>
            </w:r>
          </w:p>
        </w:tc>
        <w:tc>
          <w:tcPr>
            <w:tcW w:w="970" w:type="dxa"/>
            <w:shd w:val="clear" w:color="auto" w:fill="auto"/>
            <w:vAlign w:val="center"/>
          </w:tcPr>
          <w:p w14:paraId="4AE6CB6D" w14:textId="77777777" w:rsidR="00C05B85" w:rsidRPr="00FE29B9" w:rsidRDefault="00C05B85" w:rsidP="00CF004D">
            <w:pPr>
              <w:spacing w:after="0" w:line="240" w:lineRule="auto"/>
              <w:jc w:val="right"/>
              <w:rPr>
                <w:sz w:val="18"/>
                <w:szCs w:val="18"/>
              </w:rPr>
            </w:pPr>
            <w:r w:rsidRPr="00FE29B9">
              <w:rPr>
                <w:sz w:val="18"/>
                <w:szCs w:val="18"/>
              </w:rPr>
              <w:t>0,72</w:t>
            </w:r>
          </w:p>
        </w:tc>
        <w:tc>
          <w:tcPr>
            <w:tcW w:w="973" w:type="dxa"/>
            <w:shd w:val="clear" w:color="auto" w:fill="auto"/>
            <w:vAlign w:val="center"/>
          </w:tcPr>
          <w:p w14:paraId="1316E5F9" w14:textId="77777777" w:rsidR="00C05B85" w:rsidRPr="00FE29B9" w:rsidRDefault="00C05B85" w:rsidP="00CF004D">
            <w:pPr>
              <w:spacing w:after="0" w:line="240" w:lineRule="auto"/>
              <w:jc w:val="right"/>
              <w:rPr>
                <w:sz w:val="18"/>
                <w:szCs w:val="18"/>
              </w:rPr>
            </w:pPr>
            <w:r w:rsidRPr="00FE29B9">
              <w:rPr>
                <w:sz w:val="18"/>
                <w:szCs w:val="18"/>
              </w:rPr>
              <w:t>0,85</w:t>
            </w:r>
          </w:p>
        </w:tc>
        <w:tc>
          <w:tcPr>
            <w:tcW w:w="970" w:type="dxa"/>
            <w:shd w:val="clear" w:color="auto" w:fill="FFCC66"/>
            <w:vAlign w:val="center"/>
          </w:tcPr>
          <w:p w14:paraId="70813EF8" w14:textId="77777777" w:rsidR="00C05B85" w:rsidRPr="00FE29B9" w:rsidRDefault="00C05B85" w:rsidP="00CF004D">
            <w:pPr>
              <w:spacing w:after="0" w:line="240" w:lineRule="auto"/>
              <w:jc w:val="right"/>
              <w:rPr>
                <w:sz w:val="18"/>
                <w:szCs w:val="18"/>
              </w:rPr>
            </w:pPr>
            <w:r w:rsidRPr="00FE29B9">
              <w:rPr>
                <w:sz w:val="18"/>
                <w:szCs w:val="18"/>
              </w:rPr>
              <w:t>0,7</w:t>
            </w:r>
          </w:p>
        </w:tc>
      </w:tr>
      <w:tr w:rsidR="00C05B85" w:rsidRPr="00FE29B9" w14:paraId="0FBB019F" w14:textId="77777777" w:rsidTr="006E7165">
        <w:trPr>
          <w:trHeight w:val="828"/>
        </w:trPr>
        <w:tc>
          <w:tcPr>
            <w:tcW w:w="2333" w:type="dxa"/>
            <w:shd w:val="clear" w:color="auto" w:fill="auto"/>
            <w:vAlign w:val="center"/>
          </w:tcPr>
          <w:p w14:paraId="7187FCDF" w14:textId="77777777"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którym przyznano świadczenie ze względu na ubóstwo na 100 mieszkańców </w:t>
            </w:r>
          </w:p>
        </w:tc>
        <w:tc>
          <w:tcPr>
            <w:tcW w:w="851" w:type="dxa"/>
            <w:shd w:val="clear" w:color="auto" w:fill="auto"/>
            <w:vAlign w:val="center"/>
          </w:tcPr>
          <w:p w14:paraId="08FCF771" w14:textId="77777777" w:rsidR="00C05B85" w:rsidRPr="00FE29B9" w:rsidRDefault="00C05B85" w:rsidP="00CF004D">
            <w:pPr>
              <w:spacing w:after="0" w:line="240" w:lineRule="auto"/>
              <w:jc w:val="right"/>
              <w:rPr>
                <w:sz w:val="18"/>
                <w:szCs w:val="18"/>
              </w:rPr>
            </w:pPr>
            <w:r w:rsidRPr="00FE29B9">
              <w:rPr>
                <w:sz w:val="18"/>
                <w:szCs w:val="18"/>
              </w:rPr>
              <w:t>0,44</w:t>
            </w:r>
          </w:p>
        </w:tc>
        <w:tc>
          <w:tcPr>
            <w:tcW w:w="929" w:type="dxa"/>
            <w:shd w:val="clear" w:color="auto" w:fill="auto"/>
            <w:vAlign w:val="center"/>
          </w:tcPr>
          <w:p w14:paraId="6BAD6A69" w14:textId="77777777" w:rsidR="00C05B85" w:rsidRPr="00FE29B9" w:rsidRDefault="00C05B85" w:rsidP="00CF004D">
            <w:pPr>
              <w:spacing w:after="0" w:line="240" w:lineRule="auto"/>
              <w:jc w:val="right"/>
              <w:rPr>
                <w:sz w:val="18"/>
                <w:szCs w:val="18"/>
              </w:rPr>
            </w:pPr>
            <w:r w:rsidRPr="00FE29B9">
              <w:rPr>
                <w:sz w:val="18"/>
                <w:szCs w:val="18"/>
              </w:rPr>
              <w:t>2,63</w:t>
            </w:r>
          </w:p>
        </w:tc>
        <w:tc>
          <w:tcPr>
            <w:tcW w:w="970" w:type="dxa"/>
            <w:shd w:val="clear" w:color="auto" w:fill="auto"/>
            <w:vAlign w:val="center"/>
          </w:tcPr>
          <w:p w14:paraId="76D83F78" w14:textId="77777777" w:rsidR="00C05B85" w:rsidRPr="00FE29B9" w:rsidRDefault="00C05B85" w:rsidP="00CF004D">
            <w:pPr>
              <w:spacing w:after="0" w:line="240" w:lineRule="auto"/>
              <w:jc w:val="right"/>
              <w:rPr>
                <w:sz w:val="18"/>
                <w:szCs w:val="18"/>
              </w:rPr>
            </w:pPr>
            <w:r w:rsidRPr="00FE29B9">
              <w:rPr>
                <w:sz w:val="18"/>
                <w:szCs w:val="18"/>
              </w:rPr>
              <w:t>0,1</w:t>
            </w:r>
          </w:p>
        </w:tc>
        <w:tc>
          <w:tcPr>
            <w:tcW w:w="973" w:type="dxa"/>
            <w:shd w:val="clear" w:color="auto" w:fill="auto"/>
            <w:vAlign w:val="center"/>
          </w:tcPr>
          <w:p w14:paraId="6107CC36" w14:textId="77777777" w:rsidR="00C05B85" w:rsidRPr="00FE29B9" w:rsidRDefault="00C05B85" w:rsidP="00CF004D">
            <w:pPr>
              <w:spacing w:after="0" w:line="240" w:lineRule="auto"/>
              <w:jc w:val="right"/>
              <w:rPr>
                <w:sz w:val="18"/>
                <w:szCs w:val="18"/>
              </w:rPr>
            </w:pPr>
            <w:r w:rsidRPr="00FE29B9">
              <w:rPr>
                <w:sz w:val="18"/>
                <w:szCs w:val="18"/>
              </w:rPr>
              <w:t>0,15</w:t>
            </w:r>
          </w:p>
        </w:tc>
        <w:tc>
          <w:tcPr>
            <w:tcW w:w="970" w:type="dxa"/>
            <w:shd w:val="clear" w:color="auto" w:fill="auto"/>
            <w:vAlign w:val="center"/>
          </w:tcPr>
          <w:p w14:paraId="033229EF" w14:textId="77777777" w:rsidR="00C05B85" w:rsidRPr="00FE29B9" w:rsidRDefault="00C05B85" w:rsidP="00CF004D">
            <w:pPr>
              <w:spacing w:after="0" w:line="240" w:lineRule="auto"/>
              <w:jc w:val="right"/>
              <w:rPr>
                <w:sz w:val="18"/>
                <w:szCs w:val="18"/>
              </w:rPr>
            </w:pPr>
            <w:r w:rsidRPr="00FE29B9">
              <w:rPr>
                <w:sz w:val="18"/>
                <w:szCs w:val="18"/>
              </w:rPr>
              <w:t>0,59</w:t>
            </w:r>
          </w:p>
        </w:tc>
        <w:tc>
          <w:tcPr>
            <w:tcW w:w="973" w:type="dxa"/>
            <w:shd w:val="clear" w:color="auto" w:fill="auto"/>
            <w:vAlign w:val="center"/>
          </w:tcPr>
          <w:p w14:paraId="367F6208" w14:textId="77777777" w:rsidR="00C05B85" w:rsidRPr="00FE29B9" w:rsidRDefault="00C05B85" w:rsidP="00CF004D">
            <w:pPr>
              <w:spacing w:after="0" w:line="240" w:lineRule="auto"/>
              <w:jc w:val="right"/>
              <w:rPr>
                <w:sz w:val="18"/>
                <w:szCs w:val="18"/>
              </w:rPr>
            </w:pPr>
            <w:r w:rsidRPr="00FE29B9">
              <w:rPr>
                <w:sz w:val="18"/>
                <w:szCs w:val="18"/>
              </w:rPr>
              <w:t>0,42</w:t>
            </w:r>
          </w:p>
        </w:tc>
        <w:tc>
          <w:tcPr>
            <w:tcW w:w="970" w:type="dxa"/>
            <w:vAlign w:val="center"/>
          </w:tcPr>
          <w:p w14:paraId="4FE0AD31" w14:textId="77777777" w:rsidR="00C05B85" w:rsidRPr="00FE29B9" w:rsidRDefault="00C05B85" w:rsidP="00CF004D">
            <w:pPr>
              <w:spacing w:after="0" w:line="240" w:lineRule="auto"/>
              <w:jc w:val="right"/>
              <w:rPr>
                <w:sz w:val="18"/>
                <w:szCs w:val="18"/>
              </w:rPr>
            </w:pPr>
            <w:r w:rsidRPr="00FE29B9">
              <w:rPr>
                <w:sz w:val="18"/>
                <w:szCs w:val="18"/>
              </w:rPr>
              <w:t>0,1</w:t>
            </w:r>
          </w:p>
        </w:tc>
        <w:tc>
          <w:tcPr>
            <w:tcW w:w="973" w:type="dxa"/>
            <w:shd w:val="clear" w:color="auto" w:fill="auto"/>
            <w:vAlign w:val="center"/>
          </w:tcPr>
          <w:p w14:paraId="79610AF0" w14:textId="77777777" w:rsidR="00C05B85" w:rsidRPr="00FE29B9" w:rsidRDefault="00C05B85" w:rsidP="00CF004D">
            <w:pPr>
              <w:spacing w:after="0" w:line="240" w:lineRule="auto"/>
              <w:jc w:val="right"/>
              <w:rPr>
                <w:sz w:val="18"/>
                <w:szCs w:val="18"/>
              </w:rPr>
            </w:pPr>
            <w:r w:rsidRPr="00FE29B9">
              <w:rPr>
                <w:sz w:val="18"/>
                <w:szCs w:val="18"/>
              </w:rPr>
              <w:t>0,8</w:t>
            </w:r>
          </w:p>
        </w:tc>
        <w:tc>
          <w:tcPr>
            <w:tcW w:w="970" w:type="dxa"/>
            <w:shd w:val="clear" w:color="auto" w:fill="auto"/>
            <w:vAlign w:val="center"/>
          </w:tcPr>
          <w:p w14:paraId="1AED86BC" w14:textId="77777777" w:rsidR="00C05B85" w:rsidRPr="00FE29B9" w:rsidRDefault="00C05B85" w:rsidP="00CF004D">
            <w:pPr>
              <w:spacing w:after="0" w:line="240" w:lineRule="auto"/>
              <w:jc w:val="right"/>
              <w:rPr>
                <w:sz w:val="18"/>
                <w:szCs w:val="18"/>
              </w:rPr>
            </w:pPr>
            <w:r w:rsidRPr="00FE29B9">
              <w:rPr>
                <w:sz w:val="18"/>
                <w:szCs w:val="18"/>
              </w:rPr>
              <w:t>0,37</w:t>
            </w:r>
          </w:p>
        </w:tc>
        <w:tc>
          <w:tcPr>
            <w:tcW w:w="973" w:type="dxa"/>
            <w:shd w:val="clear" w:color="auto" w:fill="auto"/>
            <w:vAlign w:val="center"/>
          </w:tcPr>
          <w:p w14:paraId="2556A35B" w14:textId="77777777" w:rsidR="00C05B85" w:rsidRPr="00FE29B9" w:rsidRDefault="00C05B85" w:rsidP="00CF004D">
            <w:pPr>
              <w:spacing w:after="0" w:line="240" w:lineRule="auto"/>
              <w:jc w:val="right"/>
              <w:rPr>
                <w:sz w:val="18"/>
                <w:szCs w:val="18"/>
              </w:rPr>
            </w:pPr>
            <w:r w:rsidRPr="00FE29B9">
              <w:rPr>
                <w:sz w:val="18"/>
                <w:szCs w:val="18"/>
              </w:rPr>
              <w:t>0,35</w:t>
            </w:r>
          </w:p>
        </w:tc>
        <w:tc>
          <w:tcPr>
            <w:tcW w:w="970" w:type="dxa"/>
            <w:shd w:val="clear" w:color="auto" w:fill="auto"/>
            <w:vAlign w:val="center"/>
          </w:tcPr>
          <w:p w14:paraId="07C5915C" w14:textId="77777777" w:rsidR="00C05B85" w:rsidRPr="00FE29B9" w:rsidRDefault="00C05B85" w:rsidP="00CF004D">
            <w:pPr>
              <w:spacing w:after="0" w:line="240" w:lineRule="auto"/>
              <w:jc w:val="right"/>
              <w:rPr>
                <w:sz w:val="18"/>
                <w:szCs w:val="18"/>
              </w:rPr>
            </w:pPr>
            <w:r w:rsidRPr="00FE29B9">
              <w:rPr>
                <w:sz w:val="18"/>
                <w:szCs w:val="18"/>
              </w:rPr>
              <w:t>0,26</w:t>
            </w:r>
          </w:p>
        </w:tc>
        <w:tc>
          <w:tcPr>
            <w:tcW w:w="973" w:type="dxa"/>
            <w:shd w:val="clear" w:color="auto" w:fill="auto"/>
            <w:vAlign w:val="center"/>
          </w:tcPr>
          <w:p w14:paraId="41662BD9" w14:textId="77777777" w:rsidR="00C05B85" w:rsidRPr="00FE29B9" w:rsidRDefault="00C05B85" w:rsidP="00CF004D">
            <w:pPr>
              <w:spacing w:after="0" w:line="240" w:lineRule="auto"/>
              <w:jc w:val="right"/>
              <w:rPr>
                <w:sz w:val="18"/>
                <w:szCs w:val="18"/>
              </w:rPr>
            </w:pPr>
            <w:r w:rsidRPr="00FE29B9">
              <w:rPr>
                <w:sz w:val="18"/>
                <w:szCs w:val="18"/>
              </w:rPr>
              <w:t>0,31</w:t>
            </w:r>
          </w:p>
        </w:tc>
        <w:tc>
          <w:tcPr>
            <w:tcW w:w="970" w:type="dxa"/>
            <w:shd w:val="clear" w:color="auto" w:fill="FFCC66"/>
            <w:vAlign w:val="center"/>
          </w:tcPr>
          <w:p w14:paraId="07ACEADE" w14:textId="77777777" w:rsidR="00C05B85" w:rsidRPr="00FE29B9" w:rsidRDefault="00C05B85" w:rsidP="00CF004D">
            <w:pPr>
              <w:spacing w:after="0" w:line="240" w:lineRule="auto"/>
              <w:jc w:val="right"/>
              <w:rPr>
                <w:sz w:val="18"/>
                <w:szCs w:val="18"/>
              </w:rPr>
            </w:pPr>
            <w:r w:rsidRPr="00FE29B9">
              <w:rPr>
                <w:sz w:val="18"/>
                <w:szCs w:val="18"/>
              </w:rPr>
              <w:t>0,33</w:t>
            </w:r>
          </w:p>
        </w:tc>
      </w:tr>
      <w:tr w:rsidR="00C05B85" w:rsidRPr="00FE29B9" w14:paraId="7FE636D2" w14:textId="77777777" w:rsidTr="006E7165">
        <w:trPr>
          <w:trHeight w:val="828"/>
        </w:trPr>
        <w:tc>
          <w:tcPr>
            <w:tcW w:w="2333" w:type="dxa"/>
            <w:shd w:val="clear" w:color="auto" w:fill="auto"/>
            <w:vAlign w:val="center"/>
          </w:tcPr>
          <w:p w14:paraId="1439E25E" w14:textId="77777777"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Interwencje policji w 3 kwartałach 2022 roku </w:t>
            </w:r>
          </w:p>
        </w:tc>
        <w:tc>
          <w:tcPr>
            <w:tcW w:w="851" w:type="dxa"/>
            <w:shd w:val="clear" w:color="auto" w:fill="auto"/>
            <w:vAlign w:val="center"/>
          </w:tcPr>
          <w:p w14:paraId="0BADED12" w14:textId="77777777" w:rsidR="00C05B85" w:rsidRPr="00FE29B9" w:rsidRDefault="00C05B85" w:rsidP="00CF004D">
            <w:pPr>
              <w:spacing w:after="0" w:line="240" w:lineRule="auto"/>
              <w:jc w:val="right"/>
              <w:rPr>
                <w:sz w:val="18"/>
                <w:szCs w:val="18"/>
              </w:rPr>
            </w:pPr>
            <w:r w:rsidRPr="00FE29B9">
              <w:rPr>
                <w:sz w:val="18"/>
                <w:szCs w:val="18"/>
              </w:rPr>
              <w:t>1 774</w:t>
            </w:r>
          </w:p>
        </w:tc>
        <w:tc>
          <w:tcPr>
            <w:tcW w:w="929" w:type="dxa"/>
            <w:shd w:val="clear" w:color="auto" w:fill="auto"/>
            <w:vAlign w:val="center"/>
          </w:tcPr>
          <w:p w14:paraId="2A6C7281" w14:textId="77777777" w:rsidR="00C05B85" w:rsidRPr="00FE29B9" w:rsidRDefault="00C05B85" w:rsidP="00CF004D">
            <w:pPr>
              <w:spacing w:after="0" w:line="240" w:lineRule="auto"/>
              <w:jc w:val="right"/>
              <w:rPr>
                <w:sz w:val="18"/>
                <w:szCs w:val="18"/>
              </w:rPr>
            </w:pPr>
            <w:r w:rsidRPr="00FE29B9">
              <w:rPr>
                <w:sz w:val="18"/>
                <w:szCs w:val="18"/>
              </w:rPr>
              <w:t>347</w:t>
            </w:r>
          </w:p>
        </w:tc>
        <w:tc>
          <w:tcPr>
            <w:tcW w:w="970" w:type="dxa"/>
            <w:shd w:val="clear" w:color="auto" w:fill="auto"/>
            <w:vAlign w:val="center"/>
          </w:tcPr>
          <w:p w14:paraId="1D7183BA" w14:textId="77777777" w:rsidR="00C05B85" w:rsidRPr="00FE29B9" w:rsidRDefault="00C05B85" w:rsidP="00CF004D">
            <w:pPr>
              <w:spacing w:after="0" w:line="240" w:lineRule="auto"/>
              <w:jc w:val="right"/>
              <w:rPr>
                <w:sz w:val="18"/>
                <w:szCs w:val="18"/>
              </w:rPr>
            </w:pPr>
            <w:r w:rsidRPr="00FE29B9">
              <w:rPr>
                <w:sz w:val="18"/>
                <w:szCs w:val="18"/>
              </w:rPr>
              <w:t>1 100</w:t>
            </w:r>
          </w:p>
        </w:tc>
        <w:tc>
          <w:tcPr>
            <w:tcW w:w="973" w:type="dxa"/>
            <w:shd w:val="clear" w:color="auto" w:fill="auto"/>
            <w:vAlign w:val="center"/>
          </w:tcPr>
          <w:p w14:paraId="26D72747" w14:textId="77777777" w:rsidR="00C05B85" w:rsidRPr="00FE29B9" w:rsidRDefault="00C05B85" w:rsidP="00CF004D">
            <w:pPr>
              <w:spacing w:after="0" w:line="240" w:lineRule="auto"/>
              <w:jc w:val="right"/>
              <w:rPr>
                <w:sz w:val="18"/>
                <w:szCs w:val="18"/>
              </w:rPr>
            </w:pPr>
            <w:r w:rsidRPr="00FE29B9">
              <w:rPr>
                <w:sz w:val="18"/>
                <w:szCs w:val="18"/>
              </w:rPr>
              <w:t>1 874</w:t>
            </w:r>
          </w:p>
        </w:tc>
        <w:tc>
          <w:tcPr>
            <w:tcW w:w="970" w:type="dxa"/>
            <w:shd w:val="clear" w:color="auto" w:fill="auto"/>
            <w:vAlign w:val="center"/>
          </w:tcPr>
          <w:p w14:paraId="270A84D1" w14:textId="77777777" w:rsidR="00C05B85" w:rsidRPr="00FE29B9" w:rsidRDefault="00C05B85" w:rsidP="00CF004D">
            <w:pPr>
              <w:spacing w:after="0" w:line="240" w:lineRule="auto"/>
              <w:jc w:val="right"/>
              <w:rPr>
                <w:sz w:val="18"/>
                <w:szCs w:val="18"/>
              </w:rPr>
            </w:pPr>
            <w:r w:rsidRPr="00FE29B9">
              <w:rPr>
                <w:sz w:val="18"/>
                <w:szCs w:val="18"/>
              </w:rPr>
              <w:t>709</w:t>
            </w:r>
          </w:p>
        </w:tc>
        <w:tc>
          <w:tcPr>
            <w:tcW w:w="973" w:type="dxa"/>
            <w:shd w:val="clear" w:color="auto" w:fill="auto"/>
            <w:vAlign w:val="center"/>
          </w:tcPr>
          <w:p w14:paraId="59961E57" w14:textId="77777777" w:rsidR="00C05B85" w:rsidRPr="00FE29B9" w:rsidRDefault="00C05B85" w:rsidP="00CF004D">
            <w:pPr>
              <w:spacing w:after="0" w:line="240" w:lineRule="auto"/>
              <w:jc w:val="right"/>
              <w:rPr>
                <w:sz w:val="18"/>
                <w:szCs w:val="18"/>
              </w:rPr>
            </w:pPr>
            <w:r w:rsidRPr="00FE29B9">
              <w:rPr>
                <w:sz w:val="18"/>
                <w:szCs w:val="18"/>
              </w:rPr>
              <w:t>1 459</w:t>
            </w:r>
          </w:p>
        </w:tc>
        <w:tc>
          <w:tcPr>
            <w:tcW w:w="970" w:type="dxa"/>
            <w:vAlign w:val="center"/>
          </w:tcPr>
          <w:p w14:paraId="6F16D654" w14:textId="77777777" w:rsidR="00C05B85" w:rsidRPr="00FE29B9" w:rsidRDefault="00C05B85" w:rsidP="00CF004D">
            <w:pPr>
              <w:spacing w:after="0" w:line="240" w:lineRule="auto"/>
              <w:jc w:val="right"/>
              <w:rPr>
                <w:sz w:val="18"/>
                <w:szCs w:val="18"/>
              </w:rPr>
            </w:pPr>
            <w:r w:rsidRPr="00FE29B9">
              <w:rPr>
                <w:sz w:val="18"/>
                <w:szCs w:val="18"/>
              </w:rPr>
              <w:t>1 812</w:t>
            </w:r>
          </w:p>
        </w:tc>
        <w:tc>
          <w:tcPr>
            <w:tcW w:w="973" w:type="dxa"/>
            <w:shd w:val="clear" w:color="auto" w:fill="auto"/>
            <w:vAlign w:val="center"/>
          </w:tcPr>
          <w:p w14:paraId="5A2955D7" w14:textId="77777777" w:rsidR="00C05B85" w:rsidRPr="00FE29B9" w:rsidRDefault="00C05B85" w:rsidP="00CF004D">
            <w:pPr>
              <w:spacing w:after="0" w:line="240" w:lineRule="auto"/>
              <w:jc w:val="right"/>
              <w:rPr>
                <w:sz w:val="18"/>
                <w:szCs w:val="18"/>
              </w:rPr>
            </w:pPr>
            <w:r w:rsidRPr="00FE29B9">
              <w:rPr>
                <w:sz w:val="18"/>
                <w:szCs w:val="18"/>
              </w:rPr>
              <w:t>2 060</w:t>
            </w:r>
          </w:p>
        </w:tc>
        <w:tc>
          <w:tcPr>
            <w:tcW w:w="970" w:type="dxa"/>
            <w:shd w:val="clear" w:color="auto" w:fill="auto"/>
            <w:vAlign w:val="center"/>
          </w:tcPr>
          <w:p w14:paraId="7ECF06B9" w14:textId="77777777" w:rsidR="00C05B85" w:rsidRPr="00FE29B9" w:rsidRDefault="00C05B85" w:rsidP="00CF004D">
            <w:pPr>
              <w:spacing w:after="0" w:line="240" w:lineRule="auto"/>
              <w:jc w:val="right"/>
              <w:rPr>
                <w:sz w:val="18"/>
                <w:szCs w:val="18"/>
              </w:rPr>
            </w:pPr>
            <w:r w:rsidRPr="00FE29B9">
              <w:rPr>
                <w:sz w:val="18"/>
                <w:szCs w:val="18"/>
              </w:rPr>
              <w:t>4 845</w:t>
            </w:r>
          </w:p>
        </w:tc>
        <w:tc>
          <w:tcPr>
            <w:tcW w:w="973" w:type="dxa"/>
            <w:shd w:val="clear" w:color="auto" w:fill="auto"/>
            <w:vAlign w:val="center"/>
          </w:tcPr>
          <w:p w14:paraId="6741DD71" w14:textId="77777777" w:rsidR="00C05B85" w:rsidRPr="00FE29B9" w:rsidRDefault="00C05B85" w:rsidP="00CF004D">
            <w:pPr>
              <w:spacing w:after="0" w:line="240" w:lineRule="auto"/>
              <w:jc w:val="right"/>
              <w:rPr>
                <w:sz w:val="18"/>
                <w:szCs w:val="18"/>
              </w:rPr>
            </w:pPr>
            <w:r w:rsidRPr="00FE29B9">
              <w:rPr>
                <w:sz w:val="18"/>
                <w:szCs w:val="18"/>
              </w:rPr>
              <w:t>2 908</w:t>
            </w:r>
          </w:p>
        </w:tc>
        <w:tc>
          <w:tcPr>
            <w:tcW w:w="970" w:type="dxa"/>
            <w:shd w:val="clear" w:color="auto" w:fill="auto"/>
            <w:vAlign w:val="center"/>
          </w:tcPr>
          <w:p w14:paraId="64D92A2A" w14:textId="77777777" w:rsidR="00C05B85" w:rsidRPr="00FE29B9" w:rsidRDefault="00C05B85" w:rsidP="00CF004D">
            <w:pPr>
              <w:spacing w:after="0" w:line="240" w:lineRule="auto"/>
              <w:jc w:val="right"/>
              <w:rPr>
                <w:sz w:val="18"/>
                <w:szCs w:val="18"/>
              </w:rPr>
            </w:pPr>
            <w:r w:rsidRPr="00FE29B9">
              <w:rPr>
                <w:sz w:val="18"/>
                <w:szCs w:val="18"/>
              </w:rPr>
              <w:t>1 809</w:t>
            </w:r>
          </w:p>
        </w:tc>
        <w:tc>
          <w:tcPr>
            <w:tcW w:w="973" w:type="dxa"/>
            <w:shd w:val="clear" w:color="auto" w:fill="auto"/>
            <w:vAlign w:val="center"/>
          </w:tcPr>
          <w:p w14:paraId="7A337F98" w14:textId="77777777" w:rsidR="00C05B85" w:rsidRPr="00FE29B9" w:rsidRDefault="00C05B85" w:rsidP="00CF004D">
            <w:pPr>
              <w:spacing w:after="0" w:line="240" w:lineRule="auto"/>
              <w:jc w:val="right"/>
              <w:rPr>
                <w:sz w:val="18"/>
                <w:szCs w:val="18"/>
              </w:rPr>
            </w:pPr>
            <w:r w:rsidRPr="00FE29B9">
              <w:rPr>
                <w:sz w:val="18"/>
                <w:szCs w:val="18"/>
              </w:rPr>
              <w:t>1 826</w:t>
            </w:r>
          </w:p>
        </w:tc>
        <w:tc>
          <w:tcPr>
            <w:tcW w:w="970" w:type="dxa"/>
            <w:shd w:val="clear" w:color="auto" w:fill="FFCC66"/>
            <w:vAlign w:val="center"/>
          </w:tcPr>
          <w:p w14:paraId="24B2F177" w14:textId="77777777" w:rsidR="00C05B85" w:rsidRPr="00FE29B9" w:rsidRDefault="00C05B85" w:rsidP="00CF004D">
            <w:pPr>
              <w:spacing w:after="0" w:line="240" w:lineRule="auto"/>
              <w:jc w:val="right"/>
              <w:rPr>
                <w:sz w:val="18"/>
                <w:szCs w:val="18"/>
              </w:rPr>
            </w:pPr>
            <w:r w:rsidRPr="00FE29B9">
              <w:rPr>
                <w:sz w:val="18"/>
                <w:szCs w:val="18"/>
              </w:rPr>
              <w:t>25 547</w:t>
            </w:r>
          </w:p>
        </w:tc>
      </w:tr>
      <w:tr w:rsidR="00C05B85" w:rsidRPr="00FE29B9" w14:paraId="5058343E" w14:textId="77777777" w:rsidTr="006E7165">
        <w:trPr>
          <w:trHeight w:val="828"/>
        </w:trPr>
        <w:tc>
          <w:tcPr>
            <w:tcW w:w="2333" w:type="dxa"/>
            <w:shd w:val="clear" w:color="auto" w:fill="auto"/>
            <w:vAlign w:val="center"/>
          </w:tcPr>
          <w:p w14:paraId="3DD21944" w14:textId="0EAE619E"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Interwencje policji</w:t>
            </w:r>
            <w:r w:rsidR="0019661E">
              <w:rPr>
                <w:sz w:val="18"/>
                <w:szCs w:val="18"/>
              </w:rPr>
              <w:t xml:space="preserve"> w</w:t>
            </w:r>
            <w:r w:rsidRPr="00FE29B9">
              <w:rPr>
                <w:sz w:val="18"/>
                <w:szCs w:val="18"/>
              </w:rPr>
              <w:t xml:space="preserve"> 3 kwartałach 2022 roku na 100 mieszkańców </w:t>
            </w:r>
          </w:p>
        </w:tc>
        <w:tc>
          <w:tcPr>
            <w:tcW w:w="851" w:type="dxa"/>
            <w:shd w:val="clear" w:color="auto" w:fill="auto"/>
            <w:vAlign w:val="center"/>
          </w:tcPr>
          <w:p w14:paraId="40200CA9" w14:textId="77777777" w:rsidR="00C05B85" w:rsidRPr="00FE29B9" w:rsidRDefault="00C05B85" w:rsidP="00CF004D">
            <w:pPr>
              <w:spacing w:after="0" w:line="240" w:lineRule="auto"/>
              <w:jc w:val="right"/>
              <w:rPr>
                <w:sz w:val="18"/>
                <w:szCs w:val="18"/>
              </w:rPr>
            </w:pPr>
            <w:r w:rsidRPr="00FE29B9">
              <w:rPr>
                <w:sz w:val="18"/>
                <w:szCs w:val="18"/>
              </w:rPr>
              <w:t>20,15</w:t>
            </w:r>
          </w:p>
        </w:tc>
        <w:tc>
          <w:tcPr>
            <w:tcW w:w="929" w:type="dxa"/>
            <w:shd w:val="clear" w:color="auto" w:fill="auto"/>
            <w:vAlign w:val="center"/>
          </w:tcPr>
          <w:p w14:paraId="289289C3" w14:textId="77777777" w:rsidR="00C05B85" w:rsidRPr="00FE29B9" w:rsidRDefault="00C05B85" w:rsidP="00CF004D">
            <w:pPr>
              <w:spacing w:after="0" w:line="240" w:lineRule="auto"/>
              <w:jc w:val="right"/>
              <w:rPr>
                <w:sz w:val="18"/>
                <w:szCs w:val="18"/>
              </w:rPr>
            </w:pPr>
            <w:r w:rsidRPr="00FE29B9">
              <w:rPr>
                <w:sz w:val="18"/>
                <w:szCs w:val="18"/>
              </w:rPr>
              <w:t>11,54</w:t>
            </w:r>
          </w:p>
        </w:tc>
        <w:tc>
          <w:tcPr>
            <w:tcW w:w="970" w:type="dxa"/>
            <w:shd w:val="clear" w:color="auto" w:fill="auto"/>
            <w:vAlign w:val="center"/>
          </w:tcPr>
          <w:p w14:paraId="18BBB391" w14:textId="77777777" w:rsidR="00C05B85" w:rsidRPr="00FE29B9" w:rsidRDefault="00C05B85" w:rsidP="00CF004D">
            <w:pPr>
              <w:spacing w:after="0" w:line="240" w:lineRule="auto"/>
              <w:jc w:val="right"/>
              <w:rPr>
                <w:sz w:val="18"/>
                <w:szCs w:val="18"/>
              </w:rPr>
            </w:pPr>
            <w:r w:rsidRPr="00FE29B9">
              <w:rPr>
                <w:sz w:val="18"/>
                <w:szCs w:val="18"/>
              </w:rPr>
              <w:t>53,42</w:t>
            </w:r>
          </w:p>
        </w:tc>
        <w:tc>
          <w:tcPr>
            <w:tcW w:w="973" w:type="dxa"/>
            <w:shd w:val="clear" w:color="auto" w:fill="auto"/>
            <w:vAlign w:val="center"/>
          </w:tcPr>
          <w:p w14:paraId="73E47E37" w14:textId="77777777" w:rsidR="00C05B85" w:rsidRPr="00FE29B9" w:rsidRDefault="00C05B85" w:rsidP="00CF004D">
            <w:pPr>
              <w:spacing w:after="0" w:line="240" w:lineRule="auto"/>
              <w:jc w:val="right"/>
              <w:rPr>
                <w:sz w:val="18"/>
                <w:szCs w:val="18"/>
              </w:rPr>
            </w:pPr>
            <w:r w:rsidRPr="00FE29B9">
              <w:rPr>
                <w:sz w:val="18"/>
                <w:szCs w:val="18"/>
              </w:rPr>
              <w:t>13,05</w:t>
            </w:r>
          </w:p>
        </w:tc>
        <w:tc>
          <w:tcPr>
            <w:tcW w:w="970" w:type="dxa"/>
            <w:shd w:val="clear" w:color="auto" w:fill="auto"/>
            <w:vAlign w:val="center"/>
          </w:tcPr>
          <w:p w14:paraId="1FCAFB32" w14:textId="77777777" w:rsidR="00C05B85" w:rsidRPr="00FE29B9" w:rsidRDefault="00C05B85" w:rsidP="00CF004D">
            <w:pPr>
              <w:spacing w:after="0" w:line="240" w:lineRule="auto"/>
              <w:jc w:val="right"/>
              <w:rPr>
                <w:sz w:val="18"/>
                <w:szCs w:val="18"/>
              </w:rPr>
            </w:pPr>
            <w:r w:rsidRPr="00FE29B9">
              <w:rPr>
                <w:sz w:val="18"/>
                <w:szCs w:val="18"/>
              </w:rPr>
              <w:t>18,06</w:t>
            </w:r>
          </w:p>
        </w:tc>
        <w:tc>
          <w:tcPr>
            <w:tcW w:w="973" w:type="dxa"/>
            <w:shd w:val="clear" w:color="auto" w:fill="auto"/>
            <w:vAlign w:val="center"/>
          </w:tcPr>
          <w:p w14:paraId="49136057" w14:textId="77777777" w:rsidR="00C05B85" w:rsidRPr="00FE29B9" w:rsidRDefault="00C05B85" w:rsidP="00CF004D">
            <w:pPr>
              <w:spacing w:after="0" w:line="240" w:lineRule="auto"/>
              <w:jc w:val="right"/>
              <w:rPr>
                <w:sz w:val="18"/>
                <w:szCs w:val="18"/>
              </w:rPr>
            </w:pPr>
            <w:r w:rsidRPr="00FE29B9">
              <w:rPr>
                <w:sz w:val="18"/>
                <w:szCs w:val="18"/>
              </w:rPr>
              <w:t>12,02</w:t>
            </w:r>
          </w:p>
        </w:tc>
        <w:tc>
          <w:tcPr>
            <w:tcW w:w="970" w:type="dxa"/>
            <w:vAlign w:val="center"/>
          </w:tcPr>
          <w:p w14:paraId="0763C5C5" w14:textId="77777777" w:rsidR="00C05B85" w:rsidRPr="00FE29B9" w:rsidRDefault="00C05B85" w:rsidP="00CF004D">
            <w:pPr>
              <w:spacing w:after="0" w:line="240" w:lineRule="auto"/>
              <w:jc w:val="right"/>
              <w:rPr>
                <w:sz w:val="18"/>
                <w:szCs w:val="18"/>
              </w:rPr>
            </w:pPr>
            <w:r w:rsidRPr="00FE29B9">
              <w:rPr>
                <w:sz w:val="18"/>
                <w:szCs w:val="18"/>
              </w:rPr>
              <w:t>10,74</w:t>
            </w:r>
          </w:p>
        </w:tc>
        <w:tc>
          <w:tcPr>
            <w:tcW w:w="973" w:type="dxa"/>
            <w:shd w:val="clear" w:color="auto" w:fill="auto"/>
            <w:vAlign w:val="center"/>
          </w:tcPr>
          <w:p w14:paraId="19A6DA14" w14:textId="77777777" w:rsidR="00C05B85" w:rsidRPr="00FE29B9" w:rsidRDefault="00C05B85" w:rsidP="00CF004D">
            <w:pPr>
              <w:spacing w:after="0" w:line="240" w:lineRule="auto"/>
              <w:jc w:val="right"/>
              <w:rPr>
                <w:sz w:val="18"/>
                <w:szCs w:val="18"/>
              </w:rPr>
            </w:pPr>
            <w:r w:rsidRPr="00FE29B9">
              <w:rPr>
                <w:sz w:val="18"/>
                <w:szCs w:val="18"/>
              </w:rPr>
              <w:t>17,27</w:t>
            </w:r>
          </w:p>
        </w:tc>
        <w:tc>
          <w:tcPr>
            <w:tcW w:w="970" w:type="dxa"/>
            <w:shd w:val="clear" w:color="auto" w:fill="auto"/>
            <w:vAlign w:val="center"/>
          </w:tcPr>
          <w:p w14:paraId="3108FDFE" w14:textId="77777777" w:rsidR="00C05B85" w:rsidRPr="00FE29B9" w:rsidRDefault="00C05B85" w:rsidP="00CF004D">
            <w:pPr>
              <w:spacing w:after="0" w:line="240" w:lineRule="auto"/>
              <w:jc w:val="right"/>
              <w:rPr>
                <w:sz w:val="18"/>
                <w:szCs w:val="18"/>
              </w:rPr>
            </w:pPr>
            <w:r w:rsidRPr="00FE29B9">
              <w:rPr>
                <w:sz w:val="18"/>
                <w:szCs w:val="18"/>
              </w:rPr>
              <w:t>36,41</w:t>
            </w:r>
          </w:p>
        </w:tc>
        <w:tc>
          <w:tcPr>
            <w:tcW w:w="973" w:type="dxa"/>
            <w:shd w:val="clear" w:color="auto" w:fill="auto"/>
            <w:vAlign w:val="center"/>
          </w:tcPr>
          <w:p w14:paraId="4104D31D" w14:textId="77777777" w:rsidR="00C05B85" w:rsidRPr="00FE29B9" w:rsidRDefault="00C05B85" w:rsidP="00CF004D">
            <w:pPr>
              <w:spacing w:after="0" w:line="240" w:lineRule="auto"/>
              <w:jc w:val="right"/>
              <w:rPr>
                <w:sz w:val="18"/>
                <w:szCs w:val="18"/>
              </w:rPr>
            </w:pPr>
            <w:r w:rsidRPr="00FE29B9">
              <w:rPr>
                <w:sz w:val="18"/>
                <w:szCs w:val="18"/>
              </w:rPr>
              <w:t>18,57</w:t>
            </w:r>
          </w:p>
        </w:tc>
        <w:tc>
          <w:tcPr>
            <w:tcW w:w="970" w:type="dxa"/>
            <w:shd w:val="clear" w:color="auto" w:fill="auto"/>
            <w:vAlign w:val="center"/>
          </w:tcPr>
          <w:p w14:paraId="7123D134" w14:textId="77777777" w:rsidR="00C05B85" w:rsidRPr="00FE29B9" w:rsidRDefault="00C05B85" w:rsidP="00CF004D">
            <w:pPr>
              <w:spacing w:after="0" w:line="240" w:lineRule="auto"/>
              <w:jc w:val="right"/>
              <w:rPr>
                <w:sz w:val="18"/>
                <w:szCs w:val="18"/>
              </w:rPr>
            </w:pPr>
            <w:r w:rsidRPr="00FE29B9">
              <w:rPr>
                <w:sz w:val="18"/>
                <w:szCs w:val="18"/>
              </w:rPr>
              <w:t>15,93</w:t>
            </w:r>
          </w:p>
        </w:tc>
        <w:tc>
          <w:tcPr>
            <w:tcW w:w="973" w:type="dxa"/>
            <w:shd w:val="clear" w:color="auto" w:fill="auto"/>
            <w:vAlign w:val="center"/>
          </w:tcPr>
          <w:p w14:paraId="061DB7A6" w14:textId="77777777" w:rsidR="00C05B85" w:rsidRPr="00FE29B9" w:rsidRDefault="00C05B85" w:rsidP="00CF004D">
            <w:pPr>
              <w:spacing w:after="0" w:line="240" w:lineRule="auto"/>
              <w:jc w:val="right"/>
              <w:rPr>
                <w:sz w:val="18"/>
                <w:szCs w:val="18"/>
              </w:rPr>
            </w:pPr>
            <w:r w:rsidRPr="00FE29B9">
              <w:rPr>
                <w:sz w:val="18"/>
                <w:szCs w:val="18"/>
              </w:rPr>
              <w:t>15,3</w:t>
            </w:r>
          </w:p>
        </w:tc>
        <w:tc>
          <w:tcPr>
            <w:tcW w:w="970" w:type="dxa"/>
            <w:shd w:val="clear" w:color="auto" w:fill="FFCC66"/>
            <w:vAlign w:val="center"/>
          </w:tcPr>
          <w:p w14:paraId="3D1B033E" w14:textId="77777777" w:rsidR="00C05B85" w:rsidRPr="00FE29B9" w:rsidRDefault="00C05B85" w:rsidP="00CF004D">
            <w:pPr>
              <w:spacing w:after="0" w:line="240" w:lineRule="auto"/>
              <w:jc w:val="right"/>
              <w:rPr>
                <w:sz w:val="18"/>
                <w:szCs w:val="18"/>
              </w:rPr>
            </w:pPr>
            <w:r w:rsidRPr="00FE29B9">
              <w:rPr>
                <w:sz w:val="18"/>
                <w:szCs w:val="18"/>
              </w:rPr>
              <w:t>15,6</w:t>
            </w:r>
          </w:p>
        </w:tc>
      </w:tr>
      <w:tr w:rsidR="00C05B85" w:rsidRPr="00FE29B9" w14:paraId="098E37FE" w14:textId="77777777" w:rsidTr="006E7165">
        <w:trPr>
          <w:trHeight w:val="828"/>
        </w:trPr>
        <w:tc>
          <w:tcPr>
            <w:tcW w:w="2333" w:type="dxa"/>
            <w:shd w:val="clear" w:color="auto" w:fill="auto"/>
            <w:vAlign w:val="center"/>
          </w:tcPr>
          <w:p w14:paraId="62D91CBE" w14:textId="0026D7D2"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Liczba zgłoszonych projektów w budżecie obywatelskim</w:t>
            </w:r>
            <w:r w:rsidR="0019661E">
              <w:rPr>
                <w:sz w:val="18"/>
                <w:szCs w:val="18"/>
              </w:rPr>
              <w:br/>
            </w:r>
            <w:r w:rsidRPr="00FE29B9">
              <w:rPr>
                <w:sz w:val="18"/>
                <w:szCs w:val="18"/>
              </w:rPr>
              <w:t xml:space="preserve">w 2022 roku </w:t>
            </w:r>
          </w:p>
        </w:tc>
        <w:tc>
          <w:tcPr>
            <w:tcW w:w="851" w:type="dxa"/>
            <w:shd w:val="clear" w:color="auto" w:fill="auto"/>
            <w:vAlign w:val="center"/>
          </w:tcPr>
          <w:p w14:paraId="3E308648" w14:textId="77777777" w:rsidR="00C05B85" w:rsidRPr="00FE29B9" w:rsidRDefault="00C05B85" w:rsidP="00CF004D">
            <w:pPr>
              <w:spacing w:after="0" w:line="240" w:lineRule="auto"/>
              <w:jc w:val="right"/>
              <w:rPr>
                <w:sz w:val="18"/>
                <w:szCs w:val="18"/>
              </w:rPr>
            </w:pPr>
            <w:r w:rsidRPr="00FE29B9">
              <w:rPr>
                <w:sz w:val="18"/>
                <w:szCs w:val="18"/>
              </w:rPr>
              <w:t>12</w:t>
            </w:r>
          </w:p>
        </w:tc>
        <w:tc>
          <w:tcPr>
            <w:tcW w:w="929" w:type="dxa"/>
            <w:shd w:val="clear" w:color="auto" w:fill="auto"/>
            <w:vAlign w:val="center"/>
          </w:tcPr>
          <w:p w14:paraId="669C4927" w14:textId="77777777" w:rsidR="00C05B85" w:rsidRPr="00FE29B9" w:rsidRDefault="00C05B85" w:rsidP="00CF004D">
            <w:pPr>
              <w:spacing w:after="0" w:line="240" w:lineRule="auto"/>
              <w:jc w:val="right"/>
              <w:rPr>
                <w:sz w:val="18"/>
                <w:szCs w:val="18"/>
              </w:rPr>
            </w:pPr>
            <w:r w:rsidRPr="00FE29B9">
              <w:rPr>
                <w:sz w:val="18"/>
                <w:szCs w:val="18"/>
              </w:rPr>
              <w:t>10</w:t>
            </w:r>
          </w:p>
        </w:tc>
        <w:tc>
          <w:tcPr>
            <w:tcW w:w="970" w:type="dxa"/>
            <w:shd w:val="clear" w:color="auto" w:fill="auto"/>
            <w:vAlign w:val="center"/>
          </w:tcPr>
          <w:p w14:paraId="14AF4492" w14:textId="77777777" w:rsidR="00C05B85" w:rsidRPr="00FE29B9" w:rsidRDefault="00C05B85" w:rsidP="00CF004D">
            <w:pPr>
              <w:spacing w:after="0" w:line="240" w:lineRule="auto"/>
              <w:jc w:val="right"/>
              <w:rPr>
                <w:sz w:val="18"/>
                <w:szCs w:val="18"/>
              </w:rPr>
            </w:pPr>
            <w:r w:rsidRPr="00FE29B9">
              <w:rPr>
                <w:sz w:val="18"/>
                <w:szCs w:val="18"/>
              </w:rPr>
              <w:t>6</w:t>
            </w:r>
          </w:p>
        </w:tc>
        <w:tc>
          <w:tcPr>
            <w:tcW w:w="973" w:type="dxa"/>
            <w:shd w:val="clear" w:color="auto" w:fill="auto"/>
            <w:vAlign w:val="center"/>
          </w:tcPr>
          <w:p w14:paraId="22E661FE" w14:textId="77777777" w:rsidR="00C05B85" w:rsidRPr="00FE29B9" w:rsidRDefault="00C05B85" w:rsidP="00CF004D">
            <w:pPr>
              <w:spacing w:after="0" w:line="240" w:lineRule="auto"/>
              <w:jc w:val="right"/>
              <w:rPr>
                <w:sz w:val="18"/>
                <w:szCs w:val="18"/>
              </w:rPr>
            </w:pPr>
            <w:r w:rsidRPr="00FE29B9">
              <w:rPr>
                <w:sz w:val="18"/>
                <w:szCs w:val="18"/>
              </w:rPr>
              <w:t>22</w:t>
            </w:r>
          </w:p>
        </w:tc>
        <w:tc>
          <w:tcPr>
            <w:tcW w:w="970" w:type="dxa"/>
            <w:shd w:val="clear" w:color="auto" w:fill="auto"/>
            <w:vAlign w:val="center"/>
          </w:tcPr>
          <w:p w14:paraId="7B4A15A7" w14:textId="77777777" w:rsidR="00C05B85" w:rsidRPr="00FE29B9" w:rsidRDefault="00C05B85" w:rsidP="00CF004D">
            <w:pPr>
              <w:spacing w:after="0" w:line="240" w:lineRule="auto"/>
              <w:jc w:val="right"/>
              <w:rPr>
                <w:sz w:val="18"/>
                <w:szCs w:val="18"/>
              </w:rPr>
            </w:pPr>
            <w:r w:rsidRPr="00FE29B9">
              <w:rPr>
                <w:sz w:val="18"/>
                <w:szCs w:val="18"/>
              </w:rPr>
              <w:t>9</w:t>
            </w:r>
          </w:p>
        </w:tc>
        <w:tc>
          <w:tcPr>
            <w:tcW w:w="973" w:type="dxa"/>
            <w:shd w:val="clear" w:color="auto" w:fill="auto"/>
            <w:vAlign w:val="center"/>
          </w:tcPr>
          <w:p w14:paraId="642D9357" w14:textId="77777777" w:rsidR="00C05B85" w:rsidRPr="00FE29B9" w:rsidRDefault="00C05B85" w:rsidP="00CF004D">
            <w:pPr>
              <w:spacing w:after="0" w:line="240" w:lineRule="auto"/>
              <w:jc w:val="right"/>
              <w:rPr>
                <w:sz w:val="18"/>
                <w:szCs w:val="18"/>
              </w:rPr>
            </w:pPr>
            <w:r w:rsidRPr="00FE29B9">
              <w:rPr>
                <w:sz w:val="18"/>
                <w:szCs w:val="18"/>
              </w:rPr>
              <w:t>25</w:t>
            </w:r>
          </w:p>
        </w:tc>
        <w:tc>
          <w:tcPr>
            <w:tcW w:w="970" w:type="dxa"/>
            <w:vAlign w:val="center"/>
          </w:tcPr>
          <w:p w14:paraId="437A4B32" w14:textId="77777777" w:rsidR="00C05B85" w:rsidRPr="00FE29B9" w:rsidRDefault="00C05B85" w:rsidP="00CF004D">
            <w:pPr>
              <w:spacing w:after="0" w:line="240" w:lineRule="auto"/>
              <w:jc w:val="right"/>
              <w:rPr>
                <w:sz w:val="18"/>
                <w:szCs w:val="18"/>
              </w:rPr>
            </w:pPr>
            <w:r w:rsidRPr="00FE29B9">
              <w:rPr>
                <w:sz w:val="18"/>
                <w:szCs w:val="18"/>
              </w:rPr>
              <w:t>34</w:t>
            </w:r>
          </w:p>
        </w:tc>
        <w:tc>
          <w:tcPr>
            <w:tcW w:w="973" w:type="dxa"/>
            <w:shd w:val="clear" w:color="auto" w:fill="auto"/>
            <w:vAlign w:val="center"/>
          </w:tcPr>
          <w:p w14:paraId="45A387CB" w14:textId="77777777" w:rsidR="00C05B85" w:rsidRPr="00FE29B9" w:rsidRDefault="00C05B85" w:rsidP="00CF004D">
            <w:pPr>
              <w:spacing w:after="0" w:line="240" w:lineRule="auto"/>
              <w:jc w:val="right"/>
              <w:rPr>
                <w:sz w:val="18"/>
                <w:szCs w:val="18"/>
              </w:rPr>
            </w:pPr>
            <w:r w:rsidRPr="00FE29B9">
              <w:rPr>
                <w:sz w:val="18"/>
                <w:szCs w:val="18"/>
              </w:rPr>
              <w:t>19</w:t>
            </w:r>
          </w:p>
        </w:tc>
        <w:tc>
          <w:tcPr>
            <w:tcW w:w="970" w:type="dxa"/>
            <w:shd w:val="clear" w:color="auto" w:fill="auto"/>
            <w:vAlign w:val="center"/>
          </w:tcPr>
          <w:p w14:paraId="2D9D4D4A" w14:textId="77777777" w:rsidR="00C05B85" w:rsidRPr="00FE29B9" w:rsidRDefault="00C05B85" w:rsidP="00CF004D">
            <w:pPr>
              <w:spacing w:after="0" w:line="240" w:lineRule="auto"/>
              <w:jc w:val="right"/>
              <w:rPr>
                <w:sz w:val="18"/>
                <w:szCs w:val="18"/>
              </w:rPr>
            </w:pPr>
            <w:r w:rsidRPr="00FE29B9">
              <w:rPr>
                <w:sz w:val="18"/>
                <w:szCs w:val="18"/>
              </w:rPr>
              <w:t>21</w:t>
            </w:r>
          </w:p>
        </w:tc>
        <w:tc>
          <w:tcPr>
            <w:tcW w:w="973" w:type="dxa"/>
            <w:shd w:val="clear" w:color="auto" w:fill="auto"/>
            <w:vAlign w:val="center"/>
          </w:tcPr>
          <w:p w14:paraId="06AAE1DC" w14:textId="77777777" w:rsidR="00C05B85" w:rsidRPr="00FE29B9" w:rsidRDefault="00C05B85" w:rsidP="00CF004D">
            <w:pPr>
              <w:spacing w:after="0" w:line="240" w:lineRule="auto"/>
              <w:jc w:val="right"/>
              <w:rPr>
                <w:sz w:val="18"/>
                <w:szCs w:val="18"/>
              </w:rPr>
            </w:pPr>
            <w:r w:rsidRPr="00FE29B9">
              <w:rPr>
                <w:sz w:val="18"/>
                <w:szCs w:val="18"/>
              </w:rPr>
              <w:t>17</w:t>
            </w:r>
          </w:p>
        </w:tc>
        <w:tc>
          <w:tcPr>
            <w:tcW w:w="970" w:type="dxa"/>
            <w:shd w:val="clear" w:color="auto" w:fill="auto"/>
            <w:vAlign w:val="center"/>
          </w:tcPr>
          <w:p w14:paraId="64A75D75" w14:textId="77777777" w:rsidR="00C05B85" w:rsidRPr="00FE29B9" w:rsidRDefault="00C05B85" w:rsidP="00CF004D">
            <w:pPr>
              <w:spacing w:after="0" w:line="240" w:lineRule="auto"/>
              <w:jc w:val="right"/>
              <w:rPr>
                <w:sz w:val="18"/>
                <w:szCs w:val="18"/>
              </w:rPr>
            </w:pPr>
            <w:r w:rsidRPr="00FE29B9">
              <w:rPr>
                <w:sz w:val="18"/>
                <w:szCs w:val="18"/>
              </w:rPr>
              <w:t>11</w:t>
            </w:r>
          </w:p>
        </w:tc>
        <w:tc>
          <w:tcPr>
            <w:tcW w:w="973" w:type="dxa"/>
            <w:shd w:val="clear" w:color="auto" w:fill="auto"/>
            <w:vAlign w:val="center"/>
          </w:tcPr>
          <w:p w14:paraId="03B9359D" w14:textId="77777777" w:rsidR="00C05B85" w:rsidRPr="00FE29B9" w:rsidRDefault="00C05B85" w:rsidP="00CF004D">
            <w:pPr>
              <w:spacing w:after="0" w:line="240" w:lineRule="auto"/>
              <w:jc w:val="right"/>
              <w:rPr>
                <w:sz w:val="18"/>
                <w:szCs w:val="18"/>
              </w:rPr>
            </w:pPr>
            <w:r w:rsidRPr="00FE29B9">
              <w:rPr>
                <w:sz w:val="18"/>
                <w:szCs w:val="18"/>
              </w:rPr>
              <w:t>19</w:t>
            </w:r>
          </w:p>
        </w:tc>
        <w:tc>
          <w:tcPr>
            <w:tcW w:w="970" w:type="dxa"/>
            <w:shd w:val="clear" w:color="auto" w:fill="FFCC66"/>
            <w:vAlign w:val="center"/>
          </w:tcPr>
          <w:p w14:paraId="734A6EEC" w14:textId="77777777" w:rsidR="00C05B85" w:rsidRPr="00FE29B9" w:rsidRDefault="00C05B85" w:rsidP="00CF004D">
            <w:pPr>
              <w:spacing w:after="0" w:line="240" w:lineRule="auto"/>
              <w:jc w:val="right"/>
              <w:rPr>
                <w:sz w:val="18"/>
                <w:szCs w:val="18"/>
              </w:rPr>
            </w:pPr>
            <w:r w:rsidRPr="00FE29B9">
              <w:rPr>
                <w:sz w:val="18"/>
                <w:szCs w:val="18"/>
              </w:rPr>
              <w:t>314</w:t>
            </w:r>
          </w:p>
        </w:tc>
      </w:tr>
      <w:tr w:rsidR="00C05B85" w:rsidRPr="00FE29B9" w14:paraId="0FE3649E" w14:textId="77777777" w:rsidTr="006E7165">
        <w:trPr>
          <w:trHeight w:val="828"/>
        </w:trPr>
        <w:tc>
          <w:tcPr>
            <w:tcW w:w="2333" w:type="dxa"/>
            <w:shd w:val="clear" w:color="auto" w:fill="auto"/>
            <w:vAlign w:val="center"/>
          </w:tcPr>
          <w:p w14:paraId="3006C040" w14:textId="36169BEF"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zgłoszonych projektów w budżecie obywatelskim na 100 mieszkańców w 2022 roku </w:t>
            </w:r>
          </w:p>
        </w:tc>
        <w:tc>
          <w:tcPr>
            <w:tcW w:w="851" w:type="dxa"/>
            <w:shd w:val="clear" w:color="auto" w:fill="auto"/>
            <w:vAlign w:val="center"/>
          </w:tcPr>
          <w:p w14:paraId="0E0A1AD7" w14:textId="77777777" w:rsidR="00C05B85" w:rsidRPr="00FE29B9" w:rsidRDefault="00C05B85" w:rsidP="00CF004D">
            <w:pPr>
              <w:spacing w:after="0" w:line="240" w:lineRule="auto"/>
              <w:jc w:val="right"/>
              <w:rPr>
                <w:sz w:val="18"/>
                <w:szCs w:val="18"/>
              </w:rPr>
            </w:pPr>
            <w:r w:rsidRPr="00FE29B9">
              <w:rPr>
                <w:sz w:val="18"/>
                <w:szCs w:val="18"/>
              </w:rPr>
              <w:t>0,14</w:t>
            </w:r>
          </w:p>
        </w:tc>
        <w:tc>
          <w:tcPr>
            <w:tcW w:w="929" w:type="dxa"/>
            <w:shd w:val="clear" w:color="auto" w:fill="auto"/>
            <w:vAlign w:val="center"/>
          </w:tcPr>
          <w:p w14:paraId="34B45770" w14:textId="77777777" w:rsidR="00C05B85" w:rsidRPr="00FE29B9" w:rsidRDefault="00C05B85" w:rsidP="00CF004D">
            <w:pPr>
              <w:spacing w:after="0" w:line="240" w:lineRule="auto"/>
              <w:jc w:val="right"/>
              <w:rPr>
                <w:sz w:val="18"/>
                <w:szCs w:val="18"/>
              </w:rPr>
            </w:pPr>
            <w:r w:rsidRPr="00FE29B9">
              <w:rPr>
                <w:sz w:val="18"/>
                <w:szCs w:val="18"/>
              </w:rPr>
              <w:t>0,33</w:t>
            </w:r>
          </w:p>
        </w:tc>
        <w:tc>
          <w:tcPr>
            <w:tcW w:w="970" w:type="dxa"/>
            <w:shd w:val="clear" w:color="auto" w:fill="auto"/>
            <w:vAlign w:val="center"/>
          </w:tcPr>
          <w:p w14:paraId="058B3969" w14:textId="77777777" w:rsidR="00C05B85" w:rsidRPr="00FE29B9" w:rsidRDefault="00C05B85" w:rsidP="00CF004D">
            <w:pPr>
              <w:spacing w:after="0" w:line="240" w:lineRule="auto"/>
              <w:jc w:val="right"/>
              <w:rPr>
                <w:sz w:val="18"/>
                <w:szCs w:val="18"/>
              </w:rPr>
            </w:pPr>
            <w:r w:rsidRPr="00FE29B9">
              <w:rPr>
                <w:sz w:val="18"/>
                <w:szCs w:val="18"/>
              </w:rPr>
              <w:t>0,29</w:t>
            </w:r>
          </w:p>
        </w:tc>
        <w:tc>
          <w:tcPr>
            <w:tcW w:w="973" w:type="dxa"/>
            <w:shd w:val="clear" w:color="auto" w:fill="auto"/>
            <w:vAlign w:val="center"/>
          </w:tcPr>
          <w:p w14:paraId="49261CD4" w14:textId="77777777" w:rsidR="00C05B85" w:rsidRPr="00FE29B9" w:rsidRDefault="00C05B85" w:rsidP="00CF004D">
            <w:pPr>
              <w:spacing w:after="0" w:line="240" w:lineRule="auto"/>
              <w:jc w:val="right"/>
              <w:rPr>
                <w:sz w:val="18"/>
                <w:szCs w:val="18"/>
              </w:rPr>
            </w:pPr>
            <w:r w:rsidRPr="00FE29B9">
              <w:rPr>
                <w:sz w:val="18"/>
                <w:szCs w:val="18"/>
              </w:rPr>
              <w:t>0,15</w:t>
            </w:r>
          </w:p>
        </w:tc>
        <w:tc>
          <w:tcPr>
            <w:tcW w:w="970" w:type="dxa"/>
            <w:shd w:val="clear" w:color="auto" w:fill="auto"/>
            <w:vAlign w:val="center"/>
          </w:tcPr>
          <w:p w14:paraId="562CC6E2" w14:textId="77777777" w:rsidR="00C05B85" w:rsidRPr="00FE29B9" w:rsidRDefault="00C05B85" w:rsidP="00CF004D">
            <w:pPr>
              <w:spacing w:after="0" w:line="240" w:lineRule="auto"/>
              <w:jc w:val="right"/>
              <w:rPr>
                <w:sz w:val="18"/>
                <w:szCs w:val="18"/>
              </w:rPr>
            </w:pPr>
            <w:r w:rsidRPr="00FE29B9">
              <w:rPr>
                <w:sz w:val="18"/>
                <w:szCs w:val="18"/>
              </w:rPr>
              <w:t>0,23</w:t>
            </w:r>
          </w:p>
        </w:tc>
        <w:tc>
          <w:tcPr>
            <w:tcW w:w="973" w:type="dxa"/>
            <w:shd w:val="clear" w:color="auto" w:fill="auto"/>
            <w:vAlign w:val="center"/>
          </w:tcPr>
          <w:p w14:paraId="0ED6AC17" w14:textId="77777777" w:rsidR="00C05B85" w:rsidRPr="00FE29B9" w:rsidRDefault="00C05B85" w:rsidP="00CF004D">
            <w:pPr>
              <w:spacing w:after="0" w:line="240" w:lineRule="auto"/>
              <w:jc w:val="right"/>
              <w:rPr>
                <w:sz w:val="18"/>
                <w:szCs w:val="18"/>
              </w:rPr>
            </w:pPr>
            <w:r w:rsidRPr="00FE29B9">
              <w:rPr>
                <w:sz w:val="18"/>
                <w:szCs w:val="18"/>
              </w:rPr>
              <w:t>0,21</w:t>
            </w:r>
          </w:p>
        </w:tc>
        <w:tc>
          <w:tcPr>
            <w:tcW w:w="970" w:type="dxa"/>
            <w:vAlign w:val="center"/>
          </w:tcPr>
          <w:p w14:paraId="5C94959E" w14:textId="77777777" w:rsidR="00C05B85" w:rsidRPr="00FE29B9" w:rsidRDefault="00C05B85" w:rsidP="00CF004D">
            <w:pPr>
              <w:spacing w:after="0" w:line="240" w:lineRule="auto"/>
              <w:jc w:val="right"/>
              <w:rPr>
                <w:sz w:val="18"/>
                <w:szCs w:val="18"/>
              </w:rPr>
            </w:pPr>
            <w:r w:rsidRPr="00FE29B9">
              <w:rPr>
                <w:sz w:val="18"/>
                <w:szCs w:val="18"/>
              </w:rPr>
              <w:t>0,2</w:t>
            </w:r>
          </w:p>
        </w:tc>
        <w:tc>
          <w:tcPr>
            <w:tcW w:w="973" w:type="dxa"/>
            <w:shd w:val="clear" w:color="auto" w:fill="auto"/>
            <w:vAlign w:val="center"/>
          </w:tcPr>
          <w:p w14:paraId="4B3CAF21" w14:textId="77777777" w:rsidR="00C05B85" w:rsidRPr="00FE29B9" w:rsidRDefault="00C05B85" w:rsidP="00CF004D">
            <w:pPr>
              <w:spacing w:after="0" w:line="240" w:lineRule="auto"/>
              <w:jc w:val="right"/>
              <w:rPr>
                <w:sz w:val="18"/>
                <w:szCs w:val="18"/>
              </w:rPr>
            </w:pPr>
            <w:r w:rsidRPr="00FE29B9">
              <w:rPr>
                <w:sz w:val="18"/>
                <w:szCs w:val="18"/>
              </w:rPr>
              <w:t>0,16</w:t>
            </w:r>
          </w:p>
        </w:tc>
        <w:tc>
          <w:tcPr>
            <w:tcW w:w="970" w:type="dxa"/>
            <w:shd w:val="clear" w:color="auto" w:fill="auto"/>
            <w:vAlign w:val="center"/>
          </w:tcPr>
          <w:p w14:paraId="721771EE" w14:textId="77777777" w:rsidR="00C05B85" w:rsidRPr="00FE29B9" w:rsidRDefault="00C05B85" w:rsidP="00CF004D">
            <w:pPr>
              <w:spacing w:after="0" w:line="240" w:lineRule="auto"/>
              <w:jc w:val="right"/>
              <w:rPr>
                <w:sz w:val="18"/>
                <w:szCs w:val="18"/>
              </w:rPr>
            </w:pPr>
            <w:r w:rsidRPr="00FE29B9">
              <w:rPr>
                <w:sz w:val="18"/>
                <w:szCs w:val="18"/>
              </w:rPr>
              <w:t>0,16</w:t>
            </w:r>
          </w:p>
        </w:tc>
        <w:tc>
          <w:tcPr>
            <w:tcW w:w="973" w:type="dxa"/>
            <w:shd w:val="clear" w:color="auto" w:fill="auto"/>
            <w:vAlign w:val="center"/>
          </w:tcPr>
          <w:p w14:paraId="087ABBB7" w14:textId="77777777" w:rsidR="00C05B85" w:rsidRPr="00FE29B9" w:rsidRDefault="00C05B85" w:rsidP="00CF004D">
            <w:pPr>
              <w:spacing w:after="0" w:line="240" w:lineRule="auto"/>
              <w:jc w:val="right"/>
              <w:rPr>
                <w:sz w:val="18"/>
                <w:szCs w:val="18"/>
              </w:rPr>
            </w:pPr>
            <w:r w:rsidRPr="00FE29B9">
              <w:rPr>
                <w:sz w:val="18"/>
                <w:szCs w:val="18"/>
              </w:rPr>
              <w:t>0,11</w:t>
            </w:r>
          </w:p>
        </w:tc>
        <w:tc>
          <w:tcPr>
            <w:tcW w:w="970" w:type="dxa"/>
            <w:shd w:val="clear" w:color="auto" w:fill="auto"/>
            <w:vAlign w:val="center"/>
          </w:tcPr>
          <w:p w14:paraId="677FFF85" w14:textId="77777777" w:rsidR="00C05B85" w:rsidRPr="00FE29B9" w:rsidRDefault="00C05B85" w:rsidP="00CF004D">
            <w:pPr>
              <w:spacing w:after="0" w:line="240" w:lineRule="auto"/>
              <w:jc w:val="right"/>
              <w:rPr>
                <w:sz w:val="18"/>
                <w:szCs w:val="18"/>
              </w:rPr>
            </w:pPr>
            <w:r w:rsidRPr="00FE29B9">
              <w:rPr>
                <w:sz w:val="18"/>
                <w:szCs w:val="18"/>
              </w:rPr>
              <w:t>0,1</w:t>
            </w:r>
          </w:p>
        </w:tc>
        <w:tc>
          <w:tcPr>
            <w:tcW w:w="973" w:type="dxa"/>
            <w:shd w:val="clear" w:color="auto" w:fill="auto"/>
            <w:vAlign w:val="center"/>
          </w:tcPr>
          <w:p w14:paraId="347A7951" w14:textId="77777777" w:rsidR="00C05B85" w:rsidRPr="00FE29B9" w:rsidRDefault="00C05B85" w:rsidP="00CF004D">
            <w:pPr>
              <w:spacing w:after="0" w:line="240" w:lineRule="auto"/>
              <w:jc w:val="right"/>
              <w:rPr>
                <w:sz w:val="18"/>
                <w:szCs w:val="18"/>
              </w:rPr>
            </w:pPr>
            <w:r w:rsidRPr="00FE29B9">
              <w:rPr>
                <w:sz w:val="18"/>
                <w:szCs w:val="18"/>
              </w:rPr>
              <w:t>0,16</w:t>
            </w:r>
          </w:p>
        </w:tc>
        <w:tc>
          <w:tcPr>
            <w:tcW w:w="970" w:type="dxa"/>
            <w:shd w:val="clear" w:color="auto" w:fill="FFCC66"/>
            <w:vAlign w:val="center"/>
          </w:tcPr>
          <w:p w14:paraId="598CF6C2" w14:textId="77777777" w:rsidR="00C05B85" w:rsidRPr="00FE29B9" w:rsidRDefault="00C05B85" w:rsidP="00CF004D">
            <w:pPr>
              <w:spacing w:after="0" w:line="240" w:lineRule="auto"/>
              <w:jc w:val="right"/>
              <w:rPr>
                <w:sz w:val="18"/>
                <w:szCs w:val="18"/>
              </w:rPr>
            </w:pPr>
            <w:r w:rsidRPr="00FE29B9">
              <w:rPr>
                <w:sz w:val="18"/>
                <w:szCs w:val="18"/>
              </w:rPr>
              <w:t>0,19</w:t>
            </w:r>
          </w:p>
        </w:tc>
      </w:tr>
    </w:tbl>
    <w:p w14:paraId="2197C9B5" w14:textId="057A21B6" w:rsidR="00C05B85" w:rsidRPr="00FE29B9" w:rsidRDefault="00E1164A" w:rsidP="00B636B3">
      <w:pPr>
        <w:pStyle w:val="podpistabeli"/>
      </w:pPr>
      <w:r w:rsidRPr="00797220">
        <w:t xml:space="preserve">Źródło: opracowanie własne </w:t>
      </w:r>
      <w:r w:rsidR="00C05B85" w:rsidRPr="00FE29B9">
        <w:br w:type="page"/>
      </w:r>
    </w:p>
    <w:p w14:paraId="5721E318" w14:textId="6EF44CD0" w:rsidR="00C05B85" w:rsidRPr="00FE29B9" w:rsidRDefault="00C05B85" w:rsidP="00B636B3">
      <w:pPr>
        <w:pStyle w:val="podpistabeli"/>
      </w:pPr>
      <w:bookmarkStart w:id="28" w:name="_Toc172638164"/>
      <w:r w:rsidRPr="00FE29B9">
        <w:lastRenderedPageBreak/>
        <w:t xml:space="preserve">Tabela </w:t>
      </w:r>
      <w:fldSimple w:instr=" SEQ Tabela \* ARABIC ">
        <w:r w:rsidR="006B24F1">
          <w:rPr>
            <w:noProof/>
          </w:rPr>
          <w:t>5</w:t>
        </w:r>
      </w:fldSimple>
      <w:r w:rsidR="0019661E">
        <w:rPr>
          <w:noProof/>
        </w:rPr>
        <w:t>.</w:t>
      </w:r>
      <w:r w:rsidRPr="00FE29B9">
        <w:t xml:space="preserve"> Kluczowe wskaźniki dzielnic obszaru zdegradowanego – inne wskaźniki zjawisk wpływających na wyznaczenie obszaru rewitalizacji</w:t>
      </w:r>
      <w:bookmarkEnd w:id="28"/>
    </w:p>
    <w:tbl>
      <w:tblPr>
        <w:tblW w:w="14733"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7"/>
        <w:gridCol w:w="957"/>
        <w:gridCol w:w="973"/>
        <w:gridCol w:w="973"/>
        <w:gridCol w:w="972"/>
        <w:gridCol w:w="972"/>
        <w:gridCol w:w="972"/>
        <w:gridCol w:w="972"/>
        <w:gridCol w:w="972"/>
        <w:gridCol w:w="972"/>
        <w:gridCol w:w="972"/>
        <w:gridCol w:w="972"/>
        <w:gridCol w:w="972"/>
        <w:gridCol w:w="955"/>
      </w:tblGrid>
      <w:tr w:rsidR="00C05B85" w:rsidRPr="00FE29B9" w14:paraId="436EACBD" w14:textId="77777777" w:rsidTr="00CF004D">
        <w:trPr>
          <w:cantSplit/>
          <w:trHeight w:val="1638"/>
          <w:tblHeader/>
        </w:trPr>
        <w:tc>
          <w:tcPr>
            <w:tcW w:w="2127" w:type="dxa"/>
            <w:tcBorders>
              <w:bottom w:val="single" w:sz="12" w:space="0" w:color="000000"/>
            </w:tcBorders>
            <w:shd w:val="clear" w:color="auto" w:fill="D0CECE"/>
            <w:vAlign w:val="bottom"/>
          </w:tcPr>
          <w:p w14:paraId="4A11EE5A" w14:textId="77777777" w:rsidR="00C05B85" w:rsidRPr="00FE29B9" w:rsidRDefault="00C05B85" w:rsidP="00CF004D">
            <w:pPr>
              <w:spacing w:after="0" w:line="240" w:lineRule="auto"/>
            </w:pPr>
            <w:r w:rsidRPr="00FE29B9">
              <w:t> </w:t>
            </w:r>
          </w:p>
        </w:tc>
        <w:tc>
          <w:tcPr>
            <w:tcW w:w="957" w:type="dxa"/>
            <w:tcBorders>
              <w:bottom w:val="single" w:sz="12" w:space="0" w:color="000000"/>
            </w:tcBorders>
            <w:shd w:val="clear" w:color="auto" w:fill="D0CECE"/>
            <w:textDirection w:val="btLr"/>
            <w:vAlign w:val="center"/>
          </w:tcPr>
          <w:p w14:paraId="2CF1DC58" w14:textId="77777777" w:rsidR="00C05B85" w:rsidRPr="00FE29B9" w:rsidRDefault="00C05B85" w:rsidP="00CF004D">
            <w:pPr>
              <w:spacing w:after="0" w:line="240" w:lineRule="auto"/>
              <w:ind w:left="113" w:right="113"/>
              <w:jc w:val="center"/>
              <w:rPr>
                <w:sz w:val="18"/>
                <w:szCs w:val="18"/>
              </w:rPr>
            </w:pPr>
            <w:r w:rsidRPr="00FE29B9">
              <w:rPr>
                <w:sz w:val="18"/>
                <w:szCs w:val="18"/>
              </w:rPr>
              <w:t>BAILDONA</w:t>
            </w:r>
          </w:p>
        </w:tc>
        <w:tc>
          <w:tcPr>
            <w:tcW w:w="973" w:type="dxa"/>
            <w:tcBorders>
              <w:bottom w:val="single" w:sz="12" w:space="0" w:color="000000"/>
            </w:tcBorders>
            <w:shd w:val="clear" w:color="auto" w:fill="D0CECE"/>
            <w:textDirection w:val="btLr"/>
            <w:vAlign w:val="center"/>
          </w:tcPr>
          <w:p w14:paraId="559EFA27" w14:textId="77777777" w:rsidR="00C05B85" w:rsidRPr="00FE29B9" w:rsidRDefault="00C05B85" w:rsidP="00CF004D">
            <w:pPr>
              <w:spacing w:after="0" w:line="240" w:lineRule="auto"/>
              <w:ind w:left="113" w:right="113"/>
              <w:jc w:val="center"/>
              <w:rPr>
                <w:sz w:val="18"/>
                <w:szCs w:val="18"/>
              </w:rPr>
            </w:pPr>
            <w:r w:rsidRPr="00FE29B9">
              <w:rPr>
                <w:sz w:val="18"/>
                <w:szCs w:val="18"/>
              </w:rPr>
              <w:t>BOJKÓW</w:t>
            </w:r>
          </w:p>
        </w:tc>
        <w:tc>
          <w:tcPr>
            <w:tcW w:w="973" w:type="dxa"/>
            <w:tcBorders>
              <w:bottom w:val="single" w:sz="12" w:space="0" w:color="000000"/>
            </w:tcBorders>
            <w:shd w:val="clear" w:color="auto" w:fill="D0CECE"/>
            <w:textDirection w:val="btLr"/>
            <w:vAlign w:val="center"/>
          </w:tcPr>
          <w:p w14:paraId="4EEF905F" w14:textId="77777777" w:rsidR="00C05B85" w:rsidRPr="00FE29B9" w:rsidRDefault="00C05B85" w:rsidP="00CF004D">
            <w:pPr>
              <w:spacing w:after="0" w:line="240" w:lineRule="auto"/>
              <w:ind w:left="113" w:right="113"/>
              <w:jc w:val="center"/>
              <w:rPr>
                <w:sz w:val="18"/>
                <w:szCs w:val="18"/>
              </w:rPr>
            </w:pPr>
            <w:r w:rsidRPr="00FE29B9">
              <w:rPr>
                <w:sz w:val="18"/>
                <w:szCs w:val="18"/>
              </w:rPr>
              <w:t>LIGOTA ZABRSKA</w:t>
            </w:r>
          </w:p>
        </w:tc>
        <w:tc>
          <w:tcPr>
            <w:tcW w:w="972" w:type="dxa"/>
            <w:tcBorders>
              <w:bottom w:val="single" w:sz="12" w:space="0" w:color="000000"/>
            </w:tcBorders>
            <w:shd w:val="clear" w:color="auto" w:fill="D0CECE"/>
            <w:textDirection w:val="btLr"/>
            <w:vAlign w:val="center"/>
          </w:tcPr>
          <w:p w14:paraId="57825D0F" w14:textId="77777777" w:rsidR="00C05B85" w:rsidRPr="00FE29B9" w:rsidRDefault="00C05B85" w:rsidP="00CF004D">
            <w:pPr>
              <w:spacing w:after="0" w:line="240" w:lineRule="auto"/>
              <w:ind w:left="113" w:right="113"/>
              <w:jc w:val="center"/>
              <w:rPr>
                <w:sz w:val="18"/>
                <w:szCs w:val="18"/>
              </w:rPr>
            </w:pPr>
            <w:r w:rsidRPr="00FE29B9">
              <w:rPr>
                <w:sz w:val="18"/>
                <w:szCs w:val="18"/>
              </w:rPr>
              <w:t>ŁABĘDY</w:t>
            </w:r>
          </w:p>
        </w:tc>
        <w:tc>
          <w:tcPr>
            <w:tcW w:w="972" w:type="dxa"/>
            <w:tcBorders>
              <w:bottom w:val="single" w:sz="12" w:space="0" w:color="000000"/>
            </w:tcBorders>
            <w:shd w:val="clear" w:color="auto" w:fill="D0CECE"/>
            <w:textDirection w:val="btLr"/>
            <w:vAlign w:val="center"/>
          </w:tcPr>
          <w:p w14:paraId="3F38EC67" w14:textId="77777777" w:rsidR="00C05B85" w:rsidRPr="00FE29B9" w:rsidRDefault="00C05B85" w:rsidP="00CF004D">
            <w:pPr>
              <w:spacing w:after="0" w:line="240" w:lineRule="auto"/>
              <w:ind w:left="113" w:right="113"/>
              <w:jc w:val="center"/>
              <w:rPr>
                <w:sz w:val="18"/>
                <w:szCs w:val="18"/>
              </w:rPr>
            </w:pPr>
            <w:r w:rsidRPr="00FE29B9">
              <w:rPr>
                <w:sz w:val="18"/>
                <w:szCs w:val="18"/>
              </w:rPr>
              <w:t>POLITECHNIKA</w:t>
            </w:r>
          </w:p>
        </w:tc>
        <w:tc>
          <w:tcPr>
            <w:tcW w:w="972" w:type="dxa"/>
            <w:tcBorders>
              <w:bottom w:val="single" w:sz="12" w:space="0" w:color="000000"/>
            </w:tcBorders>
            <w:shd w:val="clear" w:color="auto" w:fill="D0CECE"/>
            <w:textDirection w:val="btLr"/>
            <w:vAlign w:val="center"/>
          </w:tcPr>
          <w:p w14:paraId="05D21119" w14:textId="77777777" w:rsidR="00C05B85" w:rsidRPr="00FE29B9" w:rsidRDefault="00C05B85" w:rsidP="00CF004D">
            <w:pPr>
              <w:spacing w:after="0" w:line="240" w:lineRule="auto"/>
              <w:ind w:left="113" w:right="113"/>
              <w:jc w:val="center"/>
              <w:rPr>
                <w:sz w:val="18"/>
                <w:szCs w:val="18"/>
              </w:rPr>
            </w:pPr>
            <w:r w:rsidRPr="00FE29B9">
              <w:rPr>
                <w:sz w:val="18"/>
                <w:szCs w:val="18"/>
              </w:rPr>
              <w:t>SIKORNIK</w:t>
            </w:r>
          </w:p>
        </w:tc>
        <w:tc>
          <w:tcPr>
            <w:tcW w:w="972" w:type="dxa"/>
            <w:tcBorders>
              <w:bottom w:val="single" w:sz="12" w:space="0" w:color="000000"/>
            </w:tcBorders>
            <w:shd w:val="clear" w:color="auto" w:fill="D0CECE"/>
            <w:textDirection w:val="btLr"/>
            <w:vAlign w:val="center"/>
          </w:tcPr>
          <w:p w14:paraId="66E6B236" w14:textId="77777777" w:rsidR="00C05B85" w:rsidRPr="00FE29B9" w:rsidRDefault="00C05B85" w:rsidP="00CF004D">
            <w:pPr>
              <w:spacing w:after="0" w:line="240" w:lineRule="auto"/>
              <w:ind w:left="113" w:right="113"/>
              <w:jc w:val="center"/>
              <w:rPr>
                <w:sz w:val="18"/>
                <w:szCs w:val="18"/>
              </w:rPr>
            </w:pPr>
          </w:p>
          <w:p w14:paraId="3B4FC26B" w14:textId="77777777" w:rsidR="00C05B85" w:rsidRPr="00FE29B9" w:rsidRDefault="00C05B85" w:rsidP="00CF004D">
            <w:pPr>
              <w:spacing w:after="0" w:line="240" w:lineRule="auto"/>
              <w:ind w:left="113" w:right="113"/>
              <w:jc w:val="center"/>
              <w:rPr>
                <w:sz w:val="18"/>
                <w:szCs w:val="18"/>
              </w:rPr>
            </w:pPr>
            <w:r w:rsidRPr="00FE29B9">
              <w:rPr>
                <w:sz w:val="18"/>
                <w:szCs w:val="18"/>
              </w:rPr>
              <w:t>SOŚNICA</w:t>
            </w:r>
          </w:p>
        </w:tc>
        <w:tc>
          <w:tcPr>
            <w:tcW w:w="972" w:type="dxa"/>
            <w:tcBorders>
              <w:bottom w:val="single" w:sz="12" w:space="0" w:color="000000"/>
            </w:tcBorders>
            <w:shd w:val="clear" w:color="auto" w:fill="D0CECE"/>
            <w:textDirection w:val="btLr"/>
            <w:vAlign w:val="center"/>
          </w:tcPr>
          <w:p w14:paraId="7DE265EC" w14:textId="77777777" w:rsidR="00C05B85" w:rsidRPr="00FE29B9" w:rsidRDefault="00C05B85" w:rsidP="00CF004D">
            <w:pPr>
              <w:spacing w:after="0" w:line="240" w:lineRule="auto"/>
              <w:ind w:left="113" w:right="113"/>
              <w:jc w:val="center"/>
              <w:rPr>
                <w:sz w:val="18"/>
                <w:szCs w:val="18"/>
              </w:rPr>
            </w:pPr>
            <w:r w:rsidRPr="00FE29B9">
              <w:rPr>
                <w:sz w:val="18"/>
                <w:szCs w:val="18"/>
              </w:rPr>
              <w:t xml:space="preserve">SZOBISZOWICE </w:t>
            </w:r>
          </w:p>
        </w:tc>
        <w:tc>
          <w:tcPr>
            <w:tcW w:w="972" w:type="dxa"/>
            <w:tcBorders>
              <w:bottom w:val="single" w:sz="12" w:space="0" w:color="000000"/>
            </w:tcBorders>
            <w:shd w:val="clear" w:color="auto" w:fill="D0CECE"/>
            <w:textDirection w:val="btLr"/>
            <w:vAlign w:val="center"/>
          </w:tcPr>
          <w:p w14:paraId="716D13E1" w14:textId="77777777" w:rsidR="00C05B85" w:rsidRPr="00FE29B9" w:rsidRDefault="00C05B85" w:rsidP="00CF004D">
            <w:pPr>
              <w:spacing w:after="0" w:line="240" w:lineRule="auto"/>
              <w:ind w:left="113" w:right="113"/>
              <w:jc w:val="center"/>
              <w:rPr>
                <w:sz w:val="18"/>
                <w:szCs w:val="18"/>
              </w:rPr>
            </w:pPr>
            <w:r w:rsidRPr="00FE29B9">
              <w:rPr>
                <w:sz w:val="18"/>
                <w:szCs w:val="18"/>
              </w:rPr>
              <w:t>ŚRÓDMIEŚCIE</w:t>
            </w:r>
          </w:p>
        </w:tc>
        <w:tc>
          <w:tcPr>
            <w:tcW w:w="972" w:type="dxa"/>
            <w:tcBorders>
              <w:bottom w:val="single" w:sz="12" w:space="0" w:color="000000"/>
            </w:tcBorders>
            <w:shd w:val="clear" w:color="auto" w:fill="D0CECE"/>
            <w:textDirection w:val="btLr"/>
            <w:vAlign w:val="center"/>
          </w:tcPr>
          <w:p w14:paraId="00A09667" w14:textId="77777777" w:rsidR="00C05B85" w:rsidRPr="00FE29B9" w:rsidRDefault="00C05B85" w:rsidP="00CF004D">
            <w:pPr>
              <w:spacing w:after="0" w:line="240" w:lineRule="auto"/>
              <w:ind w:left="113" w:right="113"/>
              <w:jc w:val="center"/>
              <w:rPr>
                <w:sz w:val="18"/>
                <w:szCs w:val="18"/>
              </w:rPr>
            </w:pPr>
            <w:r w:rsidRPr="00FE29B9">
              <w:rPr>
                <w:sz w:val="18"/>
                <w:szCs w:val="18"/>
              </w:rPr>
              <w:t>TRYNEK</w:t>
            </w:r>
          </w:p>
        </w:tc>
        <w:tc>
          <w:tcPr>
            <w:tcW w:w="972" w:type="dxa"/>
            <w:tcBorders>
              <w:bottom w:val="single" w:sz="12" w:space="0" w:color="000000"/>
            </w:tcBorders>
            <w:shd w:val="clear" w:color="auto" w:fill="D0CECE"/>
            <w:textDirection w:val="btLr"/>
            <w:vAlign w:val="center"/>
          </w:tcPr>
          <w:p w14:paraId="2BB6A40B" w14:textId="77777777" w:rsidR="00C05B85" w:rsidRPr="00FE29B9" w:rsidRDefault="00C05B85" w:rsidP="00CF004D">
            <w:pPr>
              <w:spacing w:after="0" w:line="240" w:lineRule="auto"/>
              <w:ind w:left="113" w:right="113"/>
              <w:jc w:val="center"/>
              <w:rPr>
                <w:sz w:val="18"/>
                <w:szCs w:val="18"/>
              </w:rPr>
            </w:pPr>
            <w:r w:rsidRPr="00FE29B9">
              <w:rPr>
                <w:sz w:val="18"/>
                <w:szCs w:val="18"/>
              </w:rPr>
              <w:t>WOJSKA POLSKIEGO</w:t>
            </w:r>
          </w:p>
        </w:tc>
        <w:tc>
          <w:tcPr>
            <w:tcW w:w="972" w:type="dxa"/>
            <w:tcBorders>
              <w:bottom w:val="single" w:sz="12" w:space="0" w:color="000000"/>
            </w:tcBorders>
            <w:shd w:val="clear" w:color="auto" w:fill="D0CECE"/>
            <w:textDirection w:val="btLr"/>
            <w:vAlign w:val="center"/>
          </w:tcPr>
          <w:p w14:paraId="18BFFD6F" w14:textId="77777777" w:rsidR="00C05B85" w:rsidRPr="00FE29B9" w:rsidRDefault="00C05B85" w:rsidP="00CF004D">
            <w:pPr>
              <w:spacing w:after="0" w:line="240" w:lineRule="auto"/>
              <w:ind w:left="113" w:right="113"/>
              <w:jc w:val="center"/>
              <w:rPr>
                <w:sz w:val="18"/>
                <w:szCs w:val="18"/>
              </w:rPr>
            </w:pPr>
            <w:r w:rsidRPr="00FE29B9">
              <w:rPr>
                <w:sz w:val="18"/>
                <w:szCs w:val="18"/>
              </w:rPr>
              <w:t>ZATORZE</w:t>
            </w:r>
          </w:p>
        </w:tc>
        <w:tc>
          <w:tcPr>
            <w:tcW w:w="955" w:type="dxa"/>
            <w:tcBorders>
              <w:bottom w:val="single" w:sz="12" w:space="0" w:color="000000"/>
            </w:tcBorders>
            <w:shd w:val="clear" w:color="auto" w:fill="FFCC66"/>
            <w:textDirection w:val="btLr"/>
            <w:vAlign w:val="center"/>
          </w:tcPr>
          <w:p w14:paraId="186A5C96" w14:textId="77777777" w:rsidR="00C05B85" w:rsidRPr="00FE29B9" w:rsidRDefault="00C05B85" w:rsidP="00CF004D">
            <w:pPr>
              <w:spacing w:after="0" w:line="240" w:lineRule="auto"/>
              <w:ind w:left="113" w:right="113"/>
              <w:jc w:val="center"/>
              <w:rPr>
                <w:sz w:val="18"/>
                <w:szCs w:val="18"/>
              </w:rPr>
            </w:pPr>
            <w:r w:rsidRPr="00FE29B9">
              <w:rPr>
                <w:sz w:val="18"/>
                <w:szCs w:val="18"/>
              </w:rPr>
              <w:t>CAŁE MIASTO</w:t>
            </w:r>
          </w:p>
        </w:tc>
      </w:tr>
      <w:tr w:rsidR="00C05B85" w:rsidRPr="00FE29B9" w14:paraId="0F46263F" w14:textId="77777777" w:rsidTr="00CF004D">
        <w:trPr>
          <w:trHeight w:val="567"/>
        </w:trPr>
        <w:tc>
          <w:tcPr>
            <w:tcW w:w="14733" w:type="dxa"/>
            <w:gridSpan w:val="14"/>
            <w:tcBorders>
              <w:top w:val="single" w:sz="12" w:space="0" w:color="000000"/>
            </w:tcBorders>
            <w:shd w:val="clear" w:color="auto" w:fill="FFCC66"/>
            <w:vAlign w:val="center"/>
          </w:tcPr>
          <w:p w14:paraId="07E5A060" w14:textId="77777777" w:rsidR="00C05B85" w:rsidRPr="00FE29B9" w:rsidRDefault="00C05B85" w:rsidP="00CF004D">
            <w:pPr>
              <w:spacing w:after="0" w:line="240" w:lineRule="auto"/>
              <w:rPr>
                <w:sz w:val="18"/>
                <w:szCs w:val="18"/>
              </w:rPr>
            </w:pPr>
            <w:r w:rsidRPr="00FE29B9">
              <w:rPr>
                <w:sz w:val="18"/>
                <w:szCs w:val="18"/>
              </w:rPr>
              <w:t>Obszar gospodarczy</w:t>
            </w:r>
          </w:p>
        </w:tc>
      </w:tr>
      <w:tr w:rsidR="00C05B85" w:rsidRPr="00FE29B9" w14:paraId="79A15A9A" w14:textId="77777777" w:rsidTr="00CF004D">
        <w:trPr>
          <w:trHeight w:val="828"/>
        </w:trPr>
        <w:tc>
          <w:tcPr>
            <w:tcW w:w="2127" w:type="dxa"/>
            <w:tcBorders>
              <w:top w:val="single" w:sz="12" w:space="0" w:color="000000"/>
            </w:tcBorders>
            <w:shd w:val="clear" w:color="auto" w:fill="auto"/>
            <w:vAlign w:val="center"/>
          </w:tcPr>
          <w:p w14:paraId="1135E82D" w14:textId="79D1002A" w:rsidR="00C05B85" w:rsidRPr="00FE29B9" w:rsidRDefault="00C05B85" w:rsidP="0036684C">
            <w:pPr>
              <w:numPr>
                <w:ilvl w:val="0"/>
                <w:numId w:val="21"/>
              </w:numPr>
              <w:pBdr>
                <w:top w:val="nil"/>
                <w:left w:val="nil"/>
                <w:bottom w:val="nil"/>
                <w:right w:val="nil"/>
                <w:between w:val="nil"/>
              </w:pBdr>
              <w:spacing w:after="0" w:line="240" w:lineRule="auto"/>
              <w:ind w:left="354"/>
              <w:rPr>
                <w:sz w:val="18"/>
                <w:szCs w:val="18"/>
              </w:rPr>
            </w:pPr>
            <w:r w:rsidRPr="00FE29B9">
              <w:rPr>
                <w:sz w:val="18"/>
                <w:szCs w:val="18"/>
              </w:rPr>
              <w:t>Liczba działalności gospodarczych</w:t>
            </w:r>
            <w:r w:rsidR="0019661E">
              <w:rPr>
                <w:sz w:val="18"/>
                <w:szCs w:val="18"/>
              </w:rPr>
              <w:br/>
            </w:r>
            <w:r w:rsidRPr="00FE29B9">
              <w:rPr>
                <w:sz w:val="18"/>
                <w:szCs w:val="18"/>
              </w:rPr>
              <w:t xml:space="preserve">na 100 mieszkańców </w:t>
            </w:r>
          </w:p>
        </w:tc>
        <w:tc>
          <w:tcPr>
            <w:tcW w:w="957" w:type="dxa"/>
            <w:tcBorders>
              <w:top w:val="single" w:sz="12" w:space="0" w:color="000000"/>
            </w:tcBorders>
            <w:shd w:val="clear" w:color="auto" w:fill="auto"/>
            <w:vAlign w:val="center"/>
          </w:tcPr>
          <w:p w14:paraId="5C18BD0B" w14:textId="77777777" w:rsidR="00C05B85" w:rsidRPr="00FE29B9" w:rsidRDefault="00C05B85" w:rsidP="00CF004D">
            <w:pPr>
              <w:spacing w:after="0" w:line="240" w:lineRule="auto"/>
              <w:jc w:val="right"/>
              <w:rPr>
                <w:sz w:val="18"/>
                <w:szCs w:val="18"/>
              </w:rPr>
            </w:pPr>
            <w:r w:rsidRPr="00FE29B9">
              <w:rPr>
                <w:sz w:val="18"/>
                <w:szCs w:val="18"/>
              </w:rPr>
              <w:t>7,18</w:t>
            </w:r>
          </w:p>
        </w:tc>
        <w:tc>
          <w:tcPr>
            <w:tcW w:w="973" w:type="dxa"/>
            <w:tcBorders>
              <w:top w:val="single" w:sz="12" w:space="0" w:color="000000"/>
            </w:tcBorders>
            <w:shd w:val="clear" w:color="auto" w:fill="auto"/>
            <w:vAlign w:val="center"/>
          </w:tcPr>
          <w:p w14:paraId="3C193FC4" w14:textId="77777777" w:rsidR="00C05B85" w:rsidRPr="00FE29B9" w:rsidRDefault="00C05B85" w:rsidP="00CF004D">
            <w:pPr>
              <w:spacing w:after="0" w:line="240" w:lineRule="auto"/>
              <w:jc w:val="right"/>
              <w:rPr>
                <w:sz w:val="18"/>
                <w:szCs w:val="18"/>
              </w:rPr>
            </w:pPr>
            <w:r w:rsidRPr="00FE29B9">
              <w:rPr>
                <w:sz w:val="18"/>
                <w:szCs w:val="18"/>
              </w:rPr>
              <w:t>6,75</w:t>
            </w:r>
          </w:p>
        </w:tc>
        <w:tc>
          <w:tcPr>
            <w:tcW w:w="973" w:type="dxa"/>
            <w:tcBorders>
              <w:top w:val="single" w:sz="12" w:space="0" w:color="000000"/>
            </w:tcBorders>
            <w:shd w:val="clear" w:color="auto" w:fill="auto"/>
            <w:vAlign w:val="center"/>
          </w:tcPr>
          <w:p w14:paraId="2FB003D7" w14:textId="77777777" w:rsidR="00C05B85" w:rsidRPr="00FE29B9" w:rsidRDefault="00C05B85" w:rsidP="00CF004D">
            <w:pPr>
              <w:spacing w:after="0" w:line="240" w:lineRule="auto"/>
              <w:jc w:val="right"/>
              <w:rPr>
                <w:sz w:val="18"/>
                <w:szCs w:val="18"/>
              </w:rPr>
            </w:pPr>
            <w:r w:rsidRPr="00FE29B9">
              <w:rPr>
                <w:sz w:val="18"/>
                <w:szCs w:val="18"/>
              </w:rPr>
              <w:t>8,98</w:t>
            </w:r>
          </w:p>
        </w:tc>
        <w:tc>
          <w:tcPr>
            <w:tcW w:w="972" w:type="dxa"/>
            <w:tcBorders>
              <w:top w:val="single" w:sz="12" w:space="0" w:color="000000"/>
            </w:tcBorders>
            <w:shd w:val="clear" w:color="auto" w:fill="auto"/>
            <w:vAlign w:val="center"/>
          </w:tcPr>
          <w:p w14:paraId="0E902D72" w14:textId="77777777" w:rsidR="00C05B85" w:rsidRPr="00FE29B9" w:rsidRDefault="00C05B85" w:rsidP="00CF004D">
            <w:pPr>
              <w:spacing w:after="0" w:line="240" w:lineRule="auto"/>
              <w:jc w:val="right"/>
              <w:rPr>
                <w:sz w:val="18"/>
                <w:szCs w:val="18"/>
              </w:rPr>
            </w:pPr>
            <w:r w:rsidRPr="00FE29B9">
              <w:rPr>
                <w:sz w:val="18"/>
                <w:szCs w:val="18"/>
              </w:rPr>
              <w:t>5,62</w:t>
            </w:r>
          </w:p>
        </w:tc>
        <w:tc>
          <w:tcPr>
            <w:tcW w:w="972" w:type="dxa"/>
            <w:tcBorders>
              <w:top w:val="single" w:sz="12" w:space="0" w:color="000000"/>
            </w:tcBorders>
            <w:shd w:val="clear" w:color="auto" w:fill="auto"/>
            <w:vAlign w:val="center"/>
          </w:tcPr>
          <w:p w14:paraId="4C2C15D3" w14:textId="77777777" w:rsidR="00C05B85" w:rsidRPr="00FE29B9" w:rsidRDefault="00C05B85" w:rsidP="00CF004D">
            <w:pPr>
              <w:spacing w:after="0" w:line="240" w:lineRule="auto"/>
              <w:jc w:val="right"/>
              <w:rPr>
                <w:sz w:val="18"/>
                <w:szCs w:val="18"/>
              </w:rPr>
            </w:pPr>
            <w:r w:rsidRPr="00FE29B9">
              <w:rPr>
                <w:sz w:val="18"/>
                <w:szCs w:val="18"/>
              </w:rPr>
              <w:t>69</w:t>
            </w:r>
          </w:p>
        </w:tc>
        <w:tc>
          <w:tcPr>
            <w:tcW w:w="972" w:type="dxa"/>
            <w:tcBorders>
              <w:top w:val="single" w:sz="12" w:space="0" w:color="000000"/>
            </w:tcBorders>
            <w:shd w:val="clear" w:color="auto" w:fill="auto"/>
            <w:vAlign w:val="center"/>
          </w:tcPr>
          <w:p w14:paraId="524E2E52" w14:textId="77777777" w:rsidR="00C05B85" w:rsidRPr="00FE29B9" w:rsidRDefault="00C05B85" w:rsidP="00CF004D">
            <w:pPr>
              <w:spacing w:after="0" w:line="240" w:lineRule="auto"/>
              <w:jc w:val="right"/>
              <w:rPr>
                <w:sz w:val="18"/>
                <w:szCs w:val="18"/>
              </w:rPr>
            </w:pPr>
            <w:r w:rsidRPr="00FE29B9">
              <w:rPr>
                <w:sz w:val="18"/>
                <w:szCs w:val="18"/>
              </w:rPr>
              <w:t>6,22</w:t>
            </w:r>
          </w:p>
        </w:tc>
        <w:tc>
          <w:tcPr>
            <w:tcW w:w="972" w:type="dxa"/>
            <w:tcBorders>
              <w:top w:val="single" w:sz="12" w:space="0" w:color="000000"/>
            </w:tcBorders>
            <w:shd w:val="clear" w:color="auto" w:fill="auto"/>
            <w:vAlign w:val="center"/>
          </w:tcPr>
          <w:p w14:paraId="1C53E47F" w14:textId="77777777" w:rsidR="00C05B85" w:rsidRPr="00FE29B9" w:rsidRDefault="00C05B85" w:rsidP="00CF004D">
            <w:pPr>
              <w:spacing w:after="0" w:line="240" w:lineRule="auto"/>
              <w:jc w:val="right"/>
              <w:rPr>
                <w:sz w:val="18"/>
                <w:szCs w:val="18"/>
              </w:rPr>
            </w:pPr>
          </w:p>
          <w:p w14:paraId="59719468" w14:textId="77777777" w:rsidR="00C05B85" w:rsidRPr="00FE29B9" w:rsidRDefault="00C05B85" w:rsidP="00CF004D">
            <w:pPr>
              <w:spacing w:after="0" w:line="240" w:lineRule="auto"/>
              <w:jc w:val="right"/>
              <w:rPr>
                <w:sz w:val="18"/>
                <w:szCs w:val="18"/>
              </w:rPr>
            </w:pPr>
            <w:r w:rsidRPr="00FE29B9">
              <w:rPr>
                <w:sz w:val="18"/>
                <w:szCs w:val="18"/>
              </w:rPr>
              <w:t>3,61</w:t>
            </w:r>
          </w:p>
        </w:tc>
        <w:tc>
          <w:tcPr>
            <w:tcW w:w="972" w:type="dxa"/>
            <w:tcBorders>
              <w:top w:val="single" w:sz="12" w:space="0" w:color="000000"/>
            </w:tcBorders>
            <w:vAlign w:val="center"/>
          </w:tcPr>
          <w:p w14:paraId="7557436D" w14:textId="77777777" w:rsidR="00C05B85" w:rsidRPr="00FE29B9" w:rsidRDefault="00C05B85" w:rsidP="00CF004D">
            <w:pPr>
              <w:spacing w:after="0" w:line="240" w:lineRule="auto"/>
              <w:jc w:val="right"/>
              <w:rPr>
                <w:sz w:val="18"/>
                <w:szCs w:val="18"/>
              </w:rPr>
            </w:pPr>
            <w:r w:rsidRPr="00FE29B9">
              <w:rPr>
                <w:sz w:val="18"/>
                <w:szCs w:val="18"/>
              </w:rPr>
              <w:t>6,66</w:t>
            </w:r>
          </w:p>
        </w:tc>
        <w:tc>
          <w:tcPr>
            <w:tcW w:w="972" w:type="dxa"/>
            <w:tcBorders>
              <w:top w:val="single" w:sz="12" w:space="0" w:color="000000"/>
            </w:tcBorders>
            <w:shd w:val="clear" w:color="auto" w:fill="auto"/>
            <w:vAlign w:val="center"/>
          </w:tcPr>
          <w:p w14:paraId="2FC2B126" w14:textId="77777777" w:rsidR="00C05B85" w:rsidRPr="00FE29B9" w:rsidRDefault="00C05B85" w:rsidP="00CF004D">
            <w:pPr>
              <w:spacing w:after="0" w:line="240" w:lineRule="auto"/>
              <w:jc w:val="right"/>
              <w:rPr>
                <w:sz w:val="18"/>
                <w:szCs w:val="18"/>
              </w:rPr>
            </w:pPr>
            <w:r w:rsidRPr="00FE29B9">
              <w:rPr>
                <w:sz w:val="18"/>
                <w:szCs w:val="18"/>
              </w:rPr>
              <w:t>17,93</w:t>
            </w:r>
          </w:p>
        </w:tc>
        <w:tc>
          <w:tcPr>
            <w:tcW w:w="972" w:type="dxa"/>
            <w:tcBorders>
              <w:top w:val="single" w:sz="12" w:space="0" w:color="000000"/>
            </w:tcBorders>
            <w:shd w:val="clear" w:color="auto" w:fill="auto"/>
            <w:vAlign w:val="center"/>
          </w:tcPr>
          <w:p w14:paraId="5B12BEB8" w14:textId="77777777" w:rsidR="00C05B85" w:rsidRPr="00FE29B9" w:rsidRDefault="00C05B85" w:rsidP="00CF004D">
            <w:pPr>
              <w:spacing w:after="0" w:line="240" w:lineRule="auto"/>
              <w:jc w:val="right"/>
              <w:rPr>
                <w:sz w:val="18"/>
                <w:szCs w:val="18"/>
              </w:rPr>
            </w:pPr>
            <w:r w:rsidRPr="00FE29B9">
              <w:rPr>
                <w:sz w:val="18"/>
                <w:szCs w:val="18"/>
              </w:rPr>
              <w:t>6,27</w:t>
            </w:r>
          </w:p>
        </w:tc>
        <w:tc>
          <w:tcPr>
            <w:tcW w:w="972" w:type="dxa"/>
            <w:tcBorders>
              <w:top w:val="single" w:sz="12" w:space="0" w:color="000000"/>
            </w:tcBorders>
            <w:shd w:val="clear" w:color="auto" w:fill="auto"/>
            <w:vAlign w:val="center"/>
          </w:tcPr>
          <w:p w14:paraId="792B705B" w14:textId="77777777" w:rsidR="00C05B85" w:rsidRPr="00FE29B9" w:rsidRDefault="00C05B85" w:rsidP="00CF004D">
            <w:pPr>
              <w:spacing w:after="0" w:line="240" w:lineRule="auto"/>
              <w:jc w:val="right"/>
              <w:rPr>
                <w:sz w:val="18"/>
                <w:szCs w:val="18"/>
              </w:rPr>
            </w:pPr>
            <w:r w:rsidRPr="00FE29B9">
              <w:rPr>
                <w:sz w:val="18"/>
                <w:szCs w:val="18"/>
              </w:rPr>
              <w:t>8,64</w:t>
            </w:r>
          </w:p>
        </w:tc>
        <w:tc>
          <w:tcPr>
            <w:tcW w:w="972" w:type="dxa"/>
            <w:tcBorders>
              <w:top w:val="single" w:sz="12" w:space="0" w:color="000000"/>
            </w:tcBorders>
            <w:shd w:val="clear" w:color="auto" w:fill="auto"/>
            <w:vAlign w:val="center"/>
          </w:tcPr>
          <w:p w14:paraId="12825942" w14:textId="77777777" w:rsidR="00C05B85" w:rsidRPr="00FE29B9" w:rsidRDefault="00C05B85" w:rsidP="00CF004D">
            <w:pPr>
              <w:spacing w:after="0" w:line="240" w:lineRule="auto"/>
              <w:jc w:val="right"/>
              <w:rPr>
                <w:sz w:val="18"/>
                <w:szCs w:val="18"/>
              </w:rPr>
            </w:pPr>
            <w:r w:rsidRPr="00FE29B9">
              <w:rPr>
                <w:sz w:val="18"/>
                <w:szCs w:val="18"/>
              </w:rPr>
              <w:t>6,56</w:t>
            </w:r>
          </w:p>
        </w:tc>
        <w:tc>
          <w:tcPr>
            <w:tcW w:w="955" w:type="dxa"/>
            <w:tcBorders>
              <w:top w:val="single" w:sz="12" w:space="0" w:color="000000"/>
            </w:tcBorders>
            <w:shd w:val="clear" w:color="auto" w:fill="FFCC66"/>
            <w:vAlign w:val="center"/>
          </w:tcPr>
          <w:p w14:paraId="2DA6F8BE" w14:textId="77777777" w:rsidR="00C05B85" w:rsidRPr="00FE29B9" w:rsidRDefault="00C05B85" w:rsidP="00CF004D">
            <w:pPr>
              <w:spacing w:after="0" w:line="240" w:lineRule="auto"/>
              <w:jc w:val="right"/>
              <w:rPr>
                <w:sz w:val="18"/>
                <w:szCs w:val="18"/>
              </w:rPr>
            </w:pPr>
            <w:r w:rsidRPr="00FE29B9">
              <w:rPr>
                <w:sz w:val="18"/>
                <w:szCs w:val="18"/>
              </w:rPr>
              <w:t>7,49</w:t>
            </w:r>
          </w:p>
        </w:tc>
      </w:tr>
      <w:tr w:rsidR="00C05B85" w:rsidRPr="00FE29B9" w14:paraId="13A9DB33" w14:textId="77777777" w:rsidTr="00CF004D">
        <w:trPr>
          <w:trHeight w:val="396"/>
        </w:trPr>
        <w:tc>
          <w:tcPr>
            <w:tcW w:w="14733" w:type="dxa"/>
            <w:gridSpan w:val="14"/>
            <w:shd w:val="clear" w:color="auto" w:fill="FFCC66"/>
          </w:tcPr>
          <w:p w14:paraId="3E1DAE05" w14:textId="77777777" w:rsidR="00C05B85" w:rsidRPr="00FE29B9" w:rsidRDefault="00C05B85" w:rsidP="00CF004D">
            <w:pPr>
              <w:spacing w:after="0" w:line="240" w:lineRule="auto"/>
              <w:rPr>
                <w:sz w:val="18"/>
                <w:szCs w:val="18"/>
              </w:rPr>
            </w:pPr>
            <w:r w:rsidRPr="00FE29B9">
              <w:rPr>
                <w:sz w:val="18"/>
                <w:szCs w:val="18"/>
              </w:rPr>
              <w:t>Obszar środowiska</w:t>
            </w:r>
          </w:p>
        </w:tc>
      </w:tr>
      <w:tr w:rsidR="00C05B85" w:rsidRPr="00FE29B9" w14:paraId="4621D602" w14:textId="77777777" w:rsidTr="00CF004D">
        <w:trPr>
          <w:trHeight w:val="828"/>
        </w:trPr>
        <w:tc>
          <w:tcPr>
            <w:tcW w:w="2127" w:type="dxa"/>
            <w:shd w:val="clear" w:color="auto" w:fill="auto"/>
            <w:vAlign w:val="center"/>
          </w:tcPr>
          <w:p w14:paraId="764ADDC9" w14:textId="5B805CA7" w:rsidR="00C05B85" w:rsidRPr="00FE29B9" w:rsidRDefault="00C05B85" w:rsidP="0036684C">
            <w:pPr>
              <w:numPr>
                <w:ilvl w:val="0"/>
                <w:numId w:val="22"/>
              </w:numPr>
              <w:pBdr>
                <w:top w:val="nil"/>
                <w:left w:val="nil"/>
                <w:bottom w:val="nil"/>
                <w:right w:val="nil"/>
                <w:between w:val="nil"/>
              </w:pBdr>
              <w:spacing w:after="0" w:line="240" w:lineRule="auto"/>
              <w:ind w:left="348"/>
              <w:rPr>
                <w:sz w:val="18"/>
                <w:szCs w:val="18"/>
              </w:rPr>
            </w:pPr>
            <w:r w:rsidRPr="00FE29B9">
              <w:rPr>
                <w:sz w:val="18"/>
                <w:szCs w:val="18"/>
              </w:rPr>
              <w:t>Udział powierzchni zielonych</w:t>
            </w:r>
            <w:r w:rsidR="00B44451">
              <w:rPr>
                <w:sz w:val="18"/>
                <w:szCs w:val="18"/>
              </w:rPr>
              <w:t xml:space="preserve"> </w:t>
            </w:r>
            <w:r w:rsidR="00E61817" w:rsidRPr="00603EE6">
              <w:rPr>
                <w:sz w:val="18"/>
                <w:szCs w:val="18"/>
              </w:rPr>
              <w:t xml:space="preserve">(parki </w:t>
            </w:r>
            <w:r w:rsidR="00E61817">
              <w:rPr>
                <w:sz w:val="18"/>
                <w:szCs w:val="18"/>
              </w:rPr>
              <w:t xml:space="preserve">skwery </w:t>
            </w:r>
            <w:r w:rsidR="00E61817" w:rsidRPr="00603EE6">
              <w:rPr>
                <w:sz w:val="18"/>
                <w:szCs w:val="18"/>
              </w:rPr>
              <w:t xml:space="preserve">i lasy) </w:t>
            </w:r>
            <w:r w:rsidRPr="00FE29B9">
              <w:rPr>
                <w:sz w:val="18"/>
                <w:szCs w:val="18"/>
              </w:rPr>
              <w:t xml:space="preserve">w powierzchni ogółem w </w:t>
            </w:r>
            <w:r w:rsidR="0019661E">
              <w:rPr>
                <w:sz w:val="18"/>
                <w:szCs w:val="18"/>
              </w:rPr>
              <w:t>procentach</w:t>
            </w:r>
          </w:p>
        </w:tc>
        <w:tc>
          <w:tcPr>
            <w:tcW w:w="957" w:type="dxa"/>
            <w:shd w:val="clear" w:color="auto" w:fill="auto"/>
            <w:vAlign w:val="center"/>
          </w:tcPr>
          <w:p w14:paraId="312B52F2" w14:textId="77777777" w:rsidR="00C05B85" w:rsidRPr="00FE29B9" w:rsidRDefault="00C05B85" w:rsidP="00CF004D">
            <w:pPr>
              <w:spacing w:after="0" w:line="240" w:lineRule="auto"/>
              <w:jc w:val="right"/>
              <w:rPr>
                <w:sz w:val="18"/>
                <w:szCs w:val="18"/>
              </w:rPr>
            </w:pPr>
            <w:r w:rsidRPr="00FE29B9">
              <w:rPr>
                <w:sz w:val="18"/>
                <w:szCs w:val="18"/>
              </w:rPr>
              <w:t>5,08</w:t>
            </w:r>
          </w:p>
        </w:tc>
        <w:tc>
          <w:tcPr>
            <w:tcW w:w="973" w:type="dxa"/>
            <w:shd w:val="clear" w:color="auto" w:fill="auto"/>
            <w:vAlign w:val="center"/>
          </w:tcPr>
          <w:p w14:paraId="6619C92E" w14:textId="77777777" w:rsidR="00C05B85" w:rsidRPr="00FE29B9" w:rsidRDefault="00C05B85" w:rsidP="00CF004D">
            <w:pPr>
              <w:spacing w:after="0" w:line="240" w:lineRule="auto"/>
              <w:jc w:val="right"/>
              <w:rPr>
                <w:sz w:val="18"/>
                <w:szCs w:val="18"/>
              </w:rPr>
            </w:pPr>
            <w:r w:rsidRPr="00FE29B9">
              <w:rPr>
                <w:sz w:val="18"/>
                <w:szCs w:val="18"/>
              </w:rPr>
              <w:t>0,08</w:t>
            </w:r>
          </w:p>
        </w:tc>
        <w:tc>
          <w:tcPr>
            <w:tcW w:w="973" w:type="dxa"/>
            <w:shd w:val="clear" w:color="auto" w:fill="auto"/>
            <w:vAlign w:val="center"/>
          </w:tcPr>
          <w:p w14:paraId="0647DD8E" w14:textId="77777777" w:rsidR="00C05B85" w:rsidRPr="00FE29B9" w:rsidRDefault="00C05B85" w:rsidP="00CF004D">
            <w:pPr>
              <w:spacing w:after="0" w:line="240" w:lineRule="auto"/>
              <w:jc w:val="right"/>
              <w:rPr>
                <w:sz w:val="18"/>
                <w:szCs w:val="18"/>
              </w:rPr>
            </w:pPr>
            <w:r w:rsidRPr="00FE29B9">
              <w:rPr>
                <w:sz w:val="18"/>
                <w:szCs w:val="18"/>
              </w:rPr>
              <w:t>0,08</w:t>
            </w:r>
          </w:p>
        </w:tc>
        <w:tc>
          <w:tcPr>
            <w:tcW w:w="972" w:type="dxa"/>
            <w:shd w:val="clear" w:color="auto" w:fill="auto"/>
            <w:vAlign w:val="center"/>
          </w:tcPr>
          <w:p w14:paraId="0E0B3D06" w14:textId="77777777" w:rsidR="00C05B85" w:rsidRPr="00FE29B9" w:rsidRDefault="00C05B85" w:rsidP="00CF004D">
            <w:pPr>
              <w:spacing w:after="0" w:line="240" w:lineRule="auto"/>
              <w:jc w:val="right"/>
              <w:rPr>
                <w:sz w:val="18"/>
                <w:szCs w:val="18"/>
              </w:rPr>
            </w:pPr>
            <w:r w:rsidRPr="00FE29B9">
              <w:rPr>
                <w:sz w:val="18"/>
                <w:szCs w:val="18"/>
              </w:rPr>
              <w:t>14,7</w:t>
            </w:r>
          </w:p>
        </w:tc>
        <w:tc>
          <w:tcPr>
            <w:tcW w:w="972" w:type="dxa"/>
            <w:shd w:val="clear" w:color="auto" w:fill="auto"/>
            <w:vAlign w:val="center"/>
          </w:tcPr>
          <w:p w14:paraId="6030B7A4" w14:textId="77777777" w:rsidR="00C05B85" w:rsidRPr="00FE29B9" w:rsidRDefault="00C05B85" w:rsidP="00CF004D">
            <w:pPr>
              <w:spacing w:after="0" w:line="240" w:lineRule="auto"/>
              <w:jc w:val="right"/>
              <w:rPr>
                <w:sz w:val="18"/>
                <w:szCs w:val="18"/>
              </w:rPr>
            </w:pPr>
            <w:r w:rsidRPr="00FE29B9">
              <w:rPr>
                <w:sz w:val="18"/>
                <w:szCs w:val="18"/>
              </w:rPr>
              <w:t>9,84</w:t>
            </w:r>
          </w:p>
        </w:tc>
        <w:tc>
          <w:tcPr>
            <w:tcW w:w="972" w:type="dxa"/>
            <w:shd w:val="clear" w:color="auto" w:fill="auto"/>
            <w:vAlign w:val="center"/>
          </w:tcPr>
          <w:p w14:paraId="4801EBB7" w14:textId="77777777" w:rsidR="00C05B85" w:rsidRPr="00FE29B9" w:rsidRDefault="00C05B85" w:rsidP="00CF004D">
            <w:pPr>
              <w:spacing w:after="0" w:line="240" w:lineRule="auto"/>
              <w:jc w:val="right"/>
              <w:rPr>
                <w:sz w:val="18"/>
                <w:szCs w:val="18"/>
              </w:rPr>
            </w:pPr>
            <w:r w:rsidRPr="00FE29B9">
              <w:rPr>
                <w:sz w:val="18"/>
                <w:szCs w:val="18"/>
              </w:rPr>
              <w:t>0,22</w:t>
            </w:r>
          </w:p>
        </w:tc>
        <w:tc>
          <w:tcPr>
            <w:tcW w:w="972" w:type="dxa"/>
            <w:shd w:val="clear" w:color="auto" w:fill="auto"/>
            <w:vAlign w:val="center"/>
          </w:tcPr>
          <w:p w14:paraId="0CBC9CDB" w14:textId="77777777" w:rsidR="00C05B85" w:rsidRPr="00FE29B9" w:rsidRDefault="00C05B85" w:rsidP="00CF004D">
            <w:pPr>
              <w:spacing w:after="0" w:line="240" w:lineRule="auto"/>
              <w:jc w:val="right"/>
              <w:rPr>
                <w:sz w:val="18"/>
                <w:szCs w:val="18"/>
              </w:rPr>
            </w:pPr>
          </w:p>
          <w:p w14:paraId="3ADA3B13" w14:textId="35E64341" w:rsidR="00C05B85" w:rsidRPr="00FE29B9" w:rsidRDefault="00C05B85" w:rsidP="00CF004D">
            <w:pPr>
              <w:spacing w:after="0" w:line="240" w:lineRule="auto"/>
              <w:jc w:val="right"/>
              <w:rPr>
                <w:sz w:val="18"/>
                <w:szCs w:val="18"/>
              </w:rPr>
            </w:pPr>
            <w:r w:rsidRPr="00FE29B9">
              <w:rPr>
                <w:sz w:val="18"/>
                <w:szCs w:val="18"/>
              </w:rPr>
              <w:t>0</w:t>
            </w:r>
            <w:r w:rsidR="00116DB5">
              <w:rPr>
                <w:rStyle w:val="Odwoanieprzypisudolnego"/>
                <w:sz w:val="18"/>
                <w:szCs w:val="18"/>
              </w:rPr>
              <w:footnoteReference w:id="2"/>
            </w:r>
          </w:p>
        </w:tc>
        <w:tc>
          <w:tcPr>
            <w:tcW w:w="972" w:type="dxa"/>
            <w:vAlign w:val="center"/>
          </w:tcPr>
          <w:p w14:paraId="6119269C" w14:textId="77777777" w:rsidR="00C05B85" w:rsidRPr="00FE29B9" w:rsidRDefault="00C05B85" w:rsidP="00CF004D">
            <w:pPr>
              <w:spacing w:after="0" w:line="240" w:lineRule="auto"/>
              <w:jc w:val="right"/>
              <w:rPr>
                <w:sz w:val="18"/>
                <w:szCs w:val="18"/>
              </w:rPr>
            </w:pPr>
            <w:r w:rsidRPr="00FE29B9">
              <w:rPr>
                <w:sz w:val="18"/>
                <w:szCs w:val="18"/>
              </w:rPr>
              <w:t>0,33</w:t>
            </w:r>
          </w:p>
        </w:tc>
        <w:tc>
          <w:tcPr>
            <w:tcW w:w="972" w:type="dxa"/>
            <w:shd w:val="clear" w:color="auto" w:fill="auto"/>
            <w:vAlign w:val="center"/>
          </w:tcPr>
          <w:p w14:paraId="1CEB1F4B" w14:textId="77777777" w:rsidR="00C05B85" w:rsidRPr="00FE29B9" w:rsidRDefault="00C05B85" w:rsidP="00CF004D">
            <w:pPr>
              <w:spacing w:after="0" w:line="240" w:lineRule="auto"/>
              <w:jc w:val="right"/>
              <w:rPr>
                <w:sz w:val="18"/>
                <w:szCs w:val="18"/>
              </w:rPr>
            </w:pPr>
            <w:r w:rsidRPr="00FE29B9">
              <w:rPr>
                <w:sz w:val="18"/>
                <w:szCs w:val="18"/>
              </w:rPr>
              <w:t>4,36</w:t>
            </w:r>
          </w:p>
        </w:tc>
        <w:tc>
          <w:tcPr>
            <w:tcW w:w="972" w:type="dxa"/>
            <w:shd w:val="clear" w:color="auto" w:fill="auto"/>
            <w:vAlign w:val="center"/>
          </w:tcPr>
          <w:p w14:paraId="031C33F3" w14:textId="1852B1E3" w:rsidR="00C05B85" w:rsidRPr="00FE29B9" w:rsidRDefault="00C05B85" w:rsidP="00116DB5">
            <w:pPr>
              <w:spacing w:after="0" w:line="240" w:lineRule="auto"/>
              <w:jc w:val="right"/>
              <w:rPr>
                <w:sz w:val="18"/>
                <w:szCs w:val="18"/>
              </w:rPr>
            </w:pPr>
            <w:r w:rsidRPr="00FE29B9">
              <w:rPr>
                <w:sz w:val="18"/>
                <w:szCs w:val="18"/>
              </w:rPr>
              <w:t>0</w:t>
            </w:r>
            <w:r w:rsidR="00116DB5">
              <w:rPr>
                <w:rStyle w:val="Odwoanieprzypisudolnego"/>
                <w:sz w:val="18"/>
                <w:szCs w:val="18"/>
              </w:rPr>
              <w:footnoteReference w:id="3"/>
            </w:r>
          </w:p>
        </w:tc>
        <w:tc>
          <w:tcPr>
            <w:tcW w:w="972" w:type="dxa"/>
            <w:shd w:val="clear" w:color="auto" w:fill="auto"/>
            <w:vAlign w:val="center"/>
          </w:tcPr>
          <w:p w14:paraId="6C01B17D" w14:textId="77777777" w:rsidR="00C05B85" w:rsidRPr="00FE29B9" w:rsidRDefault="00C05B85" w:rsidP="00CF004D">
            <w:pPr>
              <w:spacing w:after="0" w:line="240" w:lineRule="auto"/>
              <w:jc w:val="right"/>
              <w:rPr>
                <w:sz w:val="18"/>
                <w:szCs w:val="18"/>
              </w:rPr>
            </w:pPr>
            <w:r w:rsidRPr="00FE29B9">
              <w:rPr>
                <w:sz w:val="18"/>
                <w:szCs w:val="18"/>
              </w:rPr>
              <w:t>1,69</w:t>
            </w:r>
          </w:p>
        </w:tc>
        <w:tc>
          <w:tcPr>
            <w:tcW w:w="972" w:type="dxa"/>
            <w:shd w:val="clear" w:color="auto" w:fill="auto"/>
            <w:vAlign w:val="center"/>
          </w:tcPr>
          <w:p w14:paraId="1802FBCE" w14:textId="77777777" w:rsidR="00C05B85" w:rsidRPr="00FE29B9" w:rsidRDefault="00C05B85" w:rsidP="00CF004D">
            <w:pPr>
              <w:spacing w:after="0" w:line="240" w:lineRule="auto"/>
              <w:jc w:val="right"/>
              <w:rPr>
                <w:sz w:val="18"/>
                <w:szCs w:val="18"/>
              </w:rPr>
            </w:pPr>
            <w:r w:rsidRPr="00FE29B9">
              <w:rPr>
                <w:sz w:val="18"/>
                <w:szCs w:val="18"/>
              </w:rPr>
              <w:t>36,74</w:t>
            </w:r>
          </w:p>
        </w:tc>
        <w:tc>
          <w:tcPr>
            <w:tcW w:w="955" w:type="dxa"/>
            <w:shd w:val="clear" w:color="auto" w:fill="FFCC66"/>
            <w:vAlign w:val="center"/>
          </w:tcPr>
          <w:p w14:paraId="4582CDE6" w14:textId="77777777" w:rsidR="00C05B85" w:rsidRPr="00FE29B9" w:rsidRDefault="00C05B85" w:rsidP="00CF004D">
            <w:pPr>
              <w:spacing w:after="0" w:line="240" w:lineRule="auto"/>
              <w:jc w:val="right"/>
              <w:rPr>
                <w:sz w:val="18"/>
                <w:szCs w:val="18"/>
                <w:u w:val="single"/>
              </w:rPr>
            </w:pPr>
            <w:r w:rsidRPr="00FE29B9">
              <w:rPr>
                <w:sz w:val="18"/>
                <w:szCs w:val="18"/>
              </w:rPr>
              <w:t>11,56</w:t>
            </w:r>
            <w:r w:rsidRPr="00FE29B9">
              <w:rPr>
                <w:sz w:val="16"/>
                <w:szCs w:val="16"/>
                <w:u w:val="single"/>
              </w:rPr>
              <w:t> </w:t>
            </w:r>
          </w:p>
        </w:tc>
      </w:tr>
      <w:tr w:rsidR="00C05B85" w:rsidRPr="00FE29B9" w14:paraId="1B3AEAB8" w14:textId="77777777" w:rsidTr="00CF004D">
        <w:trPr>
          <w:trHeight w:val="828"/>
        </w:trPr>
        <w:tc>
          <w:tcPr>
            <w:tcW w:w="2127" w:type="dxa"/>
            <w:shd w:val="clear" w:color="auto" w:fill="auto"/>
            <w:vAlign w:val="center"/>
          </w:tcPr>
          <w:p w14:paraId="1B1BE252" w14:textId="59179818" w:rsidR="00C05B85" w:rsidRPr="00FE29B9" w:rsidRDefault="00C05B85" w:rsidP="0036684C">
            <w:pPr>
              <w:numPr>
                <w:ilvl w:val="0"/>
                <w:numId w:val="22"/>
              </w:numPr>
              <w:pBdr>
                <w:top w:val="nil"/>
                <w:left w:val="nil"/>
                <w:bottom w:val="nil"/>
                <w:right w:val="nil"/>
                <w:between w:val="nil"/>
              </w:pBdr>
              <w:spacing w:after="0" w:line="240" w:lineRule="auto"/>
              <w:ind w:left="348"/>
              <w:rPr>
                <w:sz w:val="18"/>
                <w:szCs w:val="18"/>
              </w:rPr>
            </w:pPr>
            <w:r w:rsidRPr="00FE29B9">
              <w:rPr>
                <w:sz w:val="18"/>
                <w:szCs w:val="18"/>
              </w:rPr>
              <w:t xml:space="preserve">Udział terenów zdegradowanych poprzemysłowych w powierzchni ogółem w </w:t>
            </w:r>
            <w:r w:rsidR="0019661E">
              <w:rPr>
                <w:sz w:val="18"/>
                <w:szCs w:val="18"/>
              </w:rPr>
              <w:t>procentach</w:t>
            </w:r>
          </w:p>
        </w:tc>
        <w:tc>
          <w:tcPr>
            <w:tcW w:w="957" w:type="dxa"/>
            <w:shd w:val="clear" w:color="auto" w:fill="auto"/>
            <w:vAlign w:val="center"/>
          </w:tcPr>
          <w:p w14:paraId="17C6243B" w14:textId="77777777" w:rsidR="00C05B85" w:rsidRPr="00FE29B9" w:rsidRDefault="00C05B85" w:rsidP="00CF004D">
            <w:pPr>
              <w:spacing w:after="0" w:line="240" w:lineRule="auto"/>
              <w:jc w:val="right"/>
              <w:rPr>
                <w:sz w:val="18"/>
                <w:szCs w:val="18"/>
              </w:rPr>
            </w:pPr>
            <w:r w:rsidRPr="00FE29B9">
              <w:rPr>
                <w:sz w:val="18"/>
                <w:szCs w:val="18"/>
              </w:rPr>
              <w:t>3,31</w:t>
            </w:r>
          </w:p>
        </w:tc>
        <w:tc>
          <w:tcPr>
            <w:tcW w:w="973" w:type="dxa"/>
            <w:shd w:val="clear" w:color="auto" w:fill="auto"/>
            <w:vAlign w:val="center"/>
          </w:tcPr>
          <w:p w14:paraId="2768A701" w14:textId="77777777" w:rsidR="00C05B85" w:rsidRPr="00FE29B9" w:rsidRDefault="00C05B85" w:rsidP="00CF004D">
            <w:pPr>
              <w:spacing w:after="0" w:line="240" w:lineRule="auto"/>
              <w:jc w:val="right"/>
              <w:rPr>
                <w:sz w:val="18"/>
                <w:szCs w:val="18"/>
              </w:rPr>
            </w:pPr>
            <w:r w:rsidRPr="00FE29B9">
              <w:rPr>
                <w:sz w:val="18"/>
                <w:szCs w:val="18"/>
              </w:rPr>
              <w:t>0,26</w:t>
            </w:r>
          </w:p>
        </w:tc>
        <w:tc>
          <w:tcPr>
            <w:tcW w:w="973" w:type="dxa"/>
            <w:shd w:val="clear" w:color="auto" w:fill="auto"/>
            <w:vAlign w:val="center"/>
          </w:tcPr>
          <w:p w14:paraId="74DB9459" w14:textId="77777777" w:rsidR="00C05B85" w:rsidRPr="00FE29B9" w:rsidRDefault="00C05B85" w:rsidP="00CF004D">
            <w:pPr>
              <w:spacing w:after="0" w:line="240" w:lineRule="auto"/>
              <w:jc w:val="right"/>
              <w:rPr>
                <w:sz w:val="18"/>
                <w:szCs w:val="18"/>
              </w:rPr>
            </w:pPr>
            <w:r w:rsidRPr="00FE29B9">
              <w:rPr>
                <w:sz w:val="18"/>
                <w:szCs w:val="18"/>
              </w:rPr>
              <w:t>5,19</w:t>
            </w:r>
          </w:p>
        </w:tc>
        <w:tc>
          <w:tcPr>
            <w:tcW w:w="972" w:type="dxa"/>
            <w:shd w:val="clear" w:color="auto" w:fill="auto"/>
            <w:vAlign w:val="center"/>
          </w:tcPr>
          <w:p w14:paraId="26D70302" w14:textId="77777777" w:rsidR="00C05B85" w:rsidRPr="00FE29B9" w:rsidRDefault="00C05B85" w:rsidP="00CF004D">
            <w:pPr>
              <w:spacing w:after="0" w:line="240" w:lineRule="auto"/>
              <w:jc w:val="right"/>
              <w:rPr>
                <w:sz w:val="18"/>
                <w:szCs w:val="18"/>
              </w:rPr>
            </w:pPr>
            <w:r w:rsidRPr="00FE29B9">
              <w:rPr>
                <w:sz w:val="18"/>
                <w:szCs w:val="18"/>
              </w:rPr>
              <w:t>0,18</w:t>
            </w:r>
          </w:p>
        </w:tc>
        <w:tc>
          <w:tcPr>
            <w:tcW w:w="972" w:type="dxa"/>
            <w:shd w:val="clear" w:color="auto" w:fill="auto"/>
            <w:vAlign w:val="center"/>
          </w:tcPr>
          <w:p w14:paraId="219B3420"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5A2B85A4"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52B2D27F" w14:textId="77777777" w:rsidR="00C05B85" w:rsidRPr="00FE29B9" w:rsidRDefault="00C05B85" w:rsidP="00CF004D">
            <w:pPr>
              <w:spacing w:after="0" w:line="240" w:lineRule="auto"/>
              <w:jc w:val="right"/>
              <w:rPr>
                <w:sz w:val="18"/>
                <w:szCs w:val="18"/>
              </w:rPr>
            </w:pPr>
          </w:p>
          <w:p w14:paraId="31423DE3" w14:textId="77777777" w:rsidR="00C05B85" w:rsidRPr="00FE29B9" w:rsidRDefault="00C05B85" w:rsidP="00CF004D">
            <w:pPr>
              <w:spacing w:after="0" w:line="240" w:lineRule="auto"/>
              <w:jc w:val="right"/>
              <w:rPr>
                <w:sz w:val="18"/>
                <w:szCs w:val="18"/>
              </w:rPr>
            </w:pPr>
            <w:r w:rsidRPr="00FE29B9">
              <w:rPr>
                <w:sz w:val="18"/>
                <w:szCs w:val="18"/>
              </w:rPr>
              <w:t>14,79</w:t>
            </w:r>
          </w:p>
        </w:tc>
        <w:tc>
          <w:tcPr>
            <w:tcW w:w="972" w:type="dxa"/>
            <w:vAlign w:val="center"/>
          </w:tcPr>
          <w:p w14:paraId="554CE895"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02838209"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0A2047F3" w14:textId="77777777" w:rsidR="00C05B85" w:rsidRPr="00FE29B9" w:rsidRDefault="00C05B85" w:rsidP="00CF004D">
            <w:pPr>
              <w:spacing w:after="0" w:line="240" w:lineRule="auto"/>
              <w:jc w:val="right"/>
              <w:rPr>
                <w:sz w:val="18"/>
                <w:szCs w:val="18"/>
              </w:rPr>
            </w:pPr>
            <w:r w:rsidRPr="00FE29B9">
              <w:rPr>
                <w:sz w:val="18"/>
                <w:szCs w:val="18"/>
              </w:rPr>
              <w:t>5,38</w:t>
            </w:r>
          </w:p>
        </w:tc>
        <w:tc>
          <w:tcPr>
            <w:tcW w:w="972" w:type="dxa"/>
            <w:shd w:val="clear" w:color="auto" w:fill="auto"/>
            <w:vAlign w:val="center"/>
          </w:tcPr>
          <w:p w14:paraId="1374DCFF"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054ED116" w14:textId="77777777" w:rsidR="00C05B85" w:rsidRPr="00FE29B9" w:rsidRDefault="00C05B85" w:rsidP="00CF004D">
            <w:pPr>
              <w:spacing w:after="0" w:line="240" w:lineRule="auto"/>
              <w:jc w:val="right"/>
              <w:rPr>
                <w:sz w:val="18"/>
                <w:szCs w:val="18"/>
              </w:rPr>
            </w:pPr>
            <w:r w:rsidRPr="00FE29B9">
              <w:rPr>
                <w:sz w:val="18"/>
                <w:szCs w:val="18"/>
              </w:rPr>
              <w:t>0</w:t>
            </w:r>
          </w:p>
        </w:tc>
        <w:tc>
          <w:tcPr>
            <w:tcW w:w="955" w:type="dxa"/>
            <w:shd w:val="clear" w:color="auto" w:fill="FFCC66"/>
            <w:vAlign w:val="center"/>
          </w:tcPr>
          <w:p w14:paraId="3BB7F4E6" w14:textId="77777777" w:rsidR="00C05B85" w:rsidRPr="00FE29B9" w:rsidRDefault="00C05B85" w:rsidP="00CF004D">
            <w:pPr>
              <w:spacing w:after="0" w:line="240" w:lineRule="auto"/>
              <w:jc w:val="right"/>
              <w:rPr>
                <w:sz w:val="18"/>
                <w:szCs w:val="18"/>
              </w:rPr>
            </w:pPr>
            <w:r w:rsidRPr="00FE29B9">
              <w:rPr>
                <w:sz w:val="18"/>
                <w:szCs w:val="18"/>
              </w:rPr>
              <w:t>1,40</w:t>
            </w:r>
          </w:p>
        </w:tc>
      </w:tr>
      <w:tr w:rsidR="00C05B85" w:rsidRPr="00FE29B9" w14:paraId="6B7548B0" w14:textId="77777777" w:rsidTr="00CF004D">
        <w:trPr>
          <w:trHeight w:val="540"/>
        </w:trPr>
        <w:tc>
          <w:tcPr>
            <w:tcW w:w="14733" w:type="dxa"/>
            <w:gridSpan w:val="14"/>
            <w:shd w:val="clear" w:color="auto" w:fill="FFCC66"/>
            <w:vAlign w:val="center"/>
          </w:tcPr>
          <w:p w14:paraId="3E4B57D4" w14:textId="77777777" w:rsidR="00C05B85" w:rsidRPr="00FE29B9" w:rsidRDefault="00C05B85" w:rsidP="00CF004D">
            <w:pPr>
              <w:spacing w:after="0" w:line="240" w:lineRule="auto"/>
              <w:rPr>
                <w:sz w:val="18"/>
                <w:szCs w:val="18"/>
              </w:rPr>
            </w:pPr>
            <w:r w:rsidRPr="00FE29B9">
              <w:rPr>
                <w:sz w:val="18"/>
                <w:szCs w:val="18"/>
              </w:rPr>
              <w:t>Obszar przestrzenno-funkcjonalny</w:t>
            </w:r>
            <w:r w:rsidRPr="00FE29B9">
              <w:rPr>
                <w:sz w:val="20"/>
                <w:szCs w:val="20"/>
              </w:rPr>
              <w:t xml:space="preserve"> </w:t>
            </w:r>
          </w:p>
        </w:tc>
      </w:tr>
      <w:tr w:rsidR="00C05B85" w:rsidRPr="00FE29B9" w14:paraId="28E0CA03" w14:textId="77777777" w:rsidTr="00CF004D">
        <w:trPr>
          <w:trHeight w:val="828"/>
        </w:trPr>
        <w:tc>
          <w:tcPr>
            <w:tcW w:w="2127" w:type="dxa"/>
            <w:shd w:val="clear" w:color="auto" w:fill="auto"/>
            <w:vAlign w:val="center"/>
          </w:tcPr>
          <w:p w14:paraId="0D727EA1" w14:textId="2A3E652C" w:rsidR="00C05B85" w:rsidRPr="00FE29B9" w:rsidRDefault="00C05B85" w:rsidP="0036684C">
            <w:pPr>
              <w:numPr>
                <w:ilvl w:val="0"/>
                <w:numId w:val="23"/>
              </w:numPr>
              <w:pBdr>
                <w:top w:val="nil"/>
                <w:left w:val="nil"/>
                <w:bottom w:val="nil"/>
                <w:right w:val="nil"/>
                <w:between w:val="nil"/>
              </w:pBdr>
              <w:spacing w:after="0" w:line="240" w:lineRule="auto"/>
              <w:ind w:left="334"/>
              <w:rPr>
                <w:sz w:val="18"/>
                <w:szCs w:val="18"/>
              </w:rPr>
            </w:pPr>
            <w:r w:rsidRPr="00FE29B9">
              <w:rPr>
                <w:sz w:val="18"/>
                <w:szCs w:val="18"/>
              </w:rPr>
              <w:t>Liczba przedszkoli</w:t>
            </w:r>
            <w:r w:rsidR="0019661E">
              <w:rPr>
                <w:sz w:val="18"/>
                <w:szCs w:val="18"/>
              </w:rPr>
              <w:br/>
            </w:r>
            <w:r w:rsidRPr="00FE29B9">
              <w:rPr>
                <w:sz w:val="18"/>
                <w:szCs w:val="18"/>
              </w:rPr>
              <w:t>na 100 mieszkańców</w:t>
            </w:r>
          </w:p>
        </w:tc>
        <w:tc>
          <w:tcPr>
            <w:tcW w:w="957" w:type="dxa"/>
            <w:shd w:val="clear" w:color="auto" w:fill="auto"/>
            <w:vAlign w:val="center"/>
          </w:tcPr>
          <w:p w14:paraId="7C708F2C" w14:textId="77777777" w:rsidR="00C05B85" w:rsidRPr="00FE29B9" w:rsidRDefault="00C05B85" w:rsidP="00CF004D">
            <w:pPr>
              <w:spacing w:after="0" w:line="240" w:lineRule="auto"/>
              <w:jc w:val="right"/>
              <w:rPr>
                <w:sz w:val="18"/>
                <w:szCs w:val="18"/>
              </w:rPr>
            </w:pPr>
            <w:r w:rsidRPr="00FE29B9">
              <w:rPr>
                <w:sz w:val="18"/>
                <w:szCs w:val="18"/>
              </w:rPr>
              <w:t>0,05</w:t>
            </w:r>
          </w:p>
        </w:tc>
        <w:tc>
          <w:tcPr>
            <w:tcW w:w="973" w:type="dxa"/>
            <w:shd w:val="clear" w:color="auto" w:fill="auto"/>
            <w:vAlign w:val="center"/>
          </w:tcPr>
          <w:p w14:paraId="05317D07" w14:textId="77777777" w:rsidR="00C05B85" w:rsidRPr="00FE29B9" w:rsidRDefault="00C05B85" w:rsidP="00CF004D">
            <w:pPr>
              <w:spacing w:after="0" w:line="240" w:lineRule="auto"/>
              <w:jc w:val="right"/>
              <w:rPr>
                <w:sz w:val="18"/>
                <w:szCs w:val="18"/>
              </w:rPr>
            </w:pPr>
            <w:r w:rsidRPr="00FE29B9">
              <w:rPr>
                <w:sz w:val="18"/>
                <w:szCs w:val="18"/>
              </w:rPr>
              <w:t>0</w:t>
            </w:r>
          </w:p>
        </w:tc>
        <w:tc>
          <w:tcPr>
            <w:tcW w:w="973" w:type="dxa"/>
            <w:shd w:val="clear" w:color="auto" w:fill="auto"/>
            <w:vAlign w:val="center"/>
          </w:tcPr>
          <w:p w14:paraId="56963AB3"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5C56D7F7" w14:textId="77777777" w:rsidR="00C05B85" w:rsidRPr="00FE29B9" w:rsidRDefault="00C05B85" w:rsidP="00CF004D">
            <w:pPr>
              <w:spacing w:after="0" w:line="240" w:lineRule="auto"/>
              <w:jc w:val="right"/>
              <w:rPr>
                <w:sz w:val="18"/>
                <w:szCs w:val="18"/>
              </w:rPr>
            </w:pPr>
            <w:r w:rsidRPr="00FE29B9">
              <w:rPr>
                <w:sz w:val="18"/>
                <w:szCs w:val="18"/>
              </w:rPr>
              <w:t>0,03</w:t>
            </w:r>
          </w:p>
        </w:tc>
        <w:tc>
          <w:tcPr>
            <w:tcW w:w="972" w:type="dxa"/>
            <w:shd w:val="clear" w:color="auto" w:fill="auto"/>
            <w:vAlign w:val="center"/>
          </w:tcPr>
          <w:p w14:paraId="0AA81100"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6CA0E08C" w14:textId="77777777" w:rsidR="00C05B85" w:rsidRPr="00FE29B9" w:rsidRDefault="00C05B85" w:rsidP="00CF004D">
            <w:pPr>
              <w:spacing w:after="0" w:line="240" w:lineRule="auto"/>
              <w:jc w:val="right"/>
              <w:rPr>
                <w:sz w:val="18"/>
                <w:szCs w:val="18"/>
              </w:rPr>
            </w:pPr>
            <w:r w:rsidRPr="00FE29B9">
              <w:rPr>
                <w:sz w:val="18"/>
                <w:szCs w:val="18"/>
              </w:rPr>
              <w:t>0,02</w:t>
            </w:r>
          </w:p>
        </w:tc>
        <w:tc>
          <w:tcPr>
            <w:tcW w:w="972" w:type="dxa"/>
            <w:shd w:val="clear" w:color="auto" w:fill="auto"/>
            <w:vAlign w:val="center"/>
          </w:tcPr>
          <w:p w14:paraId="72D359DC" w14:textId="77777777" w:rsidR="00C05B85" w:rsidRPr="00FE29B9" w:rsidRDefault="00C05B85" w:rsidP="00CF004D">
            <w:pPr>
              <w:spacing w:after="0" w:line="240" w:lineRule="auto"/>
              <w:jc w:val="right"/>
              <w:rPr>
                <w:sz w:val="18"/>
                <w:szCs w:val="18"/>
              </w:rPr>
            </w:pPr>
            <w:r w:rsidRPr="00FE29B9">
              <w:rPr>
                <w:sz w:val="18"/>
                <w:szCs w:val="18"/>
              </w:rPr>
              <w:t>0,04</w:t>
            </w:r>
          </w:p>
        </w:tc>
        <w:tc>
          <w:tcPr>
            <w:tcW w:w="972" w:type="dxa"/>
            <w:vAlign w:val="center"/>
          </w:tcPr>
          <w:p w14:paraId="312B48A1" w14:textId="77777777" w:rsidR="00C05B85" w:rsidRPr="00FE29B9" w:rsidRDefault="00C05B85" w:rsidP="00CF004D">
            <w:pPr>
              <w:spacing w:after="0" w:line="240" w:lineRule="auto"/>
              <w:jc w:val="right"/>
              <w:rPr>
                <w:sz w:val="18"/>
                <w:szCs w:val="18"/>
              </w:rPr>
            </w:pPr>
            <w:r w:rsidRPr="00FE29B9">
              <w:rPr>
                <w:sz w:val="18"/>
                <w:szCs w:val="18"/>
              </w:rPr>
              <w:t>0,05</w:t>
            </w:r>
          </w:p>
        </w:tc>
        <w:tc>
          <w:tcPr>
            <w:tcW w:w="972" w:type="dxa"/>
            <w:shd w:val="clear" w:color="auto" w:fill="auto"/>
            <w:vAlign w:val="center"/>
          </w:tcPr>
          <w:p w14:paraId="648E1E21" w14:textId="77777777" w:rsidR="00C05B85" w:rsidRPr="00FE29B9" w:rsidRDefault="00C05B85" w:rsidP="00CF004D">
            <w:pPr>
              <w:spacing w:after="0" w:line="240" w:lineRule="auto"/>
              <w:jc w:val="right"/>
              <w:rPr>
                <w:sz w:val="18"/>
                <w:szCs w:val="18"/>
              </w:rPr>
            </w:pPr>
            <w:r w:rsidRPr="00FE29B9">
              <w:rPr>
                <w:sz w:val="18"/>
                <w:szCs w:val="18"/>
              </w:rPr>
              <w:t>0,05</w:t>
            </w:r>
          </w:p>
        </w:tc>
        <w:tc>
          <w:tcPr>
            <w:tcW w:w="972" w:type="dxa"/>
            <w:shd w:val="clear" w:color="auto" w:fill="auto"/>
            <w:vAlign w:val="center"/>
          </w:tcPr>
          <w:p w14:paraId="3B26C96E" w14:textId="77777777" w:rsidR="00C05B85" w:rsidRPr="00FE29B9" w:rsidRDefault="00C05B85" w:rsidP="00CF004D">
            <w:pPr>
              <w:spacing w:after="0" w:line="240" w:lineRule="auto"/>
              <w:jc w:val="right"/>
              <w:rPr>
                <w:sz w:val="18"/>
                <w:szCs w:val="18"/>
              </w:rPr>
            </w:pPr>
            <w:r w:rsidRPr="00FE29B9">
              <w:rPr>
                <w:sz w:val="18"/>
                <w:szCs w:val="18"/>
              </w:rPr>
              <w:t>0,04</w:t>
            </w:r>
          </w:p>
        </w:tc>
        <w:tc>
          <w:tcPr>
            <w:tcW w:w="972" w:type="dxa"/>
            <w:shd w:val="clear" w:color="auto" w:fill="auto"/>
            <w:vAlign w:val="center"/>
          </w:tcPr>
          <w:p w14:paraId="5A0A5AF3" w14:textId="77777777" w:rsidR="00C05B85" w:rsidRPr="00FE29B9" w:rsidRDefault="00C05B85" w:rsidP="00CF004D">
            <w:pPr>
              <w:spacing w:after="0" w:line="240" w:lineRule="auto"/>
              <w:jc w:val="right"/>
              <w:rPr>
                <w:sz w:val="18"/>
                <w:szCs w:val="18"/>
              </w:rPr>
            </w:pPr>
            <w:r w:rsidRPr="00FE29B9">
              <w:rPr>
                <w:sz w:val="18"/>
                <w:szCs w:val="18"/>
              </w:rPr>
              <w:t>0,01</w:t>
            </w:r>
          </w:p>
        </w:tc>
        <w:tc>
          <w:tcPr>
            <w:tcW w:w="972" w:type="dxa"/>
            <w:shd w:val="clear" w:color="auto" w:fill="auto"/>
            <w:vAlign w:val="center"/>
          </w:tcPr>
          <w:p w14:paraId="5A4FFBE2" w14:textId="77777777" w:rsidR="00C05B85" w:rsidRPr="00FE29B9" w:rsidRDefault="00C05B85" w:rsidP="00CF004D">
            <w:pPr>
              <w:spacing w:after="0" w:line="240" w:lineRule="auto"/>
              <w:jc w:val="right"/>
              <w:rPr>
                <w:sz w:val="18"/>
                <w:szCs w:val="18"/>
              </w:rPr>
            </w:pPr>
            <w:r w:rsidRPr="00FE29B9">
              <w:rPr>
                <w:sz w:val="18"/>
                <w:szCs w:val="18"/>
              </w:rPr>
              <w:t>0,01</w:t>
            </w:r>
          </w:p>
        </w:tc>
        <w:tc>
          <w:tcPr>
            <w:tcW w:w="955" w:type="dxa"/>
            <w:shd w:val="clear" w:color="auto" w:fill="FFCC66"/>
            <w:vAlign w:val="center"/>
          </w:tcPr>
          <w:p w14:paraId="497F049D" w14:textId="77777777" w:rsidR="00C05B85" w:rsidRPr="00FE29B9" w:rsidRDefault="00C05B85" w:rsidP="00CF004D">
            <w:pPr>
              <w:spacing w:after="0" w:line="240" w:lineRule="auto"/>
              <w:jc w:val="right"/>
              <w:rPr>
                <w:sz w:val="18"/>
                <w:szCs w:val="18"/>
              </w:rPr>
            </w:pPr>
            <w:r w:rsidRPr="00FE29B9">
              <w:rPr>
                <w:sz w:val="18"/>
                <w:szCs w:val="18"/>
              </w:rPr>
              <w:t>0,03</w:t>
            </w:r>
          </w:p>
        </w:tc>
      </w:tr>
      <w:tr w:rsidR="00C05B85" w:rsidRPr="00FE29B9" w14:paraId="3AC62A36" w14:textId="77777777" w:rsidTr="00CF004D">
        <w:trPr>
          <w:trHeight w:val="828"/>
        </w:trPr>
        <w:tc>
          <w:tcPr>
            <w:tcW w:w="2127" w:type="dxa"/>
            <w:shd w:val="clear" w:color="auto" w:fill="auto"/>
            <w:vAlign w:val="center"/>
          </w:tcPr>
          <w:p w14:paraId="52B299CC" w14:textId="66E1F4BE" w:rsidR="00C05B85" w:rsidRPr="00FE29B9" w:rsidRDefault="00C05B85" w:rsidP="0036684C">
            <w:pPr>
              <w:numPr>
                <w:ilvl w:val="0"/>
                <w:numId w:val="23"/>
              </w:numPr>
              <w:pBdr>
                <w:top w:val="nil"/>
                <w:left w:val="nil"/>
                <w:bottom w:val="nil"/>
                <w:right w:val="nil"/>
                <w:between w:val="nil"/>
              </w:pBdr>
              <w:spacing w:after="0" w:line="240" w:lineRule="auto"/>
              <w:ind w:left="334"/>
              <w:rPr>
                <w:sz w:val="18"/>
                <w:szCs w:val="18"/>
              </w:rPr>
            </w:pPr>
            <w:r w:rsidRPr="00FE29B9">
              <w:rPr>
                <w:sz w:val="18"/>
                <w:szCs w:val="18"/>
              </w:rPr>
              <w:lastRenderedPageBreak/>
              <w:t>Liczba szkół podstawowych</w:t>
            </w:r>
            <w:r w:rsidR="0019661E">
              <w:rPr>
                <w:sz w:val="18"/>
                <w:szCs w:val="18"/>
              </w:rPr>
              <w:br/>
            </w:r>
            <w:r w:rsidRPr="00FE29B9">
              <w:rPr>
                <w:sz w:val="18"/>
                <w:szCs w:val="18"/>
              </w:rPr>
              <w:t>na 100 mieszkańców</w:t>
            </w:r>
          </w:p>
        </w:tc>
        <w:tc>
          <w:tcPr>
            <w:tcW w:w="957" w:type="dxa"/>
            <w:shd w:val="clear" w:color="auto" w:fill="auto"/>
            <w:vAlign w:val="center"/>
          </w:tcPr>
          <w:p w14:paraId="28C3169B" w14:textId="77777777" w:rsidR="00C05B85" w:rsidRPr="00FE29B9" w:rsidRDefault="00C05B85" w:rsidP="00CF004D">
            <w:pPr>
              <w:spacing w:after="0" w:line="240" w:lineRule="auto"/>
              <w:jc w:val="right"/>
              <w:rPr>
                <w:sz w:val="18"/>
                <w:szCs w:val="18"/>
              </w:rPr>
            </w:pPr>
            <w:r w:rsidRPr="00FE29B9">
              <w:rPr>
                <w:sz w:val="18"/>
                <w:szCs w:val="18"/>
              </w:rPr>
              <w:t>0,03</w:t>
            </w:r>
          </w:p>
        </w:tc>
        <w:tc>
          <w:tcPr>
            <w:tcW w:w="973" w:type="dxa"/>
            <w:shd w:val="clear" w:color="auto" w:fill="auto"/>
            <w:vAlign w:val="center"/>
          </w:tcPr>
          <w:p w14:paraId="5F46F693" w14:textId="77777777" w:rsidR="00C05B85" w:rsidRPr="00FE29B9" w:rsidRDefault="00C05B85" w:rsidP="00CF004D">
            <w:pPr>
              <w:spacing w:after="0" w:line="240" w:lineRule="auto"/>
              <w:jc w:val="right"/>
              <w:rPr>
                <w:sz w:val="18"/>
                <w:szCs w:val="18"/>
              </w:rPr>
            </w:pPr>
            <w:r w:rsidRPr="00FE29B9">
              <w:rPr>
                <w:sz w:val="18"/>
                <w:szCs w:val="18"/>
              </w:rPr>
              <w:t>0,03</w:t>
            </w:r>
          </w:p>
        </w:tc>
        <w:tc>
          <w:tcPr>
            <w:tcW w:w="973" w:type="dxa"/>
            <w:shd w:val="clear" w:color="auto" w:fill="auto"/>
            <w:vAlign w:val="center"/>
          </w:tcPr>
          <w:p w14:paraId="406E3D12" w14:textId="77777777" w:rsidR="00C05B85" w:rsidRPr="00FE29B9" w:rsidRDefault="00C05B85" w:rsidP="00CF004D">
            <w:pPr>
              <w:spacing w:after="0" w:line="240" w:lineRule="auto"/>
              <w:jc w:val="right"/>
              <w:rPr>
                <w:sz w:val="18"/>
                <w:szCs w:val="18"/>
              </w:rPr>
            </w:pPr>
            <w:r w:rsidRPr="00FE29B9">
              <w:rPr>
                <w:sz w:val="18"/>
                <w:szCs w:val="18"/>
              </w:rPr>
              <w:t>0,05</w:t>
            </w:r>
          </w:p>
        </w:tc>
        <w:tc>
          <w:tcPr>
            <w:tcW w:w="972" w:type="dxa"/>
            <w:shd w:val="clear" w:color="auto" w:fill="auto"/>
            <w:vAlign w:val="center"/>
          </w:tcPr>
          <w:p w14:paraId="6029A2F2" w14:textId="77777777" w:rsidR="00C05B85" w:rsidRPr="00FE29B9" w:rsidRDefault="00C05B85" w:rsidP="00CF004D">
            <w:pPr>
              <w:spacing w:after="0" w:line="240" w:lineRule="auto"/>
              <w:jc w:val="right"/>
              <w:rPr>
                <w:sz w:val="18"/>
                <w:szCs w:val="18"/>
              </w:rPr>
            </w:pPr>
            <w:r w:rsidRPr="00FE29B9">
              <w:rPr>
                <w:sz w:val="18"/>
                <w:szCs w:val="18"/>
              </w:rPr>
              <w:t>0,02</w:t>
            </w:r>
          </w:p>
        </w:tc>
        <w:tc>
          <w:tcPr>
            <w:tcW w:w="972" w:type="dxa"/>
            <w:shd w:val="clear" w:color="auto" w:fill="auto"/>
            <w:vAlign w:val="center"/>
          </w:tcPr>
          <w:p w14:paraId="385CFBBA"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6231D1EE" w14:textId="77777777" w:rsidR="00C05B85" w:rsidRPr="00FE29B9" w:rsidRDefault="00C05B85" w:rsidP="00CF004D">
            <w:pPr>
              <w:spacing w:after="0" w:line="240" w:lineRule="auto"/>
              <w:jc w:val="right"/>
              <w:rPr>
                <w:sz w:val="18"/>
                <w:szCs w:val="18"/>
              </w:rPr>
            </w:pPr>
            <w:r w:rsidRPr="00FE29B9">
              <w:rPr>
                <w:sz w:val="18"/>
                <w:szCs w:val="18"/>
              </w:rPr>
              <w:t>0,03</w:t>
            </w:r>
          </w:p>
        </w:tc>
        <w:tc>
          <w:tcPr>
            <w:tcW w:w="972" w:type="dxa"/>
            <w:shd w:val="clear" w:color="auto" w:fill="auto"/>
            <w:vAlign w:val="center"/>
          </w:tcPr>
          <w:p w14:paraId="2C4F7C9E" w14:textId="77777777" w:rsidR="00C05B85" w:rsidRPr="00FE29B9" w:rsidRDefault="00C05B85" w:rsidP="00CF004D">
            <w:pPr>
              <w:spacing w:after="0" w:line="240" w:lineRule="auto"/>
              <w:jc w:val="right"/>
              <w:rPr>
                <w:sz w:val="18"/>
                <w:szCs w:val="18"/>
              </w:rPr>
            </w:pPr>
            <w:r w:rsidRPr="00FE29B9">
              <w:rPr>
                <w:sz w:val="18"/>
                <w:szCs w:val="18"/>
              </w:rPr>
              <w:t>0,02</w:t>
            </w:r>
          </w:p>
        </w:tc>
        <w:tc>
          <w:tcPr>
            <w:tcW w:w="972" w:type="dxa"/>
            <w:vAlign w:val="center"/>
          </w:tcPr>
          <w:p w14:paraId="006C751F" w14:textId="77777777" w:rsidR="00C05B85" w:rsidRPr="00FE29B9" w:rsidRDefault="00C05B85" w:rsidP="00CF004D">
            <w:pPr>
              <w:spacing w:after="0" w:line="240" w:lineRule="auto"/>
              <w:jc w:val="right"/>
              <w:rPr>
                <w:sz w:val="18"/>
                <w:szCs w:val="18"/>
              </w:rPr>
            </w:pPr>
            <w:r w:rsidRPr="00FE29B9">
              <w:rPr>
                <w:sz w:val="18"/>
                <w:szCs w:val="18"/>
              </w:rPr>
              <w:t>0,04</w:t>
            </w:r>
          </w:p>
        </w:tc>
        <w:tc>
          <w:tcPr>
            <w:tcW w:w="972" w:type="dxa"/>
            <w:shd w:val="clear" w:color="auto" w:fill="auto"/>
            <w:vAlign w:val="center"/>
          </w:tcPr>
          <w:p w14:paraId="5BD5D0D2" w14:textId="77777777" w:rsidR="00C05B85" w:rsidRPr="00FE29B9" w:rsidRDefault="00C05B85" w:rsidP="00CF004D">
            <w:pPr>
              <w:spacing w:after="0" w:line="240" w:lineRule="auto"/>
              <w:jc w:val="right"/>
              <w:rPr>
                <w:sz w:val="18"/>
                <w:szCs w:val="18"/>
              </w:rPr>
            </w:pPr>
            <w:r w:rsidRPr="00FE29B9">
              <w:rPr>
                <w:sz w:val="18"/>
                <w:szCs w:val="18"/>
              </w:rPr>
              <w:t>0,03</w:t>
            </w:r>
          </w:p>
        </w:tc>
        <w:tc>
          <w:tcPr>
            <w:tcW w:w="972" w:type="dxa"/>
            <w:shd w:val="clear" w:color="auto" w:fill="auto"/>
            <w:vAlign w:val="center"/>
          </w:tcPr>
          <w:p w14:paraId="34B8E8B9" w14:textId="77777777" w:rsidR="00C05B85" w:rsidRPr="00FE29B9" w:rsidRDefault="00C05B85" w:rsidP="00CF004D">
            <w:pPr>
              <w:spacing w:after="0" w:line="240" w:lineRule="auto"/>
              <w:jc w:val="right"/>
              <w:rPr>
                <w:sz w:val="18"/>
                <w:szCs w:val="18"/>
              </w:rPr>
            </w:pPr>
            <w:r w:rsidRPr="00FE29B9">
              <w:rPr>
                <w:sz w:val="18"/>
                <w:szCs w:val="18"/>
              </w:rPr>
              <w:t>0,03</w:t>
            </w:r>
          </w:p>
        </w:tc>
        <w:tc>
          <w:tcPr>
            <w:tcW w:w="972" w:type="dxa"/>
            <w:shd w:val="clear" w:color="auto" w:fill="auto"/>
            <w:vAlign w:val="center"/>
          </w:tcPr>
          <w:p w14:paraId="34C4DDBF" w14:textId="77777777" w:rsidR="00C05B85" w:rsidRPr="00FE29B9" w:rsidRDefault="00C05B85" w:rsidP="00CF004D">
            <w:pPr>
              <w:spacing w:after="0" w:line="240" w:lineRule="auto"/>
              <w:jc w:val="right"/>
              <w:rPr>
                <w:sz w:val="18"/>
                <w:szCs w:val="18"/>
              </w:rPr>
            </w:pPr>
            <w:r w:rsidRPr="00FE29B9">
              <w:rPr>
                <w:sz w:val="18"/>
                <w:szCs w:val="18"/>
              </w:rPr>
              <w:t>0,03</w:t>
            </w:r>
          </w:p>
        </w:tc>
        <w:tc>
          <w:tcPr>
            <w:tcW w:w="972" w:type="dxa"/>
            <w:shd w:val="clear" w:color="auto" w:fill="auto"/>
            <w:vAlign w:val="center"/>
          </w:tcPr>
          <w:p w14:paraId="7F7BA85F" w14:textId="77777777" w:rsidR="00C05B85" w:rsidRPr="00FE29B9" w:rsidRDefault="00C05B85" w:rsidP="00CF004D">
            <w:pPr>
              <w:spacing w:after="0" w:line="240" w:lineRule="auto"/>
              <w:jc w:val="right"/>
              <w:rPr>
                <w:sz w:val="18"/>
                <w:szCs w:val="18"/>
              </w:rPr>
            </w:pPr>
            <w:r w:rsidRPr="00FE29B9">
              <w:rPr>
                <w:sz w:val="18"/>
                <w:szCs w:val="18"/>
              </w:rPr>
              <w:t>0,03</w:t>
            </w:r>
          </w:p>
        </w:tc>
        <w:tc>
          <w:tcPr>
            <w:tcW w:w="955" w:type="dxa"/>
            <w:shd w:val="clear" w:color="auto" w:fill="FFCC66"/>
            <w:vAlign w:val="center"/>
          </w:tcPr>
          <w:p w14:paraId="45F7495C" w14:textId="77777777" w:rsidR="00C05B85" w:rsidRPr="00FE29B9" w:rsidRDefault="00C05B85" w:rsidP="00CF004D">
            <w:pPr>
              <w:spacing w:after="0" w:line="240" w:lineRule="auto"/>
              <w:jc w:val="right"/>
              <w:rPr>
                <w:sz w:val="18"/>
                <w:szCs w:val="18"/>
              </w:rPr>
            </w:pPr>
            <w:r w:rsidRPr="00FE29B9">
              <w:rPr>
                <w:sz w:val="18"/>
                <w:szCs w:val="18"/>
              </w:rPr>
              <w:t>0,03</w:t>
            </w:r>
          </w:p>
        </w:tc>
      </w:tr>
      <w:tr w:rsidR="00C05B85" w:rsidRPr="00FE29B9" w14:paraId="629E1243" w14:textId="77777777" w:rsidTr="00CF004D">
        <w:trPr>
          <w:trHeight w:val="828"/>
        </w:trPr>
        <w:tc>
          <w:tcPr>
            <w:tcW w:w="2127" w:type="dxa"/>
            <w:shd w:val="clear" w:color="auto" w:fill="auto"/>
            <w:vAlign w:val="center"/>
          </w:tcPr>
          <w:p w14:paraId="5F4E20A6" w14:textId="77777777" w:rsidR="00C05B85" w:rsidRPr="00FE29B9" w:rsidRDefault="00C05B85" w:rsidP="0036684C">
            <w:pPr>
              <w:numPr>
                <w:ilvl w:val="0"/>
                <w:numId w:val="23"/>
              </w:numPr>
              <w:pBdr>
                <w:top w:val="nil"/>
                <w:left w:val="nil"/>
                <w:bottom w:val="nil"/>
                <w:right w:val="nil"/>
                <w:between w:val="nil"/>
              </w:pBdr>
              <w:spacing w:after="0" w:line="240" w:lineRule="auto"/>
              <w:ind w:left="334"/>
              <w:rPr>
                <w:sz w:val="18"/>
                <w:szCs w:val="18"/>
              </w:rPr>
            </w:pPr>
            <w:r w:rsidRPr="00FE29B9">
              <w:rPr>
                <w:sz w:val="18"/>
                <w:szCs w:val="18"/>
              </w:rPr>
              <w:t xml:space="preserve">Ludność na 1 km2 terenów mieszkaniowych </w:t>
            </w:r>
          </w:p>
        </w:tc>
        <w:tc>
          <w:tcPr>
            <w:tcW w:w="957" w:type="dxa"/>
            <w:shd w:val="clear" w:color="auto" w:fill="auto"/>
            <w:vAlign w:val="center"/>
          </w:tcPr>
          <w:p w14:paraId="534761A3" w14:textId="77777777" w:rsidR="00C05B85" w:rsidRPr="00FE29B9" w:rsidRDefault="00C05B85" w:rsidP="00CF004D">
            <w:pPr>
              <w:spacing w:after="0" w:line="240" w:lineRule="auto"/>
              <w:jc w:val="right"/>
              <w:rPr>
                <w:sz w:val="18"/>
                <w:szCs w:val="18"/>
              </w:rPr>
            </w:pPr>
            <w:r w:rsidRPr="00FE29B9">
              <w:rPr>
                <w:sz w:val="18"/>
                <w:szCs w:val="18"/>
              </w:rPr>
              <w:t>15 493,56</w:t>
            </w:r>
          </w:p>
        </w:tc>
        <w:tc>
          <w:tcPr>
            <w:tcW w:w="973" w:type="dxa"/>
            <w:shd w:val="clear" w:color="auto" w:fill="auto"/>
            <w:vAlign w:val="center"/>
          </w:tcPr>
          <w:p w14:paraId="7479822E" w14:textId="77777777" w:rsidR="00C05B85" w:rsidRPr="00FE29B9" w:rsidRDefault="00C05B85" w:rsidP="00CF004D">
            <w:pPr>
              <w:spacing w:after="0" w:line="240" w:lineRule="auto"/>
              <w:jc w:val="right"/>
              <w:rPr>
                <w:sz w:val="18"/>
                <w:szCs w:val="18"/>
              </w:rPr>
            </w:pPr>
            <w:r w:rsidRPr="00FE29B9">
              <w:rPr>
                <w:sz w:val="18"/>
                <w:szCs w:val="18"/>
              </w:rPr>
              <w:t>2 162,88</w:t>
            </w:r>
          </w:p>
        </w:tc>
        <w:tc>
          <w:tcPr>
            <w:tcW w:w="973" w:type="dxa"/>
            <w:shd w:val="clear" w:color="auto" w:fill="auto"/>
            <w:vAlign w:val="center"/>
          </w:tcPr>
          <w:p w14:paraId="748401FD" w14:textId="77777777" w:rsidR="00C05B85" w:rsidRPr="00FE29B9" w:rsidRDefault="00C05B85" w:rsidP="00CF004D">
            <w:pPr>
              <w:spacing w:after="0" w:line="240" w:lineRule="auto"/>
              <w:jc w:val="right"/>
              <w:rPr>
                <w:sz w:val="18"/>
                <w:szCs w:val="18"/>
              </w:rPr>
            </w:pPr>
            <w:r w:rsidRPr="00FE29B9">
              <w:rPr>
                <w:sz w:val="18"/>
                <w:szCs w:val="18"/>
              </w:rPr>
              <w:t>8 205,90</w:t>
            </w:r>
          </w:p>
        </w:tc>
        <w:tc>
          <w:tcPr>
            <w:tcW w:w="972" w:type="dxa"/>
            <w:shd w:val="clear" w:color="auto" w:fill="auto"/>
            <w:vAlign w:val="center"/>
          </w:tcPr>
          <w:p w14:paraId="074D3AAE" w14:textId="77777777" w:rsidR="00C05B85" w:rsidRPr="00FE29B9" w:rsidRDefault="00C05B85" w:rsidP="00CF004D">
            <w:pPr>
              <w:spacing w:after="0" w:line="240" w:lineRule="auto"/>
              <w:jc w:val="right"/>
              <w:rPr>
                <w:sz w:val="18"/>
                <w:szCs w:val="18"/>
              </w:rPr>
            </w:pPr>
            <w:r w:rsidRPr="00FE29B9">
              <w:rPr>
                <w:sz w:val="18"/>
                <w:szCs w:val="18"/>
              </w:rPr>
              <w:t>7 893,57</w:t>
            </w:r>
          </w:p>
        </w:tc>
        <w:tc>
          <w:tcPr>
            <w:tcW w:w="972" w:type="dxa"/>
            <w:shd w:val="clear" w:color="auto" w:fill="auto"/>
            <w:vAlign w:val="center"/>
          </w:tcPr>
          <w:p w14:paraId="38D0CAC0" w14:textId="77777777" w:rsidR="00C05B85" w:rsidRPr="00FE29B9" w:rsidRDefault="00C05B85" w:rsidP="00CF004D">
            <w:pPr>
              <w:spacing w:after="0" w:line="240" w:lineRule="auto"/>
              <w:jc w:val="right"/>
              <w:rPr>
                <w:sz w:val="18"/>
                <w:szCs w:val="18"/>
              </w:rPr>
            </w:pPr>
            <w:r w:rsidRPr="00FE29B9">
              <w:rPr>
                <w:sz w:val="18"/>
                <w:szCs w:val="18"/>
              </w:rPr>
              <w:t>21 580,08</w:t>
            </w:r>
          </w:p>
        </w:tc>
        <w:tc>
          <w:tcPr>
            <w:tcW w:w="972" w:type="dxa"/>
            <w:shd w:val="clear" w:color="auto" w:fill="auto"/>
            <w:vAlign w:val="center"/>
          </w:tcPr>
          <w:p w14:paraId="3CFF01AA" w14:textId="77777777" w:rsidR="00C05B85" w:rsidRPr="00FE29B9" w:rsidRDefault="00C05B85" w:rsidP="00CF004D">
            <w:pPr>
              <w:spacing w:after="0" w:line="240" w:lineRule="auto"/>
              <w:jc w:val="right"/>
              <w:rPr>
                <w:sz w:val="18"/>
                <w:szCs w:val="18"/>
              </w:rPr>
            </w:pPr>
            <w:r w:rsidRPr="00FE29B9">
              <w:rPr>
                <w:sz w:val="18"/>
                <w:szCs w:val="18"/>
              </w:rPr>
              <w:t>14 508,95</w:t>
            </w:r>
          </w:p>
        </w:tc>
        <w:tc>
          <w:tcPr>
            <w:tcW w:w="972" w:type="dxa"/>
            <w:shd w:val="clear" w:color="auto" w:fill="auto"/>
            <w:vAlign w:val="center"/>
          </w:tcPr>
          <w:p w14:paraId="1DEFAF66" w14:textId="77777777" w:rsidR="00C05B85" w:rsidRPr="00FE29B9" w:rsidRDefault="00C05B85" w:rsidP="00CF004D">
            <w:pPr>
              <w:spacing w:after="0" w:line="240" w:lineRule="auto"/>
              <w:jc w:val="right"/>
              <w:rPr>
                <w:sz w:val="18"/>
                <w:szCs w:val="18"/>
              </w:rPr>
            </w:pPr>
            <w:r w:rsidRPr="00FE29B9">
              <w:rPr>
                <w:sz w:val="18"/>
                <w:szCs w:val="18"/>
              </w:rPr>
              <w:t>15 857,90</w:t>
            </w:r>
          </w:p>
        </w:tc>
        <w:tc>
          <w:tcPr>
            <w:tcW w:w="972" w:type="dxa"/>
            <w:vAlign w:val="center"/>
          </w:tcPr>
          <w:p w14:paraId="0F28B154" w14:textId="77777777" w:rsidR="00C05B85" w:rsidRPr="00FE29B9" w:rsidRDefault="00C05B85" w:rsidP="00CF004D">
            <w:pPr>
              <w:spacing w:after="0" w:line="240" w:lineRule="auto"/>
              <w:jc w:val="right"/>
              <w:rPr>
                <w:sz w:val="18"/>
                <w:szCs w:val="18"/>
              </w:rPr>
            </w:pPr>
            <w:r w:rsidRPr="00FE29B9">
              <w:rPr>
                <w:sz w:val="18"/>
                <w:szCs w:val="18"/>
              </w:rPr>
              <w:t>11 454,98</w:t>
            </w:r>
          </w:p>
        </w:tc>
        <w:tc>
          <w:tcPr>
            <w:tcW w:w="972" w:type="dxa"/>
            <w:shd w:val="clear" w:color="auto" w:fill="auto"/>
            <w:vAlign w:val="center"/>
          </w:tcPr>
          <w:p w14:paraId="27278BC1" w14:textId="77777777" w:rsidR="00C05B85" w:rsidRPr="00FE29B9" w:rsidRDefault="00C05B85" w:rsidP="00CF004D">
            <w:pPr>
              <w:spacing w:after="0" w:line="240" w:lineRule="auto"/>
              <w:jc w:val="right"/>
              <w:rPr>
                <w:sz w:val="18"/>
                <w:szCs w:val="18"/>
              </w:rPr>
            </w:pPr>
            <w:r w:rsidRPr="00FE29B9">
              <w:rPr>
                <w:sz w:val="18"/>
                <w:szCs w:val="18"/>
              </w:rPr>
              <w:t>18 838,33</w:t>
            </w:r>
          </w:p>
        </w:tc>
        <w:tc>
          <w:tcPr>
            <w:tcW w:w="972" w:type="dxa"/>
            <w:shd w:val="clear" w:color="auto" w:fill="auto"/>
            <w:vAlign w:val="center"/>
          </w:tcPr>
          <w:p w14:paraId="33293358" w14:textId="77777777" w:rsidR="00C05B85" w:rsidRPr="00FE29B9" w:rsidRDefault="00C05B85" w:rsidP="00CF004D">
            <w:pPr>
              <w:spacing w:after="0" w:line="240" w:lineRule="auto"/>
              <w:jc w:val="right"/>
              <w:rPr>
                <w:sz w:val="18"/>
                <w:szCs w:val="18"/>
              </w:rPr>
            </w:pPr>
            <w:r w:rsidRPr="00FE29B9">
              <w:rPr>
                <w:sz w:val="18"/>
                <w:szCs w:val="18"/>
              </w:rPr>
              <w:t>19 677,36</w:t>
            </w:r>
          </w:p>
        </w:tc>
        <w:tc>
          <w:tcPr>
            <w:tcW w:w="972" w:type="dxa"/>
            <w:shd w:val="clear" w:color="auto" w:fill="auto"/>
            <w:vAlign w:val="center"/>
          </w:tcPr>
          <w:p w14:paraId="4EA394B4" w14:textId="77777777" w:rsidR="00C05B85" w:rsidRPr="00FE29B9" w:rsidRDefault="00C05B85" w:rsidP="00CF004D">
            <w:pPr>
              <w:spacing w:after="0" w:line="240" w:lineRule="auto"/>
              <w:jc w:val="right"/>
              <w:rPr>
                <w:sz w:val="18"/>
                <w:szCs w:val="18"/>
              </w:rPr>
            </w:pPr>
            <w:r w:rsidRPr="00FE29B9">
              <w:rPr>
                <w:sz w:val="18"/>
                <w:szCs w:val="18"/>
              </w:rPr>
              <w:t>12 351,31</w:t>
            </w:r>
          </w:p>
        </w:tc>
        <w:tc>
          <w:tcPr>
            <w:tcW w:w="972" w:type="dxa"/>
            <w:shd w:val="clear" w:color="auto" w:fill="auto"/>
            <w:vAlign w:val="center"/>
          </w:tcPr>
          <w:p w14:paraId="748CA025" w14:textId="77777777" w:rsidR="00C05B85" w:rsidRPr="00FE29B9" w:rsidRDefault="00C05B85" w:rsidP="00CF004D">
            <w:pPr>
              <w:spacing w:after="0" w:line="240" w:lineRule="auto"/>
              <w:jc w:val="right"/>
              <w:rPr>
                <w:sz w:val="18"/>
                <w:szCs w:val="18"/>
              </w:rPr>
            </w:pPr>
            <w:r w:rsidRPr="00FE29B9">
              <w:rPr>
                <w:sz w:val="18"/>
                <w:szCs w:val="18"/>
              </w:rPr>
              <w:t>14 210,11</w:t>
            </w:r>
          </w:p>
        </w:tc>
        <w:tc>
          <w:tcPr>
            <w:tcW w:w="955" w:type="dxa"/>
            <w:shd w:val="clear" w:color="auto" w:fill="FFCC66"/>
            <w:vAlign w:val="center"/>
          </w:tcPr>
          <w:p w14:paraId="51E894B7" w14:textId="77777777" w:rsidR="00C05B85" w:rsidRPr="00FE29B9" w:rsidRDefault="00C05B85" w:rsidP="00CF004D">
            <w:pPr>
              <w:spacing w:after="0" w:line="240" w:lineRule="auto"/>
              <w:jc w:val="right"/>
              <w:rPr>
                <w:sz w:val="18"/>
                <w:szCs w:val="18"/>
              </w:rPr>
            </w:pPr>
            <w:r w:rsidRPr="00FE29B9">
              <w:rPr>
                <w:sz w:val="18"/>
                <w:szCs w:val="18"/>
              </w:rPr>
              <w:t>9 040,02</w:t>
            </w:r>
          </w:p>
        </w:tc>
      </w:tr>
      <w:tr w:rsidR="00C05B85" w:rsidRPr="00FE29B9" w14:paraId="67DF09AA" w14:textId="77777777" w:rsidTr="00CF004D">
        <w:trPr>
          <w:trHeight w:val="487"/>
        </w:trPr>
        <w:tc>
          <w:tcPr>
            <w:tcW w:w="14733" w:type="dxa"/>
            <w:gridSpan w:val="14"/>
            <w:shd w:val="clear" w:color="auto" w:fill="FFCC66"/>
            <w:vAlign w:val="center"/>
          </w:tcPr>
          <w:p w14:paraId="652F6FC0" w14:textId="77777777" w:rsidR="00C05B85" w:rsidRPr="00FE29B9" w:rsidRDefault="00C05B85" w:rsidP="00CF004D">
            <w:pPr>
              <w:spacing w:after="0" w:line="240" w:lineRule="auto"/>
              <w:rPr>
                <w:sz w:val="18"/>
                <w:szCs w:val="18"/>
              </w:rPr>
            </w:pPr>
            <w:r w:rsidRPr="00FE29B9">
              <w:rPr>
                <w:sz w:val="18"/>
                <w:szCs w:val="18"/>
              </w:rPr>
              <w:t>Obszar techniczny</w:t>
            </w:r>
          </w:p>
        </w:tc>
      </w:tr>
      <w:tr w:rsidR="00C05B85" w:rsidRPr="00FE29B9" w14:paraId="79E028B8" w14:textId="77777777" w:rsidTr="00CF004D">
        <w:trPr>
          <w:trHeight w:val="828"/>
        </w:trPr>
        <w:tc>
          <w:tcPr>
            <w:tcW w:w="2127" w:type="dxa"/>
            <w:shd w:val="clear" w:color="auto" w:fill="auto"/>
            <w:vAlign w:val="center"/>
          </w:tcPr>
          <w:p w14:paraId="7282B4B1" w14:textId="3D069975" w:rsidR="00C05B85" w:rsidRPr="0019661E" w:rsidRDefault="00C05B85" w:rsidP="0019661E">
            <w:pPr>
              <w:numPr>
                <w:ilvl w:val="0"/>
                <w:numId w:val="24"/>
              </w:numPr>
              <w:pBdr>
                <w:top w:val="nil"/>
                <w:left w:val="nil"/>
                <w:bottom w:val="nil"/>
                <w:right w:val="nil"/>
                <w:between w:val="nil"/>
              </w:pBdr>
              <w:spacing w:after="0" w:line="240" w:lineRule="auto"/>
              <w:ind w:left="495"/>
              <w:rPr>
                <w:sz w:val="18"/>
                <w:szCs w:val="18"/>
              </w:rPr>
            </w:pPr>
            <w:r w:rsidRPr="00FE29B9">
              <w:rPr>
                <w:sz w:val="18"/>
                <w:szCs w:val="18"/>
              </w:rPr>
              <w:t>Udział powierzchni zabudowy mieszkaniowej</w:t>
            </w:r>
            <w:r w:rsidR="0019661E">
              <w:rPr>
                <w:sz w:val="18"/>
                <w:szCs w:val="18"/>
              </w:rPr>
              <w:br/>
            </w:r>
            <w:r w:rsidRPr="00FE29B9">
              <w:rPr>
                <w:sz w:val="18"/>
                <w:szCs w:val="18"/>
              </w:rPr>
              <w:t>w powierzchni ogółem</w:t>
            </w:r>
            <w:r w:rsidR="0019661E">
              <w:rPr>
                <w:sz w:val="18"/>
                <w:szCs w:val="18"/>
              </w:rPr>
              <w:br/>
            </w:r>
            <w:r w:rsidRPr="0019661E">
              <w:rPr>
                <w:sz w:val="18"/>
                <w:szCs w:val="18"/>
              </w:rPr>
              <w:t xml:space="preserve">w </w:t>
            </w:r>
            <w:r w:rsidR="0019661E" w:rsidRPr="0019661E">
              <w:rPr>
                <w:sz w:val="18"/>
                <w:szCs w:val="18"/>
              </w:rPr>
              <w:t>procentach</w:t>
            </w:r>
          </w:p>
        </w:tc>
        <w:tc>
          <w:tcPr>
            <w:tcW w:w="957" w:type="dxa"/>
            <w:shd w:val="clear" w:color="auto" w:fill="auto"/>
            <w:vAlign w:val="center"/>
          </w:tcPr>
          <w:p w14:paraId="1B5AE6C2" w14:textId="77777777" w:rsidR="00C05B85" w:rsidRPr="00FE29B9" w:rsidRDefault="00C05B85" w:rsidP="00CF004D">
            <w:pPr>
              <w:spacing w:after="0" w:line="240" w:lineRule="auto"/>
              <w:jc w:val="right"/>
              <w:rPr>
                <w:sz w:val="18"/>
                <w:szCs w:val="18"/>
              </w:rPr>
            </w:pPr>
            <w:r w:rsidRPr="00FE29B9">
              <w:rPr>
                <w:sz w:val="18"/>
                <w:szCs w:val="18"/>
              </w:rPr>
              <w:t>12,03</w:t>
            </w:r>
          </w:p>
        </w:tc>
        <w:tc>
          <w:tcPr>
            <w:tcW w:w="973" w:type="dxa"/>
            <w:shd w:val="clear" w:color="auto" w:fill="auto"/>
            <w:vAlign w:val="center"/>
          </w:tcPr>
          <w:p w14:paraId="09536F14" w14:textId="77777777" w:rsidR="00C05B85" w:rsidRPr="00FE29B9" w:rsidRDefault="00C05B85" w:rsidP="00CF004D">
            <w:pPr>
              <w:spacing w:after="0" w:line="240" w:lineRule="auto"/>
              <w:jc w:val="right"/>
              <w:rPr>
                <w:sz w:val="18"/>
                <w:szCs w:val="18"/>
              </w:rPr>
            </w:pPr>
            <w:r w:rsidRPr="00FE29B9">
              <w:rPr>
                <w:sz w:val="18"/>
                <w:szCs w:val="18"/>
              </w:rPr>
              <w:t>8,45</w:t>
            </w:r>
          </w:p>
        </w:tc>
        <w:tc>
          <w:tcPr>
            <w:tcW w:w="973" w:type="dxa"/>
            <w:shd w:val="clear" w:color="auto" w:fill="auto"/>
            <w:vAlign w:val="center"/>
          </w:tcPr>
          <w:p w14:paraId="60D91A7F" w14:textId="77777777" w:rsidR="00C05B85" w:rsidRPr="00FE29B9" w:rsidRDefault="00C05B85" w:rsidP="00CF004D">
            <w:pPr>
              <w:spacing w:after="0" w:line="240" w:lineRule="auto"/>
              <w:jc w:val="right"/>
              <w:rPr>
                <w:sz w:val="18"/>
                <w:szCs w:val="18"/>
              </w:rPr>
            </w:pPr>
            <w:r w:rsidRPr="00FE29B9">
              <w:rPr>
                <w:sz w:val="18"/>
                <w:szCs w:val="18"/>
              </w:rPr>
              <w:t>3,67</w:t>
            </w:r>
          </w:p>
        </w:tc>
        <w:tc>
          <w:tcPr>
            <w:tcW w:w="972" w:type="dxa"/>
            <w:shd w:val="clear" w:color="auto" w:fill="auto"/>
            <w:vAlign w:val="center"/>
          </w:tcPr>
          <w:p w14:paraId="03DA57E0" w14:textId="77777777" w:rsidR="00C05B85" w:rsidRPr="00FE29B9" w:rsidRDefault="00C05B85" w:rsidP="00CF004D">
            <w:pPr>
              <w:spacing w:after="0" w:line="240" w:lineRule="auto"/>
              <w:jc w:val="right"/>
              <w:rPr>
                <w:sz w:val="18"/>
                <w:szCs w:val="18"/>
              </w:rPr>
            </w:pPr>
            <w:r w:rsidRPr="00FE29B9">
              <w:rPr>
                <w:sz w:val="18"/>
                <w:szCs w:val="18"/>
              </w:rPr>
              <w:t>9,54</w:t>
            </w:r>
          </w:p>
        </w:tc>
        <w:tc>
          <w:tcPr>
            <w:tcW w:w="972" w:type="dxa"/>
            <w:shd w:val="clear" w:color="auto" w:fill="auto"/>
            <w:vAlign w:val="center"/>
          </w:tcPr>
          <w:p w14:paraId="6A69E8C4" w14:textId="77777777" w:rsidR="00C05B85" w:rsidRPr="00FE29B9" w:rsidRDefault="00C05B85" w:rsidP="00CF004D">
            <w:pPr>
              <w:spacing w:after="0" w:line="240" w:lineRule="auto"/>
              <w:jc w:val="right"/>
              <w:rPr>
                <w:sz w:val="18"/>
                <w:szCs w:val="18"/>
              </w:rPr>
            </w:pPr>
            <w:r w:rsidRPr="00FE29B9">
              <w:rPr>
                <w:sz w:val="18"/>
                <w:szCs w:val="18"/>
              </w:rPr>
              <w:t>17,17</w:t>
            </w:r>
          </w:p>
        </w:tc>
        <w:tc>
          <w:tcPr>
            <w:tcW w:w="972" w:type="dxa"/>
            <w:shd w:val="clear" w:color="auto" w:fill="auto"/>
            <w:vAlign w:val="center"/>
          </w:tcPr>
          <w:p w14:paraId="7C139079" w14:textId="77777777" w:rsidR="00C05B85" w:rsidRPr="00FE29B9" w:rsidRDefault="00C05B85" w:rsidP="00CF004D">
            <w:pPr>
              <w:spacing w:after="0" w:line="240" w:lineRule="auto"/>
              <w:jc w:val="right"/>
              <w:rPr>
                <w:sz w:val="18"/>
                <w:szCs w:val="18"/>
              </w:rPr>
            </w:pPr>
            <w:r w:rsidRPr="00FE29B9">
              <w:rPr>
                <w:sz w:val="18"/>
                <w:szCs w:val="18"/>
              </w:rPr>
              <w:t>26,73</w:t>
            </w:r>
          </w:p>
        </w:tc>
        <w:tc>
          <w:tcPr>
            <w:tcW w:w="972" w:type="dxa"/>
            <w:shd w:val="clear" w:color="auto" w:fill="auto"/>
            <w:vAlign w:val="center"/>
          </w:tcPr>
          <w:p w14:paraId="159A7A08" w14:textId="77777777" w:rsidR="00C05B85" w:rsidRPr="00FE29B9" w:rsidRDefault="00C05B85" w:rsidP="00CF004D">
            <w:pPr>
              <w:spacing w:after="0" w:line="240" w:lineRule="auto"/>
              <w:jc w:val="right"/>
              <w:rPr>
                <w:sz w:val="18"/>
                <w:szCs w:val="18"/>
              </w:rPr>
            </w:pPr>
          </w:p>
          <w:p w14:paraId="624832FC" w14:textId="77777777" w:rsidR="00C05B85" w:rsidRPr="00FE29B9" w:rsidRDefault="00C05B85" w:rsidP="00CF004D">
            <w:pPr>
              <w:spacing w:after="0" w:line="240" w:lineRule="auto"/>
              <w:jc w:val="right"/>
              <w:rPr>
                <w:sz w:val="18"/>
                <w:szCs w:val="18"/>
              </w:rPr>
            </w:pPr>
            <w:r w:rsidRPr="00FE29B9">
              <w:rPr>
                <w:sz w:val="18"/>
                <w:szCs w:val="18"/>
              </w:rPr>
              <w:t>21,97</w:t>
            </w:r>
          </w:p>
        </w:tc>
        <w:tc>
          <w:tcPr>
            <w:tcW w:w="972" w:type="dxa"/>
            <w:vAlign w:val="center"/>
          </w:tcPr>
          <w:p w14:paraId="06D8E297" w14:textId="77777777" w:rsidR="00C05B85" w:rsidRPr="00FE29B9" w:rsidRDefault="00C05B85" w:rsidP="00CF004D">
            <w:pPr>
              <w:spacing w:after="0" w:line="240" w:lineRule="auto"/>
              <w:jc w:val="right"/>
              <w:rPr>
                <w:sz w:val="18"/>
                <w:szCs w:val="18"/>
              </w:rPr>
            </w:pPr>
            <w:r w:rsidRPr="00FE29B9">
              <w:rPr>
                <w:sz w:val="18"/>
                <w:szCs w:val="18"/>
              </w:rPr>
              <w:t>34,23</w:t>
            </w:r>
          </w:p>
        </w:tc>
        <w:tc>
          <w:tcPr>
            <w:tcW w:w="972" w:type="dxa"/>
            <w:shd w:val="clear" w:color="auto" w:fill="auto"/>
            <w:vAlign w:val="center"/>
          </w:tcPr>
          <w:p w14:paraId="497963B1" w14:textId="77777777" w:rsidR="00C05B85" w:rsidRPr="00FE29B9" w:rsidRDefault="00C05B85" w:rsidP="00CF004D">
            <w:pPr>
              <w:spacing w:after="0" w:line="240" w:lineRule="auto"/>
              <w:jc w:val="right"/>
              <w:rPr>
                <w:sz w:val="18"/>
                <w:szCs w:val="18"/>
              </w:rPr>
            </w:pPr>
            <w:r w:rsidRPr="00FE29B9">
              <w:rPr>
                <w:sz w:val="18"/>
                <w:szCs w:val="18"/>
              </w:rPr>
              <w:t>32,8</w:t>
            </w:r>
          </w:p>
        </w:tc>
        <w:tc>
          <w:tcPr>
            <w:tcW w:w="972" w:type="dxa"/>
            <w:shd w:val="clear" w:color="auto" w:fill="auto"/>
            <w:vAlign w:val="center"/>
          </w:tcPr>
          <w:p w14:paraId="50F256EA" w14:textId="77777777" w:rsidR="00C05B85" w:rsidRPr="00FE29B9" w:rsidRDefault="00C05B85" w:rsidP="00CF004D">
            <w:pPr>
              <w:spacing w:after="0" w:line="240" w:lineRule="auto"/>
              <w:jc w:val="right"/>
              <w:rPr>
                <w:sz w:val="18"/>
                <w:szCs w:val="18"/>
              </w:rPr>
            </w:pPr>
            <w:r w:rsidRPr="00FE29B9">
              <w:rPr>
                <w:sz w:val="18"/>
                <w:szCs w:val="18"/>
              </w:rPr>
              <w:t>10,42</w:t>
            </w:r>
          </w:p>
        </w:tc>
        <w:tc>
          <w:tcPr>
            <w:tcW w:w="972" w:type="dxa"/>
            <w:shd w:val="clear" w:color="auto" w:fill="auto"/>
            <w:vAlign w:val="center"/>
          </w:tcPr>
          <w:p w14:paraId="7BFD3222" w14:textId="77777777" w:rsidR="00C05B85" w:rsidRPr="00FE29B9" w:rsidRDefault="00C05B85" w:rsidP="00CF004D">
            <w:pPr>
              <w:spacing w:after="0" w:line="240" w:lineRule="auto"/>
              <w:jc w:val="right"/>
              <w:rPr>
                <w:sz w:val="18"/>
                <w:szCs w:val="18"/>
              </w:rPr>
            </w:pPr>
            <w:r w:rsidRPr="00FE29B9">
              <w:rPr>
                <w:sz w:val="18"/>
                <w:szCs w:val="18"/>
              </w:rPr>
              <w:t>23,99</w:t>
            </w:r>
          </w:p>
        </w:tc>
        <w:tc>
          <w:tcPr>
            <w:tcW w:w="972" w:type="dxa"/>
            <w:shd w:val="clear" w:color="auto" w:fill="auto"/>
            <w:vAlign w:val="center"/>
          </w:tcPr>
          <w:p w14:paraId="3B794E78" w14:textId="77777777" w:rsidR="00C05B85" w:rsidRPr="00FE29B9" w:rsidRDefault="00C05B85" w:rsidP="00CF004D">
            <w:pPr>
              <w:spacing w:after="0" w:line="240" w:lineRule="auto"/>
              <w:jc w:val="right"/>
              <w:rPr>
                <w:sz w:val="18"/>
                <w:szCs w:val="18"/>
              </w:rPr>
            </w:pPr>
            <w:r w:rsidRPr="00FE29B9">
              <w:rPr>
                <w:sz w:val="18"/>
                <w:szCs w:val="18"/>
              </w:rPr>
              <w:t>24,03</w:t>
            </w:r>
          </w:p>
        </w:tc>
        <w:tc>
          <w:tcPr>
            <w:tcW w:w="955" w:type="dxa"/>
            <w:shd w:val="clear" w:color="auto" w:fill="FFCC66"/>
            <w:vAlign w:val="center"/>
          </w:tcPr>
          <w:p w14:paraId="37C41ED8" w14:textId="77777777" w:rsidR="00C05B85" w:rsidRPr="00FE29B9" w:rsidRDefault="00C05B85" w:rsidP="00CF004D">
            <w:pPr>
              <w:spacing w:after="0" w:line="240" w:lineRule="auto"/>
              <w:jc w:val="right"/>
              <w:rPr>
                <w:sz w:val="18"/>
                <w:szCs w:val="18"/>
              </w:rPr>
            </w:pPr>
            <w:r w:rsidRPr="00FE29B9">
              <w:rPr>
                <w:sz w:val="18"/>
                <w:szCs w:val="18"/>
              </w:rPr>
              <w:t>13,53</w:t>
            </w:r>
          </w:p>
        </w:tc>
      </w:tr>
      <w:tr w:rsidR="00C05B85" w:rsidRPr="00FE29B9" w14:paraId="32521B0B" w14:textId="77777777" w:rsidTr="0019661E">
        <w:trPr>
          <w:trHeight w:val="781"/>
        </w:trPr>
        <w:tc>
          <w:tcPr>
            <w:tcW w:w="2127" w:type="dxa"/>
            <w:shd w:val="clear" w:color="auto" w:fill="auto"/>
            <w:vAlign w:val="center"/>
          </w:tcPr>
          <w:p w14:paraId="27871C66" w14:textId="56FC8F18" w:rsidR="00C05B85" w:rsidRPr="00FE29B9" w:rsidRDefault="00C05B85" w:rsidP="0036684C">
            <w:pPr>
              <w:numPr>
                <w:ilvl w:val="0"/>
                <w:numId w:val="24"/>
              </w:numPr>
              <w:pBdr>
                <w:top w:val="nil"/>
                <w:left w:val="nil"/>
                <w:bottom w:val="nil"/>
                <w:right w:val="nil"/>
                <w:between w:val="nil"/>
              </w:pBdr>
              <w:spacing w:after="0" w:line="240" w:lineRule="auto"/>
              <w:ind w:left="495"/>
              <w:rPr>
                <w:sz w:val="18"/>
                <w:szCs w:val="18"/>
              </w:rPr>
            </w:pPr>
            <w:r w:rsidRPr="00FE29B9">
              <w:rPr>
                <w:sz w:val="18"/>
                <w:szCs w:val="18"/>
              </w:rPr>
              <w:t>Udział budynków komunalnych</w:t>
            </w:r>
            <w:r w:rsidR="0019661E">
              <w:rPr>
                <w:sz w:val="18"/>
                <w:szCs w:val="18"/>
              </w:rPr>
              <w:br/>
            </w:r>
            <w:r w:rsidRPr="00FE29B9">
              <w:rPr>
                <w:sz w:val="18"/>
                <w:szCs w:val="18"/>
              </w:rPr>
              <w:t xml:space="preserve">w pogorszonym stanie technicznym </w:t>
            </w:r>
            <w:r w:rsidR="0019661E" w:rsidRPr="0019661E">
              <w:rPr>
                <w:sz w:val="18"/>
                <w:szCs w:val="18"/>
              </w:rPr>
              <w:t>w procentach</w:t>
            </w:r>
          </w:p>
        </w:tc>
        <w:tc>
          <w:tcPr>
            <w:tcW w:w="957" w:type="dxa"/>
            <w:shd w:val="clear" w:color="auto" w:fill="auto"/>
            <w:vAlign w:val="center"/>
          </w:tcPr>
          <w:p w14:paraId="05592AC8" w14:textId="77777777" w:rsidR="00C05B85" w:rsidRPr="00FE29B9" w:rsidRDefault="00C05B85" w:rsidP="00CF004D">
            <w:pPr>
              <w:spacing w:after="0" w:line="240" w:lineRule="auto"/>
              <w:jc w:val="right"/>
              <w:rPr>
                <w:sz w:val="18"/>
                <w:szCs w:val="18"/>
              </w:rPr>
            </w:pPr>
            <w:r w:rsidRPr="00FE29B9">
              <w:rPr>
                <w:sz w:val="18"/>
                <w:szCs w:val="18"/>
              </w:rPr>
              <w:t>32,69</w:t>
            </w:r>
          </w:p>
        </w:tc>
        <w:tc>
          <w:tcPr>
            <w:tcW w:w="973" w:type="dxa"/>
            <w:shd w:val="clear" w:color="auto" w:fill="auto"/>
            <w:vAlign w:val="center"/>
          </w:tcPr>
          <w:p w14:paraId="48CAF733" w14:textId="77777777" w:rsidR="00C05B85" w:rsidRPr="00FE29B9" w:rsidRDefault="00C05B85" w:rsidP="00CF004D">
            <w:pPr>
              <w:spacing w:after="0" w:line="240" w:lineRule="auto"/>
              <w:jc w:val="right"/>
              <w:rPr>
                <w:sz w:val="18"/>
                <w:szCs w:val="18"/>
              </w:rPr>
            </w:pPr>
            <w:r w:rsidRPr="00FE29B9">
              <w:rPr>
                <w:sz w:val="18"/>
                <w:szCs w:val="18"/>
              </w:rPr>
              <w:t>0</w:t>
            </w:r>
          </w:p>
        </w:tc>
        <w:tc>
          <w:tcPr>
            <w:tcW w:w="973" w:type="dxa"/>
            <w:shd w:val="clear" w:color="auto" w:fill="auto"/>
            <w:vAlign w:val="center"/>
          </w:tcPr>
          <w:p w14:paraId="2D7A3060" w14:textId="77777777" w:rsidR="00C05B85" w:rsidRPr="00FE29B9" w:rsidRDefault="00C05B85" w:rsidP="00CF004D">
            <w:pPr>
              <w:spacing w:after="0" w:line="240" w:lineRule="auto"/>
              <w:jc w:val="right"/>
              <w:rPr>
                <w:sz w:val="18"/>
                <w:szCs w:val="18"/>
              </w:rPr>
            </w:pPr>
            <w:r w:rsidRPr="00FE29B9">
              <w:rPr>
                <w:sz w:val="18"/>
                <w:szCs w:val="18"/>
              </w:rPr>
              <w:t>23,81</w:t>
            </w:r>
          </w:p>
        </w:tc>
        <w:tc>
          <w:tcPr>
            <w:tcW w:w="972" w:type="dxa"/>
            <w:shd w:val="clear" w:color="auto" w:fill="auto"/>
            <w:vAlign w:val="center"/>
          </w:tcPr>
          <w:p w14:paraId="439EAC57" w14:textId="77777777" w:rsidR="00C05B85" w:rsidRPr="00FE29B9" w:rsidRDefault="00C05B85" w:rsidP="00CF004D">
            <w:pPr>
              <w:spacing w:after="0" w:line="240" w:lineRule="auto"/>
              <w:jc w:val="right"/>
              <w:rPr>
                <w:sz w:val="18"/>
                <w:szCs w:val="18"/>
              </w:rPr>
            </w:pPr>
            <w:r w:rsidRPr="00FE29B9">
              <w:rPr>
                <w:sz w:val="18"/>
                <w:szCs w:val="18"/>
              </w:rPr>
              <w:t>7,14</w:t>
            </w:r>
          </w:p>
        </w:tc>
        <w:tc>
          <w:tcPr>
            <w:tcW w:w="972" w:type="dxa"/>
            <w:shd w:val="clear" w:color="auto" w:fill="auto"/>
            <w:vAlign w:val="center"/>
          </w:tcPr>
          <w:p w14:paraId="39465ACD" w14:textId="77777777" w:rsidR="00C05B85" w:rsidRPr="00FE29B9" w:rsidRDefault="00C05B85" w:rsidP="00CF004D">
            <w:pPr>
              <w:spacing w:after="0" w:line="240" w:lineRule="auto"/>
              <w:jc w:val="right"/>
              <w:rPr>
                <w:sz w:val="18"/>
                <w:szCs w:val="18"/>
              </w:rPr>
            </w:pPr>
            <w:r w:rsidRPr="00FE29B9">
              <w:rPr>
                <w:sz w:val="18"/>
                <w:szCs w:val="18"/>
              </w:rPr>
              <w:t>50</w:t>
            </w:r>
          </w:p>
        </w:tc>
        <w:tc>
          <w:tcPr>
            <w:tcW w:w="972" w:type="dxa"/>
            <w:shd w:val="clear" w:color="auto" w:fill="auto"/>
            <w:vAlign w:val="center"/>
          </w:tcPr>
          <w:p w14:paraId="5B16321A"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7D8D0228" w14:textId="77777777" w:rsidR="00C05B85" w:rsidRPr="00FE29B9" w:rsidRDefault="00C05B85" w:rsidP="00CF004D">
            <w:pPr>
              <w:spacing w:after="0" w:line="240" w:lineRule="auto"/>
              <w:jc w:val="right"/>
              <w:rPr>
                <w:sz w:val="18"/>
                <w:szCs w:val="18"/>
              </w:rPr>
            </w:pPr>
          </w:p>
          <w:p w14:paraId="2598BC42" w14:textId="77777777" w:rsidR="00C05B85" w:rsidRPr="00FE29B9" w:rsidRDefault="00C05B85" w:rsidP="00CF004D">
            <w:pPr>
              <w:spacing w:after="0" w:line="240" w:lineRule="auto"/>
              <w:jc w:val="right"/>
              <w:rPr>
                <w:sz w:val="18"/>
                <w:szCs w:val="18"/>
              </w:rPr>
            </w:pPr>
            <w:r w:rsidRPr="00FE29B9">
              <w:rPr>
                <w:sz w:val="18"/>
                <w:szCs w:val="18"/>
              </w:rPr>
              <w:t>40,91</w:t>
            </w:r>
          </w:p>
        </w:tc>
        <w:tc>
          <w:tcPr>
            <w:tcW w:w="972" w:type="dxa"/>
            <w:vAlign w:val="center"/>
          </w:tcPr>
          <w:p w14:paraId="6F7AF00A" w14:textId="77777777" w:rsidR="00C05B85" w:rsidRPr="00FE29B9" w:rsidRDefault="00C05B85" w:rsidP="00CF004D">
            <w:pPr>
              <w:spacing w:after="0" w:line="240" w:lineRule="auto"/>
              <w:jc w:val="right"/>
              <w:rPr>
                <w:sz w:val="18"/>
                <w:szCs w:val="18"/>
              </w:rPr>
            </w:pPr>
            <w:r w:rsidRPr="00FE29B9">
              <w:rPr>
                <w:sz w:val="18"/>
                <w:szCs w:val="18"/>
              </w:rPr>
              <w:t>6,45</w:t>
            </w:r>
          </w:p>
        </w:tc>
        <w:tc>
          <w:tcPr>
            <w:tcW w:w="972" w:type="dxa"/>
            <w:shd w:val="clear" w:color="auto" w:fill="auto"/>
            <w:vAlign w:val="center"/>
          </w:tcPr>
          <w:p w14:paraId="5A579516" w14:textId="77777777" w:rsidR="00C05B85" w:rsidRPr="00FE29B9" w:rsidRDefault="00C05B85" w:rsidP="00CF004D">
            <w:pPr>
              <w:spacing w:after="0" w:line="240" w:lineRule="auto"/>
              <w:jc w:val="right"/>
              <w:rPr>
                <w:sz w:val="18"/>
                <w:szCs w:val="18"/>
              </w:rPr>
            </w:pPr>
            <w:r w:rsidRPr="00FE29B9">
              <w:rPr>
                <w:sz w:val="18"/>
                <w:szCs w:val="18"/>
              </w:rPr>
              <w:t>27,27</w:t>
            </w:r>
          </w:p>
        </w:tc>
        <w:tc>
          <w:tcPr>
            <w:tcW w:w="972" w:type="dxa"/>
            <w:shd w:val="clear" w:color="auto" w:fill="auto"/>
            <w:vAlign w:val="center"/>
          </w:tcPr>
          <w:p w14:paraId="6CFF44BB" w14:textId="77777777" w:rsidR="00C05B85" w:rsidRPr="00FE29B9" w:rsidRDefault="00C05B85" w:rsidP="00CF004D">
            <w:pPr>
              <w:spacing w:after="0" w:line="240" w:lineRule="auto"/>
              <w:jc w:val="right"/>
              <w:rPr>
                <w:sz w:val="18"/>
                <w:szCs w:val="18"/>
              </w:rPr>
            </w:pPr>
            <w:r w:rsidRPr="00FE29B9">
              <w:rPr>
                <w:sz w:val="18"/>
                <w:szCs w:val="18"/>
              </w:rPr>
              <w:t>22,22</w:t>
            </w:r>
          </w:p>
        </w:tc>
        <w:tc>
          <w:tcPr>
            <w:tcW w:w="972" w:type="dxa"/>
            <w:shd w:val="clear" w:color="auto" w:fill="auto"/>
            <w:vAlign w:val="center"/>
          </w:tcPr>
          <w:p w14:paraId="17FCAEAD" w14:textId="77777777" w:rsidR="00C05B85" w:rsidRPr="00FE29B9" w:rsidRDefault="00C05B85" w:rsidP="00CF004D">
            <w:pPr>
              <w:spacing w:after="0" w:line="240" w:lineRule="auto"/>
              <w:jc w:val="right"/>
              <w:rPr>
                <w:sz w:val="18"/>
                <w:szCs w:val="18"/>
              </w:rPr>
            </w:pPr>
            <w:r w:rsidRPr="00FE29B9">
              <w:rPr>
                <w:sz w:val="18"/>
                <w:szCs w:val="18"/>
              </w:rPr>
              <w:t>15,38</w:t>
            </w:r>
          </w:p>
        </w:tc>
        <w:tc>
          <w:tcPr>
            <w:tcW w:w="972" w:type="dxa"/>
            <w:shd w:val="clear" w:color="auto" w:fill="auto"/>
            <w:vAlign w:val="center"/>
          </w:tcPr>
          <w:p w14:paraId="53C5D653" w14:textId="77777777" w:rsidR="00C05B85" w:rsidRPr="00FE29B9" w:rsidRDefault="00C05B85" w:rsidP="00CF004D">
            <w:pPr>
              <w:spacing w:after="0" w:line="240" w:lineRule="auto"/>
              <w:jc w:val="right"/>
              <w:rPr>
                <w:sz w:val="18"/>
                <w:szCs w:val="18"/>
              </w:rPr>
            </w:pPr>
            <w:r w:rsidRPr="00FE29B9">
              <w:rPr>
                <w:sz w:val="18"/>
                <w:szCs w:val="18"/>
              </w:rPr>
              <w:t>5,88</w:t>
            </w:r>
          </w:p>
        </w:tc>
        <w:tc>
          <w:tcPr>
            <w:tcW w:w="955" w:type="dxa"/>
            <w:shd w:val="clear" w:color="auto" w:fill="FFCC66"/>
            <w:vAlign w:val="center"/>
          </w:tcPr>
          <w:p w14:paraId="67BBFFD2" w14:textId="77777777" w:rsidR="00C05B85" w:rsidRPr="00FE29B9" w:rsidRDefault="00C05B85" w:rsidP="00CF004D">
            <w:pPr>
              <w:spacing w:after="0" w:line="240" w:lineRule="auto"/>
              <w:jc w:val="right"/>
              <w:rPr>
                <w:sz w:val="18"/>
                <w:szCs w:val="18"/>
              </w:rPr>
            </w:pPr>
            <w:r w:rsidRPr="00FE29B9">
              <w:rPr>
                <w:sz w:val="18"/>
                <w:szCs w:val="18"/>
              </w:rPr>
              <w:t>20</w:t>
            </w:r>
          </w:p>
        </w:tc>
      </w:tr>
      <w:tr w:rsidR="00C05B85" w:rsidRPr="00FE29B9" w14:paraId="032939F2" w14:textId="77777777" w:rsidTr="00CF004D">
        <w:trPr>
          <w:trHeight w:val="828"/>
        </w:trPr>
        <w:tc>
          <w:tcPr>
            <w:tcW w:w="2127" w:type="dxa"/>
            <w:shd w:val="clear" w:color="auto" w:fill="auto"/>
            <w:vAlign w:val="center"/>
          </w:tcPr>
          <w:p w14:paraId="12E44339" w14:textId="2E2E84A9" w:rsidR="00C05B85" w:rsidRPr="00FE29B9" w:rsidRDefault="00C05B85" w:rsidP="0036684C">
            <w:pPr>
              <w:numPr>
                <w:ilvl w:val="0"/>
                <w:numId w:val="24"/>
              </w:numPr>
              <w:pBdr>
                <w:top w:val="nil"/>
                <w:left w:val="nil"/>
                <w:bottom w:val="nil"/>
                <w:right w:val="nil"/>
                <w:between w:val="nil"/>
              </w:pBdr>
              <w:spacing w:after="0" w:line="240" w:lineRule="auto"/>
              <w:ind w:left="495"/>
              <w:rPr>
                <w:sz w:val="18"/>
                <w:szCs w:val="18"/>
              </w:rPr>
            </w:pPr>
            <w:r w:rsidRPr="00FE29B9">
              <w:rPr>
                <w:sz w:val="18"/>
                <w:szCs w:val="18"/>
              </w:rPr>
              <w:t>Liczba obiektów zabytkowych chronionych</w:t>
            </w:r>
            <w:r w:rsidR="0019661E">
              <w:rPr>
                <w:sz w:val="18"/>
                <w:szCs w:val="18"/>
              </w:rPr>
              <w:br/>
            </w:r>
            <w:r w:rsidRPr="00FE29B9">
              <w:rPr>
                <w:sz w:val="18"/>
                <w:szCs w:val="18"/>
              </w:rPr>
              <w:t>w MPZP</w:t>
            </w:r>
            <w:r w:rsidR="0019661E">
              <w:rPr>
                <w:sz w:val="18"/>
                <w:szCs w:val="18"/>
              </w:rPr>
              <w:t xml:space="preserve"> </w:t>
            </w:r>
            <w:r w:rsidRPr="00FE29B9">
              <w:rPr>
                <w:sz w:val="18"/>
                <w:szCs w:val="18"/>
              </w:rPr>
              <w:t xml:space="preserve">na 100 mieszkańców </w:t>
            </w:r>
          </w:p>
        </w:tc>
        <w:tc>
          <w:tcPr>
            <w:tcW w:w="957" w:type="dxa"/>
            <w:shd w:val="clear" w:color="auto" w:fill="auto"/>
            <w:vAlign w:val="center"/>
          </w:tcPr>
          <w:p w14:paraId="59F3AD75" w14:textId="77777777" w:rsidR="00C05B85" w:rsidRPr="00FE29B9" w:rsidRDefault="00C05B85" w:rsidP="00CF004D">
            <w:pPr>
              <w:spacing w:after="0" w:line="240" w:lineRule="auto"/>
              <w:jc w:val="right"/>
              <w:rPr>
                <w:sz w:val="18"/>
                <w:szCs w:val="18"/>
              </w:rPr>
            </w:pPr>
            <w:r w:rsidRPr="00FE29B9">
              <w:rPr>
                <w:sz w:val="18"/>
                <w:szCs w:val="18"/>
              </w:rPr>
              <w:t>3,78</w:t>
            </w:r>
          </w:p>
        </w:tc>
        <w:tc>
          <w:tcPr>
            <w:tcW w:w="973" w:type="dxa"/>
            <w:shd w:val="clear" w:color="auto" w:fill="auto"/>
            <w:vAlign w:val="center"/>
          </w:tcPr>
          <w:p w14:paraId="745253D7" w14:textId="77777777" w:rsidR="00C05B85" w:rsidRPr="00FE29B9" w:rsidRDefault="00C05B85" w:rsidP="00CF004D">
            <w:pPr>
              <w:spacing w:after="0" w:line="240" w:lineRule="auto"/>
              <w:jc w:val="right"/>
              <w:rPr>
                <w:sz w:val="18"/>
                <w:szCs w:val="18"/>
              </w:rPr>
            </w:pPr>
            <w:r w:rsidRPr="00FE29B9">
              <w:rPr>
                <w:sz w:val="18"/>
                <w:szCs w:val="18"/>
              </w:rPr>
              <w:t>1,50</w:t>
            </w:r>
          </w:p>
        </w:tc>
        <w:tc>
          <w:tcPr>
            <w:tcW w:w="973" w:type="dxa"/>
            <w:shd w:val="clear" w:color="auto" w:fill="auto"/>
            <w:vAlign w:val="center"/>
          </w:tcPr>
          <w:p w14:paraId="1567665B" w14:textId="77777777" w:rsidR="00C05B85" w:rsidRPr="00FE29B9" w:rsidRDefault="00C05B85" w:rsidP="00CF004D">
            <w:pPr>
              <w:spacing w:after="0" w:line="240" w:lineRule="auto"/>
              <w:jc w:val="right"/>
              <w:rPr>
                <w:sz w:val="18"/>
                <w:szCs w:val="18"/>
              </w:rPr>
            </w:pPr>
            <w:r w:rsidRPr="00FE29B9">
              <w:rPr>
                <w:sz w:val="18"/>
                <w:szCs w:val="18"/>
              </w:rPr>
              <w:t>1,55</w:t>
            </w:r>
          </w:p>
        </w:tc>
        <w:tc>
          <w:tcPr>
            <w:tcW w:w="972" w:type="dxa"/>
            <w:shd w:val="clear" w:color="auto" w:fill="auto"/>
            <w:vAlign w:val="center"/>
          </w:tcPr>
          <w:p w14:paraId="3ACE5F4A" w14:textId="77777777" w:rsidR="00C05B85" w:rsidRPr="00FE29B9" w:rsidRDefault="00C05B85" w:rsidP="00CF004D">
            <w:pPr>
              <w:spacing w:after="0" w:line="240" w:lineRule="auto"/>
              <w:jc w:val="right"/>
              <w:rPr>
                <w:sz w:val="18"/>
                <w:szCs w:val="18"/>
              </w:rPr>
            </w:pPr>
            <w:r w:rsidRPr="00FE29B9">
              <w:rPr>
                <w:sz w:val="18"/>
                <w:szCs w:val="18"/>
              </w:rPr>
              <w:t>3,65</w:t>
            </w:r>
          </w:p>
        </w:tc>
        <w:tc>
          <w:tcPr>
            <w:tcW w:w="972" w:type="dxa"/>
            <w:shd w:val="clear" w:color="auto" w:fill="auto"/>
            <w:vAlign w:val="center"/>
          </w:tcPr>
          <w:p w14:paraId="1A2A767F" w14:textId="77777777" w:rsidR="00C05B85" w:rsidRPr="00FE29B9" w:rsidRDefault="00C05B85" w:rsidP="00CF004D">
            <w:pPr>
              <w:spacing w:after="0" w:line="240" w:lineRule="auto"/>
              <w:jc w:val="right"/>
              <w:rPr>
                <w:sz w:val="18"/>
                <w:szCs w:val="18"/>
              </w:rPr>
            </w:pPr>
            <w:r w:rsidRPr="00FE29B9">
              <w:rPr>
                <w:sz w:val="18"/>
                <w:szCs w:val="18"/>
              </w:rPr>
              <w:t>3,31</w:t>
            </w:r>
          </w:p>
        </w:tc>
        <w:tc>
          <w:tcPr>
            <w:tcW w:w="972" w:type="dxa"/>
            <w:shd w:val="clear" w:color="auto" w:fill="auto"/>
            <w:vAlign w:val="center"/>
          </w:tcPr>
          <w:p w14:paraId="6A10AD17" w14:textId="77777777" w:rsidR="00C05B85" w:rsidRPr="00FE29B9" w:rsidRDefault="00C05B85" w:rsidP="00CF004D">
            <w:pPr>
              <w:spacing w:after="0" w:line="240" w:lineRule="auto"/>
              <w:jc w:val="right"/>
              <w:rPr>
                <w:sz w:val="18"/>
                <w:szCs w:val="18"/>
              </w:rPr>
            </w:pPr>
            <w:r w:rsidRPr="00FE29B9">
              <w:rPr>
                <w:sz w:val="18"/>
                <w:szCs w:val="18"/>
              </w:rPr>
              <w:t>0,82</w:t>
            </w:r>
          </w:p>
        </w:tc>
        <w:tc>
          <w:tcPr>
            <w:tcW w:w="972" w:type="dxa"/>
            <w:shd w:val="clear" w:color="auto" w:fill="auto"/>
            <w:vAlign w:val="center"/>
          </w:tcPr>
          <w:p w14:paraId="1CCD4C16" w14:textId="77777777" w:rsidR="00C05B85" w:rsidRPr="00FE29B9" w:rsidRDefault="00C05B85" w:rsidP="00CF004D">
            <w:pPr>
              <w:spacing w:after="0" w:line="240" w:lineRule="auto"/>
              <w:jc w:val="right"/>
              <w:rPr>
                <w:sz w:val="18"/>
                <w:szCs w:val="18"/>
              </w:rPr>
            </w:pPr>
          </w:p>
          <w:p w14:paraId="0AEC9DB8" w14:textId="77777777" w:rsidR="00C05B85" w:rsidRPr="00FE29B9" w:rsidRDefault="00C05B85" w:rsidP="00CF004D">
            <w:pPr>
              <w:spacing w:after="0" w:line="240" w:lineRule="auto"/>
              <w:jc w:val="right"/>
              <w:rPr>
                <w:sz w:val="18"/>
                <w:szCs w:val="18"/>
              </w:rPr>
            </w:pPr>
            <w:r w:rsidRPr="00FE29B9">
              <w:rPr>
                <w:sz w:val="18"/>
                <w:szCs w:val="18"/>
              </w:rPr>
              <w:t>2,03</w:t>
            </w:r>
          </w:p>
        </w:tc>
        <w:tc>
          <w:tcPr>
            <w:tcW w:w="972" w:type="dxa"/>
            <w:vAlign w:val="center"/>
          </w:tcPr>
          <w:p w14:paraId="326B5863" w14:textId="77777777" w:rsidR="00C05B85" w:rsidRPr="00FE29B9" w:rsidRDefault="00C05B85" w:rsidP="00CF004D">
            <w:pPr>
              <w:spacing w:after="0" w:line="240" w:lineRule="auto"/>
              <w:jc w:val="right"/>
              <w:rPr>
                <w:sz w:val="18"/>
                <w:szCs w:val="18"/>
              </w:rPr>
            </w:pPr>
            <w:r w:rsidRPr="00FE29B9">
              <w:rPr>
                <w:sz w:val="18"/>
                <w:szCs w:val="18"/>
              </w:rPr>
              <w:t>2,72</w:t>
            </w:r>
          </w:p>
        </w:tc>
        <w:tc>
          <w:tcPr>
            <w:tcW w:w="972" w:type="dxa"/>
            <w:shd w:val="clear" w:color="auto" w:fill="auto"/>
            <w:vAlign w:val="center"/>
          </w:tcPr>
          <w:p w14:paraId="5B2A9ED0" w14:textId="77777777" w:rsidR="00C05B85" w:rsidRPr="00FE29B9" w:rsidRDefault="00C05B85" w:rsidP="00CF004D">
            <w:pPr>
              <w:spacing w:after="0" w:line="240" w:lineRule="auto"/>
              <w:jc w:val="right"/>
              <w:rPr>
                <w:sz w:val="18"/>
                <w:szCs w:val="18"/>
              </w:rPr>
            </w:pPr>
            <w:r w:rsidRPr="00FE29B9">
              <w:rPr>
                <w:sz w:val="18"/>
                <w:szCs w:val="18"/>
              </w:rPr>
              <w:t>4,52</w:t>
            </w:r>
          </w:p>
        </w:tc>
        <w:tc>
          <w:tcPr>
            <w:tcW w:w="972" w:type="dxa"/>
            <w:shd w:val="clear" w:color="auto" w:fill="auto"/>
            <w:vAlign w:val="center"/>
          </w:tcPr>
          <w:p w14:paraId="0D1B6B08" w14:textId="77777777" w:rsidR="00C05B85" w:rsidRPr="00FE29B9" w:rsidRDefault="00C05B85" w:rsidP="00CF004D">
            <w:pPr>
              <w:spacing w:after="0" w:line="240" w:lineRule="auto"/>
              <w:jc w:val="right"/>
              <w:rPr>
                <w:sz w:val="18"/>
                <w:szCs w:val="18"/>
              </w:rPr>
            </w:pPr>
            <w:r w:rsidRPr="00FE29B9">
              <w:rPr>
                <w:sz w:val="18"/>
                <w:szCs w:val="18"/>
              </w:rPr>
              <w:t>1,03</w:t>
            </w:r>
          </w:p>
        </w:tc>
        <w:tc>
          <w:tcPr>
            <w:tcW w:w="972" w:type="dxa"/>
            <w:shd w:val="clear" w:color="auto" w:fill="auto"/>
            <w:vAlign w:val="center"/>
          </w:tcPr>
          <w:p w14:paraId="6FE5C0BC" w14:textId="77777777" w:rsidR="00C05B85" w:rsidRPr="00FE29B9" w:rsidRDefault="00C05B85" w:rsidP="00CF004D">
            <w:pPr>
              <w:spacing w:after="0" w:line="240" w:lineRule="auto"/>
              <w:jc w:val="right"/>
              <w:rPr>
                <w:sz w:val="18"/>
                <w:szCs w:val="18"/>
              </w:rPr>
            </w:pPr>
            <w:r w:rsidRPr="00FE29B9">
              <w:rPr>
                <w:sz w:val="18"/>
                <w:szCs w:val="18"/>
              </w:rPr>
              <w:t>1,51</w:t>
            </w:r>
          </w:p>
        </w:tc>
        <w:tc>
          <w:tcPr>
            <w:tcW w:w="972" w:type="dxa"/>
            <w:shd w:val="clear" w:color="auto" w:fill="auto"/>
            <w:vAlign w:val="center"/>
          </w:tcPr>
          <w:p w14:paraId="5C1FDA4A" w14:textId="77777777" w:rsidR="00C05B85" w:rsidRPr="00FE29B9" w:rsidRDefault="00C05B85" w:rsidP="00CF004D">
            <w:pPr>
              <w:spacing w:after="0" w:line="240" w:lineRule="auto"/>
              <w:jc w:val="right"/>
              <w:rPr>
                <w:sz w:val="18"/>
                <w:szCs w:val="18"/>
              </w:rPr>
            </w:pPr>
            <w:r w:rsidRPr="00FE29B9">
              <w:rPr>
                <w:sz w:val="18"/>
                <w:szCs w:val="18"/>
              </w:rPr>
              <w:t>2,25</w:t>
            </w:r>
          </w:p>
        </w:tc>
        <w:tc>
          <w:tcPr>
            <w:tcW w:w="955" w:type="dxa"/>
            <w:shd w:val="clear" w:color="auto" w:fill="FFCC66"/>
            <w:vAlign w:val="center"/>
          </w:tcPr>
          <w:p w14:paraId="4D063B99" w14:textId="77777777" w:rsidR="00C05B85" w:rsidRPr="00FE29B9" w:rsidRDefault="00C05B85" w:rsidP="00CF004D">
            <w:pPr>
              <w:spacing w:after="0" w:line="240" w:lineRule="auto"/>
              <w:jc w:val="right"/>
              <w:rPr>
                <w:sz w:val="18"/>
                <w:szCs w:val="18"/>
              </w:rPr>
            </w:pPr>
            <w:r w:rsidRPr="00FE29B9">
              <w:rPr>
                <w:sz w:val="18"/>
                <w:szCs w:val="18"/>
              </w:rPr>
              <w:t>2,71</w:t>
            </w:r>
          </w:p>
        </w:tc>
      </w:tr>
    </w:tbl>
    <w:p w14:paraId="33DF7489" w14:textId="562ADF99" w:rsidR="00C05B85" w:rsidRPr="00FE29B9" w:rsidRDefault="00E1164A" w:rsidP="00B636B3">
      <w:pPr>
        <w:pStyle w:val="podpistabeli"/>
        <w:rPr>
          <w:b/>
        </w:rPr>
        <w:sectPr w:rsidR="00C05B85" w:rsidRPr="00FE29B9" w:rsidSect="007C3FD6">
          <w:footerReference w:type="default" r:id="rId13"/>
          <w:pgSz w:w="16838" w:h="11906" w:orient="landscape" w:code="9"/>
          <w:pgMar w:top="1417" w:right="2638" w:bottom="1417" w:left="1417" w:header="708" w:footer="708" w:gutter="0"/>
          <w:cols w:space="708"/>
          <w:docGrid w:linePitch="299"/>
        </w:sectPr>
      </w:pPr>
      <w:r w:rsidRPr="00797220">
        <w:t>Źródło: opracowanie własne</w:t>
      </w:r>
    </w:p>
    <w:p w14:paraId="1E867C3F" w14:textId="77777777" w:rsidR="00C05B85" w:rsidRPr="00FE29B9" w:rsidRDefault="00C05B85" w:rsidP="007719A3">
      <w:pPr>
        <w:pStyle w:val="1111NAGLOWEK"/>
      </w:pPr>
      <w:r w:rsidRPr="00FE29B9">
        <w:lastRenderedPageBreak/>
        <w:t>Podobszar zdegradowany Baildona</w:t>
      </w:r>
    </w:p>
    <w:p w14:paraId="28593383" w14:textId="77777777" w:rsidR="00C05B85" w:rsidRPr="00FE29B9" w:rsidRDefault="00C05B85" w:rsidP="00C05B85">
      <w:pPr>
        <w:spacing w:line="360" w:lineRule="auto"/>
        <w:jc w:val="both"/>
        <w:rPr>
          <w:sz w:val="24"/>
          <w:szCs w:val="24"/>
        </w:rPr>
      </w:pPr>
      <w:r w:rsidRPr="00FE29B9">
        <w:rPr>
          <w:sz w:val="24"/>
          <w:szCs w:val="24"/>
        </w:rPr>
        <w:t>Dzielnica Baildona położona jest we wschodniej części miasta i sąsiaduje z dzielnicą: Sośnica Ligota Zabrska, Politechnika, Zatorze oraz Śródmieście. Zamieszkiwana jest ona przez 8 802 osoby i zajmuje powierzchnię 4,72 km</w:t>
      </w:r>
      <w:r w:rsidRPr="00FE29B9">
        <w:rPr>
          <w:sz w:val="24"/>
          <w:szCs w:val="24"/>
          <w:vertAlign w:val="superscript"/>
        </w:rPr>
        <w:t>2</w:t>
      </w:r>
      <w:r w:rsidRPr="00FE29B9">
        <w:rPr>
          <w:sz w:val="24"/>
          <w:szCs w:val="24"/>
        </w:rPr>
        <w:t>.</w:t>
      </w:r>
    </w:p>
    <w:p w14:paraId="0119EC08" w14:textId="45E8DDA3" w:rsidR="00C05B85" w:rsidRPr="00FE29B9" w:rsidRDefault="00C05B85" w:rsidP="0068667B">
      <w:pPr>
        <w:pStyle w:val="podpistabeli"/>
      </w:pPr>
      <w:bookmarkStart w:id="29" w:name="_Toc172638165"/>
      <w:r w:rsidRPr="00FE29B9">
        <w:t xml:space="preserve">Tabela </w:t>
      </w:r>
      <w:fldSimple w:instr=" SEQ Tabela \* ARABIC ">
        <w:r w:rsidR="006B24F1">
          <w:rPr>
            <w:noProof/>
          </w:rPr>
          <w:t>6</w:t>
        </w:r>
      </w:fldSimple>
      <w:r w:rsidR="0019661E">
        <w:rPr>
          <w:noProof/>
        </w:rPr>
        <w:t>.</w:t>
      </w:r>
      <w:r w:rsidRPr="00FE29B9">
        <w:t xml:space="preserve"> Podstawowe dane o dzielnicy Baildona</w:t>
      </w:r>
      <w:bookmarkEnd w:id="29"/>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7C1D9695" w14:textId="77777777" w:rsidTr="00CF004D">
        <w:trPr>
          <w:trHeight w:val="492"/>
        </w:trPr>
        <w:tc>
          <w:tcPr>
            <w:tcW w:w="6044" w:type="dxa"/>
            <w:gridSpan w:val="2"/>
            <w:tcBorders>
              <w:top w:val="single" w:sz="12" w:space="0" w:color="000000"/>
            </w:tcBorders>
            <w:vAlign w:val="center"/>
          </w:tcPr>
          <w:p w14:paraId="5A808E4D" w14:textId="77777777" w:rsidR="00C05B85" w:rsidRPr="00FE29B9" w:rsidRDefault="00C05B85" w:rsidP="00CF004D">
            <w:pPr>
              <w:spacing w:after="0" w:line="240" w:lineRule="auto"/>
              <w:rPr>
                <w:sz w:val="18"/>
                <w:szCs w:val="18"/>
              </w:rPr>
            </w:pPr>
          </w:p>
        </w:tc>
        <w:tc>
          <w:tcPr>
            <w:tcW w:w="3018" w:type="dxa"/>
            <w:tcBorders>
              <w:top w:val="single" w:sz="12" w:space="0" w:color="000000"/>
            </w:tcBorders>
            <w:shd w:val="clear" w:color="auto" w:fill="FFCC66"/>
            <w:vAlign w:val="center"/>
          </w:tcPr>
          <w:p w14:paraId="10DFFDF0" w14:textId="77777777" w:rsidR="00C05B85" w:rsidRPr="00FE29B9" w:rsidRDefault="00C05B85" w:rsidP="00CF004D">
            <w:pPr>
              <w:spacing w:after="0" w:line="240" w:lineRule="auto"/>
              <w:jc w:val="center"/>
              <w:rPr>
                <w:sz w:val="18"/>
                <w:szCs w:val="18"/>
              </w:rPr>
            </w:pPr>
            <w:r w:rsidRPr="00FE29B9">
              <w:rPr>
                <w:sz w:val="18"/>
                <w:szCs w:val="18"/>
              </w:rPr>
              <w:t>UDZIAŁ DZIELNICY W MIEŚCIE</w:t>
            </w:r>
          </w:p>
        </w:tc>
      </w:tr>
      <w:tr w:rsidR="00C05B85" w:rsidRPr="00FE29B9" w14:paraId="05EA7BC6" w14:textId="77777777" w:rsidTr="00CF004D">
        <w:trPr>
          <w:trHeight w:val="492"/>
        </w:trPr>
        <w:tc>
          <w:tcPr>
            <w:tcW w:w="3025" w:type="dxa"/>
            <w:tcBorders>
              <w:top w:val="single" w:sz="12" w:space="0" w:color="000000"/>
            </w:tcBorders>
            <w:vAlign w:val="center"/>
          </w:tcPr>
          <w:p w14:paraId="1626CD64" w14:textId="77777777" w:rsidR="00C05B85" w:rsidRPr="00FE29B9" w:rsidRDefault="00C05B85" w:rsidP="00CF004D">
            <w:pPr>
              <w:spacing w:after="0" w:line="240" w:lineRule="auto"/>
              <w:rPr>
                <w:sz w:val="18"/>
                <w:szCs w:val="18"/>
              </w:rPr>
            </w:pPr>
            <w:r w:rsidRPr="00FE29B9">
              <w:rPr>
                <w:sz w:val="18"/>
                <w:szCs w:val="18"/>
              </w:rPr>
              <w:t>Powierzchnia w m</w:t>
            </w:r>
            <w:r w:rsidRPr="00FE29B9">
              <w:rPr>
                <w:sz w:val="18"/>
                <w:szCs w:val="18"/>
                <w:vertAlign w:val="superscript"/>
              </w:rPr>
              <w:t>2</w:t>
            </w:r>
          </w:p>
        </w:tc>
        <w:tc>
          <w:tcPr>
            <w:tcW w:w="3019" w:type="dxa"/>
            <w:tcBorders>
              <w:top w:val="single" w:sz="12" w:space="0" w:color="000000"/>
            </w:tcBorders>
            <w:vAlign w:val="center"/>
          </w:tcPr>
          <w:p w14:paraId="69A22129" w14:textId="77777777" w:rsidR="00C05B85" w:rsidRPr="00FE29B9" w:rsidRDefault="00C05B85" w:rsidP="00CF004D">
            <w:pPr>
              <w:spacing w:after="0" w:line="240" w:lineRule="auto"/>
              <w:jc w:val="center"/>
              <w:rPr>
                <w:sz w:val="20"/>
                <w:szCs w:val="20"/>
              </w:rPr>
            </w:pPr>
            <w:r w:rsidRPr="00FE29B9">
              <w:rPr>
                <w:sz w:val="20"/>
                <w:szCs w:val="20"/>
              </w:rPr>
              <w:t>4 724 003</w:t>
            </w:r>
          </w:p>
        </w:tc>
        <w:tc>
          <w:tcPr>
            <w:tcW w:w="3018" w:type="dxa"/>
            <w:tcBorders>
              <w:top w:val="single" w:sz="12" w:space="0" w:color="000000"/>
            </w:tcBorders>
            <w:shd w:val="clear" w:color="auto" w:fill="FFCC66"/>
            <w:vAlign w:val="center"/>
          </w:tcPr>
          <w:p w14:paraId="0BDF05B4" w14:textId="77777777" w:rsidR="00C05B85" w:rsidRPr="00FE29B9" w:rsidRDefault="00C05B85" w:rsidP="0019661E">
            <w:pPr>
              <w:spacing w:after="0" w:line="240" w:lineRule="auto"/>
              <w:jc w:val="center"/>
              <w:rPr>
                <w:sz w:val="20"/>
                <w:szCs w:val="20"/>
              </w:rPr>
            </w:pPr>
            <w:r w:rsidRPr="00FE29B9">
              <w:rPr>
                <w:sz w:val="20"/>
                <w:szCs w:val="20"/>
              </w:rPr>
              <w:t>3,5%</w:t>
            </w:r>
          </w:p>
        </w:tc>
      </w:tr>
      <w:tr w:rsidR="00C05B85" w:rsidRPr="00FE29B9" w14:paraId="0E91D49D" w14:textId="77777777" w:rsidTr="00CF004D">
        <w:trPr>
          <w:trHeight w:val="561"/>
        </w:trPr>
        <w:tc>
          <w:tcPr>
            <w:tcW w:w="3025" w:type="dxa"/>
            <w:vAlign w:val="center"/>
          </w:tcPr>
          <w:p w14:paraId="0F9B02F2" w14:textId="77777777" w:rsidR="00C05B85" w:rsidRPr="00FE29B9" w:rsidRDefault="00C05B85" w:rsidP="00CF004D">
            <w:pPr>
              <w:spacing w:after="0" w:line="240" w:lineRule="auto"/>
              <w:rPr>
                <w:sz w:val="18"/>
                <w:szCs w:val="18"/>
              </w:rPr>
            </w:pPr>
            <w:r w:rsidRPr="00FE29B9">
              <w:rPr>
                <w:sz w:val="18"/>
                <w:szCs w:val="18"/>
              </w:rPr>
              <w:t>liczba mieszkańców w 2022r</w:t>
            </w:r>
          </w:p>
        </w:tc>
        <w:tc>
          <w:tcPr>
            <w:tcW w:w="3019" w:type="dxa"/>
            <w:vAlign w:val="center"/>
          </w:tcPr>
          <w:p w14:paraId="48CCB13D" w14:textId="77777777" w:rsidR="00C05B85" w:rsidRPr="00FE29B9" w:rsidRDefault="00C05B85" w:rsidP="00CF004D">
            <w:pPr>
              <w:spacing w:after="0" w:line="240" w:lineRule="auto"/>
              <w:jc w:val="center"/>
              <w:rPr>
                <w:sz w:val="20"/>
                <w:szCs w:val="20"/>
              </w:rPr>
            </w:pPr>
            <w:r w:rsidRPr="00FE29B9">
              <w:rPr>
                <w:sz w:val="20"/>
                <w:szCs w:val="20"/>
              </w:rPr>
              <w:t>8 802</w:t>
            </w:r>
          </w:p>
        </w:tc>
        <w:tc>
          <w:tcPr>
            <w:tcW w:w="3018" w:type="dxa"/>
            <w:shd w:val="clear" w:color="auto" w:fill="FFCC66"/>
            <w:vAlign w:val="center"/>
          </w:tcPr>
          <w:p w14:paraId="6FB85B42" w14:textId="77777777" w:rsidR="00C05B85" w:rsidRPr="00FE29B9" w:rsidRDefault="00C05B85" w:rsidP="0019661E">
            <w:pPr>
              <w:spacing w:after="0" w:line="240" w:lineRule="auto"/>
              <w:jc w:val="center"/>
              <w:rPr>
                <w:sz w:val="20"/>
                <w:szCs w:val="20"/>
              </w:rPr>
            </w:pPr>
            <w:r w:rsidRPr="00FE29B9">
              <w:rPr>
                <w:sz w:val="20"/>
                <w:szCs w:val="20"/>
              </w:rPr>
              <w:t>5,4%</w:t>
            </w:r>
          </w:p>
        </w:tc>
      </w:tr>
    </w:tbl>
    <w:p w14:paraId="2D846788" w14:textId="5523F60D" w:rsidR="009B205D" w:rsidRPr="009B205D" w:rsidRDefault="00E1164A" w:rsidP="00B636B3">
      <w:pPr>
        <w:pStyle w:val="podpistabeli"/>
      </w:pPr>
      <w:bookmarkStart w:id="30" w:name="_Toc172638080"/>
      <w:r w:rsidRPr="009B205D">
        <w:t>Źródło: opracowanie własne</w:t>
      </w:r>
    </w:p>
    <w:p w14:paraId="0B96323A" w14:textId="02BF1FF5" w:rsidR="00C05B85" w:rsidRPr="00E1164A" w:rsidRDefault="00593B9F" w:rsidP="0068667B">
      <w:pPr>
        <w:pStyle w:val="podpistabeli"/>
      </w:pPr>
      <w:r w:rsidRPr="00E1164A">
        <w:t xml:space="preserve"> Mapa </w:t>
      </w:r>
      <w:fldSimple w:instr=" SEQ Mapa_ \* ARABIC ">
        <w:r w:rsidR="006B24F1">
          <w:rPr>
            <w:noProof/>
          </w:rPr>
          <w:t>1</w:t>
        </w:r>
      </w:fldSimple>
      <w:r w:rsidR="0019661E">
        <w:rPr>
          <w:noProof/>
        </w:rPr>
        <w:t>.</w:t>
      </w:r>
      <w:r w:rsidR="009B4230" w:rsidRPr="00E1164A">
        <w:t xml:space="preserve"> </w:t>
      </w:r>
      <w:r w:rsidR="00C05B85" w:rsidRPr="00E1164A">
        <w:t>Mapa podobszaru zdegradowanego - dzielnica Baildona</w:t>
      </w:r>
      <w:bookmarkEnd w:id="30"/>
    </w:p>
    <w:p w14:paraId="1C118E79" w14:textId="18862C96" w:rsidR="00C05B85" w:rsidRPr="00FE29B9" w:rsidRDefault="00C05B85" w:rsidP="00C05B85">
      <w:pPr>
        <w:spacing w:line="360" w:lineRule="auto"/>
        <w:jc w:val="both"/>
        <w:rPr>
          <w:sz w:val="24"/>
          <w:szCs w:val="24"/>
        </w:rPr>
      </w:pPr>
      <w:r w:rsidRPr="00FE29B9">
        <w:rPr>
          <w:noProof/>
        </w:rPr>
        <w:drawing>
          <wp:inline distT="0" distB="0" distL="0" distR="0" wp14:anchorId="0EDA2B88" wp14:editId="7A227F9A">
            <wp:extent cx="4743450" cy="5297622"/>
            <wp:effectExtent l="0" t="0" r="0" b="0"/>
            <wp:docPr id="2135450795" name="image4.png" descr="Obraz zawierający mapa, tekst,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4.png" descr="Obraz zawierający mapa, tekst, diagram&#10;&#10;Opis wygenerowany automatycznie"/>
                    <pic:cNvPicPr preferRelativeResize="0"/>
                  </pic:nvPicPr>
                  <pic:blipFill>
                    <a:blip r:embed="rId14"/>
                    <a:srcRect/>
                    <a:stretch>
                      <a:fillRect/>
                    </a:stretch>
                  </pic:blipFill>
                  <pic:spPr>
                    <a:xfrm>
                      <a:off x="0" y="0"/>
                      <a:ext cx="4747462" cy="5302102"/>
                    </a:xfrm>
                    <a:prstGeom prst="rect">
                      <a:avLst/>
                    </a:prstGeom>
                    <a:ln/>
                  </pic:spPr>
                </pic:pic>
              </a:graphicData>
            </a:graphic>
          </wp:inline>
        </w:drawing>
      </w:r>
      <w:r w:rsidR="00E1164A" w:rsidRPr="00E1164A">
        <w:rPr>
          <w:i/>
          <w:iCs/>
          <w:sz w:val="20"/>
          <w:szCs w:val="20"/>
        </w:rPr>
        <w:t xml:space="preserve"> </w:t>
      </w:r>
      <w:r w:rsidR="00E1164A">
        <w:rPr>
          <w:i/>
          <w:iCs/>
          <w:sz w:val="20"/>
          <w:szCs w:val="20"/>
        </w:rPr>
        <w:br/>
      </w:r>
      <w:r w:rsidR="00E1164A" w:rsidRPr="00797220">
        <w:rPr>
          <w:i/>
          <w:iCs/>
          <w:sz w:val="20"/>
          <w:szCs w:val="20"/>
        </w:rPr>
        <w:t>Źródło: opracowanie własne</w:t>
      </w:r>
    </w:p>
    <w:p w14:paraId="689382A9" w14:textId="77777777" w:rsidR="00C05B85" w:rsidRPr="00FE29B9" w:rsidRDefault="00C05B85" w:rsidP="00C05B85">
      <w:pPr>
        <w:spacing w:line="360" w:lineRule="auto"/>
        <w:jc w:val="both"/>
        <w:rPr>
          <w:sz w:val="24"/>
          <w:szCs w:val="24"/>
        </w:rPr>
      </w:pPr>
      <w:r w:rsidRPr="00FE29B9">
        <w:rPr>
          <w:sz w:val="24"/>
          <w:szCs w:val="24"/>
        </w:rPr>
        <w:lastRenderedPageBreak/>
        <w:t>Pod względem liczby mieszkańców podobszar należy do podobszarów o średniej wielkości (nieco ponad 8 800 mieszkańców). Biorąc pod uwagę podstawowe wskaźniki społeczne można zauważyć, że jest to obszar o najwyższej wartości wskaźnika „liczba osób, którym przyznano świadczenie ze względu na bezrobocie lub bierność zawodową na 100 mieszkańców” – 4,08 wobec 2,70 średnio w mieście.</w:t>
      </w:r>
    </w:p>
    <w:p w14:paraId="7E086AE7" w14:textId="48C2BE31" w:rsidR="00C05B85" w:rsidRPr="00FE29B9" w:rsidRDefault="00C05B85" w:rsidP="00C05B85">
      <w:pPr>
        <w:spacing w:line="360" w:lineRule="auto"/>
        <w:jc w:val="both"/>
        <w:rPr>
          <w:sz w:val="24"/>
          <w:szCs w:val="24"/>
        </w:rPr>
      </w:pPr>
      <w:r w:rsidRPr="00FE29B9">
        <w:rPr>
          <w:sz w:val="24"/>
          <w:szCs w:val="24"/>
        </w:rPr>
        <w:t xml:space="preserve">Także pozostałe wskaźniki ilustrują trudniejszą sytuację społeczną obszaru. Liczba osób, którym przyznano świadczenie ze względu na długotrwałą lub ciężką chorobę na 100 mieszkańców przewyższa średni wskaźnik dla miasta (0,62 wobec 0,48 dla miasta). Podobnie rzecz ma się ze wskaźnikiem „liczba osób, którym przyznano świadczenie ze względu </w:t>
      </w:r>
      <w:r w:rsidR="00B60FB5">
        <w:rPr>
          <w:sz w:val="24"/>
          <w:szCs w:val="24"/>
        </w:rPr>
        <w:br/>
      </w:r>
      <w:r w:rsidRPr="00FE29B9">
        <w:rPr>
          <w:sz w:val="24"/>
          <w:szCs w:val="24"/>
        </w:rPr>
        <w:t>na niepełnosprawność na 100 mieszkańców” (1,40 przy 0,70 w mieście), natomiast liczba osób, którym przyznano świadczenie ze względu na ubóstwo na 100 mieszkańców przekracza średnią dla całego miasta (0,44 w podobszarze w stosunku do 0,33 w mieście).</w:t>
      </w:r>
    </w:p>
    <w:p w14:paraId="23FA1422" w14:textId="77777777" w:rsidR="00C05B85" w:rsidRPr="00FE29B9" w:rsidRDefault="00C05B85" w:rsidP="00C05B85">
      <w:pPr>
        <w:spacing w:line="360" w:lineRule="auto"/>
        <w:jc w:val="both"/>
        <w:rPr>
          <w:sz w:val="24"/>
          <w:szCs w:val="24"/>
        </w:rPr>
      </w:pPr>
      <w:r w:rsidRPr="00FE29B9">
        <w:rPr>
          <w:sz w:val="24"/>
          <w:szCs w:val="24"/>
        </w:rPr>
        <w:t>Relatywnie wysoka jest liczba interwencji policji w 3 kwartałach 2022 roku na 100 mieszkańców – 20,15 w podobszarze wobec 15,60 w mieście.</w:t>
      </w:r>
    </w:p>
    <w:p w14:paraId="4BE32BB3" w14:textId="77777777" w:rsidR="00C05B85" w:rsidRPr="00FE29B9" w:rsidRDefault="00C05B85" w:rsidP="00C05B85">
      <w:pPr>
        <w:spacing w:line="360" w:lineRule="auto"/>
        <w:jc w:val="both"/>
        <w:rPr>
          <w:sz w:val="24"/>
          <w:szCs w:val="24"/>
        </w:rPr>
      </w:pPr>
      <w:r w:rsidRPr="00FE29B9">
        <w:rPr>
          <w:sz w:val="24"/>
          <w:szCs w:val="24"/>
        </w:rPr>
        <w:t>12 projektów zgłoszonych w budżecie obywatelskim w 2022 roku przekłada się na 0,14 projektu na 100 mieszkańców, czyli dostrzegalnie mniej niż w mieście (0,19).</w:t>
      </w:r>
    </w:p>
    <w:p w14:paraId="65105994" w14:textId="72073683" w:rsidR="00C05B85" w:rsidRPr="00FE29B9" w:rsidRDefault="00C05B85" w:rsidP="00C05B85">
      <w:pPr>
        <w:spacing w:line="360" w:lineRule="auto"/>
        <w:jc w:val="both"/>
        <w:rPr>
          <w:sz w:val="24"/>
          <w:szCs w:val="24"/>
        </w:rPr>
      </w:pPr>
      <w:r w:rsidRPr="00FE29B9">
        <w:rPr>
          <w:sz w:val="24"/>
          <w:szCs w:val="24"/>
        </w:rPr>
        <w:t xml:space="preserve">Dzielnica Baildona położna we wschodniej części miasta jest dobrze skomunikowana poprzez sieć dróg lokalnych i przebiegającą przez obszar Drogową Trasę Średnicową. Niemniej, dalszej poprawy wymaga jakość dróg oraz konieczna jest rozbudowa ciągów pieszo-rowerowych umożliwiających rozwój transportu rowerowego i pieszego. Na terenie dzielnicy występują tereny zabudowy mieszkaniowej, które stanowią 12% powierzchni ogółem. Zlokalizowane są tutaj 52 budynki komunalne, z czego aż 32 to obiekty w pogorszonym stanie technicznym. Powierzchnia terenów zielonych </w:t>
      </w:r>
      <w:r w:rsidR="00E61817" w:rsidRPr="00E61817">
        <w:rPr>
          <w:sz w:val="24"/>
          <w:szCs w:val="24"/>
        </w:rPr>
        <w:t>(parki</w:t>
      </w:r>
      <w:r w:rsidR="00E61817">
        <w:rPr>
          <w:sz w:val="24"/>
          <w:szCs w:val="24"/>
        </w:rPr>
        <w:t>,</w:t>
      </w:r>
      <w:r w:rsidR="00E61817" w:rsidRPr="00E61817">
        <w:rPr>
          <w:sz w:val="24"/>
          <w:szCs w:val="24"/>
        </w:rPr>
        <w:t xml:space="preserve"> skwery i lasy) </w:t>
      </w:r>
      <w:r w:rsidRPr="00FE29B9">
        <w:rPr>
          <w:sz w:val="24"/>
          <w:szCs w:val="24"/>
        </w:rPr>
        <w:t>w dzielnicy Baildona wynosi 240 014 m</w:t>
      </w:r>
      <w:r w:rsidRPr="00FE29B9">
        <w:rPr>
          <w:sz w:val="24"/>
          <w:szCs w:val="24"/>
          <w:vertAlign w:val="superscript"/>
        </w:rPr>
        <w:t>2</w:t>
      </w:r>
      <w:r w:rsidRPr="00FE29B9">
        <w:rPr>
          <w:sz w:val="24"/>
          <w:szCs w:val="24"/>
        </w:rPr>
        <w:t>, co stanowi zaledwie 5% powierzchni obszaru, przy średniej w mieście w wysokości 11,56%.</w:t>
      </w:r>
    </w:p>
    <w:p w14:paraId="3F495DA7" w14:textId="77777777" w:rsidR="00C05B85" w:rsidRPr="00FE29B9" w:rsidRDefault="00C05B85" w:rsidP="00C05B85">
      <w:pPr>
        <w:spacing w:line="360" w:lineRule="auto"/>
        <w:jc w:val="both"/>
        <w:rPr>
          <w:sz w:val="24"/>
          <w:szCs w:val="24"/>
        </w:rPr>
      </w:pPr>
      <w:r w:rsidRPr="00FE29B9">
        <w:rPr>
          <w:sz w:val="24"/>
          <w:szCs w:val="24"/>
        </w:rPr>
        <w:t>Na terenie dzielnicy znajdują się znaczne obszary korytarzy transportu kolejowego. Łączna powierzchnia terenów poprzemysłowych wymagających działań rekultywacyjnych i rewitalizacyjnych wynosi 156 242 m</w:t>
      </w:r>
      <w:r w:rsidRPr="00FE29B9">
        <w:rPr>
          <w:sz w:val="24"/>
          <w:szCs w:val="24"/>
          <w:vertAlign w:val="superscript"/>
        </w:rPr>
        <w:t>2</w:t>
      </w:r>
      <w:r w:rsidRPr="00FE29B9">
        <w:rPr>
          <w:sz w:val="24"/>
          <w:szCs w:val="24"/>
        </w:rPr>
        <w:t>, tj.: 3.3% powierzchni ogółem tego obszaru.</w:t>
      </w:r>
    </w:p>
    <w:p w14:paraId="7C9AB62B" w14:textId="77777777" w:rsidR="00C05B85" w:rsidRPr="00FE29B9" w:rsidRDefault="00C05B85" w:rsidP="00C05B85">
      <w:pPr>
        <w:spacing w:line="360" w:lineRule="auto"/>
        <w:jc w:val="both"/>
        <w:rPr>
          <w:sz w:val="24"/>
          <w:szCs w:val="24"/>
        </w:rPr>
      </w:pPr>
      <w:r w:rsidRPr="00FE29B9">
        <w:rPr>
          <w:sz w:val="24"/>
          <w:szCs w:val="24"/>
        </w:rPr>
        <w:t>W dzielnicy zarejestrowanych jest 632 podmiotów gospodarczych; funkcjonują tu 4 szkoły oraz 3 przedszkola.</w:t>
      </w:r>
    </w:p>
    <w:p w14:paraId="564B7C0B" w14:textId="68F35660" w:rsidR="00C05B85" w:rsidRPr="00FE29B9" w:rsidRDefault="00C05B85" w:rsidP="00B636B3">
      <w:pPr>
        <w:pStyle w:val="podpistabeli"/>
      </w:pPr>
      <w:bookmarkStart w:id="31" w:name="_Toc172638166"/>
      <w:r w:rsidRPr="00FE29B9">
        <w:lastRenderedPageBreak/>
        <w:t xml:space="preserve">Tabela </w:t>
      </w:r>
      <w:fldSimple w:instr=" SEQ Tabela \* ARABIC ">
        <w:r w:rsidR="006B24F1">
          <w:rPr>
            <w:noProof/>
          </w:rPr>
          <w:t>7</w:t>
        </w:r>
      </w:fldSimple>
      <w:r w:rsidR="00B60FB5">
        <w:rPr>
          <w:noProof/>
        </w:rPr>
        <w:t>.</w:t>
      </w:r>
      <w:r w:rsidRPr="00FE29B9">
        <w:t xml:space="preserve"> Charakterystyka dzielnicy w zakresie analizowanych wskaźników</w:t>
      </w:r>
      <w:bookmarkEnd w:id="31"/>
    </w:p>
    <w:tbl>
      <w:tblPr>
        <w:tblW w:w="9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7"/>
        <w:gridCol w:w="1134"/>
        <w:gridCol w:w="1134"/>
        <w:gridCol w:w="1072"/>
      </w:tblGrid>
      <w:tr w:rsidR="00526FD0" w:rsidRPr="00FE29B9" w14:paraId="7084E769" w14:textId="77777777" w:rsidTr="00526FD0">
        <w:trPr>
          <w:cantSplit/>
          <w:trHeight w:val="747"/>
          <w:tblHeader/>
        </w:trPr>
        <w:tc>
          <w:tcPr>
            <w:tcW w:w="5807" w:type="dxa"/>
            <w:tcBorders>
              <w:bottom w:val="single" w:sz="12" w:space="0" w:color="000000"/>
            </w:tcBorders>
            <w:shd w:val="clear" w:color="auto" w:fill="auto"/>
            <w:vAlign w:val="bottom"/>
          </w:tcPr>
          <w:p w14:paraId="28E2858B"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1529ED48" w14:textId="77777777" w:rsidR="00C05B85" w:rsidRPr="00FE29B9" w:rsidRDefault="00C05B85" w:rsidP="00CF004D">
            <w:pPr>
              <w:spacing w:before="48" w:after="48" w:line="240" w:lineRule="auto"/>
              <w:jc w:val="center"/>
              <w:rPr>
                <w:b/>
                <w:sz w:val="18"/>
                <w:szCs w:val="18"/>
              </w:rPr>
            </w:pPr>
            <w:r w:rsidRPr="00FE29B9">
              <w:rPr>
                <w:b/>
                <w:sz w:val="18"/>
                <w:szCs w:val="18"/>
              </w:rPr>
              <w:t>BAILDONA</w:t>
            </w:r>
          </w:p>
        </w:tc>
        <w:tc>
          <w:tcPr>
            <w:tcW w:w="1134" w:type="dxa"/>
            <w:tcBorders>
              <w:bottom w:val="single" w:sz="12" w:space="0" w:color="000000"/>
            </w:tcBorders>
            <w:shd w:val="clear" w:color="auto" w:fill="FFCC66"/>
            <w:vAlign w:val="center"/>
          </w:tcPr>
          <w:p w14:paraId="04809716" w14:textId="62719C3C" w:rsidR="00C05B85" w:rsidRPr="00FE29B9" w:rsidRDefault="00C05B85" w:rsidP="00CF004D">
            <w:pPr>
              <w:spacing w:before="48" w:after="48" w:line="240" w:lineRule="auto"/>
              <w:jc w:val="center"/>
              <w:rPr>
                <w:b/>
                <w:sz w:val="18"/>
                <w:szCs w:val="18"/>
              </w:rPr>
            </w:pPr>
            <w:r w:rsidRPr="00FE29B9">
              <w:rPr>
                <w:b/>
                <w:sz w:val="18"/>
                <w:szCs w:val="18"/>
              </w:rPr>
              <w:t>UDZIAŁ</w:t>
            </w:r>
            <w:r w:rsidR="002625C3">
              <w:rPr>
                <w:b/>
                <w:sz w:val="18"/>
                <w:szCs w:val="18"/>
              </w:rPr>
              <w:br/>
            </w:r>
            <w:r w:rsidRPr="00FE29B9">
              <w:rPr>
                <w:b/>
                <w:sz w:val="18"/>
                <w:szCs w:val="18"/>
              </w:rPr>
              <w:t>W MIEŚCIE</w:t>
            </w:r>
          </w:p>
        </w:tc>
        <w:tc>
          <w:tcPr>
            <w:tcW w:w="1072" w:type="dxa"/>
            <w:tcBorders>
              <w:bottom w:val="single" w:sz="12" w:space="0" w:color="000000"/>
            </w:tcBorders>
            <w:shd w:val="clear" w:color="auto" w:fill="FFCC66"/>
            <w:vAlign w:val="center"/>
          </w:tcPr>
          <w:p w14:paraId="5430D5BF"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2D8DB22A" w14:textId="77777777" w:rsidTr="00526FD0">
        <w:trPr>
          <w:trHeight w:val="539"/>
        </w:trPr>
        <w:tc>
          <w:tcPr>
            <w:tcW w:w="8075" w:type="dxa"/>
            <w:gridSpan w:val="3"/>
            <w:tcBorders>
              <w:top w:val="single" w:sz="12" w:space="0" w:color="000000"/>
            </w:tcBorders>
            <w:shd w:val="clear" w:color="auto" w:fill="FFCC66"/>
            <w:vAlign w:val="center"/>
          </w:tcPr>
          <w:p w14:paraId="35AE9DFB" w14:textId="77777777" w:rsidR="00C05B85" w:rsidRPr="00FE29B9" w:rsidRDefault="00C05B85" w:rsidP="00CF004D">
            <w:pPr>
              <w:spacing w:before="48" w:after="48" w:line="240" w:lineRule="auto"/>
              <w:rPr>
                <w:sz w:val="18"/>
                <w:szCs w:val="18"/>
              </w:rPr>
            </w:pPr>
            <w:r w:rsidRPr="00FE29B9">
              <w:t>Obszar społeczny</w:t>
            </w:r>
          </w:p>
        </w:tc>
        <w:tc>
          <w:tcPr>
            <w:tcW w:w="1072" w:type="dxa"/>
            <w:tcBorders>
              <w:top w:val="single" w:sz="12" w:space="0" w:color="000000"/>
            </w:tcBorders>
            <w:shd w:val="clear" w:color="auto" w:fill="FFCC66"/>
          </w:tcPr>
          <w:p w14:paraId="06EF8353" w14:textId="77777777" w:rsidR="00C05B85" w:rsidRPr="00FE29B9" w:rsidRDefault="00C05B85" w:rsidP="00CF004D">
            <w:pPr>
              <w:spacing w:before="48" w:after="48" w:line="240" w:lineRule="auto"/>
            </w:pPr>
          </w:p>
        </w:tc>
      </w:tr>
      <w:tr w:rsidR="00526FD0" w:rsidRPr="00FE29B9" w14:paraId="63ED4F7F" w14:textId="77777777" w:rsidTr="00526FD0">
        <w:tc>
          <w:tcPr>
            <w:tcW w:w="5807" w:type="dxa"/>
            <w:tcBorders>
              <w:top w:val="single" w:sz="12" w:space="0" w:color="000000"/>
            </w:tcBorders>
            <w:shd w:val="clear" w:color="auto" w:fill="auto"/>
            <w:vAlign w:val="center"/>
          </w:tcPr>
          <w:p w14:paraId="2FF8B2C6" w14:textId="78D62B58"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Liczba osób, którym przyznano świadczenie ze względu na bezrobocie lub bierność zawodową</w:t>
            </w:r>
          </w:p>
        </w:tc>
        <w:tc>
          <w:tcPr>
            <w:tcW w:w="1134" w:type="dxa"/>
            <w:tcBorders>
              <w:top w:val="single" w:sz="12" w:space="0" w:color="000000"/>
            </w:tcBorders>
            <w:shd w:val="clear" w:color="auto" w:fill="auto"/>
            <w:vAlign w:val="center"/>
          </w:tcPr>
          <w:p w14:paraId="72EF34A3" w14:textId="77777777" w:rsidR="00C05B85" w:rsidRPr="00FE29B9" w:rsidRDefault="00C05B85" w:rsidP="00CF004D">
            <w:pPr>
              <w:spacing w:before="48" w:after="48" w:line="240" w:lineRule="auto"/>
              <w:jc w:val="right"/>
              <w:rPr>
                <w:sz w:val="18"/>
                <w:szCs w:val="18"/>
              </w:rPr>
            </w:pPr>
            <w:r w:rsidRPr="00FE29B9">
              <w:rPr>
                <w:sz w:val="18"/>
                <w:szCs w:val="18"/>
              </w:rPr>
              <w:t>359</w:t>
            </w:r>
          </w:p>
        </w:tc>
        <w:tc>
          <w:tcPr>
            <w:tcW w:w="1134" w:type="dxa"/>
            <w:tcBorders>
              <w:top w:val="single" w:sz="12" w:space="0" w:color="000000"/>
            </w:tcBorders>
            <w:shd w:val="clear" w:color="auto" w:fill="FFCC66"/>
            <w:vAlign w:val="center"/>
          </w:tcPr>
          <w:p w14:paraId="5DC341D5" w14:textId="77777777" w:rsidR="00C05B85" w:rsidRPr="00FE29B9" w:rsidRDefault="00C05B85" w:rsidP="00CF004D">
            <w:pPr>
              <w:spacing w:before="48" w:after="48" w:line="240" w:lineRule="auto"/>
              <w:jc w:val="right"/>
              <w:rPr>
                <w:sz w:val="18"/>
                <w:szCs w:val="18"/>
              </w:rPr>
            </w:pPr>
            <w:r w:rsidRPr="00FE29B9">
              <w:rPr>
                <w:sz w:val="18"/>
                <w:szCs w:val="18"/>
              </w:rPr>
              <w:t>8,1%</w:t>
            </w:r>
          </w:p>
        </w:tc>
        <w:tc>
          <w:tcPr>
            <w:tcW w:w="1072" w:type="dxa"/>
            <w:tcBorders>
              <w:top w:val="single" w:sz="12" w:space="0" w:color="000000"/>
            </w:tcBorders>
            <w:shd w:val="clear" w:color="auto" w:fill="FFCC66"/>
            <w:vAlign w:val="center"/>
          </w:tcPr>
          <w:p w14:paraId="26C16285"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526FD0" w:rsidRPr="00FE29B9" w14:paraId="27EE2055" w14:textId="77777777" w:rsidTr="00526FD0">
        <w:tc>
          <w:tcPr>
            <w:tcW w:w="5807" w:type="dxa"/>
            <w:shd w:val="clear" w:color="auto" w:fill="auto"/>
            <w:vAlign w:val="center"/>
          </w:tcPr>
          <w:p w14:paraId="220FAA68" w14:textId="4B49C402"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4E092781" w14:textId="77777777" w:rsidR="00C05B85" w:rsidRPr="00FE29B9" w:rsidRDefault="00C05B85" w:rsidP="00CF004D">
            <w:pPr>
              <w:spacing w:before="48" w:after="48" w:line="240" w:lineRule="auto"/>
              <w:jc w:val="right"/>
              <w:rPr>
                <w:sz w:val="18"/>
                <w:szCs w:val="18"/>
              </w:rPr>
            </w:pPr>
            <w:r w:rsidRPr="00FE29B9">
              <w:rPr>
                <w:sz w:val="18"/>
                <w:szCs w:val="18"/>
              </w:rPr>
              <w:t>55</w:t>
            </w:r>
          </w:p>
        </w:tc>
        <w:tc>
          <w:tcPr>
            <w:tcW w:w="1134" w:type="dxa"/>
            <w:shd w:val="clear" w:color="auto" w:fill="FFCC66"/>
            <w:vAlign w:val="center"/>
          </w:tcPr>
          <w:p w14:paraId="503D63E4" w14:textId="77777777" w:rsidR="00C05B85" w:rsidRPr="00FE29B9" w:rsidRDefault="00C05B85" w:rsidP="00CF004D">
            <w:pPr>
              <w:spacing w:before="48" w:after="48" w:line="240" w:lineRule="auto"/>
              <w:jc w:val="right"/>
              <w:rPr>
                <w:sz w:val="18"/>
                <w:szCs w:val="18"/>
              </w:rPr>
            </w:pPr>
            <w:r w:rsidRPr="00FE29B9">
              <w:rPr>
                <w:sz w:val="18"/>
                <w:szCs w:val="18"/>
              </w:rPr>
              <w:t>7,0%</w:t>
            </w:r>
          </w:p>
        </w:tc>
        <w:tc>
          <w:tcPr>
            <w:tcW w:w="1072" w:type="dxa"/>
            <w:shd w:val="clear" w:color="auto" w:fill="FFCC66"/>
            <w:vAlign w:val="center"/>
          </w:tcPr>
          <w:p w14:paraId="5E2E0E79"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526FD0" w:rsidRPr="00FE29B9" w14:paraId="5A415C9A" w14:textId="77777777" w:rsidTr="00526FD0">
        <w:tc>
          <w:tcPr>
            <w:tcW w:w="5807" w:type="dxa"/>
            <w:shd w:val="clear" w:color="auto" w:fill="auto"/>
            <w:vAlign w:val="center"/>
          </w:tcPr>
          <w:p w14:paraId="755B37B0" w14:textId="2F99D074"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Liczba osób, którym przyznano świadczenie ze względu </w:t>
            </w:r>
            <w:r w:rsidR="00B60FB5">
              <w:rPr>
                <w:sz w:val="18"/>
                <w:szCs w:val="18"/>
              </w:rPr>
              <w:br/>
            </w:r>
            <w:r w:rsidRPr="00FE29B9">
              <w:rPr>
                <w:sz w:val="18"/>
                <w:szCs w:val="18"/>
              </w:rPr>
              <w:t xml:space="preserve">na niepełnosprawność </w:t>
            </w:r>
          </w:p>
        </w:tc>
        <w:tc>
          <w:tcPr>
            <w:tcW w:w="1134" w:type="dxa"/>
            <w:shd w:val="clear" w:color="auto" w:fill="auto"/>
            <w:vAlign w:val="center"/>
          </w:tcPr>
          <w:p w14:paraId="477460D6" w14:textId="77777777" w:rsidR="00C05B85" w:rsidRPr="00FE29B9" w:rsidRDefault="00C05B85" w:rsidP="00CF004D">
            <w:pPr>
              <w:spacing w:before="48" w:after="48" w:line="240" w:lineRule="auto"/>
              <w:jc w:val="right"/>
              <w:rPr>
                <w:sz w:val="18"/>
                <w:szCs w:val="18"/>
              </w:rPr>
            </w:pPr>
            <w:r w:rsidRPr="00FE29B9">
              <w:rPr>
                <w:sz w:val="18"/>
                <w:szCs w:val="18"/>
              </w:rPr>
              <w:t>123</w:t>
            </w:r>
          </w:p>
        </w:tc>
        <w:tc>
          <w:tcPr>
            <w:tcW w:w="1134" w:type="dxa"/>
            <w:shd w:val="clear" w:color="auto" w:fill="FFCC66"/>
            <w:vAlign w:val="center"/>
          </w:tcPr>
          <w:p w14:paraId="56B3BBFF" w14:textId="77777777" w:rsidR="00C05B85" w:rsidRPr="00FE29B9" w:rsidRDefault="00C05B85" w:rsidP="00CF004D">
            <w:pPr>
              <w:spacing w:before="48" w:after="48" w:line="240" w:lineRule="auto"/>
              <w:jc w:val="right"/>
              <w:rPr>
                <w:sz w:val="18"/>
                <w:szCs w:val="18"/>
              </w:rPr>
            </w:pPr>
            <w:r w:rsidRPr="00FE29B9">
              <w:rPr>
                <w:sz w:val="18"/>
                <w:szCs w:val="18"/>
              </w:rPr>
              <w:t>10,7%</w:t>
            </w:r>
          </w:p>
        </w:tc>
        <w:tc>
          <w:tcPr>
            <w:tcW w:w="1072" w:type="dxa"/>
            <w:shd w:val="clear" w:color="auto" w:fill="FFCC66"/>
            <w:vAlign w:val="center"/>
          </w:tcPr>
          <w:p w14:paraId="483FFFB3"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526FD0" w:rsidRPr="00FE29B9" w14:paraId="1D465BA0" w14:textId="77777777" w:rsidTr="00526FD0">
        <w:tc>
          <w:tcPr>
            <w:tcW w:w="5807" w:type="dxa"/>
            <w:shd w:val="clear" w:color="auto" w:fill="auto"/>
            <w:vAlign w:val="center"/>
          </w:tcPr>
          <w:p w14:paraId="188A7356" w14:textId="77777777"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12777998" w14:textId="77777777" w:rsidR="00C05B85" w:rsidRPr="00FE29B9" w:rsidRDefault="00C05B85" w:rsidP="00CF004D">
            <w:pPr>
              <w:spacing w:before="48" w:after="48" w:line="240" w:lineRule="auto"/>
              <w:jc w:val="right"/>
              <w:rPr>
                <w:sz w:val="18"/>
                <w:szCs w:val="18"/>
              </w:rPr>
            </w:pPr>
            <w:r w:rsidRPr="00FE29B9">
              <w:rPr>
                <w:sz w:val="18"/>
                <w:szCs w:val="18"/>
              </w:rPr>
              <w:t>39</w:t>
            </w:r>
          </w:p>
        </w:tc>
        <w:tc>
          <w:tcPr>
            <w:tcW w:w="1134" w:type="dxa"/>
            <w:shd w:val="clear" w:color="auto" w:fill="FFCC66"/>
            <w:vAlign w:val="center"/>
          </w:tcPr>
          <w:p w14:paraId="0C807D69" w14:textId="77777777" w:rsidR="00C05B85" w:rsidRPr="00FE29B9" w:rsidRDefault="00C05B85" w:rsidP="00CF004D">
            <w:pPr>
              <w:spacing w:before="48" w:after="48" w:line="240" w:lineRule="auto"/>
              <w:jc w:val="right"/>
              <w:rPr>
                <w:sz w:val="18"/>
                <w:szCs w:val="18"/>
              </w:rPr>
            </w:pPr>
            <w:r w:rsidRPr="00FE29B9">
              <w:rPr>
                <w:sz w:val="18"/>
                <w:szCs w:val="18"/>
              </w:rPr>
              <w:t>7,2%</w:t>
            </w:r>
          </w:p>
        </w:tc>
        <w:tc>
          <w:tcPr>
            <w:tcW w:w="1072" w:type="dxa"/>
            <w:shd w:val="clear" w:color="auto" w:fill="FFCC66"/>
            <w:vAlign w:val="center"/>
          </w:tcPr>
          <w:p w14:paraId="3857D9AC"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526FD0" w:rsidRPr="00FE29B9" w14:paraId="0625E1F0" w14:textId="77777777" w:rsidTr="00526FD0">
        <w:tc>
          <w:tcPr>
            <w:tcW w:w="5807" w:type="dxa"/>
            <w:shd w:val="clear" w:color="auto" w:fill="auto"/>
            <w:vAlign w:val="center"/>
          </w:tcPr>
          <w:p w14:paraId="2F35CF2F" w14:textId="77777777"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Liczba osób, którym przyznano świadczenie ze względu na bezrobocie lub bierność zawodową na 100 mieszkańców</w:t>
            </w:r>
          </w:p>
        </w:tc>
        <w:tc>
          <w:tcPr>
            <w:tcW w:w="1134" w:type="dxa"/>
            <w:shd w:val="clear" w:color="auto" w:fill="auto"/>
            <w:vAlign w:val="center"/>
          </w:tcPr>
          <w:p w14:paraId="3E5A118B" w14:textId="77777777" w:rsidR="00C05B85" w:rsidRPr="00FE29B9" w:rsidRDefault="00C05B85" w:rsidP="00CF004D">
            <w:pPr>
              <w:spacing w:before="48" w:after="48" w:line="240" w:lineRule="auto"/>
              <w:jc w:val="right"/>
              <w:rPr>
                <w:sz w:val="18"/>
                <w:szCs w:val="18"/>
              </w:rPr>
            </w:pPr>
            <w:r w:rsidRPr="00FE29B9">
              <w:rPr>
                <w:sz w:val="18"/>
                <w:szCs w:val="18"/>
              </w:rPr>
              <w:t>4,08</w:t>
            </w:r>
          </w:p>
        </w:tc>
        <w:tc>
          <w:tcPr>
            <w:tcW w:w="1134" w:type="dxa"/>
            <w:shd w:val="clear" w:color="auto" w:fill="FFCC66"/>
            <w:vAlign w:val="center"/>
          </w:tcPr>
          <w:p w14:paraId="205FE8AD"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72" w:type="dxa"/>
            <w:shd w:val="clear" w:color="auto" w:fill="FFCC66"/>
            <w:vAlign w:val="center"/>
          </w:tcPr>
          <w:p w14:paraId="1A6DECE6"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526FD0" w:rsidRPr="00FE29B9" w14:paraId="26A95BAA" w14:textId="77777777" w:rsidTr="00526FD0">
        <w:tc>
          <w:tcPr>
            <w:tcW w:w="5807" w:type="dxa"/>
            <w:shd w:val="clear" w:color="auto" w:fill="auto"/>
            <w:vAlign w:val="center"/>
          </w:tcPr>
          <w:p w14:paraId="7659785F" w14:textId="77777777"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616BB997" w14:textId="77777777" w:rsidR="00C05B85" w:rsidRPr="00FE29B9" w:rsidRDefault="00C05B85" w:rsidP="00CF004D">
            <w:pPr>
              <w:spacing w:before="48" w:after="48" w:line="240" w:lineRule="auto"/>
              <w:jc w:val="right"/>
              <w:rPr>
                <w:sz w:val="18"/>
                <w:szCs w:val="18"/>
              </w:rPr>
            </w:pPr>
            <w:r w:rsidRPr="00FE29B9">
              <w:rPr>
                <w:sz w:val="18"/>
                <w:szCs w:val="18"/>
              </w:rPr>
              <w:t>0,62</w:t>
            </w:r>
          </w:p>
        </w:tc>
        <w:tc>
          <w:tcPr>
            <w:tcW w:w="1134" w:type="dxa"/>
            <w:shd w:val="clear" w:color="auto" w:fill="FFCC66"/>
            <w:vAlign w:val="center"/>
          </w:tcPr>
          <w:p w14:paraId="7CBBB10A"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72" w:type="dxa"/>
            <w:shd w:val="clear" w:color="auto" w:fill="FFCC66"/>
            <w:vAlign w:val="center"/>
          </w:tcPr>
          <w:p w14:paraId="4783CF02"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526FD0" w:rsidRPr="00FE29B9" w14:paraId="22A7ADA0" w14:textId="77777777" w:rsidTr="00526FD0">
        <w:tc>
          <w:tcPr>
            <w:tcW w:w="5807" w:type="dxa"/>
            <w:shd w:val="clear" w:color="auto" w:fill="auto"/>
            <w:vAlign w:val="center"/>
          </w:tcPr>
          <w:p w14:paraId="4A2E5DBA" w14:textId="3ADECD07"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Liczba osób, którym przyznano świadczenie ze względu </w:t>
            </w:r>
            <w:r w:rsidR="00B60FB5">
              <w:rPr>
                <w:sz w:val="18"/>
                <w:szCs w:val="18"/>
              </w:rPr>
              <w:br/>
            </w:r>
            <w:r w:rsidRPr="00FE29B9">
              <w:rPr>
                <w:sz w:val="18"/>
                <w:szCs w:val="18"/>
              </w:rPr>
              <w:t>na niepełnosprawność na 100 mieszkańców</w:t>
            </w:r>
          </w:p>
        </w:tc>
        <w:tc>
          <w:tcPr>
            <w:tcW w:w="1134" w:type="dxa"/>
            <w:shd w:val="clear" w:color="auto" w:fill="auto"/>
            <w:vAlign w:val="center"/>
          </w:tcPr>
          <w:p w14:paraId="6FCE81A8" w14:textId="77777777" w:rsidR="00C05B85" w:rsidRPr="00FE29B9" w:rsidRDefault="00C05B85" w:rsidP="00CF004D">
            <w:pPr>
              <w:spacing w:before="48" w:after="48" w:line="240" w:lineRule="auto"/>
              <w:jc w:val="right"/>
              <w:rPr>
                <w:sz w:val="18"/>
                <w:szCs w:val="18"/>
              </w:rPr>
            </w:pPr>
            <w:r w:rsidRPr="00FE29B9">
              <w:rPr>
                <w:sz w:val="18"/>
                <w:szCs w:val="18"/>
              </w:rPr>
              <w:t>1,4</w:t>
            </w:r>
          </w:p>
        </w:tc>
        <w:tc>
          <w:tcPr>
            <w:tcW w:w="1134" w:type="dxa"/>
            <w:shd w:val="clear" w:color="auto" w:fill="FFCC66"/>
            <w:vAlign w:val="center"/>
          </w:tcPr>
          <w:p w14:paraId="6051091C"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72" w:type="dxa"/>
            <w:shd w:val="clear" w:color="auto" w:fill="FFCC66"/>
            <w:vAlign w:val="center"/>
          </w:tcPr>
          <w:p w14:paraId="1FD75369"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526FD0" w:rsidRPr="00FE29B9" w14:paraId="16D6466E" w14:textId="77777777" w:rsidTr="00526FD0">
        <w:tc>
          <w:tcPr>
            <w:tcW w:w="5807" w:type="dxa"/>
            <w:shd w:val="clear" w:color="auto" w:fill="auto"/>
            <w:vAlign w:val="center"/>
          </w:tcPr>
          <w:p w14:paraId="15BC9BBC" w14:textId="106C6C0C"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Liczba osób, którym przyznano świadczenie ze względu na ubóstwo </w:t>
            </w:r>
            <w:r w:rsidR="00B60FB5">
              <w:rPr>
                <w:sz w:val="18"/>
                <w:szCs w:val="18"/>
              </w:rPr>
              <w:br/>
            </w:r>
            <w:r w:rsidRPr="00FE29B9">
              <w:rPr>
                <w:sz w:val="18"/>
                <w:szCs w:val="18"/>
              </w:rPr>
              <w:t xml:space="preserve">na 100 mieszkańców </w:t>
            </w:r>
          </w:p>
        </w:tc>
        <w:tc>
          <w:tcPr>
            <w:tcW w:w="1134" w:type="dxa"/>
            <w:shd w:val="clear" w:color="auto" w:fill="auto"/>
            <w:vAlign w:val="center"/>
          </w:tcPr>
          <w:p w14:paraId="7FAF2F25" w14:textId="77777777" w:rsidR="00C05B85" w:rsidRPr="00FE29B9" w:rsidRDefault="00C05B85" w:rsidP="00CF004D">
            <w:pPr>
              <w:spacing w:before="48" w:after="48" w:line="240" w:lineRule="auto"/>
              <w:jc w:val="right"/>
              <w:rPr>
                <w:sz w:val="18"/>
                <w:szCs w:val="18"/>
              </w:rPr>
            </w:pPr>
            <w:r w:rsidRPr="00FE29B9">
              <w:rPr>
                <w:sz w:val="18"/>
                <w:szCs w:val="18"/>
              </w:rPr>
              <w:t>0,44</w:t>
            </w:r>
          </w:p>
        </w:tc>
        <w:tc>
          <w:tcPr>
            <w:tcW w:w="1134" w:type="dxa"/>
            <w:shd w:val="clear" w:color="auto" w:fill="FFCC66"/>
            <w:vAlign w:val="center"/>
          </w:tcPr>
          <w:p w14:paraId="7EB092F4"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72" w:type="dxa"/>
            <w:shd w:val="clear" w:color="auto" w:fill="FFCC66"/>
            <w:vAlign w:val="center"/>
          </w:tcPr>
          <w:p w14:paraId="570285DD"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526FD0" w:rsidRPr="00FE29B9" w14:paraId="04CFBF01" w14:textId="77777777" w:rsidTr="00526FD0">
        <w:tc>
          <w:tcPr>
            <w:tcW w:w="5807" w:type="dxa"/>
            <w:shd w:val="clear" w:color="auto" w:fill="auto"/>
            <w:vAlign w:val="center"/>
          </w:tcPr>
          <w:p w14:paraId="3558A6F4" w14:textId="77777777"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Interwencje policji w 3 kwartałach 2022 roku </w:t>
            </w:r>
          </w:p>
        </w:tc>
        <w:tc>
          <w:tcPr>
            <w:tcW w:w="1134" w:type="dxa"/>
            <w:shd w:val="clear" w:color="auto" w:fill="auto"/>
            <w:vAlign w:val="center"/>
          </w:tcPr>
          <w:p w14:paraId="2509B2F0" w14:textId="77777777" w:rsidR="00C05B85" w:rsidRPr="00FE29B9" w:rsidRDefault="00C05B85" w:rsidP="00CF004D">
            <w:pPr>
              <w:spacing w:before="48" w:after="48" w:line="240" w:lineRule="auto"/>
              <w:jc w:val="right"/>
              <w:rPr>
                <w:sz w:val="18"/>
                <w:szCs w:val="18"/>
              </w:rPr>
            </w:pPr>
            <w:r w:rsidRPr="00FE29B9">
              <w:rPr>
                <w:sz w:val="18"/>
                <w:szCs w:val="18"/>
              </w:rPr>
              <w:t>1 774,00</w:t>
            </w:r>
          </w:p>
        </w:tc>
        <w:tc>
          <w:tcPr>
            <w:tcW w:w="1134" w:type="dxa"/>
            <w:shd w:val="clear" w:color="auto" w:fill="FFCC66"/>
            <w:vAlign w:val="center"/>
          </w:tcPr>
          <w:p w14:paraId="002261EE" w14:textId="77777777" w:rsidR="00C05B85" w:rsidRPr="00FE29B9" w:rsidRDefault="00C05B85" w:rsidP="00CF004D">
            <w:pPr>
              <w:spacing w:before="48" w:after="48" w:line="240" w:lineRule="auto"/>
              <w:jc w:val="right"/>
              <w:rPr>
                <w:sz w:val="18"/>
                <w:szCs w:val="18"/>
              </w:rPr>
            </w:pPr>
            <w:r w:rsidRPr="00FE29B9">
              <w:rPr>
                <w:sz w:val="18"/>
                <w:szCs w:val="18"/>
              </w:rPr>
              <w:t>6,9%</w:t>
            </w:r>
          </w:p>
        </w:tc>
        <w:tc>
          <w:tcPr>
            <w:tcW w:w="1072" w:type="dxa"/>
            <w:shd w:val="clear" w:color="auto" w:fill="FFCC66"/>
            <w:vAlign w:val="center"/>
          </w:tcPr>
          <w:p w14:paraId="4213988A"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526FD0" w:rsidRPr="00FE29B9" w14:paraId="625C8B75" w14:textId="77777777" w:rsidTr="00526FD0">
        <w:tc>
          <w:tcPr>
            <w:tcW w:w="5807" w:type="dxa"/>
            <w:shd w:val="clear" w:color="auto" w:fill="auto"/>
            <w:vAlign w:val="center"/>
          </w:tcPr>
          <w:p w14:paraId="30DF3533" w14:textId="77777777"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7E08A2F7" w14:textId="77777777" w:rsidR="00C05B85" w:rsidRPr="00FE29B9" w:rsidRDefault="00C05B85" w:rsidP="00CF004D">
            <w:pPr>
              <w:spacing w:before="48" w:after="48" w:line="240" w:lineRule="auto"/>
              <w:jc w:val="right"/>
              <w:rPr>
                <w:sz w:val="18"/>
                <w:szCs w:val="18"/>
              </w:rPr>
            </w:pPr>
            <w:r w:rsidRPr="00FE29B9">
              <w:rPr>
                <w:sz w:val="18"/>
                <w:szCs w:val="18"/>
              </w:rPr>
              <w:t>20,15</w:t>
            </w:r>
          </w:p>
        </w:tc>
        <w:tc>
          <w:tcPr>
            <w:tcW w:w="1134" w:type="dxa"/>
            <w:shd w:val="clear" w:color="auto" w:fill="FFCC66"/>
            <w:vAlign w:val="center"/>
          </w:tcPr>
          <w:p w14:paraId="2C60DBD6"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72" w:type="dxa"/>
            <w:shd w:val="clear" w:color="auto" w:fill="FFCC66"/>
            <w:vAlign w:val="center"/>
          </w:tcPr>
          <w:p w14:paraId="1ADE6F32"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526FD0" w:rsidRPr="00FE29B9" w14:paraId="663CF951" w14:textId="77777777" w:rsidTr="00526FD0">
        <w:tc>
          <w:tcPr>
            <w:tcW w:w="5807" w:type="dxa"/>
            <w:shd w:val="clear" w:color="auto" w:fill="auto"/>
            <w:vAlign w:val="center"/>
          </w:tcPr>
          <w:p w14:paraId="135EED7C" w14:textId="77777777"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3BC969B1" w14:textId="77777777" w:rsidR="00C05B85" w:rsidRPr="00FE29B9" w:rsidRDefault="00C05B85" w:rsidP="00CF004D">
            <w:pPr>
              <w:spacing w:before="48" w:after="48" w:line="240" w:lineRule="auto"/>
              <w:jc w:val="right"/>
              <w:rPr>
                <w:sz w:val="18"/>
                <w:szCs w:val="18"/>
              </w:rPr>
            </w:pPr>
            <w:r w:rsidRPr="00FE29B9">
              <w:rPr>
                <w:sz w:val="18"/>
                <w:szCs w:val="18"/>
              </w:rPr>
              <w:t>12</w:t>
            </w:r>
          </w:p>
        </w:tc>
        <w:tc>
          <w:tcPr>
            <w:tcW w:w="1134" w:type="dxa"/>
            <w:shd w:val="clear" w:color="auto" w:fill="FFCC66"/>
            <w:vAlign w:val="center"/>
          </w:tcPr>
          <w:p w14:paraId="38E87541" w14:textId="77777777" w:rsidR="00C05B85" w:rsidRPr="00FE29B9" w:rsidRDefault="00C05B85" w:rsidP="00CF004D">
            <w:pPr>
              <w:spacing w:before="48" w:after="48" w:line="240" w:lineRule="auto"/>
              <w:jc w:val="right"/>
              <w:rPr>
                <w:sz w:val="18"/>
                <w:szCs w:val="18"/>
              </w:rPr>
            </w:pPr>
            <w:r w:rsidRPr="00FE29B9">
              <w:rPr>
                <w:sz w:val="18"/>
                <w:szCs w:val="18"/>
              </w:rPr>
              <w:t>3,8%</w:t>
            </w:r>
          </w:p>
        </w:tc>
        <w:tc>
          <w:tcPr>
            <w:tcW w:w="1072" w:type="dxa"/>
            <w:shd w:val="clear" w:color="auto" w:fill="FFCC66"/>
            <w:vAlign w:val="center"/>
          </w:tcPr>
          <w:p w14:paraId="48E7232B"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526FD0" w:rsidRPr="00FE29B9" w14:paraId="731E01BC" w14:textId="77777777" w:rsidTr="00526FD0">
        <w:tc>
          <w:tcPr>
            <w:tcW w:w="5807" w:type="dxa"/>
            <w:shd w:val="clear" w:color="auto" w:fill="auto"/>
            <w:vAlign w:val="center"/>
          </w:tcPr>
          <w:p w14:paraId="4C358A51" w14:textId="2A79CE6B"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Liczba zgłoszonych projektów w budżecie obywatelskim </w:t>
            </w:r>
            <w:r w:rsidR="00B60FB5">
              <w:rPr>
                <w:sz w:val="18"/>
                <w:szCs w:val="18"/>
              </w:rPr>
              <w:br/>
            </w:r>
            <w:r w:rsidRPr="00FE29B9">
              <w:rPr>
                <w:sz w:val="18"/>
                <w:szCs w:val="18"/>
              </w:rPr>
              <w:t xml:space="preserve">na 100 mieszkańców w 2022 roku </w:t>
            </w:r>
          </w:p>
        </w:tc>
        <w:tc>
          <w:tcPr>
            <w:tcW w:w="1134" w:type="dxa"/>
            <w:shd w:val="clear" w:color="auto" w:fill="auto"/>
            <w:vAlign w:val="center"/>
          </w:tcPr>
          <w:p w14:paraId="3D0822DD" w14:textId="77777777" w:rsidR="00C05B85" w:rsidRPr="00FE29B9" w:rsidRDefault="00C05B85" w:rsidP="00CF004D">
            <w:pPr>
              <w:spacing w:before="48" w:after="48" w:line="240" w:lineRule="auto"/>
              <w:jc w:val="right"/>
              <w:rPr>
                <w:sz w:val="18"/>
                <w:szCs w:val="18"/>
              </w:rPr>
            </w:pPr>
            <w:r w:rsidRPr="00FE29B9">
              <w:rPr>
                <w:sz w:val="18"/>
                <w:szCs w:val="18"/>
              </w:rPr>
              <w:t>0,14</w:t>
            </w:r>
          </w:p>
        </w:tc>
        <w:tc>
          <w:tcPr>
            <w:tcW w:w="1134" w:type="dxa"/>
            <w:shd w:val="clear" w:color="auto" w:fill="FFCC66"/>
            <w:vAlign w:val="center"/>
          </w:tcPr>
          <w:p w14:paraId="7C2E3F2A"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72" w:type="dxa"/>
            <w:shd w:val="clear" w:color="auto" w:fill="FFCC66"/>
            <w:vAlign w:val="center"/>
          </w:tcPr>
          <w:p w14:paraId="153A2805"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4089AD81" w14:textId="77777777" w:rsidTr="00526FD0">
        <w:trPr>
          <w:tblHeader/>
        </w:trPr>
        <w:tc>
          <w:tcPr>
            <w:tcW w:w="8075" w:type="dxa"/>
            <w:gridSpan w:val="3"/>
            <w:tcBorders>
              <w:bottom w:val="single" w:sz="12" w:space="0" w:color="000000"/>
            </w:tcBorders>
            <w:shd w:val="clear" w:color="auto" w:fill="FFCC66"/>
            <w:vAlign w:val="bottom"/>
          </w:tcPr>
          <w:p w14:paraId="613572CB" w14:textId="77777777" w:rsidR="00C05B85" w:rsidRPr="00FE29B9" w:rsidRDefault="00C05B85" w:rsidP="00CF004D">
            <w:pPr>
              <w:spacing w:before="48" w:after="48" w:line="240" w:lineRule="auto"/>
              <w:rPr>
                <w:sz w:val="18"/>
                <w:szCs w:val="18"/>
              </w:rPr>
            </w:pPr>
            <w:r w:rsidRPr="00FE29B9">
              <w:t>Obszar gospodarczy</w:t>
            </w:r>
          </w:p>
        </w:tc>
        <w:tc>
          <w:tcPr>
            <w:tcW w:w="1072" w:type="dxa"/>
            <w:tcBorders>
              <w:bottom w:val="single" w:sz="12" w:space="0" w:color="000000"/>
            </w:tcBorders>
            <w:shd w:val="clear" w:color="auto" w:fill="FFCC66"/>
          </w:tcPr>
          <w:p w14:paraId="5A81CC5B" w14:textId="77777777" w:rsidR="00C05B85" w:rsidRPr="00FE29B9" w:rsidRDefault="00C05B85" w:rsidP="00CF004D">
            <w:pPr>
              <w:spacing w:before="48" w:after="48" w:line="240" w:lineRule="auto"/>
              <w:rPr>
                <w:sz w:val="18"/>
                <w:szCs w:val="18"/>
              </w:rPr>
            </w:pPr>
          </w:p>
        </w:tc>
      </w:tr>
      <w:tr w:rsidR="00526FD0" w:rsidRPr="00FE29B9" w14:paraId="4135495B" w14:textId="77777777" w:rsidTr="00526FD0">
        <w:tc>
          <w:tcPr>
            <w:tcW w:w="5807" w:type="dxa"/>
            <w:tcBorders>
              <w:top w:val="single" w:sz="12" w:space="0" w:color="000000"/>
            </w:tcBorders>
            <w:shd w:val="clear" w:color="auto" w:fill="auto"/>
            <w:vAlign w:val="center"/>
          </w:tcPr>
          <w:p w14:paraId="7CD1FDA9" w14:textId="77777777" w:rsidR="00C05B85" w:rsidRPr="00FE29B9" w:rsidRDefault="00C05B85" w:rsidP="0036684C">
            <w:pPr>
              <w:numPr>
                <w:ilvl w:val="0"/>
                <w:numId w:val="47"/>
              </w:numPr>
              <w:pBdr>
                <w:top w:val="nil"/>
                <w:left w:val="nil"/>
                <w:bottom w:val="nil"/>
                <w:right w:val="nil"/>
                <w:between w:val="nil"/>
              </w:pBdr>
              <w:spacing w:before="48" w:after="48" w:line="240" w:lineRule="auto"/>
              <w:ind w:left="354"/>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1EFD2765" w14:textId="77777777" w:rsidR="00C05B85" w:rsidRPr="00FE29B9" w:rsidRDefault="00C05B85" w:rsidP="00CF004D">
            <w:pPr>
              <w:spacing w:before="48" w:after="48" w:line="240" w:lineRule="auto"/>
              <w:jc w:val="right"/>
              <w:rPr>
                <w:sz w:val="18"/>
                <w:szCs w:val="18"/>
              </w:rPr>
            </w:pPr>
            <w:r w:rsidRPr="00FE29B9">
              <w:rPr>
                <w:sz w:val="18"/>
                <w:szCs w:val="18"/>
              </w:rPr>
              <w:t>7,18</w:t>
            </w:r>
          </w:p>
        </w:tc>
        <w:tc>
          <w:tcPr>
            <w:tcW w:w="1134" w:type="dxa"/>
            <w:tcBorders>
              <w:top w:val="single" w:sz="12" w:space="0" w:color="000000"/>
            </w:tcBorders>
            <w:shd w:val="clear" w:color="auto" w:fill="FFCC66"/>
            <w:vAlign w:val="center"/>
          </w:tcPr>
          <w:p w14:paraId="70DD0FDA"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tcBorders>
              <w:top w:val="single" w:sz="12" w:space="0" w:color="000000"/>
            </w:tcBorders>
            <w:shd w:val="clear" w:color="auto" w:fill="FFCC66"/>
            <w:vAlign w:val="center"/>
          </w:tcPr>
          <w:p w14:paraId="6BB606F1"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62CF27C7" w14:textId="77777777" w:rsidTr="00526FD0">
        <w:tc>
          <w:tcPr>
            <w:tcW w:w="9147" w:type="dxa"/>
            <w:gridSpan w:val="4"/>
            <w:shd w:val="clear" w:color="auto" w:fill="FFCC66"/>
            <w:vAlign w:val="center"/>
          </w:tcPr>
          <w:p w14:paraId="344C0100" w14:textId="77777777" w:rsidR="00C05B85" w:rsidRPr="00FE29B9" w:rsidRDefault="00C05B85" w:rsidP="00CF004D">
            <w:pPr>
              <w:spacing w:before="48" w:after="48" w:line="240" w:lineRule="auto"/>
              <w:rPr>
                <w:sz w:val="18"/>
                <w:szCs w:val="18"/>
              </w:rPr>
            </w:pPr>
            <w:r w:rsidRPr="00FE29B9">
              <w:rPr>
                <w:sz w:val="18"/>
                <w:szCs w:val="18"/>
              </w:rPr>
              <w:t xml:space="preserve">Obszar </w:t>
            </w:r>
            <w:r w:rsidRPr="002625C3">
              <w:t>środowiska</w:t>
            </w:r>
          </w:p>
        </w:tc>
      </w:tr>
      <w:tr w:rsidR="00526FD0" w:rsidRPr="00FE29B9" w14:paraId="0851F5BA" w14:textId="77777777" w:rsidTr="00526FD0">
        <w:tc>
          <w:tcPr>
            <w:tcW w:w="5807" w:type="dxa"/>
            <w:shd w:val="clear" w:color="auto" w:fill="auto"/>
            <w:vAlign w:val="center"/>
          </w:tcPr>
          <w:p w14:paraId="4035E1C6" w14:textId="65B741F6" w:rsidR="00C05B85" w:rsidRPr="00FE29B9" w:rsidRDefault="00C05B85" w:rsidP="0036684C">
            <w:pPr>
              <w:numPr>
                <w:ilvl w:val="0"/>
                <w:numId w:val="48"/>
              </w:numPr>
              <w:pBdr>
                <w:top w:val="nil"/>
                <w:left w:val="nil"/>
                <w:bottom w:val="nil"/>
                <w:right w:val="nil"/>
                <w:between w:val="nil"/>
              </w:pBdr>
              <w:spacing w:before="48" w:after="48" w:line="240" w:lineRule="auto"/>
              <w:ind w:left="354"/>
              <w:rPr>
                <w:sz w:val="18"/>
                <w:szCs w:val="18"/>
              </w:rPr>
            </w:pPr>
            <w:r w:rsidRPr="00FE29B9">
              <w:rPr>
                <w:sz w:val="18"/>
                <w:szCs w:val="18"/>
              </w:rPr>
              <w:t xml:space="preserve">Udział powierzchni zielonych </w:t>
            </w:r>
            <w:r w:rsidR="00E61817" w:rsidRPr="00603EE6">
              <w:rPr>
                <w:sz w:val="18"/>
                <w:szCs w:val="18"/>
              </w:rPr>
              <w:t>(parki</w:t>
            </w:r>
            <w:r w:rsidR="00E61817">
              <w:rPr>
                <w:sz w:val="18"/>
                <w:szCs w:val="18"/>
              </w:rPr>
              <w:t>,</w:t>
            </w:r>
            <w:r w:rsidR="00E61817" w:rsidRPr="00603EE6">
              <w:rPr>
                <w:sz w:val="18"/>
                <w:szCs w:val="18"/>
              </w:rPr>
              <w:t xml:space="preserve"> </w:t>
            </w:r>
            <w:r w:rsidR="00E61817">
              <w:rPr>
                <w:sz w:val="18"/>
                <w:szCs w:val="18"/>
              </w:rPr>
              <w:t xml:space="preserve">skwery </w:t>
            </w:r>
            <w:r w:rsidR="00E61817" w:rsidRPr="00603EE6">
              <w:rPr>
                <w:sz w:val="18"/>
                <w:szCs w:val="18"/>
              </w:rPr>
              <w:t xml:space="preserve">i lasy) </w:t>
            </w:r>
            <w:r w:rsidR="00E61817" w:rsidRPr="00FE29B9">
              <w:rPr>
                <w:sz w:val="18"/>
                <w:szCs w:val="18"/>
              </w:rPr>
              <w:t xml:space="preserve"> </w:t>
            </w:r>
            <w:r w:rsidRPr="00FE29B9">
              <w:rPr>
                <w:sz w:val="18"/>
                <w:szCs w:val="18"/>
              </w:rPr>
              <w:t xml:space="preserve">w powierzchni ogółem w </w:t>
            </w:r>
            <w:r w:rsidR="00B60FB5">
              <w:rPr>
                <w:sz w:val="18"/>
                <w:szCs w:val="18"/>
              </w:rPr>
              <w:t>procentach</w:t>
            </w:r>
          </w:p>
        </w:tc>
        <w:tc>
          <w:tcPr>
            <w:tcW w:w="1134" w:type="dxa"/>
            <w:shd w:val="clear" w:color="auto" w:fill="auto"/>
            <w:vAlign w:val="center"/>
          </w:tcPr>
          <w:p w14:paraId="6E2332A8" w14:textId="77777777" w:rsidR="00C05B85" w:rsidRPr="00FE29B9" w:rsidRDefault="00C05B85" w:rsidP="00CF004D">
            <w:pPr>
              <w:spacing w:before="48" w:after="48" w:line="240" w:lineRule="auto"/>
              <w:jc w:val="right"/>
              <w:rPr>
                <w:sz w:val="18"/>
                <w:szCs w:val="18"/>
              </w:rPr>
            </w:pPr>
            <w:r w:rsidRPr="00FE29B9">
              <w:rPr>
                <w:sz w:val="18"/>
                <w:szCs w:val="18"/>
              </w:rPr>
              <w:t>5,08</w:t>
            </w:r>
          </w:p>
        </w:tc>
        <w:tc>
          <w:tcPr>
            <w:tcW w:w="1134" w:type="dxa"/>
            <w:shd w:val="clear" w:color="auto" w:fill="FFCC66"/>
            <w:vAlign w:val="center"/>
          </w:tcPr>
          <w:p w14:paraId="575B4D0B" w14:textId="77777777" w:rsidR="00C05B85" w:rsidRPr="00FE29B9" w:rsidRDefault="00C05B85" w:rsidP="00CF004D">
            <w:pPr>
              <w:spacing w:before="48" w:after="48" w:line="240" w:lineRule="auto"/>
              <w:jc w:val="right"/>
              <w:rPr>
                <w:sz w:val="18"/>
                <w:szCs w:val="18"/>
                <w:u w:val="single"/>
              </w:rPr>
            </w:pPr>
            <w:r w:rsidRPr="00FE29B9">
              <w:rPr>
                <w:sz w:val="18"/>
                <w:szCs w:val="18"/>
              </w:rPr>
              <w:t>-</w:t>
            </w:r>
          </w:p>
        </w:tc>
        <w:tc>
          <w:tcPr>
            <w:tcW w:w="1072" w:type="dxa"/>
            <w:shd w:val="clear" w:color="auto" w:fill="FFCC66"/>
            <w:vAlign w:val="center"/>
          </w:tcPr>
          <w:p w14:paraId="64A77C21"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526FD0" w:rsidRPr="00FE29B9" w14:paraId="091ABBF2" w14:textId="77777777" w:rsidTr="00526FD0">
        <w:tc>
          <w:tcPr>
            <w:tcW w:w="5807" w:type="dxa"/>
            <w:shd w:val="clear" w:color="auto" w:fill="auto"/>
            <w:vAlign w:val="center"/>
          </w:tcPr>
          <w:p w14:paraId="4B4C9E16" w14:textId="713ABD5A" w:rsidR="00C05B85" w:rsidRPr="00FE29B9" w:rsidRDefault="00C05B85" w:rsidP="0036684C">
            <w:pPr>
              <w:numPr>
                <w:ilvl w:val="0"/>
                <w:numId w:val="48"/>
              </w:numPr>
              <w:pBdr>
                <w:top w:val="nil"/>
                <w:left w:val="nil"/>
                <w:bottom w:val="nil"/>
                <w:right w:val="nil"/>
                <w:between w:val="nil"/>
              </w:pBdr>
              <w:spacing w:before="48" w:after="48" w:line="240" w:lineRule="auto"/>
              <w:ind w:left="348"/>
              <w:rPr>
                <w:sz w:val="18"/>
                <w:szCs w:val="18"/>
              </w:rPr>
            </w:pPr>
            <w:r w:rsidRPr="00FE29B9">
              <w:rPr>
                <w:sz w:val="18"/>
                <w:szCs w:val="18"/>
              </w:rPr>
              <w:t xml:space="preserve">Udział terenów zdegradowanych poprzemysłowych w powierzchni ogółem w </w:t>
            </w:r>
            <w:r w:rsidR="00B60FB5">
              <w:rPr>
                <w:sz w:val="18"/>
                <w:szCs w:val="18"/>
              </w:rPr>
              <w:t>procentach</w:t>
            </w:r>
          </w:p>
        </w:tc>
        <w:tc>
          <w:tcPr>
            <w:tcW w:w="1134" w:type="dxa"/>
            <w:shd w:val="clear" w:color="auto" w:fill="auto"/>
            <w:vAlign w:val="center"/>
          </w:tcPr>
          <w:p w14:paraId="555990B3" w14:textId="77777777" w:rsidR="00C05B85" w:rsidRPr="00FE29B9" w:rsidRDefault="00C05B85" w:rsidP="00CF004D">
            <w:pPr>
              <w:spacing w:before="48" w:after="48" w:line="240" w:lineRule="auto"/>
              <w:jc w:val="right"/>
              <w:rPr>
                <w:sz w:val="18"/>
                <w:szCs w:val="18"/>
              </w:rPr>
            </w:pPr>
            <w:r w:rsidRPr="00FE29B9">
              <w:rPr>
                <w:sz w:val="18"/>
                <w:szCs w:val="18"/>
              </w:rPr>
              <w:t>3,31</w:t>
            </w:r>
          </w:p>
        </w:tc>
        <w:tc>
          <w:tcPr>
            <w:tcW w:w="1134" w:type="dxa"/>
            <w:shd w:val="clear" w:color="auto" w:fill="FFCC66"/>
            <w:vAlign w:val="center"/>
          </w:tcPr>
          <w:p w14:paraId="681113A4"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shd w:val="clear" w:color="auto" w:fill="FFCC66"/>
            <w:vAlign w:val="center"/>
          </w:tcPr>
          <w:p w14:paraId="722B7B01"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25B2B1FD" w14:textId="77777777" w:rsidTr="00526FD0">
        <w:tc>
          <w:tcPr>
            <w:tcW w:w="9147" w:type="dxa"/>
            <w:gridSpan w:val="4"/>
            <w:shd w:val="clear" w:color="auto" w:fill="FFCC66"/>
            <w:vAlign w:val="center"/>
          </w:tcPr>
          <w:p w14:paraId="61A8D9A6" w14:textId="77777777" w:rsidR="00C05B85" w:rsidRPr="00FE29B9" w:rsidRDefault="00C05B85" w:rsidP="00CF004D">
            <w:pPr>
              <w:spacing w:before="48" w:after="48" w:line="240" w:lineRule="auto"/>
              <w:rPr>
                <w:sz w:val="18"/>
                <w:szCs w:val="18"/>
              </w:rPr>
            </w:pPr>
            <w:r w:rsidRPr="00FE29B9">
              <w:t>Obszar przestrzenno-funkcjonalny</w:t>
            </w:r>
          </w:p>
        </w:tc>
      </w:tr>
      <w:tr w:rsidR="00526FD0" w:rsidRPr="00FE29B9" w14:paraId="16AF2DC2" w14:textId="77777777" w:rsidTr="00526FD0">
        <w:tc>
          <w:tcPr>
            <w:tcW w:w="5807" w:type="dxa"/>
            <w:shd w:val="clear" w:color="auto" w:fill="auto"/>
            <w:vAlign w:val="center"/>
          </w:tcPr>
          <w:p w14:paraId="5362F3FA" w14:textId="77777777" w:rsidR="00C05B85" w:rsidRPr="00FE29B9" w:rsidRDefault="00C05B85" w:rsidP="0036684C">
            <w:pPr>
              <w:numPr>
                <w:ilvl w:val="0"/>
                <w:numId w:val="49"/>
              </w:numPr>
              <w:pBdr>
                <w:top w:val="nil"/>
                <w:left w:val="nil"/>
                <w:bottom w:val="nil"/>
                <w:right w:val="nil"/>
                <w:between w:val="nil"/>
              </w:pBdr>
              <w:spacing w:before="48" w:after="48" w:line="240" w:lineRule="auto"/>
              <w:ind w:left="354"/>
              <w:rPr>
                <w:sz w:val="18"/>
                <w:szCs w:val="18"/>
              </w:rPr>
            </w:pPr>
            <w:r w:rsidRPr="00FE29B9">
              <w:rPr>
                <w:sz w:val="18"/>
                <w:szCs w:val="18"/>
              </w:rPr>
              <w:t>Liczba przedszkoli na 100 mieszkańców</w:t>
            </w:r>
          </w:p>
        </w:tc>
        <w:tc>
          <w:tcPr>
            <w:tcW w:w="1134" w:type="dxa"/>
            <w:shd w:val="clear" w:color="auto" w:fill="auto"/>
            <w:vAlign w:val="center"/>
          </w:tcPr>
          <w:p w14:paraId="16369916" w14:textId="77777777" w:rsidR="00C05B85" w:rsidRPr="00FE29B9" w:rsidRDefault="00C05B85" w:rsidP="00CF004D">
            <w:pPr>
              <w:spacing w:before="48" w:after="48" w:line="240" w:lineRule="auto"/>
              <w:jc w:val="right"/>
              <w:rPr>
                <w:sz w:val="18"/>
                <w:szCs w:val="18"/>
              </w:rPr>
            </w:pPr>
            <w:r w:rsidRPr="00FE29B9">
              <w:rPr>
                <w:sz w:val="18"/>
                <w:szCs w:val="18"/>
              </w:rPr>
              <w:t>0,05</w:t>
            </w:r>
          </w:p>
        </w:tc>
        <w:tc>
          <w:tcPr>
            <w:tcW w:w="1134" w:type="dxa"/>
            <w:shd w:val="clear" w:color="auto" w:fill="FFCC66"/>
            <w:vAlign w:val="center"/>
          </w:tcPr>
          <w:p w14:paraId="479B9D9C"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shd w:val="clear" w:color="auto" w:fill="FFCC66"/>
            <w:vAlign w:val="center"/>
          </w:tcPr>
          <w:p w14:paraId="37FA417D"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526FD0" w:rsidRPr="00FE29B9" w14:paraId="75FCCBDE" w14:textId="77777777" w:rsidTr="00526FD0">
        <w:tc>
          <w:tcPr>
            <w:tcW w:w="5807" w:type="dxa"/>
            <w:shd w:val="clear" w:color="auto" w:fill="auto"/>
            <w:vAlign w:val="center"/>
          </w:tcPr>
          <w:p w14:paraId="597B1AAE" w14:textId="77777777" w:rsidR="00C05B85" w:rsidRPr="00FE29B9" w:rsidRDefault="00C05B85" w:rsidP="0036684C">
            <w:pPr>
              <w:numPr>
                <w:ilvl w:val="0"/>
                <w:numId w:val="49"/>
              </w:numPr>
              <w:pBdr>
                <w:top w:val="nil"/>
                <w:left w:val="nil"/>
                <w:bottom w:val="nil"/>
                <w:right w:val="nil"/>
                <w:between w:val="nil"/>
              </w:pBdr>
              <w:spacing w:before="48" w:after="48" w:line="240" w:lineRule="auto"/>
              <w:ind w:left="334"/>
              <w:rPr>
                <w:sz w:val="18"/>
                <w:szCs w:val="18"/>
              </w:rPr>
            </w:pPr>
            <w:r w:rsidRPr="00FE29B9">
              <w:rPr>
                <w:sz w:val="18"/>
                <w:szCs w:val="18"/>
              </w:rPr>
              <w:t>Liczba szkół podstawowych na 100 mieszkańców</w:t>
            </w:r>
          </w:p>
        </w:tc>
        <w:tc>
          <w:tcPr>
            <w:tcW w:w="1134" w:type="dxa"/>
            <w:shd w:val="clear" w:color="auto" w:fill="auto"/>
            <w:vAlign w:val="center"/>
          </w:tcPr>
          <w:p w14:paraId="62BB6FAF"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FCC66"/>
            <w:vAlign w:val="center"/>
          </w:tcPr>
          <w:p w14:paraId="4BB86AAF"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shd w:val="clear" w:color="auto" w:fill="FFCC66"/>
            <w:vAlign w:val="center"/>
          </w:tcPr>
          <w:p w14:paraId="7CE19ACE"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526FD0" w:rsidRPr="00FE29B9" w14:paraId="5BFD338C" w14:textId="77777777" w:rsidTr="00526FD0">
        <w:tc>
          <w:tcPr>
            <w:tcW w:w="5807" w:type="dxa"/>
            <w:shd w:val="clear" w:color="auto" w:fill="auto"/>
            <w:vAlign w:val="center"/>
          </w:tcPr>
          <w:p w14:paraId="7E25E760" w14:textId="48695421" w:rsidR="00C05B85" w:rsidRPr="00FE29B9" w:rsidRDefault="00C05B85" w:rsidP="0036684C">
            <w:pPr>
              <w:numPr>
                <w:ilvl w:val="0"/>
                <w:numId w:val="49"/>
              </w:numPr>
              <w:pBdr>
                <w:top w:val="nil"/>
                <w:left w:val="nil"/>
                <w:bottom w:val="nil"/>
                <w:right w:val="nil"/>
                <w:between w:val="nil"/>
              </w:pBdr>
              <w:spacing w:before="48" w:after="48" w:line="240" w:lineRule="auto"/>
              <w:ind w:left="334"/>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0F2A4517" w14:textId="77777777" w:rsidR="00C05B85" w:rsidRPr="00FE29B9" w:rsidRDefault="00C05B85" w:rsidP="00CF004D">
            <w:pPr>
              <w:spacing w:before="48" w:after="48" w:line="240" w:lineRule="auto"/>
              <w:jc w:val="right"/>
              <w:rPr>
                <w:sz w:val="18"/>
                <w:szCs w:val="18"/>
              </w:rPr>
            </w:pPr>
            <w:r w:rsidRPr="00FE29B9">
              <w:rPr>
                <w:sz w:val="18"/>
                <w:szCs w:val="18"/>
              </w:rPr>
              <w:t>15 493,56</w:t>
            </w:r>
          </w:p>
        </w:tc>
        <w:tc>
          <w:tcPr>
            <w:tcW w:w="1134" w:type="dxa"/>
            <w:shd w:val="clear" w:color="auto" w:fill="FFCC66"/>
            <w:vAlign w:val="center"/>
          </w:tcPr>
          <w:p w14:paraId="63A93688"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shd w:val="clear" w:color="auto" w:fill="FFCC66"/>
            <w:vAlign w:val="center"/>
          </w:tcPr>
          <w:p w14:paraId="6D9DDB91"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0BBB8277" w14:textId="77777777" w:rsidTr="00526FD0">
        <w:tc>
          <w:tcPr>
            <w:tcW w:w="8075" w:type="dxa"/>
            <w:gridSpan w:val="3"/>
            <w:shd w:val="clear" w:color="auto" w:fill="FFCC66"/>
            <w:vAlign w:val="center"/>
          </w:tcPr>
          <w:p w14:paraId="1BAF7507" w14:textId="77777777" w:rsidR="00C05B85" w:rsidRPr="00FE29B9" w:rsidRDefault="00C05B85" w:rsidP="00CF004D">
            <w:pPr>
              <w:spacing w:before="48" w:after="48" w:line="240" w:lineRule="auto"/>
              <w:rPr>
                <w:sz w:val="18"/>
                <w:szCs w:val="18"/>
              </w:rPr>
            </w:pPr>
            <w:r w:rsidRPr="00FE29B9">
              <w:t>Obszar techniczny</w:t>
            </w:r>
          </w:p>
        </w:tc>
        <w:tc>
          <w:tcPr>
            <w:tcW w:w="1072" w:type="dxa"/>
            <w:shd w:val="clear" w:color="auto" w:fill="FFCC66"/>
          </w:tcPr>
          <w:p w14:paraId="352947FD" w14:textId="77777777" w:rsidR="00C05B85" w:rsidRPr="00FE29B9" w:rsidRDefault="00C05B85" w:rsidP="00CF004D">
            <w:pPr>
              <w:spacing w:before="48" w:after="48" w:line="240" w:lineRule="auto"/>
              <w:rPr>
                <w:sz w:val="18"/>
                <w:szCs w:val="18"/>
              </w:rPr>
            </w:pPr>
          </w:p>
        </w:tc>
      </w:tr>
      <w:tr w:rsidR="00526FD0" w:rsidRPr="00FE29B9" w14:paraId="5BD14019" w14:textId="77777777" w:rsidTr="00526FD0">
        <w:tc>
          <w:tcPr>
            <w:tcW w:w="5807" w:type="dxa"/>
            <w:shd w:val="clear" w:color="auto" w:fill="auto"/>
            <w:vAlign w:val="center"/>
          </w:tcPr>
          <w:p w14:paraId="3388C2A2" w14:textId="17323790" w:rsidR="00C05B85" w:rsidRPr="00FE29B9" w:rsidRDefault="00C05B85" w:rsidP="0036684C">
            <w:pPr>
              <w:numPr>
                <w:ilvl w:val="0"/>
                <w:numId w:val="50"/>
              </w:numPr>
              <w:pBdr>
                <w:top w:val="nil"/>
                <w:left w:val="nil"/>
                <w:bottom w:val="nil"/>
                <w:right w:val="nil"/>
                <w:between w:val="nil"/>
              </w:pBdr>
              <w:spacing w:before="48" w:after="48" w:line="240" w:lineRule="auto"/>
              <w:ind w:left="320"/>
              <w:rPr>
                <w:sz w:val="18"/>
                <w:szCs w:val="18"/>
              </w:rPr>
            </w:pPr>
            <w:r w:rsidRPr="00FE29B9">
              <w:rPr>
                <w:sz w:val="18"/>
                <w:szCs w:val="18"/>
              </w:rPr>
              <w:t>Udział powierzchni zabudowy mieszkaniowej w powierzchni ogółem</w:t>
            </w:r>
            <w:r w:rsidR="00B60FB5">
              <w:rPr>
                <w:sz w:val="18"/>
                <w:szCs w:val="18"/>
              </w:rPr>
              <w:br/>
            </w:r>
            <w:r w:rsidRPr="00FE29B9">
              <w:rPr>
                <w:sz w:val="18"/>
                <w:szCs w:val="18"/>
              </w:rPr>
              <w:t xml:space="preserve">w </w:t>
            </w:r>
            <w:r w:rsidR="00B60FB5">
              <w:rPr>
                <w:sz w:val="18"/>
                <w:szCs w:val="18"/>
              </w:rPr>
              <w:t>procentach</w:t>
            </w:r>
          </w:p>
        </w:tc>
        <w:tc>
          <w:tcPr>
            <w:tcW w:w="1134" w:type="dxa"/>
            <w:shd w:val="clear" w:color="auto" w:fill="auto"/>
            <w:vAlign w:val="center"/>
          </w:tcPr>
          <w:p w14:paraId="209F8B8F" w14:textId="77777777" w:rsidR="00C05B85" w:rsidRPr="00FE29B9" w:rsidRDefault="00C05B85" w:rsidP="00CF004D">
            <w:pPr>
              <w:spacing w:before="48" w:after="48" w:line="240" w:lineRule="auto"/>
              <w:jc w:val="right"/>
              <w:rPr>
                <w:sz w:val="18"/>
                <w:szCs w:val="18"/>
              </w:rPr>
            </w:pPr>
            <w:r w:rsidRPr="00FE29B9">
              <w:rPr>
                <w:sz w:val="18"/>
                <w:szCs w:val="18"/>
              </w:rPr>
              <w:t>12,03</w:t>
            </w:r>
          </w:p>
        </w:tc>
        <w:tc>
          <w:tcPr>
            <w:tcW w:w="1134" w:type="dxa"/>
            <w:shd w:val="clear" w:color="auto" w:fill="FFCC66"/>
            <w:vAlign w:val="center"/>
          </w:tcPr>
          <w:p w14:paraId="23B9A419"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shd w:val="clear" w:color="auto" w:fill="FFCC66"/>
            <w:vAlign w:val="center"/>
          </w:tcPr>
          <w:p w14:paraId="23D920EF"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526FD0" w:rsidRPr="00FE29B9" w14:paraId="1A2C1295" w14:textId="77777777" w:rsidTr="00526FD0">
        <w:tc>
          <w:tcPr>
            <w:tcW w:w="5807" w:type="dxa"/>
            <w:shd w:val="clear" w:color="auto" w:fill="auto"/>
            <w:vAlign w:val="center"/>
          </w:tcPr>
          <w:p w14:paraId="0594DFAB" w14:textId="7C8A5F68" w:rsidR="00C05B85" w:rsidRPr="00FE29B9" w:rsidRDefault="00C05B85" w:rsidP="0036684C">
            <w:pPr>
              <w:numPr>
                <w:ilvl w:val="0"/>
                <w:numId w:val="50"/>
              </w:numPr>
              <w:pBdr>
                <w:top w:val="nil"/>
                <w:left w:val="nil"/>
                <w:bottom w:val="nil"/>
                <w:right w:val="nil"/>
                <w:between w:val="nil"/>
              </w:pBdr>
              <w:spacing w:before="48" w:after="48" w:line="240" w:lineRule="auto"/>
              <w:ind w:left="320"/>
              <w:rPr>
                <w:sz w:val="18"/>
                <w:szCs w:val="18"/>
              </w:rPr>
            </w:pPr>
            <w:r w:rsidRPr="00FE29B9">
              <w:rPr>
                <w:sz w:val="18"/>
                <w:szCs w:val="18"/>
              </w:rPr>
              <w:t xml:space="preserve">Udział budynków komunalnych w pogorszonym stanie technicznym </w:t>
            </w:r>
            <w:r w:rsidR="00B60FB5">
              <w:rPr>
                <w:sz w:val="18"/>
                <w:szCs w:val="18"/>
              </w:rPr>
              <w:br/>
            </w:r>
            <w:r w:rsidRPr="00FE29B9">
              <w:rPr>
                <w:sz w:val="18"/>
                <w:szCs w:val="18"/>
              </w:rPr>
              <w:t xml:space="preserve">w </w:t>
            </w:r>
            <w:r w:rsidR="00B60FB5">
              <w:rPr>
                <w:sz w:val="18"/>
                <w:szCs w:val="18"/>
              </w:rPr>
              <w:t>procentach</w:t>
            </w:r>
          </w:p>
        </w:tc>
        <w:tc>
          <w:tcPr>
            <w:tcW w:w="1134" w:type="dxa"/>
            <w:shd w:val="clear" w:color="auto" w:fill="auto"/>
            <w:vAlign w:val="center"/>
          </w:tcPr>
          <w:p w14:paraId="3B555BC4" w14:textId="77777777" w:rsidR="00C05B85" w:rsidRPr="00FE29B9" w:rsidRDefault="00C05B85" w:rsidP="00CF004D">
            <w:pPr>
              <w:spacing w:before="48" w:after="48" w:line="240" w:lineRule="auto"/>
              <w:jc w:val="right"/>
              <w:rPr>
                <w:sz w:val="18"/>
                <w:szCs w:val="18"/>
              </w:rPr>
            </w:pPr>
            <w:r w:rsidRPr="00FE29B9">
              <w:rPr>
                <w:sz w:val="18"/>
                <w:szCs w:val="18"/>
              </w:rPr>
              <w:t>32,69</w:t>
            </w:r>
          </w:p>
        </w:tc>
        <w:tc>
          <w:tcPr>
            <w:tcW w:w="1134" w:type="dxa"/>
            <w:shd w:val="clear" w:color="auto" w:fill="FFCC66"/>
            <w:vAlign w:val="center"/>
          </w:tcPr>
          <w:p w14:paraId="54AE5454"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shd w:val="clear" w:color="auto" w:fill="FFCC66"/>
            <w:vAlign w:val="center"/>
          </w:tcPr>
          <w:p w14:paraId="3EE60A75"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526FD0" w:rsidRPr="00FE29B9" w14:paraId="730242B2" w14:textId="77777777" w:rsidTr="00526FD0">
        <w:tc>
          <w:tcPr>
            <w:tcW w:w="5807" w:type="dxa"/>
            <w:shd w:val="clear" w:color="auto" w:fill="auto"/>
            <w:vAlign w:val="center"/>
          </w:tcPr>
          <w:p w14:paraId="27D19D12" w14:textId="637B1FA6" w:rsidR="00C05B85" w:rsidRPr="00FE29B9" w:rsidRDefault="00C05B85" w:rsidP="0036684C">
            <w:pPr>
              <w:numPr>
                <w:ilvl w:val="0"/>
                <w:numId w:val="50"/>
              </w:numPr>
              <w:pBdr>
                <w:top w:val="nil"/>
                <w:left w:val="nil"/>
                <w:bottom w:val="nil"/>
                <w:right w:val="nil"/>
                <w:between w:val="nil"/>
              </w:pBdr>
              <w:spacing w:before="48" w:after="48" w:line="240" w:lineRule="auto"/>
              <w:ind w:left="320"/>
              <w:rPr>
                <w:sz w:val="18"/>
                <w:szCs w:val="18"/>
              </w:rPr>
            </w:pPr>
            <w:r w:rsidRPr="00FE29B9">
              <w:rPr>
                <w:sz w:val="18"/>
                <w:szCs w:val="18"/>
              </w:rPr>
              <w:t xml:space="preserve">Liczba obiektów zabytkowych chronionych w MPZP </w:t>
            </w:r>
            <w:r w:rsidR="00B60FB5">
              <w:rPr>
                <w:sz w:val="18"/>
                <w:szCs w:val="18"/>
              </w:rPr>
              <w:br/>
            </w:r>
            <w:r w:rsidRPr="00FE29B9">
              <w:rPr>
                <w:sz w:val="18"/>
                <w:szCs w:val="18"/>
              </w:rPr>
              <w:t xml:space="preserve">na 100 mieszkańców </w:t>
            </w:r>
          </w:p>
        </w:tc>
        <w:tc>
          <w:tcPr>
            <w:tcW w:w="1134" w:type="dxa"/>
            <w:shd w:val="clear" w:color="auto" w:fill="auto"/>
            <w:vAlign w:val="center"/>
          </w:tcPr>
          <w:p w14:paraId="2F838532" w14:textId="77777777" w:rsidR="00C05B85" w:rsidRPr="00FE29B9" w:rsidRDefault="00C05B85" w:rsidP="00CF004D">
            <w:pPr>
              <w:spacing w:before="48" w:after="48" w:line="240" w:lineRule="auto"/>
              <w:jc w:val="right"/>
              <w:rPr>
                <w:sz w:val="18"/>
                <w:szCs w:val="18"/>
              </w:rPr>
            </w:pPr>
            <w:r w:rsidRPr="00FE29B9">
              <w:rPr>
                <w:sz w:val="18"/>
                <w:szCs w:val="18"/>
              </w:rPr>
              <w:t>3,8</w:t>
            </w:r>
          </w:p>
        </w:tc>
        <w:tc>
          <w:tcPr>
            <w:tcW w:w="1134" w:type="dxa"/>
            <w:shd w:val="clear" w:color="auto" w:fill="FFCC66"/>
            <w:vAlign w:val="center"/>
          </w:tcPr>
          <w:p w14:paraId="639997D8"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shd w:val="clear" w:color="auto" w:fill="FFCC66"/>
            <w:vAlign w:val="center"/>
          </w:tcPr>
          <w:p w14:paraId="16631AA7"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38C59230" w14:textId="4B4F8F49" w:rsidR="00C05B85" w:rsidRPr="00FE29B9" w:rsidRDefault="009B205D" w:rsidP="00B636B3">
      <w:pPr>
        <w:pStyle w:val="podpistabeli"/>
      </w:pPr>
      <w:r w:rsidRPr="00797220">
        <w:t>Źródło: opracowanie własne</w:t>
      </w:r>
    </w:p>
    <w:p w14:paraId="0E860818" w14:textId="77777777" w:rsidR="00C05B85" w:rsidRPr="00FE29B9" w:rsidRDefault="00C05B85" w:rsidP="007719A3">
      <w:pPr>
        <w:pStyle w:val="1111NAGLOWEK"/>
      </w:pPr>
      <w:r w:rsidRPr="00FE29B9">
        <w:lastRenderedPageBreak/>
        <w:t>Podobszar zdegradowany Bojków</w:t>
      </w:r>
    </w:p>
    <w:p w14:paraId="46F12D3A" w14:textId="77777777" w:rsidR="00C05B85" w:rsidRPr="00FE29B9" w:rsidRDefault="00C05B85" w:rsidP="00B636B3">
      <w:pPr>
        <w:pStyle w:val="tekkst"/>
      </w:pPr>
      <w:r w:rsidRPr="00FE29B9">
        <w:t>Dzielnica Bojków położona jest w południowej części miasta i sąsiaduje z dzielnicami: Sikornik, Trynek oraz Ligota Zabrska. Zamieszkiwana jest przez 3 008 osoby i zajmuje powierzchnię 16,45</w:t>
      </w:r>
      <w:r w:rsidRPr="00FE29B9">
        <w:rPr>
          <w:rFonts w:eastAsia="Arial"/>
          <w:sz w:val="20"/>
          <w:szCs w:val="20"/>
        </w:rPr>
        <w:t xml:space="preserve"> </w:t>
      </w:r>
      <w:r w:rsidRPr="00FE29B9">
        <w:t>km</w:t>
      </w:r>
      <w:r w:rsidRPr="00FE29B9">
        <w:rPr>
          <w:vertAlign w:val="superscript"/>
        </w:rPr>
        <w:t>2</w:t>
      </w:r>
      <w:r w:rsidRPr="00FE29B9">
        <w:t>.</w:t>
      </w:r>
    </w:p>
    <w:p w14:paraId="2D60DFDD" w14:textId="7DB9B20F" w:rsidR="00C05B85" w:rsidRPr="00FE29B9" w:rsidRDefault="00C05B85" w:rsidP="00B636B3">
      <w:pPr>
        <w:pStyle w:val="podpistabeli"/>
      </w:pPr>
      <w:bookmarkStart w:id="32" w:name="_Toc172638167"/>
      <w:r w:rsidRPr="00FE29B9">
        <w:t xml:space="preserve">Tabela </w:t>
      </w:r>
      <w:fldSimple w:instr=" SEQ Tabela \* ARABIC ">
        <w:r w:rsidR="006B24F1">
          <w:rPr>
            <w:noProof/>
          </w:rPr>
          <w:t>8</w:t>
        </w:r>
      </w:fldSimple>
      <w:r w:rsidR="00B60FB5">
        <w:rPr>
          <w:noProof/>
        </w:rPr>
        <w:t>.</w:t>
      </w:r>
      <w:r w:rsidRPr="00FE29B9">
        <w:t xml:space="preserve"> Podstawowe dane o dzielnicy Bojków</w:t>
      </w:r>
      <w:bookmarkEnd w:id="32"/>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7E11CC46" w14:textId="77777777" w:rsidTr="00CF004D">
        <w:trPr>
          <w:trHeight w:val="438"/>
        </w:trPr>
        <w:tc>
          <w:tcPr>
            <w:tcW w:w="6044" w:type="dxa"/>
            <w:gridSpan w:val="2"/>
            <w:tcBorders>
              <w:top w:val="single" w:sz="12" w:space="0" w:color="000000"/>
            </w:tcBorders>
            <w:vAlign w:val="center"/>
          </w:tcPr>
          <w:p w14:paraId="7878FA4C" w14:textId="77777777" w:rsidR="00C05B85" w:rsidRPr="00FE29B9" w:rsidRDefault="00C05B85" w:rsidP="00CF004D">
            <w:pPr>
              <w:spacing w:before="20" w:after="48" w:line="240" w:lineRule="auto"/>
              <w:rPr>
                <w:sz w:val="20"/>
                <w:szCs w:val="20"/>
              </w:rPr>
            </w:pPr>
          </w:p>
        </w:tc>
        <w:tc>
          <w:tcPr>
            <w:tcW w:w="3018" w:type="dxa"/>
            <w:tcBorders>
              <w:top w:val="single" w:sz="12" w:space="0" w:color="000000"/>
            </w:tcBorders>
            <w:shd w:val="clear" w:color="auto" w:fill="FFCC66"/>
            <w:vAlign w:val="center"/>
          </w:tcPr>
          <w:p w14:paraId="54272DB8" w14:textId="77777777" w:rsidR="00C05B85" w:rsidRPr="00FE29B9" w:rsidRDefault="00C05B85" w:rsidP="00CF004D">
            <w:pPr>
              <w:spacing w:before="20" w:after="48" w:line="240" w:lineRule="auto"/>
              <w:jc w:val="center"/>
              <w:rPr>
                <w:sz w:val="20"/>
                <w:szCs w:val="20"/>
              </w:rPr>
            </w:pPr>
            <w:r w:rsidRPr="00FE29B9">
              <w:rPr>
                <w:sz w:val="20"/>
                <w:szCs w:val="20"/>
              </w:rPr>
              <w:t>UDZIAŁ DZIELNICY W MIEŚCIE</w:t>
            </w:r>
          </w:p>
        </w:tc>
      </w:tr>
      <w:tr w:rsidR="00C05B85" w:rsidRPr="00FE29B9" w14:paraId="4C96F7D2" w14:textId="77777777" w:rsidTr="00CF004D">
        <w:trPr>
          <w:trHeight w:val="346"/>
        </w:trPr>
        <w:tc>
          <w:tcPr>
            <w:tcW w:w="3025" w:type="dxa"/>
            <w:tcBorders>
              <w:top w:val="single" w:sz="12" w:space="0" w:color="000000"/>
            </w:tcBorders>
            <w:vAlign w:val="center"/>
          </w:tcPr>
          <w:p w14:paraId="0BD690DE" w14:textId="77777777" w:rsidR="00C05B85" w:rsidRPr="00FE29B9" w:rsidRDefault="00C05B85" w:rsidP="00CF004D">
            <w:pPr>
              <w:spacing w:before="20" w:after="48" w:line="240" w:lineRule="auto"/>
              <w:rPr>
                <w:sz w:val="20"/>
                <w:szCs w:val="20"/>
              </w:rPr>
            </w:pPr>
            <w:r w:rsidRPr="00FE29B9">
              <w:rPr>
                <w:sz w:val="20"/>
                <w:szCs w:val="20"/>
              </w:rPr>
              <w:t>Powierzchnia m</w:t>
            </w:r>
            <w:r w:rsidRPr="00FE29B9">
              <w:rPr>
                <w:sz w:val="20"/>
                <w:szCs w:val="20"/>
                <w:vertAlign w:val="superscript"/>
              </w:rPr>
              <w:t>2</w:t>
            </w:r>
          </w:p>
        </w:tc>
        <w:tc>
          <w:tcPr>
            <w:tcW w:w="3019" w:type="dxa"/>
            <w:tcBorders>
              <w:top w:val="single" w:sz="12" w:space="0" w:color="000000"/>
            </w:tcBorders>
            <w:vAlign w:val="center"/>
          </w:tcPr>
          <w:p w14:paraId="41805CCE" w14:textId="77777777" w:rsidR="00C05B85" w:rsidRPr="00FE29B9" w:rsidRDefault="00C05B85" w:rsidP="00CF004D">
            <w:pPr>
              <w:spacing w:before="20" w:after="48"/>
              <w:jc w:val="center"/>
              <w:rPr>
                <w:sz w:val="20"/>
                <w:szCs w:val="20"/>
              </w:rPr>
            </w:pPr>
            <w:r w:rsidRPr="00FE29B9">
              <w:rPr>
                <w:sz w:val="20"/>
                <w:szCs w:val="20"/>
              </w:rPr>
              <w:t>16 453 273</w:t>
            </w:r>
          </w:p>
        </w:tc>
        <w:tc>
          <w:tcPr>
            <w:tcW w:w="3018" w:type="dxa"/>
            <w:tcBorders>
              <w:top w:val="single" w:sz="12" w:space="0" w:color="000000"/>
            </w:tcBorders>
            <w:shd w:val="clear" w:color="auto" w:fill="FFCC66"/>
            <w:vAlign w:val="center"/>
          </w:tcPr>
          <w:p w14:paraId="7475219A" w14:textId="77777777" w:rsidR="00C05B85" w:rsidRPr="00FE29B9" w:rsidRDefault="00C05B85" w:rsidP="00CF004D">
            <w:pPr>
              <w:spacing w:before="20" w:after="48" w:line="240" w:lineRule="auto"/>
              <w:jc w:val="center"/>
              <w:rPr>
                <w:sz w:val="20"/>
                <w:szCs w:val="20"/>
              </w:rPr>
            </w:pPr>
            <w:r w:rsidRPr="00FE29B9">
              <w:rPr>
                <w:sz w:val="20"/>
                <w:szCs w:val="20"/>
              </w:rPr>
              <w:t>12,3%</w:t>
            </w:r>
          </w:p>
        </w:tc>
      </w:tr>
      <w:tr w:rsidR="00C05B85" w:rsidRPr="00FE29B9" w14:paraId="7A3F8E46" w14:textId="77777777" w:rsidTr="00CF004D">
        <w:trPr>
          <w:trHeight w:val="414"/>
        </w:trPr>
        <w:tc>
          <w:tcPr>
            <w:tcW w:w="3025" w:type="dxa"/>
            <w:vAlign w:val="center"/>
          </w:tcPr>
          <w:p w14:paraId="56AE1C43" w14:textId="77777777" w:rsidR="00C05B85" w:rsidRPr="00FE29B9" w:rsidRDefault="00C05B85" w:rsidP="00CF004D">
            <w:pPr>
              <w:spacing w:before="20" w:after="48" w:line="240" w:lineRule="auto"/>
              <w:rPr>
                <w:sz w:val="20"/>
                <w:szCs w:val="20"/>
              </w:rPr>
            </w:pPr>
            <w:r w:rsidRPr="00FE29B9">
              <w:rPr>
                <w:sz w:val="20"/>
                <w:szCs w:val="20"/>
              </w:rPr>
              <w:t>Liczba mieszkańców w 2022 r.</w:t>
            </w:r>
          </w:p>
        </w:tc>
        <w:tc>
          <w:tcPr>
            <w:tcW w:w="3019" w:type="dxa"/>
            <w:vAlign w:val="center"/>
          </w:tcPr>
          <w:p w14:paraId="707F2289" w14:textId="77777777" w:rsidR="00C05B85" w:rsidRPr="00FE29B9" w:rsidRDefault="00C05B85" w:rsidP="00CF004D">
            <w:pPr>
              <w:spacing w:before="20" w:after="48" w:line="240" w:lineRule="auto"/>
              <w:jc w:val="center"/>
              <w:rPr>
                <w:sz w:val="20"/>
                <w:szCs w:val="20"/>
              </w:rPr>
            </w:pPr>
            <w:r w:rsidRPr="00FE29B9">
              <w:rPr>
                <w:sz w:val="20"/>
                <w:szCs w:val="20"/>
              </w:rPr>
              <w:t>3 008</w:t>
            </w:r>
          </w:p>
        </w:tc>
        <w:tc>
          <w:tcPr>
            <w:tcW w:w="3018" w:type="dxa"/>
            <w:shd w:val="clear" w:color="auto" w:fill="FFCC66"/>
            <w:vAlign w:val="center"/>
          </w:tcPr>
          <w:p w14:paraId="585CC6B2" w14:textId="77777777" w:rsidR="00C05B85" w:rsidRPr="00FE29B9" w:rsidRDefault="00C05B85" w:rsidP="00CF004D">
            <w:pPr>
              <w:spacing w:before="20" w:after="48" w:line="240" w:lineRule="auto"/>
              <w:jc w:val="center"/>
              <w:rPr>
                <w:sz w:val="20"/>
                <w:szCs w:val="20"/>
              </w:rPr>
            </w:pPr>
            <w:r w:rsidRPr="00FE29B9">
              <w:rPr>
                <w:sz w:val="20"/>
                <w:szCs w:val="20"/>
              </w:rPr>
              <w:t>1,8%</w:t>
            </w:r>
          </w:p>
        </w:tc>
      </w:tr>
    </w:tbl>
    <w:p w14:paraId="229A7987" w14:textId="7C4814FC" w:rsidR="009B205D" w:rsidRDefault="009B205D" w:rsidP="00B636B3">
      <w:pPr>
        <w:pStyle w:val="podpistabeli"/>
      </w:pPr>
      <w:bookmarkStart w:id="33" w:name="_Toc172638081"/>
      <w:r w:rsidRPr="00797220">
        <w:t>Źródło: opracowanie własne</w:t>
      </w:r>
    </w:p>
    <w:p w14:paraId="73421E0B" w14:textId="3C4AB067" w:rsidR="00C05B85" w:rsidRPr="00FE29B9" w:rsidRDefault="00593B9F" w:rsidP="00B636B3">
      <w:pPr>
        <w:pStyle w:val="podpistabeli"/>
      </w:pPr>
      <w:r>
        <w:t xml:space="preserve">Mapa </w:t>
      </w:r>
      <w:fldSimple w:instr=" SEQ Mapa_ \* ARABIC ">
        <w:r w:rsidR="006B24F1">
          <w:rPr>
            <w:noProof/>
          </w:rPr>
          <w:t>2</w:t>
        </w:r>
      </w:fldSimple>
      <w:r w:rsidR="00B60FB5">
        <w:rPr>
          <w:noProof/>
        </w:rPr>
        <w:t>.</w:t>
      </w:r>
      <w:r>
        <w:t xml:space="preserve"> </w:t>
      </w:r>
      <w:r w:rsidR="00C05B85" w:rsidRPr="00FE29B9">
        <w:t>Mapa podobszaru zdegradowanego - dzielnica Bojków</w:t>
      </w:r>
      <w:bookmarkEnd w:id="33"/>
    </w:p>
    <w:p w14:paraId="4A878DB2" w14:textId="77777777" w:rsidR="00C05B85" w:rsidRPr="00FE29B9" w:rsidRDefault="00C05B85" w:rsidP="00C05B85">
      <w:pPr>
        <w:spacing w:line="360" w:lineRule="auto"/>
        <w:jc w:val="both"/>
        <w:rPr>
          <w:sz w:val="24"/>
          <w:szCs w:val="24"/>
        </w:rPr>
      </w:pPr>
      <w:r w:rsidRPr="00FE29B9">
        <w:rPr>
          <w:noProof/>
        </w:rPr>
        <w:drawing>
          <wp:inline distT="0" distB="0" distL="0" distR="0" wp14:anchorId="305AE995" wp14:editId="0ABF0832">
            <wp:extent cx="4526074" cy="5391150"/>
            <wp:effectExtent l="0" t="0" r="8255" b="0"/>
            <wp:docPr id="2135450797" name="image7.png" descr="Obraz zawierający mapa, tekst,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descr="Obraz zawierający mapa, tekst, diagram, Plan&#10;&#10;Opis wygenerowany automatycznie"/>
                    <pic:cNvPicPr preferRelativeResize="0"/>
                  </pic:nvPicPr>
                  <pic:blipFill>
                    <a:blip r:embed="rId15"/>
                    <a:srcRect/>
                    <a:stretch>
                      <a:fillRect/>
                    </a:stretch>
                  </pic:blipFill>
                  <pic:spPr>
                    <a:xfrm>
                      <a:off x="0" y="0"/>
                      <a:ext cx="4544948" cy="5413631"/>
                    </a:xfrm>
                    <a:prstGeom prst="rect">
                      <a:avLst/>
                    </a:prstGeom>
                    <a:ln/>
                  </pic:spPr>
                </pic:pic>
              </a:graphicData>
            </a:graphic>
          </wp:inline>
        </w:drawing>
      </w:r>
    </w:p>
    <w:p w14:paraId="210B0381" w14:textId="77777777" w:rsidR="009B205D" w:rsidRDefault="009B205D" w:rsidP="00C05B85">
      <w:pPr>
        <w:spacing w:line="360" w:lineRule="auto"/>
        <w:jc w:val="both"/>
        <w:rPr>
          <w:i/>
          <w:iCs/>
          <w:sz w:val="20"/>
          <w:szCs w:val="20"/>
        </w:rPr>
      </w:pPr>
      <w:r w:rsidRPr="00797220">
        <w:rPr>
          <w:i/>
          <w:iCs/>
          <w:sz w:val="20"/>
          <w:szCs w:val="20"/>
        </w:rPr>
        <w:t xml:space="preserve">Źródło: opracowanie własne </w:t>
      </w:r>
    </w:p>
    <w:p w14:paraId="4D53CFB0" w14:textId="5D33A342" w:rsidR="00C05B85" w:rsidRPr="00FE29B9" w:rsidRDefault="00C05B85" w:rsidP="00B636B3">
      <w:pPr>
        <w:pStyle w:val="tekkst"/>
      </w:pPr>
      <w:r w:rsidRPr="00FE29B9">
        <w:lastRenderedPageBreak/>
        <w:t xml:space="preserve">W świetle danych </w:t>
      </w:r>
      <w:r w:rsidRPr="00B636B3">
        <w:rPr>
          <w:rStyle w:val="tekkstZnak"/>
        </w:rPr>
        <w:t>statystycznych Bojków jest obszarem ponadprzeciętnego nagromadzenia problemów społecznych. Należy jednak podkreślić, że wynika to z faktu, że na obszarze dzielnicy zlokalizowane jest schronisko św. Brata Alberta dla osób bezdomnych, co wpływa w istotny sposób na wartość wskaźników dot. problemów społecznych. Jest to obszar o najwyższej – wśród analizowa</w:t>
      </w:r>
      <w:r w:rsidRPr="00FE29B9">
        <w:t>nych podobszarów – wartości wskaźnika „</w:t>
      </w:r>
      <w:r w:rsidRPr="00FE29B9">
        <w:rPr>
          <w:iCs/>
        </w:rPr>
        <w:t>liczba osób, którym przyznano świadczenie ze względu na bezrobocie lub bierność zawodową na 100 mieszkańców”</w:t>
      </w:r>
      <w:r w:rsidRPr="00FE29B9">
        <w:t>: 6,35 wobec 2,70 średnio dla całego miasta. Najwyższe są także inne wskaźniki ilustrujące poziom korzystania z różnych form wsparcia:</w:t>
      </w:r>
    </w:p>
    <w:p w14:paraId="23536D9A" w14:textId="77777777" w:rsidR="00C05B85" w:rsidRPr="00FE29B9" w:rsidRDefault="00C05B85" w:rsidP="0036684C">
      <w:pPr>
        <w:numPr>
          <w:ilvl w:val="0"/>
          <w:numId w:val="20"/>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długotrwałą lub ciężką chorobę na 100 mieszkańców: 1,60 w podobszarze wobec 0,48 w całym mieście,</w:t>
      </w:r>
    </w:p>
    <w:p w14:paraId="52A07E8B" w14:textId="77777777" w:rsidR="00C05B85" w:rsidRPr="00FE29B9" w:rsidRDefault="00C05B85" w:rsidP="0036684C">
      <w:pPr>
        <w:numPr>
          <w:ilvl w:val="0"/>
          <w:numId w:val="20"/>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niepełnosprawność na 100 mieszkańców: 2,06 wobec 0,70 w całym mieście,</w:t>
      </w:r>
    </w:p>
    <w:p w14:paraId="72236CEA" w14:textId="77777777" w:rsidR="00C05B85" w:rsidRPr="00FE29B9" w:rsidRDefault="00C05B85" w:rsidP="0036684C">
      <w:pPr>
        <w:numPr>
          <w:ilvl w:val="0"/>
          <w:numId w:val="20"/>
        </w:numPr>
        <w:pBdr>
          <w:top w:val="nil"/>
          <w:left w:val="nil"/>
          <w:bottom w:val="nil"/>
          <w:right w:val="nil"/>
          <w:between w:val="nil"/>
        </w:pBdr>
        <w:spacing w:after="200" w:line="360" w:lineRule="auto"/>
        <w:jc w:val="both"/>
        <w:rPr>
          <w:sz w:val="24"/>
          <w:szCs w:val="24"/>
        </w:rPr>
      </w:pPr>
      <w:r w:rsidRPr="00FE29B9">
        <w:rPr>
          <w:sz w:val="24"/>
          <w:szCs w:val="24"/>
        </w:rPr>
        <w:t>liczba osób, którym przyznano świadczenie ze względu na ubóstwo na 100 mieszkańców: 2,63 wobec 0,33 w całym mieście.</w:t>
      </w:r>
    </w:p>
    <w:p w14:paraId="541645B7" w14:textId="77777777" w:rsidR="00C05B85" w:rsidRPr="00FE29B9" w:rsidRDefault="00C05B85" w:rsidP="00C05B85">
      <w:pPr>
        <w:spacing w:line="360" w:lineRule="auto"/>
        <w:jc w:val="both"/>
        <w:rPr>
          <w:sz w:val="24"/>
          <w:szCs w:val="24"/>
        </w:rPr>
      </w:pPr>
      <w:r w:rsidRPr="00FE29B9">
        <w:rPr>
          <w:sz w:val="24"/>
          <w:szCs w:val="24"/>
        </w:rPr>
        <w:t>Wyższy niż przeciętnie w mieście jest poziom bezpieczeństwa mierzony liczbą interwencji policji na 100 mieszkańców po 3 kwartałach 2022 (11,54 w podobszarze, zaś w całym mieście 15,60).</w:t>
      </w:r>
    </w:p>
    <w:p w14:paraId="757D6F4B" w14:textId="77777777" w:rsidR="00C05B85" w:rsidRPr="00FE29B9" w:rsidRDefault="00C05B85" w:rsidP="00B636B3">
      <w:pPr>
        <w:pStyle w:val="tekkst"/>
      </w:pPr>
      <w:r w:rsidRPr="00FE29B9">
        <w:t>Najwyższa jest aktywność obywatelska wyrażona liczbą zgłoszonych projektów w budżecie obywatelskim na 100 mieszkańców w 2022 roku; jest to 0,33 projektu przy wartości wskaźnika 0,19 dla miasta.</w:t>
      </w:r>
    </w:p>
    <w:p w14:paraId="68238D13" w14:textId="3CAC8DD1" w:rsidR="00C05B85" w:rsidRPr="00FE29B9" w:rsidRDefault="00C05B85" w:rsidP="00B636B3">
      <w:pPr>
        <w:pStyle w:val="tekkst"/>
      </w:pPr>
      <w:r w:rsidRPr="00FE29B9">
        <w:t xml:space="preserve">Dzielnica stanowi ukształtowany układ historyczny osiedla położony wzdłuż ulic: Rolników, Miodowej i Snopowej. Przyrost zabudowy mieszkaniowej miał miejsce poprzez wykorzystanie wolnych działek w obrębie podanego powyżej układu oraz na nowych terenach położonych po południowej i północnej stronie istniejącego układu. W dzielnicy brakuje mieszkalnych budynków komunalnych, a istniejąca zabudowa mieszkaniowa nie jest podłączona </w:t>
      </w:r>
      <w:r w:rsidR="002625C3">
        <w:br/>
      </w:r>
      <w:r w:rsidRPr="00FE29B9">
        <w:t xml:space="preserve">do miejskiej sieci ciepłowniczej. W obrębie wschodniej części Bojkowa przebiega autostrada A-1 łącząca się z autostradą A-4 przez węzeł autostradowy „Gliwice-Sośnica”. Na obszarze występują obszary rolne, a ich utrzymanie wymaga zapewnienia dojazdów poprzez tereny mieszkaniowo-usługowe oraz przez autostradę A-1. Na terenie dzielnicy występują tereny poprzemysłowe wymagające podjęcia działań rekultywacyjnych i rewitalizacyjnych. Ich łączna </w:t>
      </w:r>
      <w:r w:rsidRPr="00FE29B9">
        <w:lastRenderedPageBreak/>
        <w:t>powierzchnia wynosi 42 131m</w:t>
      </w:r>
      <w:r w:rsidRPr="003D0089">
        <w:rPr>
          <w:vertAlign w:val="superscript"/>
        </w:rPr>
        <w:t>2</w:t>
      </w:r>
      <w:r w:rsidRPr="00FE29B9">
        <w:t>, co stanowi 0,25% powierzchni obszaru. Jednocześnie tereny zielone</w:t>
      </w:r>
      <w:r w:rsidR="00603EE6">
        <w:t xml:space="preserve"> </w:t>
      </w:r>
      <w:r w:rsidR="003D0089" w:rsidRPr="003D0089">
        <w:t xml:space="preserve">(parki, skwery i lasy)  </w:t>
      </w:r>
      <w:r w:rsidRPr="00FE29B9">
        <w:t>obejmujące 13 476 m</w:t>
      </w:r>
      <w:r w:rsidRPr="00FE29B9">
        <w:rPr>
          <w:vertAlign w:val="superscript"/>
        </w:rPr>
        <w:t>2</w:t>
      </w:r>
      <w:r w:rsidRPr="00FE29B9">
        <w:t xml:space="preserve"> stanowią 0,08% powierzchni dzielnicy. </w:t>
      </w:r>
    </w:p>
    <w:p w14:paraId="36E8036B" w14:textId="42C958ED" w:rsidR="00C05B85" w:rsidRPr="00FE29B9" w:rsidRDefault="00C05B85" w:rsidP="00B636B3">
      <w:pPr>
        <w:pStyle w:val="tekkst"/>
      </w:pPr>
      <w:r w:rsidRPr="00FE29B9">
        <w:t xml:space="preserve">Podobszar cechuje się również niskim wskaźnikiem przedsiębiorczości kształtującym się </w:t>
      </w:r>
      <w:r w:rsidR="002625C3">
        <w:br/>
      </w:r>
      <w:r w:rsidRPr="00FE29B9">
        <w:t>na poziomie 6,7 podmiotów na 100 mieszkańców przy średniej dla miasta wynoszącej 7,49. Łącznie w dzielnicy zlokalizowane są 203 podmioty gospodarcze. W podobszarze nie ma placówki przedszkolnej.</w:t>
      </w:r>
    </w:p>
    <w:p w14:paraId="7DD800D3" w14:textId="068C5097" w:rsidR="00C05B85" w:rsidRPr="00FE29B9" w:rsidRDefault="00C05B85" w:rsidP="00B636B3">
      <w:pPr>
        <w:pStyle w:val="podpistabeli"/>
      </w:pPr>
      <w:bookmarkStart w:id="34" w:name="_Toc172638168"/>
      <w:r w:rsidRPr="00FE29B9">
        <w:t xml:space="preserve">Tabela </w:t>
      </w:r>
      <w:fldSimple w:instr=" SEQ Tabela \* ARABIC ">
        <w:r w:rsidR="006B24F1">
          <w:rPr>
            <w:noProof/>
          </w:rPr>
          <w:t>9</w:t>
        </w:r>
      </w:fldSimple>
      <w:r w:rsidR="002625C3">
        <w:rPr>
          <w:noProof/>
        </w:rPr>
        <w:t>.</w:t>
      </w:r>
      <w:r w:rsidRPr="00FE29B9">
        <w:t xml:space="preserve"> Charakterystyka dzielnicy w zakresie analizowanych wskaźników</w:t>
      </w:r>
      <w:bookmarkEnd w:id="34"/>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7"/>
        <w:gridCol w:w="1134"/>
        <w:gridCol w:w="1134"/>
        <w:gridCol w:w="992"/>
      </w:tblGrid>
      <w:tr w:rsidR="00C05B85" w:rsidRPr="00FE29B9" w14:paraId="4AA2EED0" w14:textId="77777777" w:rsidTr="00526FD0">
        <w:trPr>
          <w:cantSplit/>
          <w:trHeight w:val="719"/>
          <w:tblHeader/>
        </w:trPr>
        <w:tc>
          <w:tcPr>
            <w:tcW w:w="5807" w:type="dxa"/>
            <w:tcBorders>
              <w:bottom w:val="single" w:sz="12" w:space="0" w:color="000000"/>
            </w:tcBorders>
            <w:shd w:val="clear" w:color="auto" w:fill="auto"/>
            <w:vAlign w:val="bottom"/>
          </w:tcPr>
          <w:p w14:paraId="62A4A080"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60AE4675" w14:textId="77777777" w:rsidR="00C05B85" w:rsidRPr="00FE29B9" w:rsidRDefault="00C05B85" w:rsidP="00CF004D">
            <w:pPr>
              <w:spacing w:before="48" w:after="48" w:line="240" w:lineRule="auto"/>
              <w:jc w:val="center"/>
              <w:rPr>
                <w:b/>
                <w:sz w:val="18"/>
                <w:szCs w:val="18"/>
              </w:rPr>
            </w:pPr>
            <w:r w:rsidRPr="00FE29B9">
              <w:rPr>
                <w:b/>
                <w:sz w:val="18"/>
                <w:szCs w:val="18"/>
              </w:rPr>
              <w:t>BOJKÓW</w:t>
            </w:r>
          </w:p>
        </w:tc>
        <w:tc>
          <w:tcPr>
            <w:tcW w:w="1134" w:type="dxa"/>
            <w:tcBorders>
              <w:bottom w:val="single" w:sz="12" w:space="0" w:color="000000"/>
            </w:tcBorders>
            <w:shd w:val="clear" w:color="auto" w:fill="FFCC66"/>
            <w:vAlign w:val="center"/>
          </w:tcPr>
          <w:p w14:paraId="18D1EF4B" w14:textId="1B822043" w:rsidR="00C05B85" w:rsidRPr="00FE29B9" w:rsidRDefault="00C05B85" w:rsidP="00526FD0">
            <w:pPr>
              <w:spacing w:before="48" w:after="48" w:line="240" w:lineRule="auto"/>
              <w:jc w:val="center"/>
              <w:rPr>
                <w:b/>
                <w:sz w:val="18"/>
                <w:szCs w:val="18"/>
              </w:rPr>
            </w:pPr>
            <w:r w:rsidRPr="00FE29B9">
              <w:rPr>
                <w:b/>
                <w:sz w:val="18"/>
                <w:szCs w:val="18"/>
              </w:rPr>
              <w:t>UDZIAŁ</w:t>
            </w:r>
            <w:r w:rsidR="00526FD0">
              <w:rPr>
                <w:b/>
                <w:sz w:val="18"/>
                <w:szCs w:val="18"/>
              </w:rPr>
              <w:br/>
            </w:r>
            <w:r w:rsidRPr="00FE29B9">
              <w:rPr>
                <w:b/>
                <w:sz w:val="18"/>
                <w:szCs w:val="18"/>
              </w:rPr>
              <w:t>W MIEŚCIE</w:t>
            </w:r>
          </w:p>
        </w:tc>
        <w:tc>
          <w:tcPr>
            <w:tcW w:w="992" w:type="dxa"/>
            <w:tcBorders>
              <w:bottom w:val="single" w:sz="12" w:space="0" w:color="000000"/>
            </w:tcBorders>
            <w:shd w:val="clear" w:color="auto" w:fill="FFCC66"/>
            <w:vAlign w:val="center"/>
          </w:tcPr>
          <w:p w14:paraId="48D5BC3B"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2D6466D6" w14:textId="77777777" w:rsidTr="00526FD0">
        <w:tc>
          <w:tcPr>
            <w:tcW w:w="8075" w:type="dxa"/>
            <w:gridSpan w:val="3"/>
            <w:tcBorders>
              <w:top w:val="single" w:sz="12" w:space="0" w:color="000000"/>
            </w:tcBorders>
            <w:shd w:val="clear" w:color="auto" w:fill="FFCC66"/>
            <w:vAlign w:val="center"/>
          </w:tcPr>
          <w:p w14:paraId="67B0710F" w14:textId="77777777" w:rsidR="00C05B85" w:rsidRPr="00FE29B9" w:rsidRDefault="00C05B85" w:rsidP="00CF004D">
            <w:pPr>
              <w:spacing w:before="48" w:after="48" w:line="240" w:lineRule="auto"/>
              <w:rPr>
                <w:sz w:val="18"/>
                <w:szCs w:val="18"/>
              </w:rPr>
            </w:pPr>
            <w:r w:rsidRPr="00FE29B9">
              <w:t>Obszar społeczny</w:t>
            </w:r>
          </w:p>
        </w:tc>
        <w:tc>
          <w:tcPr>
            <w:tcW w:w="992" w:type="dxa"/>
            <w:tcBorders>
              <w:top w:val="single" w:sz="12" w:space="0" w:color="000000"/>
            </w:tcBorders>
            <w:shd w:val="clear" w:color="auto" w:fill="FFCC66"/>
          </w:tcPr>
          <w:p w14:paraId="76EE41EF" w14:textId="77777777" w:rsidR="00C05B85" w:rsidRPr="00FE29B9" w:rsidRDefault="00C05B85" w:rsidP="00CF004D">
            <w:pPr>
              <w:spacing w:before="48" w:after="48" w:line="240" w:lineRule="auto"/>
            </w:pPr>
          </w:p>
        </w:tc>
      </w:tr>
      <w:tr w:rsidR="00C05B85" w:rsidRPr="00FE29B9" w14:paraId="70BC697C" w14:textId="77777777" w:rsidTr="00526FD0">
        <w:tc>
          <w:tcPr>
            <w:tcW w:w="5807" w:type="dxa"/>
            <w:tcBorders>
              <w:top w:val="single" w:sz="12" w:space="0" w:color="000000"/>
            </w:tcBorders>
            <w:shd w:val="clear" w:color="auto" w:fill="auto"/>
            <w:vAlign w:val="center"/>
          </w:tcPr>
          <w:p w14:paraId="7FC9E0B4" w14:textId="2F47D364"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Liczba osób, którym przyznano świadczenie ze względu na bezrobocie lub bierność zawodową</w:t>
            </w:r>
          </w:p>
        </w:tc>
        <w:tc>
          <w:tcPr>
            <w:tcW w:w="1134" w:type="dxa"/>
            <w:tcBorders>
              <w:top w:val="single" w:sz="12" w:space="0" w:color="000000"/>
            </w:tcBorders>
            <w:shd w:val="clear" w:color="auto" w:fill="auto"/>
            <w:vAlign w:val="center"/>
          </w:tcPr>
          <w:p w14:paraId="7EBE45BC" w14:textId="77777777" w:rsidR="00C05B85" w:rsidRPr="00FE29B9" w:rsidRDefault="00C05B85" w:rsidP="008D1EDE">
            <w:pPr>
              <w:spacing w:before="48" w:after="48" w:line="240" w:lineRule="auto"/>
              <w:jc w:val="right"/>
              <w:rPr>
                <w:sz w:val="18"/>
                <w:szCs w:val="18"/>
              </w:rPr>
            </w:pPr>
            <w:r w:rsidRPr="00FE29B9">
              <w:rPr>
                <w:sz w:val="18"/>
                <w:szCs w:val="18"/>
              </w:rPr>
              <w:t>191</w:t>
            </w:r>
          </w:p>
        </w:tc>
        <w:tc>
          <w:tcPr>
            <w:tcW w:w="1134" w:type="dxa"/>
            <w:tcBorders>
              <w:top w:val="single" w:sz="12" w:space="0" w:color="000000"/>
            </w:tcBorders>
            <w:shd w:val="clear" w:color="auto" w:fill="FFCC66"/>
            <w:vAlign w:val="center"/>
          </w:tcPr>
          <w:p w14:paraId="6486304F" w14:textId="77777777" w:rsidR="00C05B85" w:rsidRPr="00FE29B9" w:rsidRDefault="00C05B85" w:rsidP="00CF004D">
            <w:pPr>
              <w:spacing w:before="48" w:after="48" w:line="240" w:lineRule="auto"/>
              <w:jc w:val="right"/>
              <w:rPr>
                <w:sz w:val="18"/>
                <w:szCs w:val="18"/>
              </w:rPr>
            </w:pPr>
            <w:r w:rsidRPr="00FE29B9">
              <w:rPr>
                <w:sz w:val="18"/>
                <w:szCs w:val="18"/>
              </w:rPr>
              <w:t>4,3%</w:t>
            </w:r>
          </w:p>
        </w:tc>
        <w:tc>
          <w:tcPr>
            <w:tcW w:w="992" w:type="dxa"/>
            <w:tcBorders>
              <w:top w:val="single" w:sz="12" w:space="0" w:color="000000"/>
            </w:tcBorders>
            <w:shd w:val="clear" w:color="auto" w:fill="FFCC66"/>
            <w:vAlign w:val="center"/>
          </w:tcPr>
          <w:p w14:paraId="0AF84003"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2987E6CC" w14:textId="77777777" w:rsidTr="00526FD0">
        <w:tc>
          <w:tcPr>
            <w:tcW w:w="5807" w:type="dxa"/>
            <w:shd w:val="clear" w:color="auto" w:fill="auto"/>
            <w:vAlign w:val="center"/>
          </w:tcPr>
          <w:p w14:paraId="0727B54F" w14:textId="078B9EF1"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Liczba osób, którym przyznano świadczenie ze względu</w:t>
            </w:r>
            <w:r w:rsidR="00526FD0">
              <w:rPr>
                <w:sz w:val="18"/>
                <w:szCs w:val="18"/>
              </w:rPr>
              <w:br/>
            </w:r>
            <w:r w:rsidRPr="00FE29B9">
              <w:rPr>
                <w:sz w:val="18"/>
                <w:szCs w:val="18"/>
              </w:rPr>
              <w:t>na długotrwałą lub ciężką chorobę</w:t>
            </w:r>
          </w:p>
        </w:tc>
        <w:tc>
          <w:tcPr>
            <w:tcW w:w="1134" w:type="dxa"/>
            <w:shd w:val="clear" w:color="auto" w:fill="auto"/>
            <w:vAlign w:val="center"/>
          </w:tcPr>
          <w:p w14:paraId="19634389" w14:textId="77777777" w:rsidR="00C05B85" w:rsidRPr="00FE29B9" w:rsidRDefault="00C05B85" w:rsidP="00CF004D">
            <w:pPr>
              <w:spacing w:before="48" w:after="48" w:line="240" w:lineRule="auto"/>
              <w:jc w:val="right"/>
              <w:rPr>
                <w:sz w:val="18"/>
                <w:szCs w:val="18"/>
              </w:rPr>
            </w:pPr>
            <w:r w:rsidRPr="00FE29B9">
              <w:rPr>
                <w:sz w:val="18"/>
                <w:szCs w:val="18"/>
              </w:rPr>
              <w:t>48</w:t>
            </w:r>
          </w:p>
        </w:tc>
        <w:tc>
          <w:tcPr>
            <w:tcW w:w="1134" w:type="dxa"/>
            <w:shd w:val="clear" w:color="auto" w:fill="FFCC66"/>
            <w:vAlign w:val="center"/>
          </w:tcPr>
          <w:p w14:paraId="10229C37" w14:textId="77777777" w:rsidR="00C05B85" w:rsidRPr="00FE29B9" w:rsidRDefault="00C05B85" w:rsidP="00CF004D">
            <w:pPr>
              <w:spacing w:before="48" w:after="48" w:line="240" w:lineRule="auto"/>
              <w:jc w:val="right"/>
              <w:rPr>
                <w:sz w:val="18"/>
                <w:szCs w:val="18"/>
              </w:rPr>
            </w:pPr>
            <w:r w:rsidRPr="00FE29B9">
              <w:rPr>
                <w:sz w:val="18"/>
                <w:szCs w:val="18"/>
              </w:rPr>
              <w:t>6,1%</w:t>
            </w:r>
          </w:p>
        </w:tc>
        <w:tc>
          <w:tcPr>
            <w:tcW w:w="992" w:type="dxa"/>
            <w:shd w:val="clear" w:color="auto" w:fill="FFCC66"/>
            <w:vAlign w:val="center"/>
          </w:tcPr>
          <w:p w14:paraId="1ACF9B5C"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0D8F5438" w14:textId="77777777" w:rsidTr="00526FD0">
        <w:tc>
          <w:tcPr>
            <w:tcW w:w="5807" w:type="dxa"/>
            <w:shd w:val="clear" w:color="auto" w:fill="auto"/>
            <w:vAlign w:val="center"/>
          </w:tcPr>
          <w:p w14:paraId="5DADF9CC" w14:textId="1D14D938"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Liczba osób, którym przyznano świadczenie ze względu</w:t>
            </w:r>
            <w:r w:rsidR="00526FD0">
              <w:rPr>
                <w:sz w:val="18"/>
                <w:szCs w:val="18"/>
              </w:rPr>
              <w:br/>
            </w:r>
            <w:r w:rsidRPr="00FE29B9">
              <w:rPr>
                <w:sz w:val="18"/>
                <w:szCs w:val="18"/>
              </w:rPr>
              <w:t xml:space="preserve">na niepełnosprawność </w:t>
            </w:r>
          </w:p>
        </w:tc>
        <w:tc>
          <w:tcPr>
            <w:tcW w:w="1134" w:type="dxa"/>
            <w:shd w:val="clear" w:color="auto" w:fill="auto"/>
            <w:vAlign w:val="center"/>
          </w:tcPr>
          <w:p w14:paraId="7654F134" w14:textId="77777777" w:rsidR="00C05B85" w:rsidRPr="00FE29B9" w:rsidRDefault="00C05B85" w:rsidP="00CF004D">
            <w:pPr>
              <w:spacing w:before="48" w:after="48" w:line="240" w:lineRule="auto"/>
              <w:jc w:val="right"/>
              <w:rPr>
                <w:sz w:val="18"/>
                <w:szCs w:val="18"/>
              </w:rPr>
            </w:pPr>
            <w:r w:rsidRPr="00FE29B9">
              <w:rPr>
                <w:sz w:val="18"/>
                <w:szCs w:val="18"/>
              </w:rPr>
              <w:t>62</w:t>
            </w:r>
          </w:p>
        </w:tc>
        <w:tc>
          <w:tcPr>
            <w:tcW w:w="1134" w:type="dxa"/>
            <w:shd w:val="clear" w:color="auto" w:fill="FFCC66"/>
            <w:vAlign w:val="center"/>
          </w:tcPr>
          <w:p w14:paraId="33B65FE3" w14:textId="77777777" w:rsidR="00C05B85" w:rsidRPr="00FE29B9" w:rsidRDefault="00C05B85" w:rsidP="00CF004D">
            <w:pPr>
              <w:spacing w:before="48" w:after="48" w:line="240" w:lineRule="auto"/>
              <w:jc w:val="right"/>
              <w:rPr>
                <w:sz w:val="18"/>
                <w:szCs w:val="18"/>
              </w:rPr>
            </w:pPr>
            <w:r w:rsidRPr="00FE29B9">
              <w:rPr>
                <w:sz w:val="18"/>
                <w:szCs w:val="18"/>
              </w:rPr>
              <w:t>5,4%</w:t>
            </w:r>
          </w:p>
        </w:tc>
        <w:tc>
          <w:tcPr>
            <w:tcW w:w="992" w:type="dxa"/>
            <w:shd w:val="clear" w:color="auto" w:fill="FFCC66"/>
            <w:vAlign w:val="center"/>
          </w:tcPr>
          <w:p w14:paraId="76895503"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47C97E45" w14:textId="77777777" w:rsidTr="00526FD0">
        <w:tc>
          <w:tcPr>
            <w:tcW w:w="5807" w:type="dxa"/>
            <w:shd w:val="clear" w:color="auto" w:fill="auto"/>
            <w:vAlign w:val="center"/>
          </w:tcPr>
          <w:p w14:paraId="4E9EB332" w14:textId="77777777"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394D709D" w14:textId="77777777" w:rsidR="00C05B85" w:rsidRPr="00FE29B9" w:rsidRDefault="00C05B85" w:rsidP="00CF004D">
            <w:pPr>
              <w:spacing w:before="48" w:after="48" w:line="240" w:lineRule="auto"/>
              <w:jc w:val="right"/>
              <w:rPr>
                <w:sz w:val="18"/>
                <w:szCs w:val="18"/>
              </w:rPr>
            </w:pPr>
            <w:r w:rsidRPr="00FE29B9">
              <w:rPr>
                <w:sz w:val="18"/>
                <w:szCs w:val="18"/>
              </w:rPr>
              <w:t>79</w:t>
            </w:r>
          </w:p>
        </w:tc>
        <w:tc>
          <w:tcPr>
            <w:tcW w:w="1134" w:type="dxa"/>
            <w:shd w:val="clear" w:color="auto" w:fill="FFCC66"/>
            <w:vAlign w:val="center"/>
          </w:tcPr>
          <w:p w14:paraId="6AE5FCA4" w14:textId="77777777" w:rsidR="00C05B85" w:rsidRPr="00FE29B9" w:rsidRDefault="00C05B85" w:rsidP="00CF004D">
            <w:pPr>
              <w:spacing w:before="48" w:after="48" w:line="240" w:lineRule="auto"/>
              <w:jc w:val="right"/>
              <w:rPr>
                <w:sz w:val="18"/>
                <w:szCs w:val="18"/>
              </w:rPr>
            </w:pPr>
            <w:r w:rsidRPr="00FE29B9">
              <w:rPr>
                <w:sz w:val="18"/>
                <w:szCs w:val="18"/>
              </w:rPr>
              <w:t>14,6%</w:t>
            </w:r>
          </w:p>
        </w:tc>
        <w:tc>
          <w:tcPr>
            <w:tcW w:w="992" w:type="dxa"/>
            <w:shd w:val="clear" w:color="auto" w:fill="FFCC66"/>
            <w:vAlign w:val="center"/>
          </w:tcPr>
          <w:p w14:paraId="141A15F8"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437C4E8B" w14:textId="77777777" w:rsidTr="00526FD0">
        <w:tc>
          <w:tcPr>
            <w:tcW w:w="5807" w:type="dxa"/>
            <w:shd w:val="clear" w:color="auto" w:fill="auto"/>
            <w:vAlign w:val="center"/>
          </w:tcPr>
          <w:p w14:paraId="17FDF93B" w14:textId="77777777"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Liczba osób, którym przyznano świadczenie ze względu na bezrobocie lub bierność zawodową na 100 mieszkańców</w:t>
            </w:r>
          </w:p>
        </w:tc>
        <w:tc>
          <w:tcPr>
            <w:tcW w:w="1134" w:type="dxa"/>
            <w:shd w:val="clear" w:color="auto" w:fill="auto"/>
            <w:vAlign w:val="center"/>
          </w:tcPr>
          <w:p w14:paraId="054F0FF3" w14:textId="77777777" w:rsidR="00C05B85" w:rsidRPr="00FE29B9" w:rsidRDefault="00C05B85" w:rsidP="00CF004D">
            <w:pPr>
              <w:spacing w:before="48" w:after="48" w:line="240" w:lineRule="auto"/>
              <w:jc w:val="right"/>
              <w:rPr>
                <w:sz w:val="18"/>
                <w:szCs w:val="18"/>
              </w:rPr>
            </w:pPr>
            <w:r w:rsidRPr="00FE29B9">
              <w:rPr>
                <w:sz w:val="18"/>
                <w:szCs w:val="18"/>
              </w:rPr>
              <w:t>6,35</w:t>
            </w:r>
          </w:p>
        </w:tc>
        <w:tc>
          <w:tcPr>
            <w:tcW w:w="1134" w:type="dxa"/>
            <w:shd w:val="clear" w:color="auto" w:fill="FFCC66"/>
            <w:vAlign w:val="center"/>
          </w:tcPr>
          <w:p w14:paraId="452383A4"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992" w:type="dxa"/>
            <w:shd w:val="clear" w:color="auto" w:fill="FFCC66"/>
            <w:vAlign w:val="center"/>
          </w:tcPr>
          <w:p w14:paraId="7E7E046A"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06911570" w14:textId="77777777" w:rsidTr="00526FD0">
        <w:tc>
          <w:tcPr>
            <w:tcW w:w="5807" w:type="dxa"/>
            <w:shd w:val="clear" w:color="auto" w:fill="auto"/>
            <w:vAlign w:val="center"/>
          </w:tcPr>
          <w:p w14:paraId="12DE040A" w14:textId="33C1C6BD"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Liczba osób, którym przyznano świadczenie ze względu</w:t>
            </w:r>
            <w:r w:rsidR="00526FD0">
              <w:rPr>
                <w:sz w:val="18"/>
                <w:szCs w:val="18"/>
              </w:rPr>
              <w:br/>
            </w:r>
            <w:r w:rsidRPr="00FE29B9">
              <w:rPr>
                <w:sz w:val="18"/>
                <w:szCs w:val="18"/>
              </w:rPr>
              <w:t xml:space="preserve">na długotrwałą lub ciężką chorobę na 100 mieszkańców </w:t>
            </w:r>
          </w:p>
        </w:tc>
        <w:tc>
          <w:tcPr>
            <w:tcW w:w="1134" w:type="dxa"/>
            <w:shd w:val="clear" w:color="auto" w:fill="auto"/>
            <w:vAlign w:val="center"/>
          </w:tcPr>
          <w:p w14:paraId="6A4DA96E" w14:textId="77777777" w:rsidR="00C05B85" w:rsidRPr="00FE29B9" w:rsidRDefault="00C05B85" w:rsidP="00CF004D">
            <w:pPr>
              <w:spacing w:before="48" w:after="48" w:line="240" w:lineRule="auto"/>
              <w:jc w:val="right"/>
              <w:rPr>
                <w:sz w:val="18"/>
                <w:szCs w:val="18"/>
              </w:rPr>
            </w:pPr>
            <w:r w:rsidRPr="00FE29B9">
              <w:rPr>
                <w:sz w:val="18"/>
                <w:szCs w:val="18"/>
              </w:rPr>
              <w:t>1,6</w:t>
            </w:r>
          </w:p>
        </w:tc>
        <w:tc>
          <w:tcPr>
            <w:tcW w:w="1134" w:type="dxa"/>
            <w:shd w:val="clear" w:color="auto" w:fill="FFCC66"/>
            <w:vAlign w:val="center"/>
          </w:tcPr>
          <w:p w14:paraId="4069CAD6"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992" w:type="dxa"/>
            <w:shd w:val="clear" w:color="auto" w:fill="FFCC66"/>
            <w:vAlign w:val="center"/>
          </w:tcPr>
          <w:p w14:paraId="35974078"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3DDC50C4" w14:textId="77777777" w:rsidTr="00526FD0">
        <w:tc>
          <w:tcPr>
            <w:tcW w:w="5807" w:type="dxa"/>
            <w:shd w:val="clear" w:color="auto" w:fill="auto"/>
            <w:vAlign w:val="center"/>
          </w:tcPr>
          <w:p w14:paraId="06F01500" w14:textId="7FD30A7B"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Liczba osób, którym przyznano świadczenie ze względu</w:t>
            </w:r>
            <w:r w:rsidR="00526FD0">
              <w:rPr>
                <w:sz w:val="18"/>
                <w:szCs w:val="18"/>
              </w:rPr>
              <w:br/>
            </w:r>
            <w:r w:rsidRPr="00FE29B9">
              <w:rPr>
                <w:sz w:val="18"/>
                <w:szCs w:val="18"/>
              </w:rPr>
              <w:t>na niepełnosprawność na 100 mieszkańców</w:t>
            </w:r>
          </w:p>
        </w:tc>
        <w:tc>
          <w:tcPr>
            <w:tcW w:w="1134" w:type="dxa"/>
            <w:shd w:val="clear" w:color="auto" w:fill="auto"/>
            <w:vAlign w:val="center"/>
          </w:tcPr>
          <w:p w14:paraId="43625407" w14:textId="77777777" w:rsidR="00C05B85" w:rsidRPr="00FE29B9" w:rsidRDefault="00C05B85" w:rsidP="00CF004D">
            <w:pPr>
              <w:spacing w:before="48" w:after="48" w:line="240" w:lineRule="auto"/>
              <w:jc w:val="right"/>
              <w:rPr>
                <w:sz w:val="18"/>
                <w:szCs w:val="18"/>
              </w:rPr>
            </w:pPr>
            <w:r w:rsidRPr="00FE29B9">
              <w:rPr>
                <w:sz w:val="18"/>
                <w:szCs w:val="18"/>
              </w:rPr>
              <w:t>2,06</w:t>
            </w:r>
          </w:p>
        </w:tc>
        <w:tc>
          <w:tcPr>
            <w:tcW w:w="1134" w:type="dxa"/>
            <w:shd w:val="clear" w:color="auto" w:fill="FFCC66"/>
            <w:vAlign w:val="center"/>
          </w:tcPr>
          <w:p w14:paraId="2E3E5EC5"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992" w:type="dxa"/>
            <w:shd w:val="clear" w:color="auto" w:fill="FFCC66"/>
            <w:vAlign w:val="center"/>
          </w:tcPr>
          <w:p w14:paraId="29C67752"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5865725D" w14:textId="77777777" w:rsidTr="00526FD0">
        <w:tc>
          <w:tcPr>
            <w:tcW w:w="5807" w:type="dxa"/>
            <w:shd w:val="clear" w:color="auto" w:fill="auto"/>
            <w:vAlign w:val="center"/>
          </w:tcPr>
          <w:p w14:paraId="48135016" w14:textId="77777777"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 xml:space="preserve">Liczba osób, którym przyznano świadczenie ze względu na ubóstwo na 100 mieszkańców </w:t>
            </w:r>
          </w:p>
        </w:tc>
        <w:tc>
          <w:tcPr>
            <w:tcW w:w="1134" w:type="dxa"/>
            <w:shd w:val="clear" w:color="auto" w:fill="auto"/>
            <w:vAlign w:val="center"/>
          </w:tcPr>
          <w:p w14:paraId="27F43083" w14:textId="77777777" w:rsidR="00C05B85" w:rsidRPr="00FE29B9" w:rsidRDefault="00C05B85" w:rsidP="00CF004D">
            <w:pPr>
              <w:spacing w:before="48" w:after="48" w:line="240" w:lineRule="auto"/>
              <w:jc w:val="right"/>
              <w:rPr>
                <w:sz w:val="18"/>
                <w:szCs w:val="18"/>
              </w:rPr>
            </w:pPr>
            <w:r w:rsidRPr="00FE29B9">
              <w:rPr>
                <w:sz w:val="18"/>
                <w:szCs w:val="18"/>
              </w:rPr>
              <w:t>2,63</w:t>
            </w:r>
          </w:p>
        </w:tc>
        <w:tc>
          <w:tcPr>
            <w:tcW w:w="1134" w:type="dxa"/>
            <w:shd w:val="clear" w:color="auto" w:fill="FFCC66"/>
            <w:vAlign w:val="center"/>
          </w:tcPr>
          <w:p w14:paraId="5DF5E73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992" w:type="dxa"/>
            <w:shd w:val="clear" w:color="auto" w:fill="FFCC66"/>
            <w:vAlign w:val="center"/>
          </w:tcPr>
          <w:p w14:paraId="3DB4B3E0"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5C559BBC" w14:textId="77777777" w:rsidTr="00526FD0">
        <w:tc>
          <w:tcPr>
            <w:tcW w:w="5807" w:type="dxa"/>
            <w:shd w:val="clear" w:color="auto" w:fill="auto"/>
            <w:vAlign w:val="center"/>
          </w:tcPr>
          <w:p w14:paraId="46E13965" w14:textId="77777777"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 xml:space="preserve">Interwencje policji w 3 kwartałach 2022 roku </w:t>
            </w:r>
          </w:p>
        </w:tc>
        <w:tc>
          <w:tcPr>
            <w:tcW w:w="1134" w:type="dxa"/>
            <w:shd w:val="clear" w:color="auto" w:fill="auto"/>
            <w:vAlign w:val="center"/>
          </w:tcPr>
          <w:p w14:paraId="4963A8D7" w14:textId="77777777" w:rsidR="00C05B85" w:rsidRPr="00FE29B9" w:rsidRDefault="00C05B85" w:rsidP="00CF004D">
            <w:pPr>
              <w:spacing w:before="48" w:after="48" w:line="240" w:lineRule="auto"/>
              <w:jc w:val="right"/>
              <w:rPr>
                <w:sz w:val="18"/>
                <w:szCs w:val="18"/>
              </w:rPr>
            </w:pPr>
            <w:r w:rsidRPr="00FE29B9">
              <w:rPr>
                <w:sz w:val="18"/>
                <w:szCs w:val="18"/>
              </w:rPr>
              <w:t>347</w:t>
            </w:r>
          </w:p>
        </w:tc>
        <w:tc>
          <w:tcPr>
            <w:tcW w:w="1134" w:type="dxa"/>
            <w:shd w:val="clear" w:color="auto" w:fill="FFCC66"/>
            <w:vAlign w:val="center"/>
          </w:tcPr>
          <w:p w14:paraId="0F510F15" w14:textId="77777777" w:rsidR="00C05B85" w:rsidRPr="00FE29B9" w:rsidRDefault="00C05B85" w:rsidP="00CF004D">
            <w:pPr>
              <w:spacing w:before="48" w:after="48" w:line="240" w:lineRule="auto"/>
              <w:jc w:val="right"/>
              <w:rPr>
                <w:sz w:val="18"/>
                <w:szCs w:val="18"/>
              </w:rPr>
            </w:pPr>
            <w:r w:rsidRPr="00FE29B9">
              <w:rPr>
                <w:sz w:val="18"/>
                <w:szCs w:val="18"/>
              </w:rPr>
              <w:t>1,4%</w:t>
            </w:r>
          </w:p>
        </w:tc>
        <w:tc>
          <w:tcPr>
            <w:tcW w:w="992" w:type="dxa"/>
            <w:shd w:val="clear" w:color="auto" w:fill="FFCC66"/>
            <w:vAlign w:val="center"/>
          </w:tcPr>
          <w:p w14:paraId="33BC5D57"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59B80A68" w14:textId="77777777" w:rsidTr="00526FD0">
        <w:tc>
          <w:tcPr>
            <w:tcW w:w="5807" w:type="dxa"/>
            <w:shd w:val="clear" w:color="auto" w:fill="auto"/>
            <w:vAlign w:val="center"/>
          </w:tcPr>
          <w:p w14:paraId="5B445FED" w14:textId="77777777"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6920DEC3" w14:textId="77777777" w:rsidR="00C05B85" w:rsidRPr="00FE29B9" w:rsidRDefault="00C05B85" w:rsidP="00CF004D">
            <w:pPr>
              <w:spacing w:before="48" w:after="48" w:line="240" w:lineRule="auto"/>
              <w:jc w:val="right"/>
              <w:rPr>
                <w:sz w:val="18"/>
                <w:szCs w:val="18"/>
              </w:rPr>
            </w:pPr>
            <w:r w:rsidRPr="00FE29B9">
              <w:rPr>
                <w:sz w:val="18"/>
                <w:szCs w:val="18"/>
              </w:rPr>
              <w:t>11,54</w:t>
            </w:r>
          </w:p>
        </w:tc>
        <w:tc>
          <w:tcPr>
            <w:tcW w:w="1134" w:type="dxa"/>
            <w:shd w:val="clear" w:color="auto" w:fill="FFCC66"/>
            <w:vAlign w:val="center"/>
          </w:tcPr>
          <w:p w14:paraId="2D0ECC9C"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992" w:type="dxa"/>
            <w:shd w:val="clear" w:color="auto" w:fill="FFCC66"/>
            <w:vAlign w:val="center"/>
          </w:tcPr>
          <w:p w14:paraId="2BCC5A7C"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4A6CB339" w14:textId="77777777" w:rsidTr="00526FD0">
        <w:tc>
          <w:tcPr>
            <w:tcW w:w="5807" w:type="dxa"/>
            <w:shd w:val="clear" w:color="auto" w:fill="auto"/>
            <w:vAlign w:val="center"/>
          </w:tcPr>
          <w:p w14:paraId="04741CF0" w14:textId="77777777"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7586DEE7" w14:textId="77777777" w:rsidR="00C05B85" w:rsidRPr="00FE29B9" w:rsidRDefault="00C05B85" w:rsidP="00CF004D">
            <w:pPr>
              <w:spacing w:before="48" w:after="48" w:line="240" w:lineRule="auto"/>
              <w:jc w:val="right"/>
              <w:rPr>
                <w:sz w:val="18"/>
                <w:szCs w:val="18"/>
              </w:rPr>
            </w:pPr>
            <w:r w:rsidRPr="00FE29B9">
              <w:rPr>
                <w:sz w:val="18"/>
                <w:szCs w:val="18"/>
              </w:rPr>
              <w:t>10</w:t>
            </w:r>
          </w:p>
        </w:tc>
        <w:tc>
          <w:tcPr>
            <w:tcW w:w="1134" w:type="dxa"/>
            <w:shd w:val="clear" w:color="auto" w:fill="FFCC66"/>
            <w:vAlign w:val="center"/>
          </w:tcPr>
          <w:p w14:paraId="52223B34" w14:textId="77777777" w:rsidR="00C05B85" w:rsidRPr="00FE29B9" w:rsidRDefault="00C05B85" w:rsidP="00CF004D">
            <w:pPr>
              <w:spacing w:before="48" w:after="48" w:line="240" w:lineRule="auto"/>
              <w:jc w:val="right"/>
              <w:rPr>
                <w:sz w:val="18"/>
                <w:szCs w:val="18"/>
              </w:rPr>
            </w:pPr>
            <w:r w:rsidRPr="00FE29B9">
              <w:rPr>
                <w:sz w:val="18"/>
                <w:szCs w:val="18"/>
              </w:rPr>
              <w:t>3,2%</w:t>
            </w:r>
          </w:p>
        </w:tc>
        <w:tc>
          <w:tcPr>
            <w:tcW w:w="992" w:type="dxa"/>
            <w:shd w:val="clear" w:color="auto" w:fill="FFCC66"/>
            <w:vAlign w:val="center"/>
          </w:tcPr>
          <w:p w14:paraId="06461A54"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4BFBF319" w14:textId="77777777" w:rsidTr="00526FD0">
        <w:tc>
          <w:tcPr>
            <w:tcW w:w="5807" w:type="dxa"/>
            <w:shd w:val="clear" w:color="auto" w:fill="auto"/>
            <w:vAlign w:val="center"/>
          </w:tcPr>
          <w:p w14:paraId="47248014" w14:textId="4210DA0E"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Liczba zgłoszonych projektów w budżecie obywatelskim</w:t>
            </w:r>
            <w:r w:rsidR="00526FD0">
              <w:rPr>
                <w:sz w:val="18"/>
                <w:szCs w:val="18"/>
              </w:rPr>
              <w:br/>
            </w:r>
            <w:r w:rsidRPr="00FE29B9">
              <w:rPr>
                <w:sz w:val="18"/>
                <w:szCs w:val="18"/>
              </w:rPr>
              <w:t xml:space="preserve">na 100 mieszkańców w 2022 roku </w:t>
            </w:r>
          </w:p>
        </w:tc>
        <w:tc>
          <w:tcPr>
            <w:tcW w:w="1134" w:type="dxa"/>
            <w:shd w:val="clear" w:color="auto" w:fill="auto"/>
            <w:vAlign w:val="center"/>
          </w:tcPr>
          <w:p w14:paraId="5E524818" w14:textId="77777777" w:rsidR="00C05B85" w:rsidRPr="00FE29B9" w:rsidRDefault="00C05B85" w:rsidP="00CF004D">
            <w:pPr>
              <w:spacing w:before="48" w:after="48" w:line="240" w:lineRule="auto"/>
              <w:jc w:val="right"/>
              <w:rPr>
                <w:sz w:val="18"/>
                <w:szCs w:val="18"/>
              </w:rPr>
            </w:pPr>
            <w:r w:rsidRPr="00FE29B9">
              <w:rPr>
                <w:sz w:val="18"/>
                <w:szCs w:val="18"/>
              </w:rPr>
              <w:t>0,33</w:t>
            </w:r>
          </w:p>
        </w:tc>
        <w:tc>
          <w:tcPr>
            <w:tcW w:w="1134" w:type="dxa"/>
            <w:shd w:val="clear" w:color="auto" w:fill="FFCC66"/>
            <w:vAlign w:val="center"/>
          </w:tcPr>
          <w:p w14:paraId="15A4AFD7"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992" w:type="dxa"/>
            <w:shd w:val="clear" w:color="auto" w:fill="FFCC66"/>
            <w:vAlign w:val="center"/>
          </w:tcPr>
          <w:p w14:paraId="69FA8CE4"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75E448D1" w14:textId="77777777" w:rsidTr="00526FD0">
        <w:trPr>
          <w:tblHeader/>
        </w:trPr>
        <w:tc>
          <w:tcPr>
            <w:tcW w:w="8075" w:type="dxa"/>
            <w:gridSpan w:val="3"/>
            <w:tcBorders>
              <w:bottom w:val="single" w:sz="12" w:space="0" w:color="000000"/>
            </w:tcBorders>
            <w:shd w:val="clear" w:color="auto" w:fill="FFCC66"/>
            <w:vAlign w:val="bottom"/>
          </w:tcPr>
          <w:p w14:paraId="1BA9F1FB" w14:textId="77777777" w:rsidR="00C05B85" w:rsidRPr="00FE29B9" w:rsidRDefault="00C05B85" w:rsidP="00CF004D">
            <w:pPr>
              <w:spacing w:before="48" w:after="48" w:line="240" w:lineRule="auto"/>
              <w:rPr>
                <w:sz w:val="18"/>
                <w:szCs w:val="18"/>
              </w:rPr>
            </w:pPr>
            <w:r w:rsidRPr="00FE29B9">
              <w:t>Obszar gospodarczy</w:t>
            </w:r>
          </w:p>
        </w:tc>
        <w:tc>
          <w:tcPr>
            <w:tcW w:w="992" w:type="dxa"/>
            <w:tcBorders>
              <w:bottom w:val="single" w:sz="12" w:space="0" w:color="000000"/>
            </w:tcBorders>
            <w:shd w:val="clear" w:color="auto" w:fill="FFCC66"/>
          </w:tcPr>
          <w:p w14:paraId="61B4F33D" w14:textId="77777777" w:rsidR="00C05B85" w:rsidRPr="00FE29B9" w:rsidRDefault="00C05B85" w:rsidP="00CF004D">
            <w:pPr>
              <w:spacing w:before="48" w:after="48" w:line="240" w:lineRule="auto"/>
              <w:rPr>
                <w:sz w:val="18"/>
                <w:szCs w:val="18"/>
              </w:rPr>
            </w:pPr>
          </w:p>
        </w:tc>
      </w:tr>
      <w:tr w:rsidR="00C05B85" w:rsidRPr="00FE29B9" w14:paraId="7A077A6F" w14:textId="77777777" w:rsidTr="00526FD0">
        <w:tc>
          <w:tcPr>
            <w:tcW w:w="5807" w:type="dxa"/>
            <w:tcBorders>
              <w:top w:val="single" w:sz="12" w:space="0" w:color="000000"/>
            </w:tcBorders>
            <w:shd w:val="clear" w:color="auto" w:fill="auto"/>
            <w:vAlign w:val="center"/>
          </w:tcPr>
          <w:p w14:paraId="51CA7C13" w14:textId="77777777" w:rsidR="00C05B85" w:rsidRPr="00FE29B9" w:rsidRDefault="00C05B85" w:rsidP="0036684C">
            <w:pPr>
              <w:numPr>
                <w:ilvl w:val="0"/>
                <w:numId w:val="63"/>
              </w:numPr>
              <w:pBdr>
                <w:top w:val="nil"/>
                <w:left w:val="nil"/>
                <w:bottom w:val="nil"/>
                <w:right w:val="nil"/>
                <w:between w:val="nil"/>
              </w:pBdr>
              <w:spacing w:before="48" w:after="48" w:line="240" w:lineRule="auto"/>
              <w:ind w:left="495"/>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6006D25F" w14:textId="77777777" w:rsidR="00C05B85" w:rsidRPr="00FE29B9" w:rsidRDefault="00C05B85" w:rsidP="00CF004D">
            <w:pPr>
              <w:spacing w:before="48" w:after="48" w:line="240" w:lineRule="auto"/>
              <w:jc w:val="right"/>
              <w:rPr>
                <w:sz w:val="18"/>
                <w:szCs w:val="18"/>
              </w:rPr>
            </w:pPr>
            <w:r w:rsidRPr="00FE29B9">
              <w:rPr>
                <w:sz w:val="18"/>
                <w:szCs w:val="18"/>
              </w:rPr>
              <w:t>6,75</w:t>
            </w:r>
          </w:p>
        </w:tc>
        <w:tc>
          <w:tcPr>
            <w:tcW w:w="1134" w:type="dxa"/>
            <w:tcBorders>
              <w:top w:val="single" w:sz="12" w:space="0" w:color="000000"/>
            </w:tcBorders>
            <w:shd w:val="clear" w:color="auto" w:fill="FFCC66"/>
            <w:vAlign w:val="center"/>
          </w:tcPr>
          <w:p w14:paraId="00C16ED1"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tcBorders>
              <w:top w:val="single" w:sz="12" w:space="0" w:color="000000"/>
            </w:tcBorders>
            <w:shd w:val="clear" w:color="auto" w:fill="FFCC66"/>
            <w:vAlign w:val="center"/>
          </w:tcPr>
          <w:p w14:paraId="17C4F569"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1EA57F4B" w14:textId="77777777" w:rsidTr="00526FD0">
        <w:tc>
          <w:tcPr>
            <w:tcW w:w="8075" w:type="dxa"/>
            <w:gridSpan w:val="3"/>
            <w:shd w:val="clear" w:color="auto" w:fill="FFCC66"/>
            <w:vAlign w:val="center"/>
          </w:tcPr>
          <w:p w14:paraId="0BF0EFFF" w14:textId="77777777" w:rsidR="00C05B85" w:rsidRPr="00FE29B9" w:rsidRDefault="00C05B85" w:rsidP="00CF004D">
            <w:pPr>
              <w:spacing w:before="48" w:after="48" w:line="240" w:lineRule="auto"/>
              <w:rPr>
                <w:sz w:val="18"/>
                <w:szCs w:val="18"/>
              </w:rPr>
            </w:pPr>
            <w:r w:rsidRPr="00FE29B9">
              <w:t>Obszar środowiska</w:t>
            </w:r>
          </w:p>
        </w:tc>
        <w:tc>
          <w:tcPr>
            <w:tcW w:w="992" w:type="dxa"/>
            <w:shd w:val="clear" w:color="auto" w:fill="FFCC66"/>
            <w:vAlign w:val="center"/>
          </w:tcPr>
          <w:p w14:paraId="3533C8A7" w14:textId="77777777" w:rsidR="00C05B85" w:rsidRPr="00FE29B9" w:rsidRDefault="00C05B85" w:rsidP="00CF004D">
            <w:pPr>
              <w:spacing w:before="48" w:after="48" w:line="240" w:lineRule="auto"/>
              <w:rPr>
                <w:sz w:val="18"/>
                <w:szCs w:val="18"/>
              </w:rPr>
            </w:pPr>
            <w:r w:rsidRPr="00FE29B9">
              <w:rPr>
                <w:sz w:val="18"/>
                <w:szCs w:val="18"/>
              </w:rPr>
              <w:t> </w:t>
            </w:r>
          </w:p>
        </w:tc>
      </w:tr>
      <w:tr w:rsidR="00C05B85" w:rsidRPr="00FE29B9" w14:paraId="4E14BEDE" w14:textId="77777777" w:rsidTr="00526FD0">
        <w:tc>
          <w:tcPr>
            <w:tcW w:w="5807" w:type="dxa"/>
            <w:shd w:val="clear" w:color="auto" w:fill="auto"/>
            <w:vAlign w:val="center"/>
          </w:tcPr>
          <w:p w14:paraId="4E1124CE" w14:textId="2EAB066D" w:rsidR="00C05B85" w:rsidRPr="00FE29B9" w:rsidRDefault="00C05B85" w:rsidP="0036684C">
            <w:pPr>
              <w:numPr>
                <w:ilvl w:val="0"/>
                <w:numId w:val="64"/>
              </w:numPr>
              <w:pBdr>
                <w:top w:val="nil"/>
                <w:left w:val="nil"/>
                <w:bottom w:val="nil"/>
                <w:right w:val="nil"/>
                <w:between w:val="nil"/>
              </w:pBdr>
              <w:spacing w:before="48" w:after="48" w:line="240" w:lineRule="auto"/>
              <w:rPr>
                <w:sz w:val="18"/>
                <w:szCs w:val="18"/>
              </w:rPr>
            </w:pPr>
            <w:r w:rsidRPr="00FE29B9">
              <w:rPr>
                <w:sz w:val="18"/>
                <w:szCs w:val="18"/>
              </w:rPr>
              <w:t xml:space="preserve">Udział powierzchni zielonych </w:t>
            </w:r>
            <w:r w:rsidR="003D0089" w:rsidRPr="00603EE6">
              <w:rPr>
                <w:sz w:val="18"/>
                <w:szCs w:val="18"/>
              </w:rPr>
              <w:t>(parki</w:t>
            </w:r>
            <w:r w:rsidR="003D0089">
              <w:rPr>
                <w:sz w:val="18"/>
                <w:szCs w:val="18"/>
              </w:rPr>
              <w:t>,</w:t>
            </w:r>
            <w:r w:rsidR="003D0089" w:rsidRPr="00603EE6">
              <w:rPr>
                <w:sz w:val="18"/>
                <w:szCs w:val="18"/>
              </w:rPr>
              <w:t xml:space="preserve"> </w:t>
            </w:r>
            <w:r w:rsidR="003D0089">
              <w:rPr>
                <w:sz w:val="18"/>
                <w:szCs w:val="18"/>
              </w:rPr>
              <w:t xml:space="preserve">skwery </w:t>
            </w:r>
            <w:r w:rsidR="003D0089" w:rsidRPr="00603EE6">
              <w:rPr>
                <w:sz w:val="18"/>
                <w:szCs w:val="18"/>
              </w:rPr>
              <w:t xml:space="preserve">i lasy) </w:t>
            </w:r>
            <w:r w:rsidR="003D0089" w:rsidRPr="00FE29B9">
              <w:rPr>
                <w:sz w:val="18"/>
                <w:szCs w:val="18"/>
              </w:rPr>
              <w:t xml:space="preserve"> </w:t>
            </w:r>
            <w:r w:rsidRPr="00FE29B9">
              <w:rPr>
                <w:sz w:val="18"/>
                <w:szCs w:val="18"/>
              </w:rPr>
              <w:t xml:space="preserve">w powierzchni ogółem w </w:t>
            </w:r>
            <w:r w:rsidR="00526FD0">
              <w:rPr>
                <w:sz w:val="18"/>
                <w:szCs w:val="18"/>
              </w:rPr>
              <w:t>procentach</w:t>
            </w:r>
          </w:p>
        </w:tc>
        <w:tc>
          <w:tcPr>
            <w:tcW w:w="1134" w:type="dxa"/>
            <w:shd w:val="clear" w:color="auto" w:fill="auto"/>
            <w:vAlign w:val="center"/>
          </w:tcPr>
          <w:p w14:paraId="02BDD466" w14:textId="77777777" w:rsidR="00C05B85" w:rsidRPr="00FE29B9" w:rsidRDefault="00C05B85" w:rsidP="00CF004D">
            <w:pPr>
              <w:spacing w:before="48" w:after="48" w:line="240" w:lineRule="auto"/>
              <w:jc w:val="right"/>
              <w:rPr>
                <w:sz w:val="18"/>
                <w:szCs w:val="18"/>
              </w:rPr>
            </w:pPr>
            <w:r w:rsidRPr="00FE29B9">
              <w:rPr>
                <w:sz w:val="18"/>
                <w:szCs w:val="18"/>
              </w:rPr>
              <w:t>0,08</w:t>
            </w:r>
          </w:p>
        </w:tc>
        <w:tc>
          <w:tcPr>
            <w:tcW w:w="1134" w:type="dxa"/>
            <w:shd w:val="clear" w:color="auto" w:fill="FFCC66"/>
            <w:vAlign w:val="center"/>
          </w:tcPr>
          <w:p w14:paraId="4789ED33" w14:textId="22E8E5AF" w:rsidR="00C05B85" w:rsidRPr="00FE29B9" w:rsidRDefault="008D1EDE" w:rsidP="00CF004D">
            <w:pPr>
              <w:spacing w:before="48" w:after="48" w:line="240" w:lineRule="auto"/>
              <w:jc w:val="right"/>
              <w:rPr>
                <w:sz w:val="18"/>
                <w:szCs w:val="18"/>
                <w:u w:val="single"/>
              </w:rPr>
            </w:pPr>
            <w:r>
              <w:rPr>
                <w:sz w:val="18"/>
                <w:szCs w:val="18"/>
              </w:rPr>
              <w:t>-</w:t>
            </w:r>
          </w:p>
        </w:tc>
        <w:tc>
          <w:tcPr>
            <w:tcW w:w="992" w:type="dxa"/>
            <w:shd w:val="clear" w:color="auto" w:fill="FFCC66"/>
            <w:vAlign w:val="center"/>
          </w:tcPr>
          <w:p w14:paraId="115D9473" w14:textId="4F1F4E10" w:rsidR="00C05B85" w:rsidRPr="00FE29B9" w:rsidRDefault="00C05B85" w:rsidP="00CF004D">
            <w:pPr>
              <w:spacing w:before="48" w:after="48" w:line="240" w:lineRule="auto"/>
              <w:jc w:val="right"/>
              <w:rPr>
                <w:sz w:val="18"/>
                <w:szCs w:val="18"/>
              </w:rPr>
            </w:pPr>
            <w:r w:rsidRPr="00FE29B9">
              <w:rPr>
                <w:sz w:val="18"/>
                <w:szCs w:val="18"/>
              </w:rPr>
              <w:t>11,56</w:t>
            </w:r>
          </w:p>
        </w:tc>
      </w:tr>
      <w:tr w:rsidR="00C05B85" w:rsidRPr="00FE29B9" w14:paraId="074226AF" w14:textId="77777777" w:rsidTr="00526FD0">
        <w:tc>
          <w:tcPr>
            <w:tcW w:w="5807" w:type="dxa"/>
            <w:shd w:val="clear" w:color="auto" w:fill="auto"/>
            <w:vAlign w:val="center"/>
          </w:tcPr>
          <w:p w14:paraId="0CEB223E" w14:textId="579961EB" w:rsidR="00C05B85" w:rsidRPr="00FE29B9" w:rsidRDefault="00C05B85" w:rsidP="0036684C">
            <w:pPr>
              <w:numPr>
                <w:ilvl w:val="0"/>
                <w:numId w:val="64"/>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 </w:t>
            </w:r>
            <w:r w:rsidR="00526FD0">
              <w:rPr>
                <w:sz w:val="18"/>
                <w:szCs w:val="18"/>
              </w:rPr>
              <w:t>procentach</w:t>
            </w:r>
          </w:p>
        </w:tc>
        <w:tc>
          <w:tcPr>
            <w:tcW w:w="1134" w:type="dxa"/>
            <w:shd w:val="clear" w:color="auto" w:fill="auto"/>
            <w:vAlign w:val="center"/>
          </w:tcPr>
          <w:p w14:paraId="338D64F6" w14:textId="77777777" w:rsidR="00C05B85" w:rsidRPr="00FE29B9" w:rsidRDefault="00C05B85" w:rsidP="00CF004D">
            <w:pPr>
              <w:spacing w:before="48" w:after="48" w:line="240" w:lineRule="auto"/>
              <w:jc w:val="right"/>
              <w:rPr>
                <w:sz w:val="18"/>
                <w:szCs w:val="18"/>
              </w:rPr>
            </w:pPr>
            <w:r w:rsidRPr="00FE29B9">
              <w:rPr>
                <w:sz w:val="18"/>
                <w:szCs w:val="18"/>
              </w:rPr>
              <w:t>0,26</w:t>
            </w:r>
          </w:p>
        </w:tc>
        <w:tc>
          <w:tcPr>
            <w:tcW w:w="1134" w:type="dxa"/>
            <w:shd w:val="clear" w:color="auto" w:fill="FFCC66"/>
            <w:vAlign w:val="center"/>
          </w:tcPr>
          <w:p w14:paraId="5267134C"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shd w:val="clear" w:color="auto" w:fill="FFCC66"/>
            <w:vAlign w:val="center"/>
          </w:tcPr>
          <w:p w14:paraId="575C33F5"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71267AF7" w14:textId="77777777" w:rsidTr="00526FD0">
        <w:tc>
          <w:tcPr>
            <w:tcW w:w="8075" w:type="dxa"/>
            <w:gridSpan w:val="3"/>
            <w:shd w:val="clear" w:color="auto" w:fill="FFCC66"/>
            <w:vAlign w:val="center"/>
          </w:tcPr>
          <w:p w14:paraId="0FD2B18A" w14:textId="77777777" w:rsidR="00C05B85" w:rsidRPr="00FE29B9" w:rsidRDefault="00C05B85" w:rsidP="00CF004D">
            <w:pPr>
              <w:spacing w:before="48" w:after="48" w:line="240" w:lineRule="auto"/>
              <w:rPr>
                <w:sz w:val="18"/>
                <w:szCs w:val="18"/>
              </w:rPr>
            </w:pPr>
            <w:r w:rsidRPr="00FE29B9">
              <w:t>Obszar przestrzenno-funkcjonalny</w:t>
            </w:r>
          </w:p>
        </w:tc>
        <w:tc>
          <w:tcPr>
            <w:tcW w:w="992" w:type="dxa"/>
            <w:shd w:val="clear" w:color="auto" w:fill="FFCC66"/>
            <w:vAlign w:val="center"/>
          </w:tcPr>
          <w:p w14:paraId="20F1A3D2" w14:textId="77777777" w:rsidR="00C05B85" w:rsidRPr="00FE29B9" w:rsidRDefault="00C05B85" w:rsidP="00CF004D">
            <w:pPr>
              <w:spacing w:before="48" w:after="48" w:line="240" w:lineRule="auto"/>
              <w:rPr>
                <w:sz w:val="18"/>
                <w:szCs w:val="18"/>
              </w:rPr>
            </w:pPr>
            <w:r w:rsidRPr="00FE29B9">
              <w:rPr>
                <w:sz w:val="18"/>
                <w:szCs w:val="18"/>
              </w:rPr>
              <w:t> </w:t>
            </w:r>
          </w:p>
        </w:tc>
      </w:tr>
      <w:tr w:rsidR="00C05B85" w:rsidRPr="00FE29B9" w14:paraId="7E3E7954" w14:textId="77777777" w:rsidTr="00526FD0">
        <w:tc>
          <w:tcPr>
            <w:tcW w:w="5807" w:type="dxa"/>
            <w:shd w:val="clear" w:color="auto" w:fill="auto"/>
            <w:vAlign w:val="center"/>
          </w:tcPr>
          <w:p w14:paraId="6C48411A" w14:textId="77777777" w:rsidR="00C05B85" w:rsidRPr="00FE29B9" w:rsidRDefault="00C05B85" w:rsidP="0036684C">
            <w:pPr>
              <w:numPr>
                <w:ilvl w:val="0"/>
                <w:numId w:val="65"/>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2AF66786"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49EE5ADE"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shd w:val="clear" w:color="auto" w:fill="FFCC66"/>
            <w:vAlign w:val="center"/>
          </w:tcPr>
          <w:p w14:paraId="5820D2A9"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55505956" w14:textId="77777777" w:rsidTr="00526FD0">
        <w:tc>
          <w:tcPr>
            <w:tcW w:w="5807" w:type="dxa"/>
            <w:shd w:val="clear" w:color="auto" w:fill="auto"/>
            <w:vAlign w:val="center"/>
          </w:tcPr>
          <w:p w14:paraId="3DC186D9" w14:textId="77777777" w:rsidR="00C05B85" w:rsidRPr="00FE29B9" w:rsidRDefault="00C05B85" w:rsidP="0036684C">
            <w:pPr>
              <w:numPr>
                <w:ilvl w:val="0"/>
                <w:numId w:val="65"/>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445F0C12"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FCC66"/>
            <w:vAlign w:val="center"/>
          </w:tcPr>
          <w:p w14:paraId="0D5EF532"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shd w:val="clear" w:color="auto" w:fill="FFCC66"/>
            <w:vAlign w:val="center"/>
          </w:tcPr>
          <w:p w14:paraId="0EF12CCC"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196A8E16" w14:textId="77777777" w:rsidTr="00526FD0">
        <w:tc>
          <w:tcPr>
            <w:tcW w:w="5807" w:type="dxa"/>
            <w:shd w:val="clear" w:color="auto" w:fill="auto"/>
            <w:vAlign w:val="center"/>
          </w:tcPr>
          <w:p w14:paraId="0680202C" w14:textId="5E7689F2" w:rsidR="00C05B85" w:rsidRPr="00FE29B9" w:rsidRDefault="00C05B85" w:rsidP="0036684C">
            <w:pPr>
              <w:numPr>
                <w:ilvl w:val="0"/>
                <w:numId w:val="65"/>
              </w:numPr>
              <w:pBdr>
                <w:top w:val="nil"/>
                <w:left w:val="nil"/>
                <w:bottom w:val="nil"/>
                <w:right w:val="nil"/>
                <w:between w:val="nil"/>
              </w:pBdr>
              <w:spacing w:before="48" w:after="48" w:line="240" w:lineRule="auto"/>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7C5EE8FC" w14:textId="77777777" w:rsidR="00C05B85" w:rsidRPr="00FE29B9" w:rsidRDefault="00C05B85" w:rsidP="00CF004D">
            <w:pPr>
              <w:spacing w:before="48" w:after="48" w:line="240" w:lineRule="auto"/>
              <w:jc w:val="right"/>
              <w:rPr>
                <w:sz w:val="18"/>
                <w:szCs w:val="18"/>
              </w:rPr>
            </w:pPr>
            <w:r w:rsidRPr="00FE29B9">
              <w:rPr>
                <w:sz w:val="18"/>
                <w:szCs w:val="18"/>
              </w:rPr>
              <w:t>2 162,88</w:t>
            </w:r>
          </w:p>
        </w:tc>
        <w:tc>
          <w:tcPr>
            <w:tcW w:w="1134" w:type="dxa"/>
            <w:shd w:val="clear" w:color="auto" w:fill="FFCC66"/>
            <w:vAlign w:val="center"/>
          </w:tcPr>
          <w:p w14:paraId="601D03CE"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shd w:val="clear" w:color="auto" w:fill="FFCC66"/>
            <w:vAlign w:val="center"/>
          </w:tcPr>
          <w:p w14:paraId="5427E434"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75A9F90A" w14:textId="77777777" w:rsidTr="00526FD0">
        <w:tc>
          <w:tcPr>
            <w:tcW w:w="8075" w:type="dxa"/>
            <w:gridSpan w:val="3"/>
            <w:shd w:val="clear" w:color="auto" w:fill="FFCC66"/>
            <w:vAlign w:val="center"/>
          </w:tcPr>
          <w:p w14:paraId="27D9AAC0" w14:textId="77777777" w:rsidR="00C05B85" w:rsidRPr="00FE29B9" w:rsidRDefault="00C05B85" w:rsidP="00CF004D">
            <w:pPr>
              <w:spacing w:before="48" w:after="48" w:line="240" w:lineRule="auto"/>
              <w:rPr>
                <w:sz w:val="18"/>
                <w:szCs w:val="18"/>
              </w:rPr>
            </w:pPr>
            <w:r w:rsidRPr="00FE29B9">
              <w:lastRenderedPageBreak/>
              <w:t>Obszar techniczny</w:t>
            </w:r>
          </w:p>
        </w:tc>
        <w:tc>
          <w:tcPr>
            <w:tcW w:w="992" w:type="dxa"/>
            <w:shd w:val="clear" w:color="auto" w:fill="FFCC66"/>
            <w:vAlign w:val="center"/>
          </w:tcPr>
          <w:p w14:paraId="64784989" w14:textId="77777777" w:rsidR="00C05B85" w:rsidRPr="00FE29B9" w:rsidRDefault="00C05B85" w:rsidP="00CF004D">
            <w:pPr>
              <w:spacing w:before="48" w:after="48" w:line="240" w:lineRule="auto"/>
              <w:rPr>
                <w:sz w:val="18"/>
                <w:szCs w:val="18"/>
              </w:rPr>
            </w:pPr>
            <w:r w:rsidRPr="00FE29B9">
              <w:rPr>
                <w:sz w:val="18"/>
                <w:szCs w:val="18"/>
              </w:rPr>
              <w:t> </w:t>
            </w:r>
          </w:p>
        </w:tc>
      </w:tr>
      <w:tr w:rsidR="00C05B85" w:rsidRPr="00FE29B9" w14:paraId="7D4D4E7C" w14:textId="77777777" w:rsidTr="00526FD0">
        <w:tc>
          <w:tcPr>
            <w:tcW w:w="5807" w:type="dxa"/>
            <w:shd w:val="clear" w:color="auto" w:fill="auto"/>
            <w:vAlign w:val="center"/>
          </w:tcPr>
          <w:p w14:paraId="14C3E088" w14:textId="04A7966D" w:rsidR="00C05B85" w:rsidRPr="00FE29B9" w:rsidRDefault="00C05B85" w:rsidP="0036684C">
            <w:pPr>
              <w:numPr>
                <w:ilvl w:val="0"/>
                <w:numId w:val="66"/>
              </w:numPr>
              <w:pBdr>
                <w:top w:val="nil"/>
                <w:left w:val="nil"/>
                <w:bottom w:val="nil"/>
                <w:right w:val="nil"/>
                <w:between w:val="nil"/>
              </w:pBdr>
              <w:spacing w:before="48" w:after="48" w:line="240" w:lineRule="auto"/>
              <w:rPr>
                <w:sz w:val="18"/>
                <w:szCs w:val="18"/>
              </w:rPr>
            </w:pPr>
            <w:r w:rsidRPr="00FE29B9">
              <w:rPr>
                <w:sz w:val="18"/>
                <w:szCs w:val="18"/>
              </w:rPr>
              <w:t xml:space="preserve">Udział powierzchni zabudowy mieszkaniowej w powierzchni ogółem w </w:t>
            </w:r>
            <w:r w:rsidR="00526FD0">
              <w:rPr>
                <w:sz w:val="18"/>
                <w:szCs w:val="18"/>
              </w:rPr>
              <w:t>procentach</w:t>
            </w:r>
          </w:p>
        </w:tc>
        <w:tc>
          <w:tcPr>
            <w:tcW w:w="1134" w:type="dxa"/>
            <w:shd w:val="clear" w:color="auto" w:fill="auto"/>
            <w:vAlign w:val="center"/>
          </w:tcPr>
          <w:p w14:paraId="39898A76" w14:textId="77777777" w:rsidR="00C05B85" w:rsidRPr="00FE29B9" w:rsidRDefault="00C05B85" w:rsidP="00CF004D">
            <w:pPr>
              <w:spacing w:before="48" w:after="48" w:line="240" w:lineRule="auto"/>
              <w:jc w:val="right"/>
              <w:rPr>
                <w:sz w:val="18"/>
                <w:szCs w:val="18"/>
              </w:rPr>
            </w:pPr>
            <w:r w:rsidRPr="00FE29B9">
              <w:rPr>
                <w:sz w:val="18"/>
                <w:szCs w:val="18"/>
              </w:rPr>
              <w:t>8,45</w:t>
            </w:r>
          </w:p>
        </w:tc>
        <w:tc>
          <w:tcPr>
            <w:tcW w:w="1134" w:type="dxa"/>
            <w:shd w:val="clear" w:color="auto" w:fill="FFCC66"/>
            <w:vAlign w:val="center"/>
          </w:tcPr>
          <w:p w14:paraId="6C91AE86"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shd w:val="clear" w:color="auto" w:fill="FFCC66"/>
            <w:vAlign w:val="center"/>
          </w:tcPr>
          <w:p w14:paraId="2BE14CD5"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4996BF3D" w14:textId="77777777" w:rsidTr="00526FD0">
        <w:tc>
          <w:tcPr>
            <w:tcW w:w="5807" w:type="dxa"/>
            <w:shd w:val="clear" w:color="auto" w:fill="auto"/>
            <w:vAlign w:val="center"/>
          </w:tcPr>
          <w:p w14:paraId="19C8D35A" w14:textId="0F83F2BB" w:rsidR="00C05B85" w:rsidRPr="00FE29B9" w:rsidRDefault="00C05B85" w:rsidP="0036684C">
            <w:pPr>
              <w:numPr>
                <w:ilvl w:val="0"/>
                <w:numId w:val="66"/>
              </w:numPr>
              <w:pBdr>
                <w:top w:val="nil"/>
                <w:left w:val="nil"/>
                <w:bottom w:val="nil"/>
                <w:right w:val="nil"/>
                <w:between w:val="nil"/>
              </w:pBdr>
              <w:spacing w:before="48" w:after="48" w:line="240" w:lineRule="auto"/>
              <w:rPr>
                <w:sz w:val="18"/>
                <w:szCs w:val="18"/>
              </w:rPr>
            </w:pPr>
            <w:r w:rsidRPr="00FE29B9">
              <w:rPr>
                <w:sz w:val="18"/>
                <w:szCs w:val="18"/>
              </w:rPr>
              <w:t xml:space="preserve">Udział budynków komunalnych w pogorszonym stanie technicznym w </w:t>
            </w:r>
            <w:r w:rsidR="00526FD0">
              <w:rPr>
                <w:sz w:val="18"/>
                <w:szCs w:val="18"/>
              </w:rPr>
              <w:t>procentach</w:t>
            </w:r>
          </w:p>
        </w:tc>
        <w:tc>
          <w:tcPr>
            <w:tcW w:w="1134" w:type="dxa"/>
            <w:shd w:val="clear" w:color="auto" w:fill="auto"/>
            <w:vAlign w:val="center"/>
          </w:tcPr>
          <w:p w14:paraId="4860D12D"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45458F01"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shd w:val="clear" w:color="auto" w:fill="FFCC66"/>
            <w:vAlign w:val="center"/>
          </w:tcPr>
          <w:p w14:paraId="188BE32C"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2DC36745" w14:textId="77777777" w:rsidTr="00526FD0">
        <w:tc>
          <w:tcPr>
            <w:tcW w:w="5807" w:type="dxa"/>
            <w:shd w:val="clear" w:color="auto" w:fill="auto"/>
            <w:vAlign w:val="center"/>
          </w:tcPr>
          <w:p w14:paraId="3733601A" w14:textId="2E389B6F" w:rsidR="00C05B85" w:rsidRPr="00FE29B9" w:rsidRDefault="00C05B85" w:rsidP="0036684C">
            <w:pPr>
              <w:numPr>
                <w:ilvl w:val="0"/>
                <w:numId w:val="66"/>
              </w:numPr>
              <w:pBdr>
                <w:top w:val="nil"/>
                <w:left w:val="nil"/>
                <w:bottom w:val="nil"/>
                <w:right w:val="nil"/>
                <w:between w:val="nil"/>
              </w:pBdr>
              <w:spacing w:before="48" w:after="48" w:line="240" w:lineRule="auto"/>
              <w:rPr>
                <w:sz w:val="18"/>
                <w:szCs w:val="18"/>
              </w:rPr>
            </w:pPr>
            <w:r w:rsidRPr="00FE29B9">
              <w:rPr>
                <w:sz w:val="18"/>
                <w:szCs w:val="18"/>
              </w:rPr>
              <w:t>Liczba obiektów zabytkowych chronionych w MPZP</w:t>
            </w:r>
            <w:r w:rsidR="00526FD0">
              <w:rPr>
                <w:sz w:val="18"/>
                <w:szCs w:val="18"/>
              </w:rPr>
              <w:br/>
            </w:r>
            <w:r w:rsidRPr="00FE29B9">
              <w:rPr>
                <w:sz w:val="18"/>
                <w:szCs w:val="18"/>
              </w:rPr>
              <w:t xml:space="preserve">na 100 mieszkańców </w:t>
            </w:r>
          </w:p>
        </w:tc>
        <w:tc>
          <w:tcPr>
            <w:tcW w:w="1134" w:type="dxa"/>
            <w:shd w:val="clear" w:color="auto" w:fill="auto"/>
            <w:vAlign w:val="center"/>
          </w:tcPr>
          <w:p w14:paraId="48FA9039" w14:textId="77777777" w:rsidR="00C05B85" w:rsidRPr="00FE29B9" w:rsidRDefault="00C05B85" w:rsidP="00CF004D">
            <w:pPr>
              <w:spacing w:before="48" w:after="48" w:line="240" w:lineRule="auto"/>
              <w:jc w:val="right"/>
              <w:rPr>
                <w:sz w:val="18"/>
                <w:szCs w:val="18"/>
              </w:rPr>
            </w:pPr>
            <w:r w:rsidRPr="00FE29B9">
              <w:rPr>
                <w:sz w:val="18"/>
                <w:szCs w:val="18"/>
              </w:rPr>
              <w:t>1,5</w:t>
            </w:r>
          </w:p>
        </w:tc>
        <w:tc>
          <w:tcPr>
            <w:tcW w:w="1134" w:type="dxa"/>
            <w:shd w:val="clear" w:color="auto" w:fill="FFCC66"/>
            <w:vAlign w:val="center"/>
          </w:tcPr>
          <w:p w14:paraId="4F7BBF2F"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shd w:val="clear" w:color="auto" w:fill="FFCC66"/>
            <w:vAlign w:val="center"/>
          </w:tcPr>
          <w:p w14:paraId="59625E2A"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61159BF4" w14:textId="6CC864E7" w:rsidR="00B636B3" w:rsidRPr="00B636B3" w:rsidRDefault="009B205D" w:rsidP="00B636B3">
      <w:pPr>
        <w:pStyle w:val="podpistabeli"/>
      </w:pPr>
      <w:r w:rsidRPr="00797220">
        <w:t>Źródło: opracowanie własne</w:t>
      </w:r>
    </w:p>
    <w:p w14:paraId="6EAE7F64" w14:textId="77777777" w:rsidR="00C05B85" w:rsidRPr="00FE29B9" w:rsidRDefault="00C05B85" w:rsidP="007719A3">
      <w:pPr>
        <w:pStyle w:val="1111NAGLOWEK"/>
      </w:pPr>
      <w:bookmarkStart w:id="35" w:name="_heading=h.3j2qqm3" w:colFirst="0" w:colLast="0"/>
      <w:bookmarkEnd w:id="35"/>
      <w:r w:rsidRPr="00FE29B9">
        <w:t>Podobszar zdegradowany Ligota Zabrska</w:t>
      </w:r>
    </w:p>
    <w:p w14:paraId="375A0754" w14:textId="77777777" w:rsidR="00C05B85" w:rsidRPr="00FE29B9" w:rsidRDefault="00C05B85" w:rsidP="00B636B3">
      <w:pPr>
        <w:pStyle w:val="tekkst"/>
      </w:pPr>
      <w:r w:rsidRPr="00FE29B9">
        <w:t>Dzielnica Ligota Zabrska położona jest we wschodniej części miasta i sąsiaduje z dzielnicami: Baildona, Bojków, Politechnika Sośnica oraz Trynek. Zamieszkiwana jest przez 2 059 osób i zajmuje powierzchnię 6,84 km</w:t>
      </w:r>
      <w:r w:rsidRPr="00FE29B9">
        <w:rPr>
          <w:vertAlign w:val="superscript"/>
        </w:rPr>
        <w:t>2</w:t>
      </w:r>
      <w:r w:rsidRPr="00FE29B9">
        <w:t xml:space="preserve">. </w:t>
      </w:r>
    </w:p>
    <w:p w14:paraId="13D7FFDA" w14:textId="45A36E0A" w:rsidR="00C05B85" w:rsidRPr="00FE29B9" w:rsidRDefault="00C05B85" w:rsidP="00B636B3">
      <w:pPr>
        <w:pStyle w:val="podpistabeli"/>
      </w:pPr>
      <w:bookmarkStart w:id="36" w:name="_Toc172638169"/>
      <w:r w:rsidRPr="00FE29B9">
        <w:t xml:space="preserve">Tabela </w:t>
      </w:r>
      <w:fldSimple w:instr=" SEQ Tabela \* ARABIC ">
        <w:r w:rsidR="006B24F1">
          <w:rPr>
            <w:noProof/>
          </w:rPr>
          <w:t>10</w:t>
        </w:r>
      </w:fldSimple>
      <w:r w:rsidR="00526FD0">
        <w:rPr>
          <w:noProof/>
        </w:rPr>
        <w:t>.</w:t>
      </w:r>
      <w:r w:rsidRPr="00FE29B9">
        <w:t xml:space="preserve"> Podstawowe dane o dzielnicy Ligota Zabrska</w:t>
      </w:r>
      <w:bookmarkEnd w:id="36"/>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2BA8088C" w14:textId="77777777" w:rsidTr="00CF004D">
        <w:trPr>
          <w:trHeight w:val="288"/>
        </w:trPr>
        <w:tc>
          <w:tcPr>
            <w:tcW w:w="6044" w:type="dxa"/>
            <w:gridSpan w:val="2"/>
            <w:tcBorders>
              <w:top w:val="single" w:sz="12" w:space="0" w:color="000000"/>
            </w:tcBorders>
            <w:vAlign w:val="center"/>
          </w:tcPr>
          <w:p w14:paraId="607F1BF8" w14:textId="77777777" w:rsidR="00C05B85" w:rsidRPr="00FE29B9" w:rsidRDefault="00C05B85" w:rsidP="00CF004D">
            <w:pPr>
              <w:spacing w:before="20" w:after="20" w:line="240" w:lineRule="auto"/>
              <w:rPr>
                <w:sz w:val="18"/>
                <w:szCs w:val="18"/>
              </w:rPr>
            </w:pPr>
          </w:p>
        </w:tc>
        <w:tc>
          <w:tcPr>
            <w:tcW w:w="3018" w:type="dxa"/>
            <w:tcBorders>
              <w:top w:val="single" w:sz="12" w:space="0" w:color="000000"/>
            </w:tcBorders>
            <w:shd w:val="clear" w:color="auto" w:fill="FFCC66"/>
            <w:vAlign w:val="center"/>
          </w:tcPr>
          <w:p w14:paraId="0760E7C4" w14:textId="77777777" w:rsidR="00C05B85" w:rsidRPr="00FE29B9" w:rsidRDefault="00C05B85" w:rsidP="00CF004D">
            <w:pPr>
              <w:spacing w:before="20" w:after="20" w:line="240" w:lineRule="auto"/>
              <w:jc w:val="center"/>
              <w:rPr>
                <w:sz w:val="18"/>
                <w:szCs w:val="18"/>
              </w:rPr>
            </w:pPr>
            <w:r w:rsidRPr="00FE29B9">
              <w:rPr>
                <w:sz w:val="18"/>
                <w:szCs w:val="18"/>
              </w:rPr>
              <w:t>UDZIAŁ DZIELNICY W MIEŚCIE</w:t>
            </w:r>
          </w:p>
        </w:tc>
      </w:tr>
      <w:tr w:rsidR="00C05B85" w:rsidRPr="00FE29B9" w14:paraId="79656841" w14:textId="77777777" w:rsidTr="00CF004D">
        <w:trPr>
          <w:trHeight w:val="391"/>
        </w:trPr>
        <w:tc>
          <w:tcPr>
            <w:tcW w:w="3025" w:type="dxa"/>
            <w:tcBorders>
              <w:top w:val="single" w:sz="12" w:space="0" w:color="000000"/>
            </w:tcBorders>
            <w:vAlign w:val="center"/>
          </w:tcPr>
          <w:p w14:paraId="685C9B21" w14:textId="2CB0CA56" w:rsidR="00C05B85" w:rsidRPr="00FE29B9" w:rsidRDefault="00C05B85" w:rsidP="00CF004D">
            <w:pPr>
              <w:spacing w:after="0" w:line="240" w:lineRule="auto"/>
              <w:rPr>
                <w:sz w:val="20"/>
                <w:szCs w:val="20"/>
              </w:rPr>
            </w:pPr>
            <w:r w:rsidRPr="00FE29B9">
              <w:rPr>
                <w:sz w:val="20"/>
                <w:szCs w:val="20"/>
              </w:rPr>
              <w:t>Powierzchnia m</w:t>
            </w:r>
            <w:r w:rsidR="000722AC" w:rsidRPr="00FE29B9">
              <w:rPr>
                <w:sz w:val="18"/>
                <w:szCs w:val="18"/>
                <w:vertAlign w:val="superscript"/>
              </w:rPr>
              <w:t>2</w:t>
            </w:r>
          </w:p>
        </w:tc>
        <w:tc>
          <w:tcPr>
            <w:tcW w:w="3019" w:type="dxa"/>
            <w:tcBorders>
              <w:top w:val="single" w:sz="12" w:space="0" w:color="000000"/>
            </w:tcBorders>
            <w:vAlign w:val="center"/>
          </w:tcPr>
          <w:p w14:paraId="43B82AA3" w14:textId="77777777" w:rsidR="00C05B85" w:rsidRPr="00FE29B9" w:rsidRDefault="00C05B85" w:rsidP="00CF004D">
            <w:pPr>
              <w:spacing w:before="20" w:after="20" w:line="240" w:lineRule="auto"/>
              <w:jc w:val="center"/>
              <w:rPr>
                <w:sz w:val="20"/>
                <w:szCs w:val="20"/>
              </w:rPr>
            </w:pPr>
            <w:r w:rsidRPr="00FE29B9">
              <w:rPr>
                <w:sz w:val="20"/>
                <w:szCs w:val="20"/>
              </w:rPr>
              <w:t>6 840 880</w:t>
            </w:r>
          </w:p>
        </w:tc>
        <w:tc>
          <w:tcPr>
            <w:tcW w:w="3018" w:type="dxa"/>
            <w:tcBorders>
              <w:top w:val="single" w:sz="12" w:space="0" w:color="000000"/>
            </w:tcBorders>
            <w:shd w:val="clear" w:color="auto" w:fill="FFCC66"/>
            <w:vAlign w:val="center"/>
          </w:tcPr>
          <w:p w14:paraId="0B488D67" w14:textId="77777777" w:rsidR="00C05B85" w:rsidRPr="00FE29B9" w:rsidRDefault="00C05B85" w:rsidP="00CF004D">
            <w:pPr>
              <w:spacing w:before="20" w:after="20" w:line="240" w:lineRule="auto"/>
              <w:jc w:val="center"/>
              <w:rPr>
                <w:sz w:val="20"/>
                <w:szCs w:val="20"/>
              </w:rPr>
            </w:pPr>
            <w:r w:rsidRPr="00FE29B9">
              <w:rPr>
                <w:sz w:val="20"/>
                <w:szCs w:val="20"/>
              </w:rPr>
              <w:t>5,1%</w:t>
            </w:r>
          </w:p>
        </w:tc>
      </w:tr>
      <w:tr w:rsidR="00C05B85" w:rsidRPr="00FE29B9" w14:paraId="1F1EB16F" w14:textId="77777777" w:rsidTr="00CF004D">
        <w:trPr>
          <w:trHeight w:val="432"/>
        </w:trPr>
        <w:tc>
          <w:tcPr>
            <w:tcW w:w="3025" w:type="dxa"/>
            <w:vAlign w:val="center"/>
          </w:tcPr>
          <w:p w14:paraId="425D7C86"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019" w:type="dxa"/>
            <w:vAlign w:val="center"/>
          </w:tcPr>
          <w:p w14:paraId="177F04B6" w14:textId="77777777" w:rsidR="00C05B85" w:rsidRPr="00FE29B9" w:rsidRDefault="00C05B85" w:rsidP="00CF004D">
            <w:pPr>
              <w:spacing w:before="20" w:after="20" w:line="240" w:lineRule="auto"/>
              <w:jc w:val="center"/>
              <w:rPr>
                <w:sz w:val="20"/>
                <w:szCs w:val="20"/>
              </w:rPr>
            </w:pPr>
            <w:r w:rsidRPr="00FE29B9">
              <w:rPr>
                <w:sz w:val="20"/>
                <w:szCs w:val="20"/>
              </w:rPr>
              <w:t>2 059</w:t>
            </w:r>
          </w:p>
        </w:tc>
        <w:tc>
          <w:tcPr>
            <w:tcW w:w="3018" w:type="dxa"/>
            <w:shd w:val="clear" w:color="auto" w:fill="FFCC66"/>
            <w:vAlign w:val="center"/>
          </w:tcPr>
          <w:p w14:paraId="7EE48065" w14:textId="77777777" w:rsidR="00C05B85" w:rsidRPr="00FE29B9" w:rsidRDefault="00C05B85" w:rsidP="00CF004D">
            <w:pPr>
              <w:spacing w:before="20" w:after="20" w:line="240" w:lineRule="auto"/>
              <w:jc w:val="center"/>
              <w:rPr>
                <w:sz w:val="20"/>
                <w:szCs w:val="20"/>
              </w:rPr>
            </w:pPr>
            <w:r w:rsidRPr="00FE29B9">
              <w:rPr>
                <w:sz w:val="20"/>
                <w:szCs w:val="20"/>
              </w:rPr>
              <w:t>1,3%</w:t>
            </w:r>
          </w:p>
        </w:tc>
      </w:tr>
    </w:tbl>
    <w:p w14:paraId="7507BC1E" w14:textId="4FFB8C7A" w:rsidR="007C3FD6" w:rsidRDefault="009B205D" w:rsidP="00B636B3">
      <w:pPr>
        <w:pStyle w:val="podpistabeli"/>
      </w:pPr>
      <w:bookmarkStart w:id="37" w:name="_Toc172638082"/>
      <w:r w:rsidRPr="00797220">
        <w:t>Źródło: opracowanie własne</w:t>
      </w:r>
    </w:p>
    <w:p w14:paraId="01C51060" w14:textId="77777777" w:rsidR="007C3FD6" w:rsidRDefault="007C3FD6">
      <w:pPr>
        <w:rPr>
          <w:rFonts w:cstheme="minorHAnsi"/>
        </w:rPr>
      </w:pPr>
      <w:r>
        <w:br w:type="page"/>
      </w:r>
    </w:p>
    <w:p w14:paraId="42BEF0A6" w14:textId="77777777" w:rsidR="00FE29B9" w:rsidRDefault="00FE29B9" w:rsidP="00901531">
      <w:pPr>
        <w:pStyle w:val="Legenda"/>
      </w:pPr>
    </w:p>
    <w:p w14:paraId="7789A3D9" w14:textId="1035CC4F" w:rsidR="00C05B85" w:rsidRPr="00FE29B9" w:rsidRDefault="00593B9F" w:rsidP="00B636B3">
      <w:pPr>
        <w:pStyle w:val="podpistabeli"/>
      </w:pPr>
      <w:r>
        <w:t xml:space="preserve">Mapa </w:t>
      </w:r>
      <w:fldSimple w:instr=" SEQ Mapa_ \* ARABIC ">
        <w:r w:rsidR="006B24F1">
          <w:rPr>
            <w:noProof/>
          </w:rPr>
          <w:t>3</w:t>
        </w:r>
      </w:fldSimple>
      <w:r w:rsidR="00526FD0">
        <w:rPr>
          <w:noProof/>
        </w:rPr>
        <w:t>.</w:t>
      </w:r>
      <w:r>
        <w:t xml:space="preserve"> </w:t>
      </w:r>
      <w:r w:rsidR="00C05B85" w:rsidRPr="00FE29B9">
        <w:t>Mapa podobszaru zdegradowanego - dzielnica Ligota Zabrska</w:t>
      </w:r>
      <w:bookmarkEnd w:id="37"/>
    </w:p>
    <w:p w14:paraId="765FA255" w14:textId="77777777" w:rsidR="00C05B85" w:rsidRPr="00FE29B9" w:rsidRDefault="00C05B85" w:rsidP="00C05B85">
      <w:pPr>
        <w:spacing w:line="360" w:lineRule="auto"/>
        <w:jc w:val="both"/>
        <w:rPr>
          <w:sz w:val="24"/>
          <w:szCs w:val="24"/>
        </w:rPr>
      </w:pPr>
      <w:r w:rsidRPr="00FE29B9">
        <w:rPr>
          <w:noProof/>
        </w:rPr>
        <w:drawing>
          <wp:inline distT="0" distB="0" distL="0" distR="0" wp14:anchorId="1C3B43B3" wp14:editId="7A19FC3E">
            <wp:extent cx="5375440" cy="5991225"/>
            <wp:effectExtent l="0" t="0" r="0" b="0"/>
            <wp:docPr id="2135450796" name="image5.png" descr="Obraz zawierający mapa, tekst,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descr="Obraz zawierający mapa, tekst, diagram, Plan&#10;&#10;Opis wygenerowany automatycznie"/>
                    <pic:cNvPicPr preferRelativeResize="0"/>
                  </pic:nvPicPr>
                  <pic:blipFill>
                    <a:blip r:embed="rId16"/>
                    <a:srcRect/>
                    <a:stretch>
                      <a:fillRect/>
                    </a:stretch>
                  </pic:blipFill>
                  <pic:spPr>
                    <a:xfrm>
                      <a:off x="0" y="0"/>
                      <a:ext cx="5380718" cy="5997108"/>
                    </a:xfrm>
                    <a:prstGeom prst="rect">
                      <a:avLst/>
                    </a:prstGeom>
                    <a:ln/>
                  </pic:spPr>
                </pic:pic>
              </a:graphicData>
            </a:graphic>
          </wp:inline>
        </w:drawing>
      </w:r>
    </w:p>
    <w:p w14:paraId="5AF3E09E" w14:textId="63E52FDF" w:rsidR="009B205D" w:rsidRDefault="009B205D" w:rsidP="00C05B85">
      <w:pPr>
        <w:spacing w:line="360" w:lineRule="auto"/>
        <w:jc w:val="both"/>
        <w:rPr>
          <w:i/>
          <w:iCs/>
          <w:sz w:val="20"/>
          <w:szCs w:val="20"/>
        </w:rPr>
      </w:pPr>
      <w:r w:rsidRPr="00797220">
        <w:rPr>
          <w:i/>
          <w:iCs/>
          <w:sz w:val="20"/>
          <w:szCs w:val="20"/>
        </w:rPr>
        <w:t xml:space="preserve">Źródło: opracowanie własne </w:t>
      </w:r>
    </w:p>
    <w:p w14:paraId="4DE3834D" w14:textId="00807422" w:rsidR="00C05B85" w:rsidRPr="00FE29B9" w:rsidRDefault="00C05B85" w:rsidP="00B636B3">
      <w:pPr>
        <w:pStyle w:val="tekkst"/>
      </w:pPr>
      <w:r w:rsidRPr="00FE29B9">
        <w:t>Ligota Zabrska pod względem liczby mieszkańców jest najmniejszym z analizowanych podobszarów.</w:t>
      </w:r>
    </w:p>
    <w:p w14:paraId="2C30F485" w14:textId="4EE5E29C" w:rsidR="00C05B85" w:rsidRPr="00FE29B9" w:rsidRDefault="00C05B85" w:rsidP="00B636B3">
      <w:pPr>
        <w:pStyle w:val="tekkst"/>
      </w:pPr>
      <w:r w:rsidRPr="00FE29B9">
        <w:t>O zakwalifikowaniu obszaru jako zdegradowanego decyduje przede wszystkim niski poziom bezpieczeństwa. Ligota Zabrska jest obszarem o relatywnie dużej liczbie interwencji policji</w:t>
      </w:r>
      <w:r w:rsidR="008D1EDE">
        <w:br/>
      </w:r>
      <w:r w:rsidRPr="00FE29B9">
        <w:t>– 1 100 interwencji po 3 kwartałach 2022 roku, co w przeliczeniu na 100 mieszkańców wynosi ponad 53 interwencje (wobec 15,60 interwencji średnio dla miasta).</w:t>
      </w:r>
    </w:p>
    <w:p w14:paraId="6D215A18" w14:textId="2A6BA48F" w:rsidR="00C05B85" w:rsidRPr="00FE29B9" w:rsidRDefault="00C05B85" w:rsidP="00B636B3">
      <w:pPr>
        <w:pStyle w:val="tekkst"/>
      </w:pPr>
      <w:r w:rsidRPr="00FE29B9">
        <w:lastRenderedPageBreak/>
        <w:t>Sytuacja na rynku pracy mierzona wskaźnikiem „</w:t>
      </w:r>
      <w:r w:rsidRPr="00FE29B9">
        <w:rPr>
          <w:iCs/>
        </w:rPr>
        <w:t>liczby osób, którym przyznano świadczenie</w:t>
      </w:r>
      <w:r w:rsidR="00526FD0">
        <w:rPr>
          <w:iCs/>
        </w:rPr>
        <w:br/>
      </w:r>
      <w:r w:rsidRPr="00FE29B9">
        <w:rPr>
          <w:iCs/>
        </w:rPr>
        <w:t>ze względu na bezrobocie lub bierność zawodową na 100 mieszkańców”</w:t>
      </w:r>
      <w:r w:rsidRPr="00FE29B9">
        <w:t xml:space="preserve"> jest nieco korzystniejsza niż w całym mieście (2,57 w obszarze wobec 2,70 w mieście). Wyraźnie lepiej kształtują się wskaźniki odnoszące się do sytuacji społecznej mierzonej liczbą osób korzystających z różnych form pomocy społecznej (mniejsza liczba takich osób przypadających na 100 mieszkańców w podobszarze w stosunku do wskaźników dla całego miasta). </w:t>
      </w:r>
    </w:p>
    <w:p w14:paraId="338A4B5F" w14:textId="77777777" w:rsidR="00C05B85" w:rsidRPr="00FE29B9" w:rsidRDefault="00C05B85" w:rsidP="00B636B3">
      <w:pPr>
        <w:pStyle w:val="tekkst"/>
      </w:pPr>
      <w:r w:rsidRPr="00FE29B9">
        <w:t>W roku 2022 mieszkańcy zgłosili 6 projektów w budżecie obywatelskim; jest to jedna z najwyższych (drugie miejsce po Bojkowie) ilości zgłoszonych projektów w budżecie obywatelskim na 100 mieszkańców w 2022 roku (0,29 w podobszarze przy 0,19 w mieście).</w:t>
      </w:r>
    </w:p>
    <w:p w14:paraId="5B7A50B4" w14:textId="7E94CFCC" w:rsidR="00C05B85" w:rsidRPr="00FE29B9" w:rsidRDefault="00C05B85" w:rsidP="00B636B3">
      <w:pPr>
        <w:pStyle w:val="tekkst"/>
      </w:pPr>
      <w:r w:rsidRPr="00FE29B9">
        <w:t xml:space="preserve">W skład obszaru Ligota Zabrska wchodzą zespoły mieszkaniowo-usługowe położone w rejonie ulic: Św. Jacka, Górnej, J. Rymera, Pocztowej, Górników, Klonowej i Cichej. Rozwój tych zespołów miał miejsce poprzez uzupełnienie nową zabudową mieszkaniowo-usługową </w:t>
      </w:r>
      <w:r w:rsidR="00526FD0">
        <w:br/>
      </w:r>
      <w:r w:rsidRPr="00FE29B9">
        <w:t>oraz przebudowę istniejącej zabudowy mieszkaniowej. Na tym obszarze występują tereny przemysłowo-produkcyjne (w tym KWK „Sośnica”) z dopuszczeniem przebudowy i rozbudowy łącznie ze zmianą funkcji oraz realizowany był projekt pod nazwą „Nowe Gliwice” obejmujący rekultywację i rewitalizację terenów poprzemysłowych oraz renowację zabytkowych obiektów po zlikwidowanej Kopalni Węgla Kamiennego „Gliwice”.</w:t>
      </w:r>
    </w:p>
    <w:p w14:paraId="7E76F762" w14:textId="77777777" w:rsidR="00C05B85" w:rsidRPr="00FE29B9" w:rsidRDefault="00C05B85" w:rsidP="00B636B3">
      <w:pPr>
        <w:pStyle w:val="tekkst"/>
      </w:pPr>
      <w:r w:rsidRPr="00FE29B9">
        <w:t xml:space="preserve">Rozwój przestrzenny przedmiotowego obszaru zdeterminowany jest przede wszystkim lokalizacją autostrady A-4 oraz autostrady A-1, węzłem „Gliwice- Sośnica” i DTŚ. Po wschodniej stronie wzdłuż rzeki Bytomki przebiega autostrada A-1 wraz z fragmentem węzła autostradowego „Gliwice-Sośnica”. Po północnej stronie istniejących zespołów produkcyjno-składowych i usługowo-produkcyjnych zlokalizowana jest natomiast Drogowa Trasa Średnicowa. </w:t>
      </w:r>
    </w:p>
    <w:p w14:paraId="34FD5D51" w14:textId="432C34FF" w:rsidR="00C05B85" w:rsidRPr="00FE29B9" w:rsidRDefault="00C05B85" w:rsidP="00B636B3">
      <w:pPr>
        <w:pStyle w:val="tekkst"/>
      </w:pPr>
      <w:r w:rsidRPr="00FE29B9">
        <w:t>Położenie obszaru w sąsiedztwie skrzyżowania autostrady A-4 z drogą krajową nr 44 (ul. Pszczyńska) oraz autostradą A-1 (węzeł „Gliwice-Sośnica”), skrzyżowania autostrady A-1 z Drogową Trasą Średnicową i połączenia DTŚ z ul. Kujawską – umożliwia bezpośredni dostęp terenów przeznaczonych pod zabudowę usługową, usługowo-produkcyjną, przemysłowo-usługową do drogowego układu komunikacyjnego o znaczeniu regionalnym, krajowym i międzynarodowym. Problemem obszaru wynikającym m.in. z ruchu komunikacyjnego jest znaczne natężenie hałasu.</w:t>
      </w:r>
    </w:p>
    <w:p w14:paraId="76F1C9DC" w14:textId="77777777" w:rsidR="00C05B85" w:rsidRPr="00FE29B9" w:rsidRDefault="00C05B85" w:rsidP="00B636B3">
      <w:pPr>
        <w:pStyle w:val="tekkst"/>
      </w:pPr>
      <w:r w:rsidRPr="00FE29B9">
        <w:lastRenderedPageBreak/>
        <w:t xml:space="preserve">Ochronie przed zainwestowaniem podlegają tereny zieleni położone po północnej stronie </w:t>
      </w:r>
      <w:r w:rsidRPr="00FE29B9">
        <w:br/>
        <w:t xml:space="preserve">ul. Pszczyńskiej i ul. Kujawskiej oraz po wschodniej stronie autostrady A-1 (dolina rzeki Kłodnicy). </w:t>
      </w:r>
    </w:p>
    <w:p w14:paraId="34D9EA2B" w14:textId="65BF5087" w:rsidR="00C05B85" w:rsidRPr="00FE29B9" w:rsidRDefault="00C05B85" w:rsidP="00B636B3">
      <w:pPr>
        <w:pStyle w:val="tekkst"/>
      </w:pPr>
      <w:r w:rsidRPr="00FE29B9">
        <w:t>Łączna powierzchnia terenów zielonych</w:t>
      </w:r>
      <w:r w:rsidR="00B44451">
        <w:t xml:space="preserve"> </w:t>
      </w:r>
      <w:r w:rsidR="003D0089" w:rsidRPr="003D0089">
        <w:t xml:space="preserve">(parki, skwery i lasy)  </w:t>
      </w:r>
      <w:r w:rsidRPr="00FE29B9">
        <w:t>w dzielnicy wynosi 5 590 m</w:t>
      </w:r>
      <w:r w:rsidRPr="00FE29B9">
        <w:rPr>
          <w:vertAlign w:val="superscript"/>
        </w:rPr>
        <w:t>2</w:t>
      </w:r>
      <w:r w:rsidRPr="00FE29B9">
        <w:t>,</w:t>
      </w:r>
      <w:r w:rsidR="00280993">
        <w:br/>
      </w:r>
      <w:r w:rsidRPr="00FE29B9">
        <w:t xml:space="preserve"> co stanowi zaledwie 0,08% jej powierzchni (przy średniej w mieście 11,56%). Natomiast tereny zdegradowane stanową 5,2% powierzchni ogółem dzielnicy i zajmują powierzchnię </w:t>
      </w:r>
      <w:r w:rsidR="00280993">
        <w:br/>
      </w:r>
      <w:r w:rsidRPr="00FE29B9">
        <w:t>355</w:t>
      </w:r>
      <w:r w:rsidR="00280993">
        <w:t> </w:t>
      </w:r>
      <w:r w:rsidRPr="00FE29B9">
        <w:t>234</w:t>
      </w:r>
      <w:r w:rsidR="00280993">
        <w:t xml:space="preserve"> </w:t>
      </w:r>
      <w:r w:rsidRPr="00FE29B9">
        <w:t>m</w:t>
      </w:r>
      <w:r w:rsidRPr="00FE29B9">
        <w:rPr>
          <w:vertAlign w:val="superscript"/>
        </w:rPr>
        <w:t>2</w:t>
      </w:r>
      <w:r w:rsidRPr="00FE29B9">
        <w:t>, co stanowi 18,96% wszystkich tego typu terenów w mieście. Znaczny udział</w:t>
      </w:r>
      <w:r w:rsidR="00280993">
        <w:br/>
      </w:r>
      <w:r w:rsidRPr="00FE29B9">
        <w:t>w powierzchni dzielnicy stanowią obszary przemysłowe zajmowane przez Oddział KWK Sośnica. W dzielnicy funkcjonuje 185 podmiotów gospodarczych. Działa także 1 szkoła, natomiast brak jest placówki przedszkolnej.</w:t>
      </w:r>
    </w:p>
    <w:p w14:paraId="26F9472B" w14:textId="4B327416" w:rsidR="00C05B85" w:rsidRPr="00FE29B9" w:rsidRDefault="00C05B85" w:rsidP="00B636B3">
      <w:pPr>
        <w:pStyle w:val="podpistabeli"/>
      </w:pPr>
      <w:bookmarkStart w:id="38" w:name="_Toc172638170"/>
      <w:r w:rsidRPr="00FE29B9">
        <w:t xml:space="preserve">Tabela </w:t>
      </w:r>
      <w:fldSimple w:instr=" SEQ Tabela \* ARABIC ">
        <w:r w:rsidR="006B24F1">
          <w:rPr>
            <w:noProof/>
          </w:rPr>
          <w:t>11</w:t>
        </w:r>
      </w:fldSimple>
      <w:r w:rsidR="00280993">
        <w:rPr>
          <w:noProof/>
        </w:rPr>
        <w:t>.</w:t>
      </w:r>
      <w:r w:rsidRPr="00FE29B9">
        <w:t xml:space="preserve"> Charakterystyka dzielnicy w zakresie analizowanych wskaźników</w:t>
      </w:r>
      <w:bookmarkEnd w:id="38"/>
    </w:p>
    <w:tbl>
      <w:tblPr>
        <w:tblW w:w="90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9"/>
        <w:gridCol w:w="1134"/>
        <w:gridCol w:w="1134"/>
        <w:gridCol w:w="1086"/>
      </w:tblGrid>
      <w:tr w:rsidR="00280993" w:rsidRPr="00FE29B9" w14:paraId="6C9A6BCB" w14:textId="77777777" w:rsidTr="00280993">
        <w:trPr>
          <w:trHeight w:val="720"/>
          <w:tblHeader/>
        </w:trPr>
        <w:tc>
          <w:tcPr>
            <w:tcW w:w="5665" w:type="dxa"/>
            <w:tcBorders>
              <w:bottom w:val="single" w:sz="12" w:space="0" w:color="000000"/>
            </w:tcBorders>
            <w:shd w:val="clear" w:color="auto" w:fill="auto"/>
            <w:vAlign w:val="bottom"/>
          </w:tcPr>
          <w:p w14:paraId="442C0467" w14:textId="77777777" w:rsidR="00280993" w:rsidRPr="00FE29B9" w:rsidRDefault="00280993" w:rsidP="00280993">
            <w:pPr>
              <w:spacing w:before="48" w:after="48" w:line="240" w:lineRule="auto"/>
            </w:pPr>
            <w:r w:rsidRPr="00FE29B9">
              <w:t> </w:t>
            </w:r>
          </w:p>
        </w:tc>
        <w:tc>
          <w:tcPr>
            <w:tcW w:w="1134" w:type="dxa"/>
            <w:tcBorders>
              <w:bottom w:val="single" w:sz="12" w:space="0" w:color="000000"/>
            </w:tcBorders>
            <w:shd w:val="clear" w:color="auto" w:fill="auto"/>
            <w:vAlign w:val="center"/>
          </w:tcPr>
          <w:p w14:paraId="28C79DE0" w14:textId="613B1F53" w:rsidR="00280993" w:rsidRPr="00FE29B9" w:rsidRDefault="00280993" w:rsidP="00280993">
            <w:pPr>
              <w:spacing w:before="48" w:after="48" w:line="240" w:lineRule="auto"/>
              <w:jc w:val="center"/>
              <w:rPr>
                <w:b/>
                <w:sz w:val="18"/>
                <w:szCs w:val="18"/>
              </w:rPr>
            </w:pPr>
            <w:r>
              <w:rPr>
                <w:b/>
                <w:sz w:val="18"/>
                <w:szCs w:val="18"/>
              </w:rPr>
              <w:t>LIGOTA</w:t>
            </w:r>
            <w:r>
              <w:rPr>
                <w:b/>
                <w:sz w:val="18"/>
                <w:szCs w:val="18"/>
              </w:rPr>
              <w:br/>
              <w:t>ZABRSKA</w:t>
            </w:r>
          </w:p>
        </w:tc>
        <w:tc>
          <w:tcPr>
            <w:tcW w:w="1134" w:type="dxa"/>
            <w:tcBorders>
              <w:bottom w:val="single" w:sz="12" w:space="0" w:color="000000"/>
            </w:tcBorders>
            <w:shd w:val="clear" w:color="auto" w:fill="FFCC66"/>
            <w:vAlign w:val="center"/>
          </w:tcPr>
          <w:p w14:paraId="0D005B0B" w14:textId="658BC8AD" w:rsidR="00280993" w:rsidRPr="00FE29B9" w:rsidRDefault="00280993" w:rsidP="00280993">
            <w:pPr>
              <w:spacing w:before="48" w:after="48" w:line="240" w:lineRule="auto"/>
              <w:jc w:val="center"/>
              <w:rPr>
                <w:b/>
                <w:sz w:val="18"/>
                <w:szCs w:val="18"/>
              </w:rPr>
            </w:pPr>
            <w:r w:rsidRPr="00FE29B9">
              <w:rPr>
                <w:b/>
                <w:sz w:val="18"/>
                <w:szCs w:val="18"/>
              </w:rPr>
              <w:t>UDZIAŁ</w:t>
            </w:r>
            <w:r>
              <w:rPr>
                <w:b/>
                <w:sz w:val="18"/>
                <w:szCs w:val="18"/>
              </w:rPr>
              <w:br/>
            </w:r>
            <w:r w:rsidRPr="00FE29B9">
              <w:rPr>
                <w:b/>
                <w:sz w:val="18"/>
                <w:szCs w:val="18"/>
              </w:rPr>
              <w:t>W MIEŚCIE</w:t>
            </w:r>
          </w:p>
        </w:tc>
        <w:tc>
          <w:tcPr>
            <w:tcW w:w="1086" w:type="dxa"/>
            <w:tcBorders>
              <w:bottom w:val="single" w:sz="12" w:space="0" w:color="000000"/>
            </w:tcBorders>
            <w:shd w:val="clear" w:color="auto" w:fill="FFCC66"/>
            <w:vAlign w:val="center"/>
          </w:tcPr>
          <w:p w14:paraId="61B15F1B" w14:textId="0984AE5F" w:rsidR="00280993" w:rsidRPr="00FE29B9" w:rsidRDefault="00280993" w:rsidP="00280993">
            <w:pPr>
              <w:spacing w:before="48" w:after="48" w:line="240" w:lineRule="auto"/>
              <w:jc w:val="center"/>
              <w:rPr>
                <w:b/>
                <w:sz w:val="18"/>
                <w:szCs w:val="18"/>
              </w:rPr>
            </w:pPr>
            <w:r w:rsidRPr="00280993">
              <w:rPr>
                <w:b/>
                <w:sz w:val="18"/>
                <w:szCs w:val="18"/>
              </w:rPr>
              <w:t>CAŁE MIASTO</w:t>
            </w:r>
          </w:p>
        </w:tc>
      </w:tr>
      <w:tr w:rsidR="00280993" w:rsidRPr="00FE29B9" w14:paraId="03BAA49F" w14:textId="77777777" w:rsidTr="00280993">
        <w:tc>
          <w:tcPr>
            <w:tcW w:w="9019" w:type="dxa"/>
            <w:gridSpan w:val="4"/>
            <w:tcBorders>
              <w:top w:val="single" w:sz="12" w:space="0" w:color="000000"/>
            </w:tcBorders>
            <w:shd w:val="clear" w:color="auto" w:fill="FFCC66"/>
            <w:vAlign w:val="center"/>
          </w:tcPr>
          <w:p w14:paraId="7B26348B" w14:textId="77777777" w:rsidR="00280993" w:rsidRPr="00FE29B9" w:rsidRDefault="00280993" w:rsidP="00280993">
            <w:pPr>
              <w:spacing w:before="48" w:after="48" w:line="240" w:lineRule="auto"/>
            </w:pPr>
            <w:r w:rsidRPr="00FE29B9">
              <w:t>obszar społeczny</w:t>
            </w:r>
          </w:p>
        </w:tc>
      </w:tr>
      <w:tr w:rsidR="00280993" w:rsidRPr="00FE29B9" w14:paraId="291C1309" w14:textId="77777777" w:rsidTr="00280993">
        <w:tc>
          <w:tcPr>
            <w:tcW w:w="5669" w:type="dxa"/>
            <w:tcBorders>
              <w:top w:val="single" w:sz="12" w:space="0" w:color="000000"/>
            </w:tcBorders>
            <w:shd w:val="clear" w:color="auto" w:fill="auto"/>
            <w:vAlign w:val="center"/>
          </w:tcPr>
          <w:p w14:paraId="2A4A1F6F" w14:textId="341A7315"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8A523E">
              <w:rPr>
                <w:sz w:val="18"/>
                <w:szCs w:val="18"/>
              </w:rPr>
              <w:t xml:space="preserve"> </w:t>
            </w:r>
            <w:r w:rsidRPr="00FE29B9">
              <w:rPr>
                <w:sz w:val="18"/>
                <w:szCs w:val="18"/>
              </w:rPr>
              <w:t>na</w:t>
            </w:r>
            <w:r>
              <w:rPr>
                <w:sz w:val="18"/>
                <w:szCs w:val="18"/>
              </w:rPr>
              <w:t xml:space="preserve"> </w:t>
            </w:r>
            <w:r w:rsidRPr="00FE29B9">
              <w:rPr>
                <w:sz w:val="18"/>
                <w:szCs w:val="18"/>
              </w:rPr>
              <w:t>bezrobocie</w:t>
            </w:r>
            <w:r>
              <w:rPr>
                <w:sz w:val="18"/>
                <w:szCs w:val="18"/>
              </w:rPr>
              <w:t xml:space="preserve"> </w:t>
            </w:r>
            <w:r w:rsidRPr="00FE29B9">
              <w:rPr>
                <w:sz w:val="18"/>
                <w:szCs w:val="18"/>
              </w:rPr>
              <w:t>lub bierność zawodową</w:t>
            </w:r>
          </w:p>
        </w:tc>
        <w:tc>
          <w:tcPr>
            <w:tcW w:w="1134" w:type="dxa"/>
            <w:tcBorders>
              <w:top w:val="single" w:sz="12" w:space="0" w:color="000000"/>
            </w:tcBorders>
            <w:shd w:val="clear" w:color="auto" w:fill="auto"/>
            <w:vAlign w:val="center"/>
          </w:tcPr>
          <w:p w14:paraId="78A4BD96" w14:textId="77777777" w:rsidR="00280993" w:rsidRPr="00FE29B9" w:rsidRDefault="00280993" w:rsidP="00280993">
            <w:pPr>
              <w:spacing w:before="48" w:after="48" w:line="240" w:lineRule="auto"/>
              <w:jc w:val="right"/>
              <w:rPr>
                <w:sz w:val="18"/>
                <w:szCs w:val="18"/>
              </w:rPr>
            </w:pPr>
            <w:r w:rsidRPr="00FE29B9">
              <w:rPr>
                <w:sz w:val="18"/>
                <w:szCs w:val="18"/>
              </w:rPr>
              <w:t>53</w:t>
            </w:r>
          </w:p>
        </w:tc>
        <w:tc>
          <w:tcPr>
            <w:tcW w:w="1134" w:type="dxa"/>
            <w:tcBorders>
              <w:top w:val="single" w:sz="12" w:space="0" w:color="000000"/>
            </w:tcBorders>
            <w:shd w:val="clear" w:color="auto" w:fill="FFCC66"/>
            <w:vAlign w:val="center"/>
          </w:tcPr>
          <w:p w14:paraId="630A22A5" w14:textId="77777777" w:rsidR="00280993" w:rsidRPr="00FE29B9" w:rsidRDefault="00280993" w:rsidP="00280993">
            <w:pPr>
              <w:spacing w:before="48" w:after="48" w:line="240" w:lineRule="auto"/>
              <w:jc w:val="right"/>
              <w:rPr>
                <w:sz w:val="18"/>
                <w:szCs w:val="18"/>
              </w:rPr>
            </w:pPr>
            <w:r w:rsidRPr="00FE29B9">
              <w:rPr>
                <w:sz w:val="18"/>
                <w:szCs w:val="18"/>
              </w:rPr>
              <w:t>1,2%</w:t>
            </w:r>
          </w:p>
        </w:tc>
        <w:tc>
          <w:tcPr>
            <w:tcW w:w="1086" w:type="dxa"/>
            <w:tcBorders>
              <w:top w:val="single" w:sz="12" w:space="0" w:color="000000"/>
            </w:tcBorders>
            <w:shd w:val="clear" w:color="auto" w:fill="FFCC66"/>
            <w:vAlign w:val="center"/>
          </w:tcPr>
          <w:p w14:paraId="16DFF739" w14:textId="77777777" w:rsidR="00280993" w:rsidRPr="00FE29B9" w:rsidRDefault="00280993" w:rsidP="00280993">
            <w:pPr>
              <w:spacing w:before="48" w:after="48" w:line="240" w:lineRule="auto"/>
              <w:jc w:val="right"/>
              <w:rPr>
                <w:sz w:val="18"/>
                <w:szCs w:val="18"/>
              </w:rPr>
            </w:pPr>
            <w:r w:rsidRPr="00FE29B9">
              <w:rPr>
                <w:sz w:val="18"/>
                <w:szCs w:val="18"/>
              </w:rPr>
              <w:t>4 420</w:t>
            </w:r>
          </w:p>
        </w:tc>
      </w:tr>
      <w:tr w:rsidR="00280993" w:rsidRPr="00FE29B9" w14:paraId="5602543D" w14:textId="77777777" w:rsidTr="00280993">
        <w:tc>
          <w:tcPr>
            <w:tcW w:w="5669" w:type="dxa"/>
            <w:shd w:val="clear" w:color="auto" w:fill="auto"/>
            <w:vAlign w:val="center"/>
          </w:tcPr>
          <w:p w14:paraId="35130521" w14:textId="7D2BE9FC"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8A523E">
              <w:rPr>
                <w:sz w:val="18"/>
                <w:szCs w:val="18"/>
              </w:rPr>
              <w:br/>
            </w:r>
            <w:r w:rsidRPr="00FE29B9">
              <w:rPr>
                <w:sz w:val="18"/>
                <w:szCs w:val="18"/>
              </w:rPr>
              <w:t>na długotrwałą lub ciężką chorobę</w:t>
            </w:r>
          </w:p>
        </w:tc>
        <w:tc>
          <w:tcPr>
            <w:tcW w:w="1134" w:type="dxa"/>
            <w:shd w:val="clear" w:color="auto" w:fill="auto"/>
            <w:vAlign w:val="center"/>
          </w:tcPr>
          <w:p w14:paraId="35B89A0E" w14:textId="77777777" w:rsidR="00280993" w:rsidRPr="00FE29B9" w:rsidRDefault="00280993" w:rsidP="00280993">
            <w:pPr>
              <w:spacing w:before="48" w:after="48" w:line="240" w:lineRule="auto"/>
              <w:jc w:val="right"/>
              <w:rPr>
                <w:sz w:val="18"/>
                <w:szCs w:val="18"/>
              </w:rPr>
            </w:pPr>
            <w:r w:rsidRPr="00FE29B9">
              <w:rPr>
                <w:sz w:val="18"/>
                <w:szCs w:val="18"/>
              </w:rPr>
              <w:t>5</w:t>
            </w:r>
          </w:p>
        </w:tc>
        <w:tc>
          <w:tcPr>
            <w:tcW w:w="1134" w:type="dxa"/>
            <w:shd w:val="clear" w:color="auto" w:fill="FFCC66"/>
            <w:vAlign w:val="center"/>
          </w:tcPr>
          <w:p w14:paraId="05FAE77A" w14:textId="77777777" w:rsidR="00280993" w:rsidRPr="00FE29B9" w:rsidRDefault="00280993" w:rsidP="00280993">
            <w:pPr>
              <w:spacing w:before="48" w:after="48" w:line="240" w:lineRule="auto"/>
              <w:jc w:val="right"/>
              <w:rPr>
                <w:sz w:val="18"/>
                <w:szCs w:val="18"/>
              </w:rPr>
            </w:pPr>
            <w:r w:rsidRPr="00FE29B9">
              <w:rPr>
                <w:sz w:val="18"/>
                <w:szCs w:val="18"/>
              </w:rPr>
              <w:t>0,6%</w:t>
            </w:r>
          </w:p>
        </w:tc>
        <w:tc>
          <w:tcPr>
            <w:tcW w:w="1086" w:type="dxa"/>
            <w:shd w:val="clear" w:color="auto" w:fill="FFCC66"/>
            <w:vAlign w:val="center"/>
          </w:tcPr>
          <w:p w14:paraId="058EE560" w14:textId="77777777" w:rsidR="00280993" w:rsidRPr="00FE29B9" w:rsidRDefault="00280993" w:rsidP="00280993">
            <w:pPr>
              <w:spacing w:before="48" w:after="48" w:line="240" w:lineRule="auto"/>
              <w:jc w:val="right"/>
              <w:rPr>
                <w:sz w:val="18"/>
                <w:szCs w:val="18"/>
              </w:rPr>
            </w:pPr>
            <w:r w:rsidRPr="00FE29B9">
              <w:rPr>
                <w:sz w:val="18"/>
                <w:szCs w:val="18"/>
              </w:rPr>
              <w:t>781</w:t>
            </w:r>
          </w:p>
        </w:tc>
      </w:tr>
      <w:tr w:rsidR="00280993" w:rsidRPr="00FE29B9" w14:paraId="27BF0F3C" w14:textId="77777777" w:rsidTr="00280993">
        <w:tc>
          <w:tcPr>
            <w:tcW w:w="5669" w:type="dxa"/>
            <w:shd w:val="clear" w:color="auto" w:fill="auto"/>
            <w:vAlign w:val="center"/>
          </w:tcPr>
          <w:p w14:paraId="32668320" w14:textId="3748211A"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Pr>
                <w:sz w:val="18"/>
                <w:szCs w:val="18"/>
              </w:rPr>
              <w:br/>
            </w:r>
            <w:r w:rsidRPr="00FE29B9">
              <w:rPr>
                <w:sz w:val="18"/>
                <w:szCs w:val="18"/>
              </w:rPr>
              <w:t xml:space="preserve">na niepełnosprawność </w:t>
            </w:r>
          </w:p>
        </w:tc>
        <w:tc>
          <w:tcPr>
            <w:tcW w:w="1134" w:type="dxa"/>
            <w:shd w:val="clear" w:color="auto" w:fill="auto"/>
            <w:vAlign w:val="center"/>
          </w:tcPr>
          <w:p w14:paraId="21C129BC" w14:textId="77777777" w:rsidR="00280993" w:rsidRPr="00FE29B9" w:rsidRDefault="00280993" w:rsidP="00280993">
            <w:pPr>
              <w:spacing w:before="48" w:after="48" w:line="240" w:lineRule="auto"/>
              <w:jc w:val="right"/>
              <w:rPr>
                <w:sz w:val="18"/>
                <w:szCs w:val="18"/>
              </w:rPr>
            </w:pPr>
            <w:r w:rsidRPr="00FE29B9">
              <w:rPr>
                <w:sz w:val="18"/>
                <w:szCs w:val="18"/>
              </w:rPr>
              <w:t>9</w:t>
            </w:r>
          </w:p>
        </w:tc>
        <w:tc>
          <w:tcPr>
            <w:tcW w:w="1134" w:type="dxa"/>
            <w:shd w:val="clear" w:color="auto" w:fill="FFCC66"/>
            <w:vAlign w:val="center"/>
          </w:tcPr>
          <w:p w14:paraId="0A6AD33D" w14:textId="77777777" w:rsidR="00280993" w:rsidRPr="00FE29B9" w:rsidRDefault="00280993" w:rsidP="00280993">
            <w:pPr>
              <w:spacing w:before="48" w:after="48" w:line="240" w:lineRule="auto"/>
              <w:jc w:val="right"/>
              <w:rPr>
                <w:sz w:val="18"/>
                <w:szCs w:val="18"/>
              </w:rPr>
            </w:pPr>
            <w:r w:rsidRPr="00FE29B9">
              <w:rPr>
                <w:sz w:val="18"/>
                <w:szCs w:val="18"/>
              </w:rPr>
              <w:t>0,8%</w:t>
            </w:r>
          </w:p>
        </w:tc>
        <w:tc>
          <w:tcPr>
            <w:tcW w:w="1086" w:type="dxa"/>
            <w:shd w:val="clear" w:color="auto" w:fill="FFCC66"/>
            <w:vAlign w:val="center"/>
          </w:tcPr>
          <w:p w14:paraId="3F3678A4" w14:textId="77777777" w:rsidR="00280993" w:rsidRPr="00FE29B9" w:rsidRDefault="00280993" w:rsidP="00280993">
            <w:pPr>
              <w:spacing w:before="48" w:after="48" w:line="240" w:lineRule="auto"/>
              <w:jc w:val="right"/>
              <w:rPr>
                <w:sz w:val="18"/>
                <w:szCs w:val="18"/>
              </w:rPr>
            </w:pPr>
            <w:r w:rsidRPr="00FE29B9">
              <w:rPr>
                <w:sz w:val="18"/>
                <w:szCs w:val="18"/>
              </w:rPr>
              <w:t>1 145</w:t>
            </w:r>
          </w:p>
        </w:tc>
      </w:tr>
      <w:tr w:rsidR="00280993" w:rsidRPr="00FE29B9" w14:paraId="573CC9CE" w14:textId="77777777" w:rsidTr="00280993">
        <w:tc>
          <w:tcPr>
            <w:tcW w:w="5669" w:type="dxa"/>
            <w:shd w:val="clear" w:color="auto" w:fill="auto"/>
            <w:vAlign w:val="center"/>
          </w:tcPr>
          <w:p w14:paraId="67B83A99" w14:textId="77777777"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21ACFC91" w14:textId="77777777" w:rsidR="00280993" w:rsidRPr="00FE29B9" w:rsidRDefault="00280993" w:rsidP="00280993">
            <w:pPr>
              <w:spacing w:before="48" w:after="48" w:line="240" w:lineRule="auto"/>
              <w:jc w:val="right"/>
              <w:rPr>
                <w:sz w:val="18"/>
                <w:szCs w:val="18"/>
              </w:rPr>
            </w:pPr>
            <w:r w:rsidRPr="00FE29B9">
              <w:rPr>
                <w:sz w:val="18"/>
                <w:szCs w:val="18"/>
              </w:rPr>
              <w:t>2</w:t>
            </w:r>
          </w:p>
        </w:tc>
        <w:tc>
          <w:tcPr>
            <w:tcW w:w="1134" w:type="dxa"/>
            <w:shd w:val="clear" w:color="auto" w:fill="FFCC66"/>
            <w:vAlign w:val="center"/>
          </w:tcPr>
          <w:p w14:paraId="0461F942" w14:textId="77777777" w:rsidR="00280993" w:rsidRPr="00FE29B9" w:rsidRDefault="00280993" w:rsidP="00280993">
            <w:pPr>
              <w:spacing w:before="48" w:after="48" w:line="240" w:lineRule="auto"/>
              <w:jc w:val="right"/>
              <w:rPr>
                <w:sz w:val="18"/>
                <w:szCs w:val="18"/>
              </w:rPr>
            </w:pPr>
            <w:r w:rsidRPr="00FE29B9">
              <w:rPr>
                <w:sz w:val="18"/>
                <w:szCs w:val="18"/>
              </w:rPr>
              <w:t>0,4%</w:t>
            </w:r>
          </w:p>
        </w:tc>
        <w:tc>
          <w:tcPr>
            <w:tcW w:w="1086" w:type="dxa"/>
            <w:shd w:val="clear" w:color="auto" w:fill="FFCC66"/>
            <w:vAlign w:val="center"/>
          </w:tcPr>
          <w:p w14:paraId="3DA3FD64" w14:textId="77777777" w:rsidR="00280993" w:rsidRPr="00FE29B9" w:rsidRDefault="00280993" w:rsidP="00280993">
            <w:pPr>
              <w:spacing w:before="48" w:after="48" w:line="240" w:lineRule="auto"/>
              <w:jc w:val="right"/>
              <w:rPr>
                <w:sz w:val="18"/>
                <w:szCs w:val="18"/>
              </w:rPr>
            </w:pPr>
            <w:r w:rsidRPr="00FE29B9">
              <w:rPr>
                <w:sz w:val="18"/>
                <w:szCs w:val="18"/>
              </w:rPr>
              <w:t>540</w:t>
            </w:r>
          </w:p>
        </w:tc>
      </w:tr>
      <w:tr w:rsidR="00280993" w:rsidRPr="00FE29B9" w14:paraId="3FEFA087" w14:textId="77777777" w:rsidTr="00280993">
        <w:tc>
          <w:tcPr>
            <w:tcW w:w="5669" w:type="dxa"/>
            <w:shd w:val="clear" w:color="auto" w:fill="auto"/>
            <w:vAlign w:val="center"/>
          </w:tcPr>
          <w:p w14:paraId="5216D3EE" w14:textId="77777777"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bezrobocie lub bierność zawodową na 100 mieszkańców</w:t>
            </w:r>
          </w:p>
        </w:tc>
        <w:tc>
          <w:tcPr>
            <w:tcW w:w="1134" w:type="dxa"/>
            <w:shd w:val="clear" w:color="auto" w:fill="auto"/>
            <w:vAlign w:val="center"/>
          </w:tcPr>
          <w:p w14:paraId="50CD211C" w14:textId="77777777" w:rsidR="00280993" w:rsidRPr="00FE29B9" w:rsidRDefault="00280993" w:rsidP="00280993">
            <w:pPr>
              <w:spacing w:before="48" w:after="48" w:line="240" w:lineRule="auto"/>
              <w:jc w:val="right"/>
              <w:rPr>
                <w:sz w:val="18"/>
                <w:szCs w:val="18"/>
              </w:rPr>
            </w:pPr>
            <w:r w:rsidRPr="00FE29B9">
              <w:rPr>
                <w:sz w:val="18"/>
                <w:szCs w:val="18"/>
              </w:rPr>
              <w:t>2,57</w:t>
            </w:r>
          </w:p>
        </w:tc>
        <w:tc>
          <w:tcPr>
            <w:tcW w:w="1134" w:type="dxa"/>
            <w:shd w:val="clear" w:color="auto" w:fill="FFCC66"/>
            <w:vAlign w:val="center"/>
          </w:tcPr>
          <w:p w14:paraId="687C0C3B" w14:textId="77777777" w:rsidR="00280993" w:rsidRPr="00FE29B9" w:rsidRDefault="00280993" w:rsidP="00280993">
            <w:pPr>
              <w:spacing w:before="48" w:after="48" w:line="240" w:lineRule="auto"/>
              <w:jc w:val="right"/>
              <w:rPr>
                <w:sz w:val="18"/>
                <w:szCs w:val="18"/>
              </w:rPr>
            </w:pPr>
            <w:r w:rsidRPr="00FE29B9">
              <w:rPr>
                <w:sz w:val="18"/>
                <w:szCs w:val="18"/>
              </w:rPr>
              <w:t> </w:t>
            </w:r>
          </w:p>
        </w:tc>
        <w:tc>
          <w:tcPr>
            <w:tcW w:w="1086" w:type="dxa"/>
            <w:shd w:val="clear" w:color="auto" w:fill="FFCC66"/>
            <w:vAlign w:val="center"/>
          </w:tcPr>
          <w:p w14:paraId="79EE2433" w14:textId="77777777" w:rsidR="00280993" w:rsidRPr="00FE29B9" w:rsidRDefault="00280993" w:rsidP="00280993">
            <w:pPr>
              <w:spacing w:before="48" w:after="48" w:line="240" w:lineRule="auto"/>
              <w:jc w:val="right"/>
              <w:rPr>
                <w:sz w:val="18"/>
                <w:szCs w:val="18"/>
              </w:rPr>
            </w:pPr>
            <w:r w:rsidRPr="00FE29B9">
              <w:rPr>
                <w:sz w:val="18"/>
                <w:szCs w:val="18"/>
              </w:rPr>
              <w:t>2,7</w:t>
            </w:r>
          </w:p>
        </w:tc>
      </w:tr>
      <w:tr w:rsidR="00280993" w:rsidRPr="00FE29B9" w14:paraId="4B06E358" w14:textId="77777777" w:rsidTr="00280993">
        <w:tc>
          <w:tcPr>
            <w:tcW w:w="5669" w:type="dxa"/>
            <w:shd w:val="clear" w:color="auto" w:fill="auto"/>
            <w:vAlign w:val="center"/>
          </w:tcPr>
          <w:p w14:paraId="66EE3960" w14:textId="765F695A"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4529A3">
              <w:rPr>
                <w:sz w:val="18"/>
                <w:szCs w:val="18"/>
              </w:rPr>
              <w:br/>
            </w:r>
            <w:r w:rsidRPr="00FE29B9">
              <w:rPr>
                <w:sz w:val="18"/>
                <w:szCs w:val="18"/>
              </w:rPr>
              <w:t xml:space="preserve">na długotrwałą lub ciężką chorobę na 100 mieszkańców </w:t>
            </w:r>
          </w:p>
        </w:tc>
        <w:tc>
          <w:tcPr>
            <w:tcW w:w="1134" w:type="dxa"/>
            <w:shd w:val="clear" w:color="auto" w:fill="auto"/>
            <w:vAlign w:val="center"/>
          </w:tcPr>
          <w:p w14:paraId="5C1C0C03" w14:textId="77777777" w:rsidR="00280993" w:rsidRPr="00FE29B9" w:rsidRDefault="00280993" w:rsidP="00280993">
            <w:pPr>
              <w:spacing w:before="48" w:after="48" w:line="240" w:lineRule="auto"/>
              <w:jc w:val="right"/>
              <w:rPr>
                <w:sz w:val="18"/>
                <w:szCs w:val="18"/>
              </w:rPr>
            </w:pPr>
            <w:r w:rsidRPr="00FE29B9">
              <w:rPr>
                <w:sz w:val="18"/>
                <w:szCs w:val="18"/>
              </w:rPr>
              <w:t>0,24</w:t>
            </w:r>
          </w:p>
        </w:tc>
        <w:tc>
          <w:tcPr>
            <w:tcW w:w="1134" w:type="dxa"/>
            <w:shd w:val="clear" w:color="auto" w:fill="FFCC66"/>
            <w:vAlign w:val="center"/>
          </w:tcPr>
          <w:p w14:paraId="3B05BDC2" w14:textId="77777777" w:rsidR="00280993" w:rsidRPr="00FE29B9" w:rsidRDefault="00280993" w:rsidP="00280993">
            <w:pPr>
              <w:spacing w:before="48" w:after="48" w:line="240" w:lineRule="auto"/>
              <w:jc w:val="right"/>
              <w:rPr>
                <w:sz w:val="18"/>
                <w:szCs w:val="18"/>
              </w:rPr>
            </w:pPr>
            <w:r w:rsidRPr="00FE29B9">
              <w:rPr>
                <w:sz w:val="18"/>
                <w:szCs w:val="18"/>
              </w:rPr>
              <w:t> </w:t>
            </w:r>
          </w:p>
        </w:tc>
        <w:tc>
          <w:tcPr>
            <w:tcW w:w="1086" w:type="dxa"/>
            <w:shd w:val="clear" w:color="auto" w:fill="FFCC66"/>
            <w:vAlign w:val="center"/>
          </w:tcPr>
          <w:p w14:paraId="664DA02E" w14:textId="77777777" w:rsidR="00280993" w:rsidRPr="00FE29B9" w:rsidRDefault="00280993" w:rsidP="00280993">
            <w:pPr>
              <w:spacing w:before="48" w:after="48" w:line="240" w:lineRule="auto"/>
              <w:jc w:val="right"/>
              <w:rPr>
                <w:sz w:val="18"/>
                <w:szCs w:val="18"/>
              </w:rPr>
            </w:pPr>
            <w:r w:rsidRPr="00FE29B9">
              <w:rPr>
                <w:sz w:val="18"/>
                <w:szCs w:val="18"/>
              </w:rPr>
              <w:t>0,48</w:t>
            </w:r>
          </w:p>
        </w:tc>
      </w:tr>
      <w:tr w:rsidR="00280993" w:rsidRPr="00FE29B9" w14:paraId="088E438E" w14:textId="77777777" w:rsidTr="00280993">
        <w:tc>
          <w:tcPr>
            <w:tcW w:w="5669" w:type="dxa"/>
            <w:shd w:val="clear" w:color="auto" w:fill="auto"/>
            <w:vAlign w:val="center"/>
          </w:tcPr>
          <w:p w14:paraId="624C909E" w14:textId="4559922A"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4529A3">
              <w:rPr>
                <w:sz w:val="18"/>
                <w:szCs w:val="18"/>
              </w:rPr>
              <w:br/>
            </w:r>
            <w:r w:rsidRPr="00FE29B9">
              <w:rPr>
                <w:sz w:val="18"/>
                <w:szCs w:val="18"/>
              </w:rPr>
              <w:t>na niepełnosprawność na 100 mieszkańców</w:t>
            </w:r>
          </w:p>
        </w:tc>
        <w:tc>
          <w:tcPr>
            <w:tcW w:w="1134" w:type="dxa"/>
            <w:shd w:val="clear" w:color="auto" w:fill="auto"/>
            <w:vAlign w:val="center"/>
          </w:tcPr>
          <w:p w14:paraId="2E54DB96" w14:textId="77777777" w:rsidR="00280993" w:rsidRPr="00FE29B9" w:rsidRDefault="00280993" w:rsidP="00280993">
            <w:pPr>
              <w:spacing w:before="48" w:after="48" w:line="240" w:lineRule="auto"/>
              <w:jc w:val="right"/>
              <w:rPr>
                <w:sz w:val="18"/>
                <w:szCs w:val="18"/>
              </w:rPr>
            </w:pPr>
            <w:r w:rsidRPr="00FE29B9">
              <w:rPr>
                <w:sz w:val="18"/>
                <w:szCs w:val="18"/>
              </w:rPr>
              <w:t>0,44</w:t>
            </w:r>
          </w:p>
        </w:tc>
        <w:tc>
          <w:tcPr>
            <w:tcW w:w="1134" w:type="dxa"/>
            <w:shd w:val="clear" w:color="auto" w:fill="FFCC66"/>
            <w:vAlign w:val="center"/>
          </w:tcPr>
          <w:p w14:paraId="0878C956" w14:textId="77777777" w:rsidR="00280993" w:rsidRPr="00FE29B9" w:rsidRDefault="00280993" w:rsidP="00280993">
            <w:pPr>
              <w:spacing w:before="48" w:after="48" w:line="240" w:lineRule="auto"/>
              <w:jc w:val="right"/>
              <w:rPr>
                <w:sz w:val="18"/>
                <w:szCs w:val="18"/>
              </w:rPr>
            </w:pPr>
            <w:r w:rsidRPr="00FE29B9">
              <w:rPr>
                <w:sz w:val="18"/>
                <w:szCs w:val="18"/>
              </w:rPr>
              <w:t> </w:t>
            </w:r>
          </w:p>
        </w:tc>
        <w:tc>
          <w:tcPr>
            <w:tcW w:w="1086" w:type="dxa"/>
            <w:shd w:val="clear" w:color="auto" w:fill="FFCC66"/>
            <w:vAlign w:val="center"/>
          </w:tcPr>
          <w:p w14:paraId="1CD0926E" w14:textId="77777777" w:rsidR="00280993" w:rsidRPr="00FE29B9" w:rsidRDefault="00280993" w:rsidP="00280993">
            <w:pPr>
              <w:spacing w:before="48" w:after="48" w:line="240" w:lineRule="auto"/>
              <w:jc w:val="right"/>
              <w:rPr>
                <w:sz w:val="18"/>
                <w:szCs w:val="18"/>
              </w:rPr>
            </w:pPr>
            <w:r w:rsidRPr="00FE29B9">
              <w:rPr>
                <w:sz w:val="18"/>
                <w:szCs w:val="18"/>
              </w:rPr>
              <w:t>0,7</w:t>
            </w:r>
          </w:p>
        </w:tc>
      </w:tr>
      <w:tr w:rsidR="00280993" w:rsidRPr="00FE29B9" w14:paraId="6342AA36" w14:textId="77777777" w:rsidTr="00280993">
        <w:tc>
          <w:tcPr>
            <w:tcW w:w="5669" w:type="dxa"/>
            <w:shd w:val="clear" w:color="auto" w:fill="auto"/>
            <w:vAlign w:val="center"/>
          </w:tcPr>
          <w:p w14:paraId="54C25DE6" w14:textId="77777777"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na 100 mieszkańców </w:t>
            </w:r>
          </w:p>
        </w:tc>
        <w:tc>
          <w:tcPr>
            <w:tcW w:w="1134" w:type="dxa"/>
            <w:shd w:val="clear" w:color="auto" w:fill="auto"/>
            <w:vAlign w:val="center"/>
          </w:tcPr>
          <w:p w14:paraId="3F992D0D" w14:textId="77777777" w:rsidR="00280993" w:rsidRPr="00FE29B9" w:rsidRDefault="00280993" w:rsidP="00280993">
            <w:pPr>
              <w:spacing w:before="48" w:after="48" w:line="240" w:lineRule="auto"/>
              <w:jc w:val="right"/>
              <w:rPr>
                <w:sz w:val="18"/>
                <w:szCs w:val="18"/>
              </w:rPr>
            </w:pPr>
            <w:r w:rsidRPr="00FE29B9">
              <w:rPr>
                <w:sz w:val="18"/>
                <w:szCs w:val="18"/>
              </w:rPr>
              <w:t>0,1</w:t>
            </w:r>
          </w:p>
        </w:tc>
        <w:tc>
          <w:tcPr>
            <w:tcW w:w="1134" w:type="dxa"/>
            <w:shd w:val="clear" w:color="auto" w:fill="FFCC66"/>
            <w:vAlign w:val="center"/>
          </w:tcPr>
          <w:p w14:paraId="72622629" w14:textId="77777777" w:rsidR="00280993" w:rsidRPr="00FE29B9" w:rsidRDefault="00280993" w:rsidP="00280993">
            <w:pPr>
              <w:spacing w:before="48" w:after="48" w:line="240" w:lineRule="auto"/>
              <w:jc w:val="right"/>
              <w:rPr>
                <w:sz w:val="18"/>
                <w:szCs w:val="18"/>
              </w:rPr>
            </w:pPr>
            <w:r w:rsidRPr="00FE29B9">
              <w:rPr>
                <w:sz w:val="18"/>
                <w:szCs w:val="18"/>
              </w:rPr>
              <w:t> </w:t>
            </w:r>
          </w:p>
        </w:tc>
        <w:tc>
          <w:tcPr>
            <w:tcW w:w="1086" w:type="dxa"/>
            <w:shd w:val="clear" w:color="auto" w:fill="FFCC66"/>
            <w:vAlign w:val="center"/>
          </w:tcPr>
          <w:p w14:paraId="3A5ED5F3" w14:textId="77777777" w:rsidR="00280993" w:rsidRPr="00FE29B9" w:rsidRDefault="00280993" w:rsidP="00280993">
            <w:pPr>
              <w:spacing w:before="48" w:after="48" w:line="240" w:lineRule="auto"/>
              <w:jc w:val="right"/>
              <w:rPr>
                <w:sz w:val="18"/>
                <w:szCs w:val="18"/>
              </w:rPr>
            </w:pPr>
            <w:r w:rsidRPr="00FE29B9">
              <w:rPr>
                <w:sz w:val="18"/>
                <w:szCs w:val="18"/>
              </w:rPr>
              <w:t>0,33</w:t>
            </w:r>
          </w:p>
        </w:tc>
      </w:tr>
      <w:tr w:rsidR="00280993" w:rsidRPr="00FE29B9" w14:paraId="46DE9F6A" w14:textId="77777777" w:rsidTr="00280993">
        <w:tc>
          <w:tcPr>
            <w:tcW w:w="5669" w:type="dxa"/>
            <w:shd w:val="clear" w:color="auto" w:fill="auto"/>
            <w:vAlign w:val="center"/>
          </w:tcPr>
          <w:p w14:paraId="0F88B8C8" w14:textId="77777777"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Interwencje policji w 3 kwartałach 2022 roku </w:t>
            </w:r>
          </w:p>
        </w:tc>
        <w:tc>
          <w:tcPr>
            <w:tcW w:w="1134" w:type="dxa"/>
            <w:shd w:val="clear" w:color="auto" w:fill="auto"/>
            <w:vAlign w:val="center"/>
          </w:tcPr>
          <w:p w14:paraId="0B2577FF" w14:textId="77777777" w:rsidR="00280993" w:rsidRPr="00FE29B9" w:rsidRDefault="00280993" w:rsidP="00280993">
            <w:pPr>
              <w:spacing w:before="48" w:after="48" w:line="240" w:lineRule="auto"/>
              <w:jc w:val="right"/>
              <w:rPr>
                <w:sz w:val="18"/>
                <w:szCs w:val="18"/>
              </w:rPr>
            </w:pPr>
            <w:r w:rsidRPr="00FE29B9">
              <w:rPr>
                <w:sz w:val="18"/>
                <w:szCs w:val="18"/>
              </w:rPr>
              <w:t>1 100,00</w:t>
            </w:r>
          </w:p>
        </w:tc>
        <w:tc>
          <w:tcPr>
            <w:tcW w:w="1134" w:type="dxa"/>
            <w:shd w:val="clear" w:color="auto" w:fill="FFCC66"/>
            <w:vAlign w:val="center"/>
          </w:tcPr>
          <w:p w14:paraId="377932FA" w14:textId="77777777" w:rsidR="00280993" w:rsidRPr="00FE29B9" w:rsidRDefault="00280993" w:rsidP="00280993">
            <w:pPr>
              <w:spacing w:before="48" w:after="48" w:line="240" w:lineRule="auto"/>
              <w:jc w:val="right"/>
              <w:rPr>
                <w:sz w:val="18"/>
                <w:szCs w:val="18"/>
              </w:rPr>
            </w:pPr>
            <w:r w:rsidRPr="00FE29B9">
              <w:rPr>
                <w:sz w:val="18"/>
                <w:szCs w:val="18"/>
              </w:rPr>
              <w:t>4,3%</w:t>
            </w:r>
          </w:p>
        </w:tc>
        <w:tc>
          <w:tcPr>
            <w:tcW w:w="1086" w:type="dxa"/>
            <w:shd w:val="clear" w:color="auto" w:fill="FFCC66"/>
            <w:vAlign w:val="center"/>
          </w:tcPr>
          <w:p w14:paraId="3FA56348" w14:textId="77777777" w:rsidR="00280993" w:rsidRPr="00FE29B9" w:rsidRDefault="00280993" w:rsidP="00280993">
            <w:pPr>
              <w:spacing w:before="48" w:after="48" w:line="240" w:lineRule="auto"/>
              <w:jc w:val="right"/>
              <w:rPr>
                <w:sz w:val="18"/>
                <w:szCs w:val="18"/>
              </w:rPr>
            </w:pPr>
            <w:r w:rsidRPr="00FE29B9">
              <w:rPr>
                <w:sz w:val="18"/>
                <w:szCs w:val="18"/>
              </w:rPr>
              <w:t>25 547</w:t>
            </w:r>
          </w:p>
        </w:tc>
      </w:tr>
      <w:tr w:rsidR="00280993" w:rsidRPr="00FE29B9" w14:paraId="3B28228F" w14:textId="77777777" w:rsidTr="00280993">
        <w:tc>
          <w:tcPr>
            <w:tcW w:w="5669" w:type="dxa"/>
            <w:shd w:val="clear" w:color="auto" w:fill="auto"/>
            <w:vAlign w:val="center"/>
          </w:tcPr>
          <w:p w14:paraId="659692AD" w14:textId="77777777"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5C85E9A3" w14:textId="77777777" w:rsidR="00280993" w:rsidRPr="00FE29B9" w:rsidRDefault="00280993" w:rsidP="00280993">
            <w:pPr>
              <w:spacing w:before="48" w:after="48" w:line="240" w:lineRule="auto"/>
              <w:jc w:val="right"/>
              <w:rPr>
                <w:sz w:val="18"/>
                <w:szCs w:val="18"/>
              </w:rPr>
            </w:pPr>
            <w:r w:rsidRPr="00FE29B9">
              <w:rPr>
                <w:sz w:val="18"/>
                <w:szCs w:val="18"/>
              </w:rPr>
              <w:t>53,42</w:t>
            </w:r>
          </w:p>
        </w:tc>
        <w:tc>
          <w:tcPr>
            <w:tcW w:w="1134" w:type="dxa"/>
            <w:shd w:val="clear" w:color="auto" w:fill="FFCC66"/>
            <w:vAlign w:val="center"/>
          </w:tcPr>
          <w:p w14:paraId="1860F68C" w14:textId="77777777" w:rsidR="00280993" w:rsidRPr="00FE29B9" w:rsidRDefault="00280993" w:rsidP="00280993">
            <w:pPr>
              <w:spacing w:before="48" w:after="48" w:line="240" w:lineRule="auto"/>
              <w:jc w:val="right"/>
              <w:rPr>
                <w:sz w:val="18"/>
                <w:szCs w:val="18"/>
              </w:rPr>
            </w:pPr>
            <w:r w:rsidRPr="00FE29B9">
              <w:rPr>
                <w:sz w:val="18"/>
                <w:szCs w:val="18"/>
              </w:rPr>
              <w:t> </w:t>
            </w:r>
          </w:p>
        </w:tc>
        <w:tc>
          <w:tcPr>
            <w:tcW w:w="1086" w:type="dxa"/>
            <w:shd w:val="clear" w:color="auto" w:fill="FFCC66"/>
            <w:vAlign w:val="center"/>
          </w:tcPr>
          <w:p w14:paraId="5ADF14A7" w14:textId="77777777" w:rsidR="00280993" w:rsidRPr="00FE29B9" w:rsidRDefault="00280993" w:rsidP="00280993">
            <w:pPr>
              <w:spacing w:before="48" w:after="48" w:line="240" w:lineRule="auto"/>
              <w:jc w:val="right"/>
              <w:rPr>
                <w:sz w:val="18"/>
                <w:szCs w:val="18"/>
              </w:rPr>
            </w:pPr>
            <w:r w:rsidRPr="00FE29B9">
              <w:rPr>
                <w:sz w:val="18"/>
                <w:szCs w:val="18"/>
              </w:rPr>
              <w:t>15,6</w:t>
            </w:r>
          </w:p>
        </w:tc>
      </w:tr>
      <w:tr w:rsidR="00280993" w:rsidRPr="00FE29B9" w14:paraId="14542D88" w14:textId="77777777" w:rsidTr="00280993">
        <w:tc>
          <w:tcPr>
            <w:tcW w:w="5669" w:type="dxa"/>
            <w:shd w:val="clear" w:color="auto" w:fill="auto"/>
            <w:vAlign w:val="center"/>
          </w:tcPr>
          <w:p w14:paraId="0DC2A444" w14:textId="77777777"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7F246FC9" w14:textId="77777777" w:rsidR="00280993" w:rsidRPr="00FE29B9" w:rsidRDefault="00280993" w:rsidP="00280993">
            <w:pPr>
              <w:spacing w:before="48" w:after="48" w:line="240" w:lineRule="auto"/>
              <w:jc w:val="right"/>
              <w:rPr>
                <w:sz w:val="18"/>
                <w:szCs w:val="18"/>
              </w:rPr>
            </w:pPr>
            <w:r w:rsidRPr="00FE29B9">
              <w:rPr>
                <w:sz w:val="18"/>
                <w:szCs w:val="18"/>
              </w:rPr>
              <w:t>6</w:t>
            </w:r>
          </w:p>
        </w:tc>
        <w:tc>
          <w:tcPr>
            <w:tcW w:w="1134" w:type="dxa"/>
            <w:shd w:val="clear" w:color="auto" w:fill="FFCC66"/>
            <w:vAlign w:val="center"/>
          </w:tcPr>
          <w:p w14:paraId="33E15CDE" w14:textId="77777777" w:rsidR="00280993" w:rsidRPr="00FE29B9" w:rsidRDefault="00280993" w:rsidP="00280993">
            <w:pPr>
              <w:spacing w:before="48" w:after="48" w:line="240" w:lineRule="auto"/>
              <w:jc w:val="right"/>
              <w:rPr>
                <w:sz w:val="18"/>
                <w:szCs w:val="18"/>
              </w:rPr>
            </w:pPr>
            <w:r w:rsidRPr="00FE29B9">
              <w:rPr>
                <w:sz w:val="18"/>
                <w:szCs w:val="18"/>
              </w:rPr>
              <w:t>1,9%</w:t>
            </w:r>
          </w:p>
        </w:tc>
        <w:tc>
          <w:tcPr>
            <w:tcW w:w="1086" w:type="dxa"/>
            <w:shd w:val="clear" w:color="auto" w:fill="FFCC66"/>
            <w:vAlign w:val="center"/>
          </w:tcPr>
          <w:p w14:paraId="67B48B62" w14:textId="77777777" w:rsidR="00280993" w:rsidRPr="00FE29B9" w:rsidRDefault="00280993" w:rsidP="00280993">
            <w:pPr>
              <w:spacing w:before="48" w:after="48" w:line="240" w:lineRule="auto"/>
              <w:jc w:val="right"/>
              <w:rPr>
                <w:sz w:val="18"/>
                <w:szCs w:val="18"/>
              </w:rPr>
            </w:pPr>
            <w:r w:rsidRPr="00FE29B9">
              <w:rPr>
                <w:sz w:val="18"/>
                <w:szCs w:val="18"/>
              </w:rPr>
              <w:t>314</w:t>
            </w:r>
          </w:p>
        </w:tc>
      </w:tr>
      <w:tr w:rsidR="00280993" w:rsidRPr="00FE29B9" w14:paraId="50E4204E" w14:textId="77777777" w:rsidTr="00280993">
        <w:tc>
          <w:tcPr>
            <w:tcW w:w="5669" w:type="dxa"/>
            <w:shd w:val="clear" w:color="auto" w:fill="auto"/>
            <w:vAlign w:val="center"/>
          </w:tcPr>
          <w:p w14:paraId="7C6388B4" w14:textId="18492176"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t>
            </w:r>
            <w:r w:rsidR="004529A3">
              <w:rPr>
                <w:sz w:val="18"/>
                <w:szCs w:val="18"/>
              </w:rPr>
              <w:br/>
            </w:r>
            <w:r w:rsidRPr="00FE29B9">
              <w:rPr>
                <w:sz w:val="18"/>
                <w:szCs w:val="18"/>
              </w:rPr>
              <w:t xml:space="preserve">na 100 mieszkańców w 2022 roku </w:t>
            </w:r>
          </w:p>
        </w:tc>
        <w:tc>
          <w:tcPr>
            <w:tcW w:w="1134" w:type="dxa"/>
            <w:shd w:val="clear" w:color="auto" w:fill="auto"/>
            <w:vAlign w:val="center"/>
          </w:tcPr>
          <w:p w14:paraId="11805A7A" w14:textId="77777777" w:rsidR="00280993" w:rsidRPr="00FE29B9" w:rsidRDefault="00280993" w:rsidP="00280993">
            <w:pPr>
              <w:spacing w:before="48" w:after="48" w:line="240" w:lineRule="auto"/>
              <w:jc w:val="right"/>
              <w:rPr>
                <w:sz w:val="18"/>
                <w:szCs w:val="18"/>
              </w:rPr>
            </w:pPr>
            <w:r w:rsidRPr="00FE29B9">
              <w:rPr>
                <w:sz w:val="18"/>
                <w:szCs w:val="18"/>
              </w:rPr>
              <w:t>0,29</w:t>
            </w:r>
          </w:p>
        </w:tc>
        <w:tc>
          <w:tcPr>
            <w:tcW w:w="1134" w:type="dxa"/>
            <w:shd w:val="clear" w:color="auto" w:fill="FFCC66"/>
            <w:vAlign w:val="center"/>
          </w:tcPr>
          <w:p w14:paraId="041BC22E" w14:textId="77777777" w:rsidR="00280993" w:rsidRPr="00FE29B9" w:rsidRDefault="00280993" w:rsidP="00280993">
            <w:pPr>
              <w:spacing w:before="48" w:after="48" w:line="240" w:lineRule="auto"/>
              <w:jc w:val="right"/>
              <w:rPr>
                <w:sz w:val="18"/>
                <w:szCs w:val="18"/>
              </w:rPr>
            </w:pPr>
            <w:r w:rsidRPr="00FE29B9">
              <w:rPr>
                <w:sz w:val="18"/>
                <w:szCs w:val="18"/>
              </w:rPr>
              <w:t> </w:t>
            </w:r>
          </w:p>
        </w:tc>
        <w:tc>
          <w:tcPr>
            <w:tcW w:w="1086" w:type="dxa"/>
            <w:shd w:val="clear" w:color="auto" w:fill="FFCC66"/>
            <w:vAlign w:val="center"/>
          </w:tcPr>
          <w:p w14:paraId="37F5199B" w14:textId="77777777" w:rsidR="00280993" w:rsidRPr="00FE29B9" w:rsidRDefault="00280993" w:rsidP="00280993">
            <w:pPr>
              <w:spacing w:before="48" w:after="48" w:line="240" w:lineRule="auto"/>
              <w:jc w:val="right"/>
              <w:rPr>
                <w:sz w:val="18"/>
                <w:szCs w:val="18"/>
              </w:rPr>
            </w:pPr>
            <w:r w:rsidRPr="00FE29B9">
              <w:rPr>
                <w:sz w:val="18"/>
                <w:szCs w:val="18"/>
              </w:rPr>
              <w:t>0,19</w:t>
            </w:r>
          </w:p>
        </w:tc>
      </w:tr>
      <w:tr w:rsidR="00280993" w:rsidRPr="00FE29B9" w14:paraId="683F1A9C" w14:textId="77777777" w:rsidTr="00280993">
        <w:trPr>
          <w:tblHeader/>
        </w:trPr>
        <w:tc>
          <w:tcPr>
            <w:tcW w:w="9019" w:type="dxa"/>
            <w:gridSpan w:val="4"/>
            <w:tcBorders>
              <w:bottom w:val="single" w:sz="12" w:space="0" w:color="000000"/>
            </w:tcBorders>
            <w:shd w:val="clear" w:color="auto" w:fill="FFCC66"/>
            <w:vAlign w:val="bottom"/>
          </w:tcPr>
          <w:p w14:paraId="5AB837BC" w14:textId="77777777" w:rsidR="00280993" w:rsidRPr="00FE29B9" w:rsidRDefault="00280993" w:rsidP="00280993">
            <w:pPr>
              <w:spacing w:before="48" w:after="48" w:line="240" w:lineRule="auto"/>
              <w:rPr>
                <w:sz w:val="18"/>
                <w:szCs w:val="18"/>
              </w:rPr>
            </w:pPr>
            <w:r w:rsidRPr="00280993">
              <w:t>Obszar</w:t>
            </w:r>
            <w:r w:rsidRPr="00FE29B9">
              <w:rPr>
                <w:sz w:val="18"/>
                <w:szCs w:val="18"/>
              </w:rPr>
              <w:t xml:space="preserve"> </w:t>
            </w:r>
            <w:r w:rsidRPr="00280993">
              <w:t>gospodarczy</w:t>
            </w:r>
          </w:p>
        </w:tc>
      </w:tr>
      <w:tr w:rsidR="00280993" w:rsidRPr="00FE29B9" w14:paraId="75209298" w14:textId="77777777" w:rsidTr="00280993">
        <w:tc>
          <w:tcPr>
            <w:tcW w:w="5665" w:type="dxa"/>
            <w:tcBorders>
              <w:top w:val="single" w:sz="12" w:space="0" w:color="000000"/>
            </w:tcBorders>
            <w:shd w:val="clear" w:color="auto" w:fill="auto"/>
            <w:vAlign w:val="center"/>
          </w:tcPr>
          <w:p w14:paraId="57ECC16A" w14:textId="77777777" w:rsidR="00280993" w:rsidRPr="00FE29B9" w:rsidRDefault="00280993" w:rsidP="00280993">
            <w:pPr>
              <w:numPr>
                <w:ilvl w:val="0"/>
                <w:numId w:val="68"/>
              </w:numPr>
              <w:pBdr>
                <w:top w:val="nil"/>
                <w:left w:val="nil"/>
                <w:bottom w:val="nil"/>
                <w:right w:val="nil"/>
                <w:between w:val="nil"/>
              </w:pBdr>
              <w:spacing w:before="48" w:after="48" w:line="240" w:lineRule="auto"/>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30C4EB2E" w14:textId="77777777" w:rsidR="00280993" w:rsidRPr="00FE29B9" w:rsidRDefault="00280993" w:rsidP="00280993">
            <w:pPr>
              <w:spacing w:before="48" w:after="48" w:line="240" w:lineRule="auto"/>
              <w:jc w:val="right"/>
              <w:rPr>
                <w:sz w:val="18"/>
                <w:szCs w:val="18"/>
              </w:rPr>
            </w:pPr>
            <w:r w:rsidRPr="00FE29B9">
              <w:rPr>
                <w:sz w:val="18"/>
                <w:szCs w:val="18"/>
              </w:rPr>
              <w:t>8,98</w:t>
            </w:r>
          </w:p>
        </w:tc>
        <w:tc>
          <w:tcPr>
            <w:tcW w:w="1134" w:type="dxa"/>
            <w:tcBorders>
              <w:top w:val="single" w:sz="12" w:space="0" w:color="000000"/>
            </w:tcBorders>
            <w:shd w:val="clear" w:color="auto" w:fill="FFCC66"/>
            <w:vAlign w:val="center"/>
          </w:tcPr>
          <w:p w14:paraId="0D7F1E3A"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tcBorders>
              <w:top w:val="single" w:sz="12" w:space="0" w:color="000000"/>
            </w:tcBorders>
            <w:shd w:val="clear" w:color="auto" w:fill="FFCC66"/>
            <w:vAlign w:val="center"/>
          </w:tcPr>
          <w:p w14:paraId="60B75ABB" w14:textId="77777777" w:rsidR="00280993" w:rsidRPr="00FE29B9" w:rsidRDefault="00280993" w:rsidP="00280993">
            <w:pPr>
              <w:spacing w:before="48" w:after="48" w:line="240" w:lineRule="auto"/>
              <w:jc w:val="right"/>
              <w:rPr>
                <w:sz w:val="18"/>
                <w:szCs w:val="18"/>
              </w:rPr>
            </w:pPr>
            <w:r w:rsidRPr="00FE29B9">
              <w:rPr>
                <w:sz w:val="18"/>
                <w:szCs w:val="18"/>
              </w:rPr>
              <w:t>7,49</w:t>
            </w:r>
          </w:p>
        </w:tc>
      </w:tr>
      <w:tr w:rsidR="00280993" w:rsidRPr="00FE29B9" w14:paraId="242F16A5" w14:textId="77777777" w:rsidTr="00280993">
        <w:tc>
          <w:tcPr>
            <w:tcW w:w="7933" w:type="dxa"/>
            <w:gridSpan w:val="3"/>
            <w:shd w:val="clear" w:color="auto" w:fill="FFCC66"/>
            <w:vAlign w:val="center"/>
          </w:tcPr>
          <w:p w14:paraId="7DA4C92D" w14:textId="77777777" w:rsidR="00280993" w:rsidRPr="00FE29B9" w:rsidRDefault="00280993" w:rsidP="00280993">
            <w:pPr>
              <w:spacing w:before="48" w:after="48" w:line="240" w:lineRule="auto"/>
              <w:rPr>
                <w:sz w:val="18"/>
                <w:szCs w:val="18"/>
              </w:rPr>
            </w:pPr>
            <w:r w:rsidRPr="008D1EDE">
              <w:t>Obszar</w:t>
            </w:r>
            <w:r w:rsidRPr="00FE29B9">
              <w:rPr>
                <w:sz w:val="18"/>
                <w:szCs w:val="18"/>
              </w:rPr>
              <w:t xml:space="preserve"> </w:t>
            </w:r>
            <w:r w:rsidRPr="008D1EDE">
              <w:t>środowiska</w:t>
            </w:r>
          </w:p>
        </w:tc>
        <w:tc>
          <w:tcPr>
            <w:tcW w:w="1086" w:type="dxa"/>
            <w:shd w:val="clear" w:color="auto" w:fill="FFCC66"/>
            <w:vAlign w:val="center"/>
          </w:tcPr>
          <w:p w14:paraId="35C6BC35" w14:textId="77777777" w:rsidR="00280993" w:rsidRPr="00FE29B9" w:rsidRDefault="00280993" w:rsidP="00280993">
            <w:pPr>
              <w:spacing w:before="48" w:after="48" w:line="240" w:lineRule="auto"/>
              <w:rPr>
                <w:sz w:val="18"/>
                <w:szCs w:val="18"/>
              </w:rPr>
            </w:pPr>
            <w:r w:rsidRPr="00FE29B9">
              <w:rPr>
                <w:sz w:val="18"/>
                <w:szCs w:val="18"/>
              </w:rPr>
              <w:t> </w:t>
            </w:r>
          </w:p>
        </w:tc>
      </w:tr>
      <w:tr w:rsidR="00280993" w:rsidRPr="00FE29B9" w14:paraId="09D464CA" w14:textId="77777777" w:rsidTr="00280993">
        <w:tc>
          <w:tcPr>
            <w:tcW w:w="5665" w:type="dxa"/>
            <w:shd w:val="clear" w:color="auto" w:fill="auto"/>
            <w:vAlign w:val="center"/>
          </w:tcPr>
          <w:p w14:paraId="3D84862B" w14:textId="0553AAA3" w:rsidR="00280993" w:rsidRPr="00FE29B9" w:rsidRDefault="00280993" w:rsidP="00280993">
            <w:pPr>
              <w:numPr>
                <w:ilvl w:val="0"/>
                <w:numId w:val="69"/>
              </w:numPr>
              <w:pBdr>
                <w:top w:val="nil"/>
                <w:left w:val="nil"/>
                <w:bottom w:val="nil"/>
                <w:right w:val="nil"/>
                <w:between w:val="nil"/>
              </w:pBdr>
              <w:spacing w:before="48" w:after="48" w:line="240" w:lineRule="auto"/>
              <w:rPr>
                <w:sz w:val="18"/>
                <w:szCs w:val="18"/>
              </w:rPr>
            </w:pPr>
            <w:r w:rsidRPr="00FE29B9">
              <w:rPr>
                <w:sz w:val="18"/>
                <w:szCs w:val="18"/>
              </w:rPr>
              <w:t xml:space="preserve">Udział powierzchni zielonych </w:t>
            </w:r>
            <w:r w:rsidRPr="00603EE6">
              <w:rPr>
                <w:sz w:val="18"/>
                <w:szCs w:val="18"/>
              </w:rPr>
              <w:t>(parki</w:t>
            </w:r>
            <w:r>
              <w:rPr>
                <w:sz w:val="18"/>
                <w:szCs w:val="18"/>
              </w:rPr>
              <w:t>,</w:t>
            </w:r>
            <w:r w:rsidRPr="00603EE6">
              <w:rPr>
                <w:sz w:val="18"/>
                <w:szCs w:val="18"/>
              </w:rPr>
              <w:t xml:space="preserve"> </w:t>
            </w:r>
            <w:r>
              <w:rPr>
                <w:sz w:val="18"/>
                <w:szCs w:val="18"/>
              </w:rPr>
              <w:t xml:space="preserve">skwery </w:t>
            </w:r>
            <w:r w:rsidRPr="00603EE6">
              <w:rPr>
                <w:sz w:val="18"/>
                <w:szCs w:val="18"/>
              </w:rPr>
              <w:t xml:space="preserve">i lasy) </w:t>
            </w:r>
            <w:r w:rsidRPr="00FE29B9">
              <w:rPr>
                <w:sz w:val="18"/>
                <w:szCs w:val="18"/>
              </w:rPr>
              <w:t xml:space="preserve"> w powierzchni ogółem w </w:t>
            </w:r>
            <w:r w:rsidR="004529A3">
              <w:rPr>
                <w:sz w:val="18"/>
                <w:szCs w:val="18"/>
              </w:rPr>
              <w:t>procentach</w:t>
            </w:r>
          </w:p>
        </w:tc>
        <w:tc>
          <w:tcPr>
            <w:tcW w:w="1134" w:type="dxa"/>
            <w:shd w:val="clear" w:color="auto" w:fill="auto"/>
            <w:vAlign w:val="center"/>
          </w:tcPr>
          <w:p w14:paraId="201BEB60" w14:textId="77777777" w:rsidR="00280993" w:rsidRPr="00FE29B9" w:rsidRDefault="00280993" w:rsidP="00280993">
            <w:pPr>
              <w:spacing w:before="48" w:after="48" w:line="240" w:lineRule="auto"/>
              <w:jc w:val="right"/>
              <w:rPr>
                <w:sz w:val="18"/>
                <w:szCs w:val="18"/>
              </w:rPr>
            </w:pPr>
            <w:r w:rsidRPr="00FE29B9">
              <w:rPr>
                <w:sz w:val="18"/>
                <w:szCs w:val="18"/>
              </w:rPr>
              <w:t>0,08</w:t>
            </w:r>
          </w:p>
        </w:tc>
        <w:tc>
          <w:tcPr>
            <w:tcW w:w="1134" w:type="dxa"/>
            <w:shd w:val="clear" w:color="auto" w:fill="FFCC66"/>
            <w:vAlign w:val="center"/>
          </w:tcPr>
          <w:p w14:paraId="6A218DDA" w14:textId="781EFE6C" w:rsidR="00280993" w:rsidRPr="00FE29B9" w:rsidRDefault="00280993" w:rsidP="00280993">
            <w:pPr>
              <w:spacing w:before="48" w:after="48" w:line="240" w:lineRule="auto"/>
              <w:jc w:val="right"/>
              <w:rPr>
                <w:sz w:val="18"/>
                <w:szCs w:val="18"/>
                <w:u w:val="single"/>
              </w:rPr>
            </w:pPr>
            <w:r w:rsidRPr="00FE29B9">
              <w:rPr>
                <w:sz w:val="18"/>
                <w:szCs w:val="18"/>
              </w:rPr>
              <w:t>-</w:t>
            </w:r>
          </w:p>
        </w:tc>
        <w:tc>
          <w:tcPr>
            <w:tcW w:w="1086" w:type="dxa"/>
            <w:shd w:val="clear" w:color="auto" w:fill="FFCC66"/>
            <w:vAlign w:val="center"/>
          </w:tcPr>
          <w:p w14:paraId="244BC514" w14:textId="5BC03786" w:rsidR="00280993" w:rsidRPr="00FE29B9" w:rsidRDefault="00280993" w:rsidP="00280993">
            <w:pPr>
              <w:spacing w:before="48" w:after="48" w:line="240" w:lineRule="auto"/>
              <w:jc w:val="right"/>
              <w:rPr>
                <w:sz w:val="18"/>
                <w:szCs w:val="18"/>
              </w:rPr>
            </w:pPr>
            <w:r w:rsidRPr="00FE29B9">
              <w:rPr>
                <w:sz w:val="18"/>
                <w:szCs w:val="18"/>
              </w:rPr>
              <w:t>11,56</w:t>
            </w:r>
          </w:p>
        </w:tc>
      </w:tr>
      <w:tr w:rsidR="00280993" w:rsidRPr="00FE29B9" w14:paraId="59EE5583" w14:textId="77777777" w:rsidTr="00280993">
        <w:tc>
          <w:tcPr>
            <w:tcW w:w="5665" w:type="dxa"/>
            <w:shd w:val="clear" w:color="auto" w:fill="auto"/>
            <w:vAlign w:val="center"/>
          </w:tcPr>
          <w:p w14:paraId="342B48AA" w14:textId="6A5C13FE" w:rsidR="00280993" w:rsidRPr="00FE29B9" w:rsidRDefault="00280993" w:rsidP="00280993">
            <w:pPr>
              <w:numPr>
                <w:ilvl w:val="0"/>
                <w:numId w:val="69"/>
              </w:numPr>
              <w:pBdr>
                <w:top w:val="nil"/>
                <w:left w:val="nil"/>
                <w:bottom w:val="nil"/>
                <w:right w:val="nil"/>
                <w:between w:val="nil"/>
              </w:pBdr>
              <w:spacing w:before="48" w:after="48" w:line="240" w:lineRule="auto"/>
              <w:rPr>
                <w:sz w:val="18"/>
                <w:szCs w:val="18"/>
              </w:rPr>
            </w:pPr>
            <w:r w:rsidRPr="00FE29B9">
              <w:rPr>
                <w:sz w:val="18"/>
                <w:szCs w:val="18"/>
              </w:rPr>
              <w:lastRenderedPageBreak/>
              <w:t xml:space="preserve">Udział terenów zdegradowanych poprzemysłowych w powierzchni ogółem w </w:t>
            </w:r>
            <w:r w:rsidR="004529A3">
              <w:rPr>
                <w:sz w:val="18"/>
                <w:szCs w:val="18"/>
              </w:rPr>
              <w:t>procentach</w:t>
            </w:r>
          </w:p>
        </w:tc>
        <w:tc>
          <w:tcPr>
            <w:tcW w:w="1134" w:type="dxa"/>
            <w:shd w:val="clear" w:color="auto" w:fill="auto"/>
            <w:vAlign w:val="center"/>
          </w:tcPr>
          <w:p w14:paraId="7B8F6CD5" w14:textId="77777777" w:rsidR="00280993" w:rsidRPr="00FE29B9" w:rsidRDefault="00280993" w:rsidP="00280993">
            <w:pPr>
              <w:spacing w:before="48" w:after="48" w:line="240" w:lineRule="auto"/>
              <w:jc w:val="right"/>
              <w:rPr>
                <w:sz w:val="18"/>
                <w:szCs w:val="18"/>
              </w:rPr>
            </w:pPr>
            <w:r w:rsidRPr="00FE29B9">
              <w:rPr>
                <w:sz w:val="18"/>
                <w:szCs w:val="18"/>
              </w:rPr>
              <w:t>5,19</w:t>
            </w:r>
          </w:p>
        </w:tc>
        <w:tc>
          <w:tcPr>
            <w:tcW w:w="1134" w:type="dxa"/>
            <w:shd w:val="clear" w:color="auto" w:fill="FFCC66"/>
            <w:vAlign w:val="center"/>
          </w:tcPr>
          <w:p w14:paraId="484F27BB"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shd w:val="clear" w:color="auto" w:fill="FFCC66"/>
            <w:vAlign w:val="center"/>
          </w:tcPr>
          <w:p w14:paraId="1FB4109F" w14:textId="77777777" w:rsidR="00280993" w:rsidRPr="00FE29B9" w:rsidRDefault="00280993" w:rsidP="00280993">
            <w:pPr>
              <w:spacing w:before="48" w:after="48" w:line="240" w:lineRule="auto"/>
              <w:jc w:val="right"/>
              <w:rPr>
                <w:sz w:val="18"/>
                <w:szCs w:val="18"/>
              </w:rPr>
            </w:pPr>
            <w:r w:rsidRPr="00FE29B9">
              <w:rPr>
                <w:sz w:val="18"/>
                <w:szCs w:val="18"/>
              </w:rPr>
              <w:t>1,4</w:t>
            </w:r>
          </w:p>
        </w:tc>
      </w:tr>
      <w:tr w:rsidR="00280993" w:rsidRPr="00FE29B9" w14:paraId="478E9148" w14:textId="77777777" w:rsidTr="00280993">
        <w:trPr>
          <w:trHeight w:val="340"/>
        </w:trPr>
        <w:tc>
          <w:tcPr>
            <w:tcW w:w="9019" w:type="dxa"/>
            <w:gridSpan w:val="4"/>
            <w:shd w:val="clear" w:color="auto" w:fill="FFCC66"/>
            <w:vAlign w:val="center"/>
          </w:tcPr>
          <w:p w14:paraId="275373CF" w14:textId="77777777" w:rsidR="00280993" w:rsidRPr="00FE29B9" w:rsidRDefault="00280993" w:rsidP="00280993">
            <w:pPr>
              <w:spacing w:before="48" w:after="48" w:line="240" w:lineRule="auto"/>
              <w:rPr>
                <w:sz w:val="18"/>
                <w:szCs w:val="18"/>
              </w:rPr>
            </w:pPr>
            <w:r w:rsidRPr="008D1EDE">
              <w:t>Obszar</w:t>
            </w:r>
            <w:r w:rsidRPr="00FE29B9">
              <w:rPr>
                <w:sz w:val="18"/>
                <w:szCs w:val="18"/>
              </w:rPr>
              <w:t xml:space="preserve"> </w:t>
            </w:r>
            <w:r w:rsidRPr="008D1EDE">
              <w:t>przestrzenno</w:t>
            </w:r>
            <w:r w:rsidRPr="00FE29B9">
              <w:rPr>
                <w:sz w:val="18"/>
                <w:szCs w:val="18"/>
              </w:rPr>
              <w:t>-</w:t>
            </w:r>
            <w:r w:rsidRPr="008D1EDE">
              <w:t>funkcjonalny</w:t>
            </w:r>
          </w:p>
        </w:tc>
      </w:tr>
      <w:tr w:rsidR="00280993" w:rsidRPr="00FE29B9" w14:paraId="6C809F53" w14:textId="77777777" w:rsidTr="00280993">
        <w:tc>
          <w:tcPr>
            <w:tcW w:w="5665" w:type="dxa"/>
            <w:shd w:val="clear" w:color="auto" w:fill="auto"/>
            <w:vAlign w:val="center"/>
          </w:tcPr>
          <w:p w14:paraId="43686321" w14:textId="77777777" w:rsidR="00280993" w:rsidRPr="00FE29B9" w:rsidRDefault="00280993" w:rsidP="00280993">
            <w:pPr>
              <w:numPr>
                <w:ilvl w:val="0"/>
                <w:numId w:val="83"/>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16AFB904" w14:textId="77777777" w:rsidR="00280993" w:rsidRPr="00FE29B9" w:rsidRDefault="00280993" w:rsidP="00280993">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6E5981A0"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shd w:val="clear" w:color="auto" w:fill="FFCC66"/>
            <w:vAlign w:val="center"/>
          </w:tcPr>
          <w:p w14:paraId="7ACED9A6" w14:textId="77777777" w:rsidR="00280993" w:rsidRPr="00FE29B9" w:rsidRDefault="00280993" w:rsidP="00280993">
            <w:pPr>
              <w:spacing w:before="48" w:after="48" w:line="240" w:lineRule="auto"/>
              <w:jc w:val="right"/>
              <w:rPr>
                <w:sz w:val="18"/>
                <w:szCs w:val="18"/>
              </w:rPr>
            </w:pPr>
            <w:r w:rsidRPr="00FE29B9">
              <w:rPr>
                <w:sz w:val="18"/>
                <w:szCs w:val="18"/>
              </w:rPr>
              <w:t>0,03</w:t>
            </w:r>
          </w:p>
        </w:tc>
      </w:tr>
      <w:tr w:rsidR="00280993" w:rsidRPr="00FE29B9" w14:paraId="09DB4D17" w14:textId="77777777" w:rsidTr="00280993">
        <w:tc>
          <w:tcPr>
            <w:tcW w:w="5665" w:type="dxa"/>
            <w:shd w:val="clear" w:color="auto" w:fill="auto"/>
            <w:vAlign w:val="center"/>
          </w:tcPr>
          <w:p w14:paraId="1D6D3442" w14:textId="77777777" w:rsidR="00280993" w:rsidRPr="00FE29B9" w:rsidRDefault="00280993" w:rsidP="00280993">
            <w:pPr>
              <w:numPr>
                <w:ilvl w:val="0"/>
                <w:numId w:val="83"/>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017A7A42" w14:textId="77777777" w:rsidR="00280993" w:rsidRPr="00FE29B9" w:rsidRDefault="00280993" w:rsidP="00280993">
            <w:pPr>
              <w:spacing w:before="48" w:after="48" w:line="240" w:lineRule="auto"/>
              <w:jc w:val="right"/>
              <w:rPr>
                <w:sz w:val="18"/>
                <w:szCs w:val="18"/>
              </w:rPr>
            </w:pPr>
            <w:r w:rsidRPr="00FE29B9">
              <w:rPr>
                <w:sz w:val="18"/>
                <w:szCs w:val="18"/>
              </w:rPr>
              <w:t>0,05</w:t>
            </w:r>
          </w:p>
        </w:tc>
        <w:tc>
          <w:tcPr>
            <w:tcW w:w="1134" w:type="dxa"/>
            <w:shd w:val="clear" w:color="auto" w:fill="FFCC66"/>
            <w:vAlign w:val="center"/>
          </w:tcPr>
          <w:p w14:paraId="52B0E4E2"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shd w:val="clear" w:color="auto" w:fill="FFCC66"/>
            <w:vAlign w:val="center"/>
          </w:tcPr>
          <w:p w14:paraId="674980B3" w14:textId="77777777" w:rsidR="00280993" w:rsidRPr="00FE29B9" w:rsidRDefault="00280993" w:rsidP="00280993">
            <w:pPr>
              <w:spacing w:before="48" w:after="48" w:line="240" w:lineRule="auto"/>
              <w:jc w:val="right"/>
              <w:rPr>
                <w:sz w:val="18"/>
                <w:szCs w:val="18"/>
              </w:rPr>
            </w:pPr>
            <w:r w:rsidRPr="00FE29B9">
              <w:rPr>
                <w:sz w:val="18"/>
                <w:szCs w:val="18"/>
              </w:rPr>
              <w:t>0,03</w:t>
            </w:r>
          </w:p>
        </w:tc>
      </w:tr>
      <w:tr w:rsidR="00280993" w:rsidRPr="00FE29B9" w14:paraId="6AE5A809" w14:textId="77777777" w:rsidTr="00280993">
        <w:tc>
          <w:tcPr>
            <w:tcW w:w="5665" w:type="dxa"/>
            <w:shd w:val="clear" w:color="auto" w:fill="auto"/>
            <w:vAlign w:val="center"/>
          </w:tcPr>
          <w:p w14:paraId="3D291AB6" w14:textId="165A0676" w:rsidR="00280993" w:rsidRPr="00FE29B9" w:rsidRDefault="00280993" w:rsidP="00280993">
            <w:pPr>
              <w:numPr>
                <w:ilvl w:val="0"/>
                <w:numId w:val="83"/>
              </w:numPr>
              <w:pBdr>
                <w:top w:val="nil"/>
                <w:left w:val="nil"/>
                <w:bottom w:val="nil"/>
                <w:right w:val="nil"/>
                <w:between w:val="nil"/>
              </w:pBdr>
              <w:spacing w:before="48" w:after="48" w:line="240" w:lineRule="auto"/>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6CF28A29" w14:textId="77777777" w:rsidR="00280993" w:rsidRPr="00FE29B9" w:rsidRDefault="00280993" w:rsidP="00280993">
            <w:pPr>
              <w:spacing w:before="48" w:after="48" w:line="240" w:lineRule="auto"/>
              <w:jc w:val="right"/>
              <w:rPr>
                <w:sz w:val="18"/>
                <w:szCs w:val="18"/>
              </w:rPr>
            </w:pPr>
            <w:r w:rsidRPr="00FE29B9">
              <w:rPr>
                <w:sz w:val="18"/>
                <w:szCs w:val="18"/>
              </w:rPr>
              <w:t>8 205,90</w:t>
            </w:r>
          </w:p>
        </w:tc>
        <w:tc>
          <w:tcPr>
            <w:tcW w:w="1134" w:type="dxa"/>
            <w:shd w:val="clear" w:color="auto" w:fill="FFCC66"/>
            <w:vAlign w:val="center"/>
          </w:tcPr>
          <w:p w14:paraId="2FAB4321"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shd w:val="clear" w:color="auto" w:fill="FFCC66"/>
            <w:vAlign w:val="center"/>
          </w:tcPr>
          <w:p w14:paraId="583B02C2" w14:textId="77777777" w:rsidR="00280993" w:rsidRPr="00FE29B9" w:rsidRDefault="00280993" w:rsidP="00280993">
            <w:pPr>
              <w:spacing w:before="48" w:after="48" w:line="240" w:lineRule="auto"/>
              <w:jc w:val="right"/>
              <w:rPr>
                <w:sz w:val="18"/>
                <w:szCs w:val="18"/>
              </w:rPr>
            </w:pPr>
            <w:r w:rsidRPr="00FE29B9">
              <w:rPr>
                <w:sz w:val="18"/>
                <w:szCs w:val="18"/>
              </w:rPr>
              <w:t>9 040,02</w:t>
            </w:r>
          </w:p>
        </w:tc>
      </w:tr>
      <w:tr w:rsidR="00280993" w:rsidRPr="00FE29B9" w14:paraId="63B07308" w14:textId="77777777" w:rsidTr="00280993">
        <w:tc>
          <w:tcPr>
            <w:tcW w:w="9019" w:type="dxa"/>
            <w:gridSpan w:val="4"/>
            <w:shd w:val="clear" w:color="auto" w:fill="FFCC66"/>
            <w:vAlign w:val="center"/>
          </w:tcPr>
          <w:p w14:paraId="076C6020" w14:textId="77777777" w:rsidR="00280993" w:rsidRPr="00FE29B9" w:rsidRDefault="00280993" w:rsidP="00280993">
            <w:pPr>
              <w:spacing w:before="48" w:after="48" w:line="240" w:lineRule="auto"/>
              <w:rPr>
                <w:sz w:val="18"/>
                <w:szCs w:val="18"/>
              </w:rPr>
            </w:pPr>
            <w:r w:rsidRPr="008D1EDE">
              <w:t>Obszar</w:t>
            </w:r>
            <w:r w:rsidRPr="00FE29B9">
              <w:rPr>
                <w:sz w:val="18"/>
                <w:szCs w:val="18"/>
              </w:rPr>
              <w:t xml:space="preserve"> </w:t>
            </w:r>
            <w:r w:rsidRPr="008D1EDE">
              <w:t>techniczny</w:t>
            </w:r>
          </w:p>
        </w:tc>
      </w:tr>
      <w:tr w:rsidR="00280993" w:rsidRPr="00FE29B9" w14:paraId="28DB157D" w14:textId="77777777" w:rsidTr="00280993">
        <w:tc>
          <w:tcPr>
            <w:tcW w:w="5665" w:type="dxa"/>
            <w:shd w:val="clear" w:color="auto" w:fill="auto"/>
            <w:vAlign w:val="center"/>
          </w:tcPr>
          <w:p w14:paraId="0339D7B8" w14:textId="37361955" w:rsidR="00280993" w:rsidRPr="00FE29B9" w:rsidRDefault="00280993" w:rsidP="00280993">
            <w:pPr>
              <w:numPr>
                <w:ilvl w:val="0"/>
                <w:numId w:val="72"/>
              </w:numPr>
              <w:pBdr>
                <w:top w:val="nil"/>
                <w:left w:val="nil"/>
                <w:bottom w:val="nil"/>
                <w:right w:val="nil"/>
                <w:between w:val="nil"/>
              </w:pBdr>
              <w:spacing w:before="48" w:after="48" w:line="240" w:lineRule="auto"/>
              <w:ind w:left="642" w:hanging="283"/>
              <w:rPr>
                <w:sz w:val="18"/>
                <w:szCs w:val="18"/>
              </w:rPr>
            </w:pPr>
            <w:r w:rsidRPr="00FE29B9">
              <w:rPr>
                <w:sz w:val="18"/>
                <w:szCs w:val="18"/>
              </w:rPr>
              <w:t xml:space="preserve">Udział powierzchni zabudowy mieszkaniowej w powierzchni ogółem w </w:t>
            </w:r>
            <w:r w:rsidR="004529A3">
              <w:rPr>
                <w:sz w:val="18"/>
                <w:szCs w:val="18"/>
              </w:rPr>
              <w:t>procentach</w:t>
            </w:r>
          </w:p>
        </w:tc>
        <w:tc>
          <w:tcPr>
            <w:tcW w:w="1134" w:type="dxa"/>
            <w:shd w:val="clear" w:color="auto" w:fill="auto"/>
            <w:vAlign w:val="center"/>
          </w:tcPr>
          <w:p w14:paraId="5D157134" w14:textId="77777777" w:rsidR="00280993" w:rsidRPr="00FE29B9" w:rsidRDefault="00280993" w:rsidP="00280993">
            <w:pPr>
              <w:spacing w:before="48" w:after="48" w:line="240" w:lineRule="auto"/>
              <w:jc w:val="right"/>
              <w:rPr>
                <w:sz w:val="18"/>
                <w:szCs w:val="18"/>
              </w:rPr>
            </w:pPr>
            <w:r w:rsidRPr="00FE29B9">
              <w:rPr>
                <w:sz w:val="18"/>
                <w:szCs w:val="18"/>
              </w:rPr>
              <w:t>3,67</w:t>
            </w:r>
          </w:p>
        </w:tc>
        <w:tc>
          <w:tcPr>
            <w:tcW w:w="1134" w:type="dxa"/>
            <w:shd w:val="clear" w:color="auto" w:fill="FFCC66"/>
            <w:vAlign w:val="center"/>
          </w:tcPr>
          <w:p w14:paraId="1AA4BD0C"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shd w:val="clear" w:color="auto" w:fill="FFCC66"/>
            <w:vAlign w:val="center"/>
          </w:tcPr>
          <w:p w14:paraId="3CF54815" w14:textId="77777777" w:rsidR="00280993" w:rsidRPr="00FE29B9" w:rsidRDefault="00280993" w:rsidP="00280993">
            <w:pPr>
              <w:spacing w:before="48" w:after="48" w:line="240" w:lineRule="auto"/>
              <w:jc w:val="right"/>
              <w:rPr>
                <w:sz w:val="18"/>
                <w:szCs w:val="18"/>
              </w:rPr>
            </w:pPr>
            <w:r w:rsidRPr="00FE29B9">
              <w:rPr>
                <w:sz w:val="18"/>
                <w:szCs w:val="18"/>
              </w:rPr>
              <w:t>13,53</w:t>
            </w:r>
          </w:p>
        </w:tc>
      </w:tr>
      <w:tr w:rsidR="00280993" w:rsidRPr="00FE29B9" w14:paraId="7B334F71" w14:textId="77777777" w:rsidTr="00280993">
        <w:tc>
          <w:tcPr>
            <w:tcW w:w="5665" w:type="dxa"/>
            <w:shd w:val="clear" w:color="auto" w:fill="auto"/>
            <w:vAlign w:val="center"/>
          </w:tcPr>
          <w:p w14:paraId="77D4174D" w14:textId="51D6383D" w:rsidR="00280993" w:rsidRPr="00FE29B9" w:rsidRDefault="00280993" w:rsidP="00280993">
            <w:pPr>
              <w:numPr>
                <w:ilvl w:val="0"/>
                <w:numId w:val="72"/>
              </w:numPr>
              <w:pBdr>
                <w:top w:val="nil"/>
                <w:left w:val="nil"/>
                <w:bottom w:val="nil"/>
                <w:right w:val="nil"/>
                <w:between w:val="nil"/>
              </w:pBdr>
              <w:spacing w:before="48" w:after="48" w:line="240" w:lineRule="auto"/>
              <w:ind w:left="642" w:hanging="283"/>
              <w:rPr>
                <w:sz w:val="18"/>
                <w:szCs w:val="18"/>
              </w:rPr>
            </w:pPr>
            <w:r w:rsidRPr="00FE29B9">
              <w:rPr>
                <w:sz w:val="18"/>
                <w:szCs w:val="18"/>
              </w:rPr>
              <w:t xml:space="preserve">Udział budynków komunalnych w pogorszonym stanie technicznym </w:t>
            </w:r>
            <w:r w:rsidR="004529A3">
              <w:rPr>
                <w:sz w:val="18"/>
                <w:szCs w:val="18"/>
              </w:rPr>
              <w:t>w procentach</w:t>
            </w:r>
          </w:p>
        </w:tc>
        <w:tc>
          <w:tcPr>
            <w:tcW w:w="1134" w:type="dxa"/>
            <w:shd w:val="clear" w:color="auto" w:fill="auto"/>
            <w:vAlign w:val="center"/>
          </w:tcPr>
          <w:p w14:paraId="1E8EDC56" w14:textId="77777777" w:rsidR="00280993" w:rsidRPr="00FE29B9" w:rsidRDefault="00280993" w:rsidP="00280993">
            <w:pPr>
              <w:spacing w:before="48" w:after="48" w:line="240" w:lineRule="auto"/>
              <w:jc w:val="right"/>
              <w:rPr>
                <w:sz w:val="18"/>
                <w:szCs w:val="18"/>
              </w:rPr>
            </w:pPr>
            <w:r w:rsidRPr="00FE29B9">
              <w:rPr>
                <w:sz w:val="18"/>
                <w:szCs w:val="18"/>
              </w:rPr>
              <w:t>23,81</w:t>
            </w:r>
          </w:p>
        </w:tc>
        <w:tc>
          <w:tcPr>
            <w:tcW w:w="1134" w:type="dxa"/>
            <w:shd w:val="clear" w:color="auto" w:fill="FFCC66"/>
            <w:vAlign w:val="center"/>
          </w:tcPr>
          <w:p w14:paraId="69A7905A"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shd w:val="clear" w:color="auto" w:fill="FFCC66"/>
            <w:vAlign w:val="center"/>
          </w:tcPr>
          <w:p w14:paraId="5C59C6FA" w14:textId="77777777" w:rsidR="00280993" w:rsidRPr="00FE29B9" w:rsidRDefault="00280993" w:rsidP="00280993">
            <w:pPr>
              <w:spacing w:before="48" w:after="48" w:line="240" w:lineRule="auto"/>
              <w:jc w:val="right"/>
              <w:rPr>
                <w:sz w:val="18"/>
                <w:szCs w:val="18"/>
              </w:rPr>
            </w:pPr>
            <w:r w:rsidRPr="00FE29B9">
              <w:rPr>
                <w:sz w:val="18"/>
                <w:szCs w:val="18"/>
              </w:rPr>
              <w:t>20</w:t>
            </w:r>
          </w:p>
        </w:tc>
      </w:tr>
      <w:tr w:rsidR="00280993" w:rsidRPr="00FE29B9" w14:paraId="5C0B88AB" w14:textId="77777777" w:rsidTr="00280993">
        <w:tc>
          <w:tcPr>
            <w:tcW w:w="5665" w:type="dxa"/>
            <w:shd w:val="clear" w:color="auto" w:fill="auto"/>
            <w:vAlign w:val="center"/>
          </w:tcPr>
          <w:p w14:paraId="7A7B8E18" w14:textId="77777777" w:rsidR="00280993" w:rsidRPr="00FE29B9" w:rsidRDefault="00280993" w:rsidP="00280993">
            <w:pPr>
              <w:numPr>
                <w:ilvl w:val="0"/>
                <w:numId w:val="72"/>
              </w:numPr>
              <w:pBdr>
                <w:top w:val="nil"/>
                <w:left w:val="nil"/>
                <w:bottom w:val="nil"/>
                <w:right w:val="nil"/>
                <w:between w:val="nil"/>
              </w:pBdr>
              <w:spacing w:before="48" w:after="48" w:line="240" w:lineRule="auto"/>
              <w:ind w:left="642" w:hanging="283"/>
              <w:rPr>
                <w:sz w:val="18"/>
                <w:szCs w:val="18"/>
              </w:rPr>
            </w:pPr>
            <w:r w:rsidRPr="00FE29B9">
              <w:rPr>
                <w:sz w:val="18"/>
                <w:szCs w:val="18"/>
              </w:rPr>
              <w:t xml:space="preserve">Liczba obiektów zabytkowych chronionych w MPZP na 100 mieszkańców </w:t>
            </w:r>
          </w:p>
        </w:tc>
        <w:tc>
          <w:tcPr>
            <w:tcW w:w="1134" w:type="dxa"/>
            <w:shd w:val="clear" w:color="auto" w:fill="auto"/>
            <w:vAlign w:val="center"/>
          </w:tcPr>
          <w:p w14:paraId="71072C39" w14:textId="77777777" w:rsidR="00280993" w:rsidRPr="00FE29B9" w:rsidRDefault="00280993" w:rsidP="00280993">
            <w:pPr>
              <w:spacing w:before="48" w:after="48" w:line="240" w:lineRule="auto"/>
              <w:jc w:val="right"/>
              <w:rPr>
                <w:sz w:val="18"/>
                <w:szCs w:val="18"/>
              </w:rPr>
            </w:pPr>
            <w:r w:rsidRPr="00FE29B9">
              <w:rPr>
                <w:sz w:val="18"/>
                <w:szCs w:val="18"/>
              </w:rPr>
              <w:t>1,55</w:t>
            </w:r>
          </w:p>
        </w:tc>
        <w:tc>
          <w:tcPr>
            <w:tcW w:w="1134" w:type="dxa"/>
            <w:shd w:val="clear" w:color="auto" w:fill="FFCC66"/>
            <w:vAlign w:val="center"/>
          </w:tcPr>
          <w:p w14:paraId="3B386A23"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shd w:val="clear" w:color="auto" w:fill="FFCC66"/>
            <w:vAlign w:val="center"/>
          </w:tcPr>
          <w:p w14:paraId="7E4C9C0D" w14:textId="77777777" w:rsidR="00280993" w:rsidRPr="00FE29B9" w:rsidRDefault="00280993" w:rsidP="00280993">
            <w:pPr>
              <w:spacing w:before="48" w:after="48" w:line="240" w:lineRule="auto"/>
              <w:jc w:val="right"/>
              <w:rPr>
                <w:sz w:val="18"/>
                <w:szCs w:val="18"/>
              </w:rPr>
            </w:pPr>
            <w:r w:rsidRPr="00FE29B9">
              <w:rPr>
                <w:sz w:val="18"/>
                <w:szCs w:val="18"/>
              </w:rPr>
              <w:t>2,71</w:t>
            </w:r>
          </w:p>
        </w:tc>
      </w:tr>
    </w:tbl>
    <w:p w14:paraId="41870254" w14:textId="58FCE3F1" w:rsidR="00C05B85" w:rsidRPr="00FE29B9" w:rsidRDefault="009B205D" w:rsidP="000F30A1">
      <w:pPr>
        <w:pStyle w:val="podpistabeli"/>
      </w:pPr>
      <w:r w:rsidRPr="00797220">
        <w:t xml:space="preserve">Źródło: opracowanie własne </w:t>
      </w:r>
      <w:r w:rsidR="00C05B85" w:rsidRPr="00FE29B9">
        <w:br w:type="page"/>
      </w:r>
    </w:p>
    <w:p w14:paraId="7371342B" w14:textId="77777777" w:rsidR="00C05B85" w:rsidRPr="00FE29B9" w:rsidRDefault="00C05B85" w:rsidP="00C05B85">
      <w:pPr>
        <w:pStyle w:val="Nagwek4"/>
        <w:rPr>
          <w:rFonts w:cs="Calibri"/>
          <w:sz w:val="24"/>
          <w:szCs w:val="24"/>
        </w:rPr>
      </w:pPr>
      <w:r w:rsidRPr="00FE29B9">
        <w:rPr>
          <w:rFonts w:cs="Calibri"/>
          <w:sz w:val="24"/>
          <w:szCs w:val="24"/>
        </w:rPr>
        <w:lastRenderedPageBreak/>
        <w:t xml:space="preserve">Podobszar zdegradowany Łabędy </w:t>
      </w:r>
    </w:p>
    <w:p w14:paraId="58EB45CA" w14:textId="77777777" w:rsidR="00C05B85" w:rsidRPr="00FE29B9" w:rsidRDefault="00C05B85" w:rsidP="00B636B3">
      <w:pPr>
        <w:pStyle w:val="tekkst"/>
      </w:pPr>
      <w:r w:rsidRPr="00FE29B9">
        <w:t>Dzielnica Łabędy położona jest w północnej części miasta i sąsiaduje z dzielnicami: Brzezinka, Czechowice, Kopernika, Obrońców Pokoju, Stare Gliwice, Szobiszowice oraz Wojska Polskiego. Zamieszkiwana jest przez 14 364 osób i zajmuje powierzchnię 19,08 km</w:t>
      </w:r>
      <w:r w:rsidRPr="00FE29B9">
        <w:rPr>
          <w:vertAlign w:val="superscript"/>
        </w:rPr>
        <w:t>2</w:t>
      </w:r>
      <w:r w:rsidRPr="00FE29B9">
        <w:t xml:space="preserve">. </w:t>
      </w:r>
    </w:p>
    <w:p w14:paraId="54E12D13" w14:textId="4C06F283" w:rsidR="00C05B85" w:rsidRPr="00FE29B9" w:rsidRDefault="00C05B85" w:rsidP="00B636B3">
      <w:pPr>
        <w:pStyle w:val="podpistabeli"/>
      </w:pPr>
      <w:bookmarkStart w:id="39" w:name="_Toc172638171"/>
      <w:r w:rsidRPr="00FE29B9">
        <w:t xml:space="preserve">Tabela </w:t>
      </w:r>
      <w:fldSimple w:instr=" SEQ Tabela \* ARABIC ">
        <w:r w:rsidR="006B24F1">
          <w:rPr>
            <w:noProof/>
          </w:rPr>
          <w:t>12</w:t>
        </w:r>
      </w:fldSimple>
      <w:r w:rsidR="004529A3">
        <w:rPr>
          <w:noProof/>
        </w:rPr>
        <w:t>.</w:t>
      </w:r>
      <w:r w:rsidRPr="00FE29B9">
        <w:t xml:space="preserve"> Podstawowe dane o dzielnicy Łabędy</w:t>
      </w:r>
      <w:bookmarkEnd w:id="39"/>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4CB58C32" w14:textId="77777777" w:rsidTr="00CF004D">
        <w:trPr>
          <w:trHeight w:val="492"/>
        </w:trPr>
        <w:tc>
          <w:tcPr>
            <w:tcW w:w="6044" w:type="dxa"/>
            <w:gridSpan w:val="2"/>
            <w:tcBorders>
              <w:top w:val="single" w:sz="12" w:space="0" w:color="000000"/>
            </w:tcBorders>
            <w:vAlign w:val="center"/>
          </w:tcPr>
          <w:p w14:paraId="5D8B11CF" w14:textId="77777777" w:rsidR="00C05B85" w:rsidRPr="00FE29B9" w:rsidRDefault="00C05B85" w:rsidP="00CF004D">
            <w:pPr>
              <w:spacing w:after="0" w:line="240" w:lineRule="auto"/>
              <w:rPr>
                <w:sz w:val="20"/>
                <w:szCs w:val="20"/>
              </w:rPr>
            </w:pPr>
          </w:p>
        </w:tc>
        <w:tc>
          <w:tcPr>
            <w:tcW w:w="3018" w:type="dxa"/>
            <w:tcBorders>
              <w:top w:val="single" w:sz="12" w:space="0" w:color="000000"/>
            </w:tcBorders>
            <w:shd w:val="clear" w:color="auto" w:fill="FFCC66"/>
            <w:vAlign w:val="center"/>
          </w:tcPr>
          <w:p w14:paraId="3B371F38" w14:textId="77777777" w:rsidR="00C05B85" w:rsidRPr="00FE29B9" w:rsidRDefault="00C05B85" w:rsidP="00CF004D">
            <w:pPr>
              <w:spacing w:after="0" w:line="240" w:lineRule="auto"/>
              <w:jc w:val="center"/>
              <w:rPr>
                <w:sz w:val="20"/>
                <w:szCs w:val="20"/>
              </w:rPr>
            </w:pPr>
            <w:r w:rsidRPr="00FE29B9">
              <w:rPr>
                <w:sz w:val="20"/>
                <w:szCs w:val="20"/>
              </w:rPr>
              <w:t>UDZIAŁ DZIELNICY W MIEŚCIE</w:t>
            </w:r>
          </w:p>
        </w:tc>
      </w:tr>
      <w:tr w:rsidR="00C05B85" w:rsidRPr="00FE29B9" w14:paraId="3B385A50" w14:textId="77777777" w:rsidTr="00CF004D">
        <w:trPr>
          <w:trHeight w:val="360"/>
        </w:trPr>
        <w:tc>
          <w:tcPr>
            <w:tcW w:w="3025" w:type="dxa"/>
            <w:tcBorders>
              <w:top w:val="single" w:sz="12" w:space="0" w:color="000000"/>
            </w:tcBorders>
            <w:vAlign w:val="center"/>
          </w:tcPr>
          <w:p w14:paraId="6BD046BC" w14:textId="77777777" w:rsidR="00C05B85" w:rsidRPr="00FE29B9" w:rsidRDefault="00C05B85" w:rsidP="00CF004D">
            <w:pPr>
              <w:spacing w:after="0" w:line="240" w:lineRule="auto"/>
              <w:rPr>
                <w:sz w:val="20"/>
                <w:szCs w:val="20"/>
              </w:rPr>
            </w:pPr>
            <w:r w:rsidRPr="00FE29B9">
              <w:rPr>
                <w:sz w:val="20"/>
                <w:szCs w:val="20"/>
              </w:rPr>
              <w:t>Powierzchnia m</w:t>
            </w:r>
            <w:r w:rsidRPr="00FE29B9">
              <w:rPr>
                <w:sz w:val="20"/>
                <w:szCs w:val="20"/>
                <w:vertAlign w:val="superscript"/>
              </w:rPr>
              <w:t>2</w:t>
            </w:r>
          </w:p>
        </w:tc>
        <w:tc>
          <w:tcPr>
            <w:tcW w:w="3019" w:type="dxa"/>
            <w:tcBorders>
              <w:top w:val="single" w:sz="12" w:space="0" w:color="000000"/>
            </w:tcBorders>
            <w:vAlign w:val="center"/>
          </w:tcPr>
          <w:p w14:paraId="30367BB4" w14:textId="77777777" w:rsidR="00C05B85" w:rsidRPr="00FE29B9" w:rsidRDefault="00C05B85" w:rsidP="00CF004D">
            <w:pPr>
              <w:spacing w:after="0" w:line="240" w:lineRule="auto"/>
              <w:jc w:val="center"/>
              <w:rPr>
                <w:sz w:val="20"/>
                <w:szCs w:val="20"/>
              </w:rPr>
            </w:pPr>
            <w:r w:rsidRPr="00FE29B9">
              <w:rPr>
                <w:sz w:val="20"/>
                <w:szCs w:val="20"/>
              </w:rPr>
              <w:t>19 082 548</w:t>
            </w:r>
          </w:p>
        </w:tc>
        <w:tc>
          <w:tcPr>
            <w:tcW w:w="3018" w:type="dxa"/>
            <w:tcBorders>
              <w:top w:val="single" w:sz="12" w:space="0" w:color="000000"/>
            </w:tcBorders>
            <w:shd w:val="clear" w:color="auto" w:fill="FFCC66"/>
            <w:vAlign w:val="center"/>
          </w:tcPr>
          <w:p w14:paraId="35348753" w14:textId="77777777" w:rsidR="00C05B85" w:rsidRPr="00FE29B9" w:rsidRDefault="00C05B85" w:rsidP="00CF004D">
            <w:pPr>
              <w:spacing w:after="0" w:line="240" w:lineRule="auto"/>
              <w:jc w:val="center"/>
              <w:rPr>
                <w:sz w:val="20"/>
                <w:szCs w:val="20"/>
              </w:rPr>
            </w:pPr>
            <w:r w:rsidRPr="00FE29B9">
              <w:rPr>
                <w:sz w:val="20"/>
                <w:szCs w:val="20"/>
              </w:rPr>
              <w:t>14,3%</w:t>
            </w:r>
          </w:p>
        </w:tc>
      </w:tr>
      <w:tr w:rsidR="00C05B85" w:rsidRPr="00FE29B9" w14:paraId="68DF9F43" w14:textId="77777777" w:rsidTr="00CF004D">
        <w:trPr>
          <w:trHeight w:val="427"/>
        </w:trPr>
        <w:tc>
          <w:tcPr>
            <w:tcW w:w="3025" w:type="dxa"/>
            <w:vAlign w:val="center"/>
          </w:tcPr>
          <w:p w14:paraId="7BED7CC3"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019" w:type="dxa"/>
            <w:vAlign w:val="center"/>
          </w:tcPr>
          <w:p w14:paraId="60D82C8A" w14:textId="77777777" w:rsidR="00C05B85" w:rsidRPr="00FE29B9" w:rsidRDefault="00C05B85" w:rsidP="00CF004D">
            <w:pPr>
              <w:spacing w:after="0" w:line="240" w:lineRule="auto"/>
              <w:jc w:val="center"/>
              <w:rPr>
                <w:sz w:val="20"/>
                <w:szCs w:val="20"/>
              </w:rPr>
            </w:pPr>
            <w:r w:rsidRPr="00FE29B9">
              <w:rPr>
                <w:sz w:val="20"/>
                <w:szCs w:val="20"/>
              </w:rPr>
              <w:t>14 364</w:t>
            </w:r>
          </w:p>
        </w:tc>
        <w:tc>
          <w:tcPr>
            <w:tcW w:w="3018" w:type="dxa"/>
            <w:shd w:val="clear" w:color="auto" w:fill="FFCC66"/>
            <w:vAlign w:val="center"/>
          </w:tcPr>
          <w:p w14:paraId="603192F5" w14:textId="77777777" w:rsidR="00C05B85" w:rsidRPr="00FE29B9" w:rsidRDefault="00C05B85" w:rsidP="00CF004D">
            <w:pPr>
              <w:spacing w:after="0" w:line="240" w:lineRule="auto"/>
              <w:jc w:val="center"/>
              <w:rPr>
                <w:sz w:val="20"/>
                <w:szCs w:val="20"/>
              </w:rPr>
            </w:pPr>
            <w:r w:rsidRPr="00FE29B9">
              <w:rPr>
                <w:sz w:val="20"/>
                <w:szCs w:val="20"/>
              </w:rPr>
              <w:t>8,8%</w:t>
            </w:r>
          </w:p>
        </w:tc>
      </w:tr>
    </w:tbl>
    <w:p w14:paraId="768CFD2A" w14:textId="77777777" w:rsidR="00FE29B9" w:rsidRDefault="00FE29B9" w:rsidP="00901531">
      <w:pPr>
        <w:pStyle w:val="Legenda"/>
      </w:pPr>
      <w:bookmarkStart w:id="40" w:name="_Toc172638083"/>
    </w:p>
    <w:p w14:paraId="65EDBA82" w14:textId="042E4EB1" w:rsidR="00C05B85" w:rsidRPr="00FE29B9" w:rsidRDefault="00593B9F" w:rsidP="00B636B3">
      <w:pPr>
        <w:pStyle w:val="podpistabeli"/>
      </w:pPr>
      <w:r>
        <w:t xml:space="preserve">Mapa </w:t>
      </w:r>
      <w:fldSimple w:instr=" SEQ Mapa_ \* ARABIC ">
        <w:r w:rsidR="006B24F1">
          <w:rPr>
            <w:noProof/>
          </w:rPr>
          <w:t>4</w:t>
        </w:r>
      </w:fldSimple>
      <w:r w:rsidR="004529A3">
        <w:rPr>
          <w:noProof/>
        </w:rPr>
        <w:t>.</w:t>
      </w:r>
      <w:r>
        <w:t xml:space="preserve"> </w:t>
      </w:r>
      <w:r w:rsidR="00C05B85" w:rsidRPr="00FE29B9">
        <w:t>Mapa podobszaru zdegradowanego - dzielnica Łabędy</w:t>
      </w:r>
      <w:bookmarkEnd w:id="40"/>
    </w:p>
    <w:p w14:paraId="6C190004" w14:textId="77777777" w:rsidR="00C05B85" w:rsidRPr="00FE29B9" w:rsidRDefault="00C05B85" w:rsidP="00C05B85">
      <w:pPr>
        <w:spacing w:line="360" w:lineRule="auto"/>
        <w:jc w:val="both"/>
        <w:rPr>
          <w:sz w:val="24"/>
          <w:szCs w:val="24"/>
        </w:rPr>
      </w:pPr>
      <w:r w:rsidRPr="00FE29B9">
        <w:rPr>
          <w:noProof/>
        </w:rPr>
        <w:drawing>
          <wp:inline distT="0" distB="0" distL="0" distR="0" wp14:anchorId="3FEB1DB0" wp14:editId="4BA11178">
            <wp:extent cx="5339533" cy="5381625"/>
            <wp:effectExtent l="0" t="0" r="0" b="0"/>
            <wp:docPr id="2135450799" name="image8.png" descr="Obraz zawierający mapa, tekst,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descr="Obraz zawierający mapa, tekst, diagram&#10;&#10;Opis wygenerowany automatycznie"/>
                    <pic:cNvPicPr preferRelativeResize="0"/>
                  </pic:nvPicPr>
                  <pic:blipFill>
                    <a:blip r:embed="rId17"/>
                    <a:srcRect/>
                    <a:stretch>
                      <a:fillRect/>
                    </a:stretch>
                  </pic:blipFill>
                  <pic:spPr>
                    <a:xfrm>
                      <a:off x="0" y="0"/>
                      <a:ext cx="5364429" cy="5406717"/>
                    </a:xfrm>
                    <a:prstGeom prst="rect">
                      <a:avLst/>
                    </a:prstGeom>
                    <a:ln/>
                  </pic:spPr>
                </pic:pic>
              </a:graphicData>
            </a:graphic>
          </wp:inline>
        </w:drawing>
      </w:r>
    </w:p>
    <w:p w14:paraId="16227DC9" w14:textId="7D2818D5" w:rsidR="00C05B85" w:rsidRPr="00FE29B9" w:rsidRDefault="009B205D" w:rsidP="00C05B85">
      <w:pPr>
        <w:spacing w:line="360" w:lineRule="auto"/>
        <w:jc w:val="both"/>
        <w:rPr>
          <w:sz w:val="24"/>
          <w:szCs w:val="24"/>
        </w:rPr>
      </w:pPr>
      <w:r w:rsidRPr="00797220">
        <w:rPr>
          <w:i/>
          <w:iCs/>
          <w:sz w:val="20"/>
          <w:szCs w:val="20"/>
        </w:rPr>
        <w:t>Źródło: opracowanie własne</w:t>
      </w:r>
    </w:p>
    <w:p w14:paraId="444043E3" w14:textId="77777777" w:rsidR="00C05B85" w:rsidRPr="00FE29B9" w:rsidRDefault="00C05B85" w:rsidP="00C05B85">
      <w:pPr>
        <w:spacing w:line="360" w:lineRule="auto"/>
        <w:jc w:val="both"/>
        <w:rPr>
          <w:sz w:val="24"/>
          <w:szCs w:val="24"/>
        </w:rPr>
      </w:pPr>
      <w:r w:rsidRPr="00FE29B9">
        <w:rPr>
          <w:sz w:val="24"/>
          <w:szCs w:val="24"/>
        </w:rPr>
        <w:lastRenderedPageBreak/>
        <w:t xml:space="preserve">Łabędy należą do podobszarów o największej liczbie mieszkańców (obok podobszaru Trynek i Sośnica). </w:t>
      </w:r>
    </w:p>
    <w:p w14:paraId="70793A52" w14:textId="77777777" w:rsidR="00C05B85" w:rsidRPr="00FE29B9" w:rsidRDefault="00C05B85" w:rsidP="00C05B85">
      <w:pPr>
        <w:spacing w:line="360" w:lineRule="auto"/>
        <w:jc w:val="both"/>
        <w:rPr>
          <w:sz w:val="24"/>
          <w:szCs w:val="24"/>
        </w:rPr>
      </w:pPr>
      <w:r w:rsidRPr="00FE29B9">
        <w:rPr>
          <w:sz w:val="24"/>
          <w:szCs w:val="24"/>
        </w:rPr>
        <w:t xml:space="preserve"> W zakresie wskaźników:</w:t>
      </w:r>
    </w:p>
    <w:p w14:paraId="75BF5A57" w14:textId="77777777" w:rsidR="00C05B85" w:rsidRPr="00FE29B9" w:rsidRDefault="00C05B85" w:rsidP="0036684C">
      <w:pPr>
        <w:numPr>
          <w:ilvl w:val="0"/>
          <w:numId w:val="107"/>
        </w:numPr>
        <w:pBdr>
          <w:top w:val="nil"/>
          <w:left w:val="nil"/>
          <w:bottom w:val="nil"/>
          <w:right w:val="nil"/>
          <w:between w:val="nil"/>
        </w:pBdr>
        <w:spacing w:after="0" w:line="360" w:lineRule="auto"/>
        <w:jc w:val="both"/>
        <w:rPr>
          <w:sz w:val="24"/>
          <w:szCs w:val="24"/>
        </w:rPr>
      </w:pPr>
      <w:r w:rsidRPr="00FE29B9">
        <w:rPr>
          <w:sz w:val="24"/>
          <w:szCs w:val="24"/>
        </w:rPr>
        <w:t>liczby osób, którym przyznano świadczenie ze względu na długotrwałą lub ciężką chorobę na 100 mieszkańców,</w:t>
      </w:r>
    </w:p>
    <w:p w14:paraId="48F9B3DD" w14:textId="77777777" w:rsidR="00C05B85" w:rsidRPr="00FE29B9" w:rsidRDefault="00C05B85" w:rsidP="0036684C">
      <w:pPr>
        <w:numPr>
          <w:ilvl w:val="0"/>
          <w:numId w:val="107"/>
        </w:numPr>
        <w:pBdr>
          <w:top w:val="nil"/>
          <w:left w:val="nil"/>
          <w:bottom w:val="nil"/>
          <w:right w:val="nil"/>
          <w:between w:val="nil"/>
        </w:pBdr>
        <w:spacing w:after="0" w:line="360" w:lineRule="auto"/>
        <w:jc w:val="both"/>
        <w:rPr>
          <w:sz w:val="24"/>
          <w:szCs w:val="24"/>
        </w:rPr>
      </w:pPr>
      <w:r w:rsidRPr="00FE29B9">
        <w:rPr>
          <w:sz w:val="24"/>
          <w:szCs w:val="24"/>
        </w:rPr>
        <w:t>liczby osób, którym przyznano świadczenie ze względu na niepełnosprawność na 100 mieszkańców,</w:t>
      </w:r>
    </w:p>
    <w:p w14:paraId="2E7613A8" w14:textId="77777777" w:rsidR="00C05B85" w:rsidRPr="00FE29B9" w:rsidRDefault="00C05B85" w:rsidP="0036684C">
      <w:pPr>
        <w:numPr>
          <w:ilvl w:val="0"/>
          <w:numId w:val="107"/>
        </w:numPr>
        <w:pBdr>
          <w:top w:val="nil"/>
          <w:left w:val="nil"/>
          <w:bottom w:val="nil"/>
          <w:right w:val="nil"/>
          <w:between w:val="nil"/>
        </w:pBdr>
        <w:spacing w:after="200" w:line="360" w:lineRule="auto"/>
        <w:jc w:val="both"/>
        <w:rPr>
          <w:sz w:val="24"/>
          <w:szCs w:val="24"/>
        </w:rPr>
      </w:pPr>
      <w:r w:rsidRPr="00FE29B9">
        <w:rPr>
          <w:sz w:val="24"/>
          <w:szCs w:val="24"/>
        </w:rPr>
        <w:t>interwencji policji w 3 kwartałach 2022 roku na 100 mieszkańców,</w:t>
      </w:r>
    </w:p>
    <w:p w14:paraId="02DCDCDE" w14:textId="30386508" w:rsidR="00C05B85" w:rsidRPr="00FE29B9" w:rsidRDefault="00C05B85" w:rsidP="00C05B85">
      <w:pPr>
        <w:spacing w:line="360" w:lineRule="auto"/>
        <w:jc w:val="both"/>
        <w:rPr>
          <w:sz w:val="24"/>
          <w:szCs w:val="24"/>
        </w:rPr>
      </w:pPr>
      <w:r w:rsidRPr="00FE29B9">
        <w:rPr>
          <w:sz w:val="24"/>
          <w:szCs w:val="24"/>
        </w:rPr>
        <w:t xml:space="preserve">dzielnica Łabędy plasuje się w grupuje dzielnic o wskaźnikach powyżej mediany (liczonej </w:t>
      </w:r>
      <w:r w:rsidR="00C80AC1">
        <w:rPr>
          <w:sz w:val="24"/>
          <w:szCs w:val="24"/>
        </w:rPr>
        <w:br/>
      </w:r>
      <w:r w:rsidRPr="00FE29B9">
        <w:rPr>
          <w:sz w:val="24"/>
          <w:szCs w:val="24"/>
        </w:rPr>
        <w:t xml:space="preserve">dla wszystkich dzielnic w mieście). </w:t>
      </w:r>
    </w:p>
    <w:p w14:paraId="6E11D30A" w14:textId="77777777" w:rsidR="00C05B85" w:rsidRPr="00FE29B9" w:rsidRDefault="00C05B85" w:rsidP="00B636B3">
      <w:pPr>
        <w:pStyle w:val="tekkst"/>
      </w:pPr>
      <w:r w:rsidRPr="00FE29B9">
        <w:t>Równocześnie niższa jest także aktywność obywatelska mierzona liczbą zgłoszonych projektów w budżecie obywatelskim na 100 mieszkańców w 2022 roku (0,15 w Łabędach w stosunku do 0,19 w mieście).</w:t>
      </w:r>
    </w:p>
    <w:p w14:paraId="3CDA0EC9" w14:textId="77777777" w:rsidR="00C05B85" w:rsidRPr="00FE29B9" w:rsidRDefault="00C05B85" w:rsidP="00B636B3">
      <w:pPr>
        <w:pStyle w:val="tekkst"/>
      </w:pPr>
      <w:r w:rsidRPr="00FE29B9">
        <w:t>Obszar Łabędy obejmuje zarówno tereny zabudowy mieszkaniowej, tereny przemysłowe i komercyjno-produkcyjne (KSSE). Tereny zurbanizowane w tym podobszarze stanowią 46,7% ogólnej powierzchni i dominują tam tereny o niskiej intensywności zabudowy stanowiące 8,2% powierzchni ogółem podobszaru.</w:t>
      </w:r>
    </w:p>
    <w:p w14:paraId="14761202" w14:textId="77777777" w:rsidR="00C05B85" w:rsidRPr="00FE29B9" w:rsidRDefault="00C05B85" w:rsidP="00B636B3">
      <w:pPr>
        <w:pStyle w:val="tekkst"/>
      </w:pPr>
      <w:r w:rsidRPr="00FE29B9">
        <w:t xml:space="preserve">Ze względu na charakter dzielnicy (typ istniejącej zabudowy, zróżnicowany i utrwalony sposób użytkowania terenów, sąsiedztwo dużego ośrodka przemysłu z zabudową mieszkaniową) konieczne jest kreowanie oraz wzmacnianie istniejących ośrodków usługowych, w tym wspieranie rozwoju nowych usług w nawiązaniu do zmieniających potrzeb mieszkańców. Ochrony i wzbogacenia wymaga środowisko przyrodnicze i kulturowe Łabęd wraz z rozwojem terenów rekreacyjnych. </w:t>
      </w:r>
    </w:p>
    <w:p w14:paraId="109D9A2A" w14:textId="77777777" w:rsidR="00C05B85" w:rsidRPr="00FE29B9" w:rsidRDefault="00C05B85" w:rsidP="00B636B3">
      <w:pPr>
        <w:pStyle w:val="tekkst"/>
      </w:pPr>
      <w:r w:rsidRPr="00FE29B9">
        <w:t xml:space="preserve">Budynki mieszkalne w części dzielnicy podłączone są do miejskiej sieci ciepłowniczej, niemniej ze względu na charakter zabudowy oraz duże natężenie ruchu drogowego jakość powietrza jest zła. W dzielnicy funkcjonują 3 szkoły oraz 4 przedszkola. </w:t>
      </w:r>
    </w:p>
    <w:p w14:paraId="09300305" w14:textId="3E989518" w:rsidR="00C05B85" w:rsidRPr="00FE29B9" w:rsidRDefault="00C05B85" w:rsidP="00B636B3">
      <w:pPr>
        <w:pStyle w:val="tekkst"/>
      </w:pPr>
      <w:r w:rsidRPr="00FE29B9">
        <w:t>Łączna powierzchnia terenów zielonych</w:t>
      </w:r>
      <w:r w:rsidR="00B44451">
        <w:t xml:space="preserve"> </w:t>
      </w:r>
      <w:r w:rsidR="003D0089" w:rsidRPr="003D0089">
        <w:t xml:space="preserve">(parki, skwery i lasy)  </w:t>
      </w:r>
      <w:r w:rsidRPr="00FE29B9">
        <w:t>w dzielnicy wynosi 280.567,8m</w:t>
      </w:r>
      <w:r w:rsidR="00C80AC1" w:rsidRPr="00FE29B9">
        <w:rPr>
          <w:sz w:val="20"/>
          <w:szCs w:val="20"/>
          <w:vertAlign w:val="superscript"/>
        </w:rPr>
        <w:t>2</w:t>
      </w:r>
      <w:r w:rsidRPr="00FE29B9">
        <w:t xml:space="preserve">, co stanowi 14% jej powierzchni i jest wskaźnikiem wyższym niż przeciętna w mieście. </w:t>
      </w:r>
      <w:r w:rsidR="00C80AC1">
        <w:br/>
      </w:r>
      <w:r w:rsidRPr="00FE29B9">
        <w:lastRenderedPageBreak/>
        <w:t>Do kluczowych terenów zieleni w podobszarze zaliczyć należy tereny leśne wzdłuż ulicy Toszeckiej, tereny ogródków działkowych oraz tereny upraw zlokalizowane na zachód</w:t>
      </w:r>
      <w:r w:rsidR="00C80AC1">
        <w:br/>
      </w:r>
      <w:r w:rsidRPr="00FE29B9">
        <w:t>od ul. Portowej i ul. Głównej. W dzielnicy występują tereny narażone na niebezpieczeństwo powodzi, co może powodować ograniczenie w zakresie wykorzystania terenów.</w:t>
      </w:r>
    </w:p>
    <w:p w14:paraId="11F08E6B" w14:textId="77777777" w:rsidR="00C05B85" w:rsidRPr="00FE29B9" w:rsidRDefault="00C05B85" w:rsidP="00B636B3">
      <w:pPr>
        <w:pStyle w:val="tekkst"/>
      </w:pPr>
      <w:r w:rsidRPr="00FE29B9">
        <w:t xml:space="preserve">W podobszarze występują obiekty zabytkowe i tereny o wartościach kulturowych, w tym w szczególności: Zespół śluzy Łabędy na Kanale Gliwickim. </w:t>
      </w:r>
    </w:p>
    <w:p w14:paraId="549449CE" w14:textId="49E64A97" w:rsidR="00C05B85" w:rsidRPr="00FE29B9" w:rsidRDefault="00C05B85" w:rsidP="00B636B3">
      <w:pPr>
        <w:pStyle w:val="tekkst"/>
      </w:pPr>
      <w:r w:rsidRPr="00FE29B9">
        <w:t>W dzielnicy występują tereny i obiekty poprzemysłowe wymagające działań rekultywacyjnych i rewitalizacyjnych. Powierzchnia terenów zdegradowanych wynosi 33 811 m</w:t>
      </w:r>
      <w:r w:rsidRPr="00FE29B9">
        <w:rPr>
          <w:vertAlign w:val="superscript"/>
        </w:rPr>
        <w:t>2</w:t>
      </w:r>
      <w:r w:rsidRPr="00FE29B9">
        <w:t>, co stanowi 0,18% powierzchni dzielnicy. W podobszarze zdegradowanym Łabędy zlokalizowane</w:t>
      </w:r>
      <w:r w:rsidR="00C80AC1">
        <w:t xml:space="preserve"> </w:t>
      </w:r>
      <w:r w:rsidRPr="00FE29B9">
        <w:t>są</w:t>
      </w:r>
      <w:r w:rsidR="00C80AC1">
        <w:br/>
      </w:r>
      <w:r w:rsidRPr="00FE29B9">
        <w:t xml:space="preserve">43 budynki komunalne, tj. 12% tego typu budynków w mieście. W tej liczbie tylko 3 budynki to budynki w pogorszonym stanie technicznym. </w:t>
      </w:r>
    </w:p>
    <w:p w14:paraId="57E040BF" w14:textId="77777777" w:rsidR="00C05B85" w:rsidRPr="00FE29B9" w:rsidRDefault="00C05B85" w:rsidP="00B636B3">
      <w:pPr>
        <w:pStyle w:val="tekkst"/>
      </w:pPr>
      <w:r w:rsidRPr="00FE29B9">
        <w:t xml:space="preserve">Kluczowymi elementami sieci transportowej w podobszarze jest układ drogowy obejmujący drogi gminne bezpośrednio powiązane z przebiegającymi na granicy dzielnicy drogą krajową nr 88 i wojewódzką 901. Przez obszar przebiega również linia kolejowa od centrum miasta w kierunku północnym i zachodnim z węzłem Gliwice Łabędy i zlokalizowanym tam dworcem. Problemem obszaru jest także znaczne natężenie hałasu. </w:t>
      </w:r>
    </w:p>
    <w:p w14:paraId="5120C237" w14:textId="77777777" w:rsidR="00C05B85" w:rsidRPr="00FE29B9" w:rsidRDefault="00C05B85" w:rsidP="00B636B3">
      <w:pPr>
        <w:pStyle w:val="tekkst"/>
      </w:pPr>
      <w:r w:rsidRPr="00FE29B9">
        <w:t xml:space="preserve">Na terenie dzielnicy funkcjonuje 807 podmiotów gospodarczych, w tym zakłady mechaniczne Bumar Łabędy, Huta Łabędy oraz Śląskie Centrum Logistyki, które jest jednym z elementów centrum logistycznego, do którego należą także baza magazynowa, terminal celny, stacja kolejowa, biura, parkingi i wolny obszar celny. Śląskie Centrum Logistyki łączy w sobie trzy formy transportu: rzeczny, drogowy i kolejowy (intermodalny węzeł transportu), a zarazem jest operatorem logistycznym z bogatą ofertą usług. </w:t>
      </w:r>
    </w:p>
    <w:p w14:paraId="0B527CF7" w14:textId="77777777" w:rsidR="00FE29B9" w:rsidRDefault="00FE29B9">
      <w:bookmarkStart w:id="41" w:name="_Toc172638172"/>
      <w:r>
        <w:br w:type="page"/>
      </w:r>
    </w:p>
    <w:p w14:paraId="70C7A838" w14:textId="41AA6E39" w:rsidR="00C05B85" w:rsidRPr="00FE29B9" w:rsidRDefault="00C05B85" w:rsidP="00B636B3">
      <w:pPr>
        <w:pStyle w:val="podpistabeli"/>
      </w:pPr>
      <w:r w:rsidRPr="00FE29B9">
        <w:lastRenderedPageBreak/>
        <w:t xml:space="preserve">Tabela </w:t>
      </w:r>
      <w:fldSimple w:instr=" SEQ Tabela \* ARABIC ">
        <w:r w:rsidR="006B24F1">
          <w:rPr>
            <w:noProof/>
          </w:rPr>
          <w:t>13</w:t>
        </w:r>
      </w:fldSimple>
      <w:r w:rsidR="000722AC">
        <w:rPr>
          <w:noProof/>
        </w:rPr>
        <w:t>.</w:t>
      </w:r>
      <w:r w:rsidRPr="00FE29B9">
        <w:t xml:space="preserve"> Charakterystyka dzielnicy w zakresie analizowanych wskaźników</w:t>
      </w:r>
      <w:bookmarkEnd w:id="41"/>
    </w:p>
    <w:tbl>
      <w:tblPr>
        <w:tblW w:w="9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7"/>
        <w:gridCol w:w="1134"/>
        <w:gridCol w:w="1134"/>
        <w:gridCol w:w="1056"/>
      </w:tblGrid>
      <w:tr w:rsidR="00C05B85" w:rsidRPr="00FE29B9" w14:paraId="56ACA1A5" w14:textId="77777777" w:rsidTr="00C80AC1">
        <w:trPr>
          <w:tblHeader/>
        </w:trPr>
        <w:tc>
          <w:tcPr>
            <w:tcW w:w="5807" w:type="dxa"/>
            <w:tcBorders>
              <w:bottom w:val="single" w:sz="12" w:space="0" w:color="000000"/>
            </w:tcBorders>
            <w:shd w:val="clear" w:color="auto" w:fill="auto"/>
            <w:vAlign w:val="bottom"/>
          </w:tcPr>
          <w:p w14:paraId="368D704B"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6B19C223" w14:textId="77777777" w:rsidR="00C05B85" w:rsidRPr="00FE29B9" w:rsidRDefault="00C05B85" w:rsidP="00CF004D">
            <w:pPr>
              <w:spacing w:before="48" w:after="48" w:line="240" w:lineRule="auto"/>
              <w:jc w:val="center"/>
              <w:rPr>
                <w:b/>
                <w:sz w:val="18"/>
                <w:szCs w:val="18"/>
              </w:rPr>
            </w:pPr>
            <w:r w:rsidRPr="00FE29B9">
              <w:rPr>
                <w:b/>
                <w:sz w:val="18"/>
                <w:szCs w:val="18"/>
              </w:rPr>
              <w:t>ŁABĘDY</w:t>
            </w:r>
          </w:p>
        </w:tc>
        <w:tc>
          <w:tcPr>
            <w:tcW w:w="1134" w:type="dxa"/>
            <w:tcBorders>
              <w:bottom w:val="single" w:sz="12" w:space="0" w:color="000000"/>
            </w:tcBorders>
            <w:shd w:val="clear" w:color="auto" w:fill="FFCC66"/>
            <w:vAlign w:val="center"/>
          </w:tcPr>
          <w:p w14:paraId="5639B133" w14:textId="22C8640A" w:rsidR="00C05B85" w:rsidRPr="00FE29B9" w:rsidRDefault="00C05B85" w:rsidP="00CF004D">
            <w:pPr>
              <w:spacing w:before="48" w:after="48" w:line="240" w:lineRule="auto"/>
              <w:jc w:val="center"/>
              <w:rPr>
                <w:b/>
                <w:sz w:val="18"/>
                <w:szCs w:val="18"/>
              </w:rPr>
            </w:pPr>
            <w:r w:rsidRPr="00FE29B9">
              <w:rPr>
                <w:b/>
                <w:sz w:val="18"/>
                <w:szCs w:val="18"/>
              </w:rPr>
              <w:t xml:space="preserve">UDZIAŁ </w:t>
            </w:r>
            <w:r w:rsidR="00C80AC1">
              <w:rPr>
                <w:b/>
                <w:sz w:val="18"/>
                <w:szCs w:val="18"/>
              </w:rPr>
              <w:br/>
            </w:r>
            <w:r w:rsidRPr="00FE29B9">
              <w:rPr>
                <w:b/>
                <w:sz w:val="18"/>
                <w:szCs w:val="18"/>
              </w:rPr>
              <w:t>W MIEŚCIE</w:t>
            </w:r>
          </w:p>
        </w:tc>
        <w:tc>
          <w:tcPr>
            <w:tcW w:w="1056" w:type="dxa"/>
            <w:tcBorders>
              <w:bottom w:val="single" w:sz="12" w:space="0" w:color="000000"/>
            </w:tcBorders>
            <w:shd w:val="clear" w:color="auto" w:fill="FFCC66"/>
            <w:vAlign w:val="center"/>
          </w:tcPr>
          <w:p w14:paraId="7E4FCE5C"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2F09EC4A" w14:textId="77777777" w:rsidTr="00CF004D">
        <w:tc>
          <w:tcPr>
            <w:tcW w:w="9131" w:type="dxa"/>
            <w:gridSpan w:val="4"/>
            <w:tcBorders>
              <w:top w:val="single" w:sz="12" w:space="0" w:color="000000"/>
            </w:tcBorders>
            <w:shd w:val="clear" w:color="auto" w:fill="FFCC66"/>
            <w:vAlign w:val="center"/>
          </w:tcPr>
          <w:p w14:paraId="37C22B75" w14:textId="77777777" w:rsidR="00C05B85" w:rsidRPr="00FE29B9" w:rsidRDefault="00C05B85" w:rsidP="00CF004D">
            <w:pPr>
              <w:spacing w:before="48" w:after="48" w:line="240" w:lineRule="auto"/>
            </w:pPr>
            <w:r w:rsidRPr="00FE29B9">
              <w:t>Obszar społeczny</w:t>
            </w:r>
          </w:p>
        </w:tc>
      </w:tr>
      <w:tr w:rsidR="00C05B85" w:rsidRPr="00FE29B9" w14:paraId="0C2C62C4" w14:textId="77777777" w:rsidTr="00C80AC1">
        <w:tc>
          <w:tcPr>
            <w:tcW w:w="5807" w:type="dxa"/>
            <w:tcBorders>
              <w:top w:val="single" w:sz="12" w:space="0" w:color="000000"/>
            </w:tcBorders>
            <w:shd w:val="clear" w:color="auto" w:fill="auto"/>
            <w:vAlign w:val="center"/>
          </w:tcPr>
          <w:p w14:paraId="2ABAA2FC"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bezrobocie lub bierność zawodową</w:t>
            </w:r>
          </w:p>
        </w:tc>
        <w:tc>
          <w:tcPr>
            <w:tcW w:w="1134" w:type="dxa"/>
            <w:tcBorders>
              <w:top w:val="single" w:sz="12" w:space="0" w:color="000000"/>
            </w:tcBorders>
            <w:shd w:val="clear" w:color="auto" w:fill="auto"/>
            <w:vAlign w:val="center"/>
          </w:tcPr>
          <w:p w14:paraId="550B57B1" w14:textId="77777777" w:rsidR="00C05B85" w:rsidRPr="00FE29B9" w:rsidRDefault="00C05B85" w:rsidP="00CF004D">
            <w:pPr>
              <w:spacing w:before="48" w:after="48" w:line="240" w:lineRule="auto"/>
              <w:jc w:val="right"/>
              <w:rPr>
                <w:sz w:val="18"/>
                <w:szCs w:val="18"/>
              </w:rPr>
            </w:pPr>
            <w:r w:rsidRPr="00FE29B9">
              <w:rPr>
                <w:sz w:val="18"/>
                <w:szCs w:val="18"/>
              </w:rPr>
              <w:t>331</w:t>
            </w:r>
          </w:p>
        </w:tc>
        <w:tc>
          <w:tcPr>
            <w:tcW w:w="1134" w:type="dxa"/>
            <w:tcBorders>
              <w:top w:val="single" w:sz="12" w:space="0" w:color="000000"/>
            </w:tcBorders>
            <w:shd w:val="clear" w:color="auto" w:fill="FFCC66"/>
            <w:vAlign w:val="center"/>
          </w:tcPr>
          <w:p w14:paraId="2F2FF958" w14:textId="77777777" w:rsidR="00C05B85" w:rsidRPr="00FE29B9" w:rsidRDefault="00C05B85" w:rsidP="00CF004D">
            <w:pPr>
              <w:spacing w:before="48" w:after="48" w:line="240" w:lineRule="auto"/>
              <w:jc w:val="right"/>
              <w:rPr>
                <w:sz w:val="18"/>
                <w:szCs w:val="18"/>
              </w:rPr>
            </w:pPr>
            <w:r w:rsidRPr="00FE29B9">
              <w:rPr>
                <w:sz w:val="18"/>
                <w:szCs w:val="18"/>
              </w:rPr>
              <w:t>7,5%</w:t>
            </w:r>
          </w:p>
        </w:tc>
        <w:tc>
          <w:tcPr>
            <w:tcW w:w="1056" w:type="dxa"/>
            <w:tcBorders>
              <w:top w:val="single" w:sz="12" w:space="0" w:color="000000"/>
            </w:tcBorders>
            <w:shd w:val="clear" w:color="auto" w:fill="FFCC66"/>
            <w:vAlign w:val="center"/>
          </w:tcPr>
          <w:p w14:paraId="5E7D68DA"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53E7AD34" w14:textId="77777777" w:rsidTr="00C80AC1">
        <w:tc>
          <w:tcPr>
            <w:tcW w:w="5807" w:type="dxa"/>
            <w:shd w:val="clear" w:color="auto" w:fill="auto"/>
            <w:vAlign w:val="center"/>
          </w:tcPr>
          <w:p w14:paraId="1DD5BE70"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2BF7A23C" w14:textId="77777777" w:rsidR="00C05B85" w:rsidRPr="00FE29B9" w:rsidRDefault="00C05B85" w:rsidP="00CF004D">
            <w:pPr>
              <w:spacing w:before="48" w:after="48" w:line="240" w:lineRule="auto"/>
              <w:jc w:val="right"/>
              <w:rPr>
                <w:sz w:val="18"/>
                <w:szCs w:val="18"/>
              </w:rPr>
            </w:pPr>
            <w:r w:rsidRPr="00FE29B9">
              <w:rPr>
                <w:sz w:val="18"/>
                <w:szCs w:val="18"/>
              </w:rPr>
              <w:t>56</w:t>
            </w:r>
          </w:p>
        </w:tc>
        <w:tc>
          <w:tcPr>
            <w:tcW w:w="1134" w:type="dxa"/>
            <w:shd w:val="clear" w:color="auto" w:fill="FFCC66"/>
            <w:vAlign w:val="center"/>
          </w:tcPr>
          <w:p w14:paraId="56179F94" w14:textId="77777777" w:rsidR="00C05B85" w:rsidRPr="00FE29B9" w:rsidRDefault="00C05B85" w:rsidP="00CF004D">
            <w:pPr>
              <w:spacing w:before="48" w:after="48" w:line="240" w:lineRule="auto"/>
              <w:jc w:val="right"/>
              <w:rPr>
                <w:sz w:val="18"/>
                <w:szCs w:val="18"/>
              </w:rPr>
            </w:pPr>
            <w:r w:rsidRPr="00FE29B9">
              <w:rPr>
                <w:sz w:val="18"/>
                <w:szCs w:val="18"/>
              </w:rPr>
              <w:t>7,2%</w:t>
            </w:r>
          </w:p>
        </w:tc>
        <w:tc>
          <w:tcPr>
            <w:tcW w:w="1056" w:type="dxa"/>
            <w:shd w:val="clear" w:color="auto" w:fill="FFCC66"/>
            <w:vAlign w:val="center"/>
          </w:tcPr>
          <w:p w14:paraId="6351CB0D"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58FE2D2B" w14:textId="77777777" w:rsidTr="00C80AC1">
        <w:tc>
          <w:tcPr>
            <w:tcW w:w="5807" w:type="dxa"/>
            <w:shd w:val="clear" w:color="auto" w:fill="auto"/>
            <w:vAlign w:val="center"/>
          </w:tcPr>
          <w:p w14:paraId="79EC8AEA" w14:textId="760EB008"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C80AC1">
              <w:rPr>
                <w:sz w:val="18"/>
                <w:szCs w:val="18"/>
              </w:rPr>
              <w:br/>
            </w:r>
            <w:r w:rsidRPr="00FE29B9">
              <w:rPr>
                <w:sz w:val="18"/>
                <w:szCs w:val="18"/>
              </w:rPr>
              <w:t xml:space="preserve">na niepełnosprawność </w:t>
            </w:r>
          </w:p>
        </w:tc>
        <w:tc>
          <w:tcPr>
            <w:tcW w:w="1134" w:type="dxa"/>
            <w:shd w:val="clear" w:color="auto" w:fill="auto"/>
            <w:vAlign w:val="center"/>
          </w:tcPr>
          <w:p w14:paraId="029A29D9" w14:textId="77777777" w:rsidR="00C05B85" w:rsidRPr="00FE29B9" w:rsidRDefault="00C05B85" w:rsidP="00CF004D">
            <w:pPr>
              <w:spacing w:before="48" w:after="48" w:line="240" w:lineRule="auto"/>
              <w:jc w:val="right"/>
              <w:rPr>
                <w:sz w:val="18"/>
                <w:szCs w:val="18"/>
              </w:rPr>
            </w:pPr>
            <w:r w:rsidRPr="00FE29B9">
              <w:rPr>
                <w:sz w:val="18"/>
                <w:szCs w:val="18"/>
              </w:rPr>
              <w:t>74</w:t>
            </w:r>
          </w:p>
        </w:tc>
        <w:tc>
          <w:tcPr>
            <w:tcW w:w="1134" w:type="dxa"/>
            <w:shd w:val="clear" w:color="auto" w:fill="FFCC66"/>
            <w:vAlign w:val="center"/>
          </w:tcPr>
          <w:p w14:paraId="6F44209A" w14:textId="77777777" w:rsidR="00C05B85" w:rsidRPr="00FE29B9" w:rsidRDefault="00C05B85" w:rsidP="00CF004D">
            <w:pPr>
              <w:spacing w:before="48" w:after="48" w:line="240" w:lineRule="auto"/>
              <w:jc w:val="right"/>
              <w:rPr>
                <w:sz w:val="18"/>
                <w:szCs w:val="18"/>
              </w:rPr>
            </w:pPr>
            <w:r w:rsidRPr="00FE29B9">
              <w:rPr>
                <w:sz w:val="18"/>
                <w:szCs w:val="18"/>
              </w:rPr>
              <w:t>6,5%</w:t>
            </w:r>
          </w:p>
        </w:tc>
        <w:tc>
          <w:tcPr>
            <w:tcW w:w="1056" w:type="dxa"/>
            <w:shd w:val="clear" w:color="auto" w:fill="FFCC66"/>
            <w:vAlign w:val="center"/>
          </w:tcPr>
          <w:p w14:paraId="23A3ABAF"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4FCC2DB0" w14:textId="77777777" w:rsidTr="00C80AC1">
        <w:tc>
          <w:tcPr>
            <w:tcW w:w="5807" w:type="dxa"/>
            <w:shd w:val="clear" w:color="auto" w:fill="auto"/>
            <w:vAlign w:val="center"/>
          </w:tcPr>
          <w:p w14:paraId="2A17A73C"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68776FC0" w14:textId="77777777" w:rsidR="00C05B85" w:rsidRPr="00FE29B9" w:rsidRDefault="00C05B85" w:rsidP="00CF004D">
            <w:pPr>
              <w:spacing w:before="48" w:after="48" w:line="240" w:lineRule="auto"/>
              <w:jc w:val="right"/>
              <w:rPr>
                <w:sz w:val="18"/>
                <w:szCs w:val="18"/>
              </w:rPr>
            </w:pPr>
            <w:r w:rsidRPr="00FE29B9">
              <w:rPr>
                <w:sz w:val="18"/>
                <w:szCs w:val="18"/>
              </w:rPr>
              <w:t>22</w:t>
            </w:r>
          </w:p>
        </w:tc>
        <w:tc>
          <w:tcPr>
            <w:tcW w:w="1134" w:type="dxa"/>
            <w:shd w:val="clear" w:color="auto" w:fill="FFCC66"/>
            <w:vAlign w:val="center"/>
          </w:tcPr>
          <w:p w14:paraId="4907197A" w14:textId="77777777" w:rsidR="00C05B85" w:rsidRPr="00FE29B9" w:rsidRDefault="00C05B85" w:rsidP="00CF004D">
            <w:pPr>
              <w:spacing w:before="48" w:after="48" w:line="240" w:lineRule="auto"/>
              <w:jc w:val="right"/>
              <w:rPr>
                <w:sz w:val="18"/>
                <w:szCs w:val="18"/>
              </w:rPr>
            </w:pPr>
            <w:r w:rsidRPr="00FE29B9">
              <w:rPr>
                <w:sz w:val="18"/>
                <w:szCs w:val="18"/>
              </w:rPr>
              <w:t>4,1%</w:t>
            </w:r>
          </w:p>
        </w:tc>
        <w:tc>
          <w:tcPr>
            <w:tcW w:w="1056" w:type="dxa"/>
            <w:shd w:val="clear" w:color="auto" w:fill="FFCC66"/>
            <w:vAlign w:val="center"/>
          </w:tcPr>
          <w:p w14:paraId="30693969"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23A63FE3" w14:textId="77777777" w:rsidTr="00C80AC1">
        <w:tc>
          <w:tcPr>
            <w:tcW w:w="5807" w:type="dxa"/>
            <w:shd w:val="clear" w:color="auto" w:fill="auto"/>
            <w:vAlign w:val="center"/>
          </w:tcPr>
          <w:p w14:paraId="670189C8"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bezrobocie lub bierność zawodową na 100 mieszkańców</w:t>
            </w:r>
          </w:p>
        </w:tc>
        <w:tc>
          <w:tcPr>
            <w:tcW w:w="1134" w:type="dxa"/>
            <w:shd w:val="clear" w:color="auto" w:fill="auto"/>
            <w:vAlign w:val="center"/>
          </w:tcPr>
          <w:p w14:paraId="410FBD7C" w14:textId="77777777" w:rsidR="00C05B85" w:rsidRPr="00FE29B9" w:rsidRDefault="00C05B85" w:rsidP="00CF004D">
            <w:pPr>
              <w:spacing w:before="48" w:after="48" w:line="240" w:lineRule="auto"/>
              <w:jc w:val="right"/>
              <w:rPr>
                <w:sz w:val="18"/>
                <w:szCs w:val="18"/>
              </w:rPr>
            </w:pPr>
            <w:r w:rsidRPr="00FE29B9">
              <w:rPr>
                <w:sz w:val="18"/>
                <w:szCs w:val="18"/>
              </w:rPr>
              <w:t>2,3</w:t>
            </w:r>
          </w:p>
        </w:tc>
        <w:tc>
          <w:tcPr>
            <w:tcW w:w="1134" w:type="dxa"/>
            <w:shd w:val="clear" w:color="auto" w:fill="FFCC66"/>
            <w:vAlign w:val="center"/>
          </w:tcPr>
          <w:p w14:paraId="13E5133E"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561FF927"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4CCE4ECB" w14:textId="77777777" w:rsidTr="00C80AC1">
        <w:tc>
          <w:tcPr>
            <w:tcW w:w="5807" w:type="dxa"/>
            <w:shd w:val="clear" w:color="auto" w:fill="auto"/>
            <w:vAlign w:val="center"/>
          </w:tcPr>
          <w:p w14:paraId="3BED9E76"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25E4FB25" w14:textId="77777777" w:rsidR="00C05B85" w:rsidRPr="00FE29B9" w:rsidRDefault="00C05B85" w:rsidP="00CF004D">
            <w:pPr>
              <w:spacing w:before="48" w:after="48" w:line="240" w:lineRule="auto"/>
              <w:jc w:val="right"/>
              <w:rPr>
                <w:sz w:val="18"/>
                <w:szCs w:val="18"/>
              </w:rPr>
            </w:pPr>
            <w:r w:rsidRPr="00FE29B9">
              <w:rPr>
                <w:sz w:val="18"/>
                <w:szCs w:val="18"/>
              </w:rPr>
              <w:t>0,39</w:t>
            </w:r>
          </w:p>
        </w:tc>
        <w:tc>
          <w:tcPr>
            <w:tcW w:w="1134" w:type="dxa"/>
            <w:shd w:val="clear" w:color="auto" w:fill="FFCC66"/>
            <w:vAlign w:val="center"/>
          </w:tcPr>
          <w:p w14:paraId="5C8391F5"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3E8343D6"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20979ED9" w14:textId="77777777" w:rsidTr="00C80AC1">
        <w:tc>
          <w:tcPr>
            <w:tcW w:w="5807" w:type="dxa"/>
            <w:shd w:val="clear" w:color="auto" w:fill="auto"/>
            <w:vAlign w:val="center"/>
          </w:tcPr>
          <w:p w14:paraId="21B1AAB9" w14:textId="2C840F2E"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C80AC1">
              <w:rPr>
                <w:sz w:val="18"/>
                <w:szCs w:val="18"/>
              </w:rPr>
              <w:br/>
            </w:r>
            <w:r w:rsidRPr="00FE29B9">
              <w:rPr>
                <w:sz w:val="18"/>
                <w:szCs w:val="18"/>
              </w:rPr>
              <w:t>na niepełnosprawność na 100 mieszkańców</w:t>
            </w:r>
          </w:p>
        </w:tc>
        <w:tc>
          <w:tcPr>
            <w:tcW w:w="1134" w:type="dxa"/>
            <w:shd w:val="clear" w:color="auto" w:fill="auto"/>
            <w:vAlign w:val="center"/>
          </w:tcPr>
          <w:p w14:paraId="37EF410B" w14:textId="77777777" w:rsidR="00C05B85" w:rsidRPr="00FE29B9" w:rsidRDefault="00C05B85" w:rsidP="00CF004D">
            <w:pPr>
              <w:spacing w:before="48" w:after="48" w:line="240" w:lineRule="auto"/>
              <w:jc w:val="right"/>
              <w:rPr>
                <w:sz w:val="18"/>
                <w:szCs w:val="18"/>
              </w:rPr>
            </w:pPr>
            <w:r w:rsidRPr="00FE29B9">
              <w:rPr>
                <w:sz w:val="18"/>
                <w:szCs w:val="18"/>
              </w:rPr>
              <w:t>0,52</w:t>
            </w:r>
          </w:p>
        </w:tc>
        <w:tc>
          <w:tcPr>
            <w:tcW w:w="1134" w:type="dxa"/>
            <w:shd w:val="clear" w:color="auto" w:fill="FFCC66"/>
            <w:vAlign w:val="center"/>
          </w:tcPr>
          <w:p w14:paraId="709F018F"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1F0BBE7E"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26ACA4A8" w14:textId="77777777" w:rsidTr="00C80AC1">
        <w:tc>
          <w:tcPr>
            <w:tcW w:w="5807" w:type="dxa"/>
            <w:shd w:val="clear" w:color="auto" w:fill="auto"/>
            <w:vAlign w:val="center"/>
          </w:tcPr>
          <w:p w14:paraId="73B5B1B6" w14:textId="003CA2D1"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ubóstwo</w:t>
            </w:r>
            <w:r w:rsidR="00C80AC1">
              <w:rPr>
                <w:sz w:val="18"/>
                <w:szCs w:val="18"/>
              </w:rPr>
              <w:br/>
            </w:r>
            <w:r w:rsidRPr="00FE29B9">
              <w:rPr>
                <w:sz w:val="18"/>
                <w:szCs w:val="18"/>
              </w:rPr>
              <w:t xml:space="preserve">na 100 mieszkańców </w:t>
            </w:r>
          </w:p>
        </w:tc>
        <w:tc>
          <w:tcPr>
            <w:tcW w:w="1134" w:type="dxa"/>
            <w:shd w:val="clear" w:color="auto" w:fill="auto"/>
            <w:vAlign w:val="center"/>
          </w:tcPr>
          <w:p w14:paraId="1C6F8CE1" w14:textId="77777777" w:rsidR="00C05B85" w:rsidRPr="00FE29B9" w:rsidRDefault="00C05B85" w:rsidP="00CF004D">
            <w:pPr>
              <w:spacing w:before="48" w:after="48" w:line="240" w:lineRule="auto"/>
              <w:jc w:val="right"/>
              <w:rPr>
                <w:sz w:val="18"/>
                <w:szCs w:val="18"/>
              </w:rPr>
            </w:pPr>
            <w:r w:rsidRPr="00FE29B9">
              <w:rPr>
                <w:sz w:val="18"/>
                <w:szCs w:val="18"/>
              </w:rPr>
              <w:t>0,15</w:t>
            </w:r>
          </w:p>
        </w:tc>
        <w:tc>
          <w:tcPr>
            <w:tcW w:w="1134" w:type="dxa"/>
            <w:shd w:val="clear" w:color="auto" w:fill="FFCC66"/>
            <w:vAlign w:val="center"/>
          </w:tcPr>
          <w:p w14:paraId="7E7C4DA8"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01BC0F89"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2A6443B5" w14:textId="77777777" w:rsidTr="00C80AC1">
        <w:tc>
          <w:tcPr>
            <w:tcW w:w="5807" w:type="dxa"/>
            <w:shd w:val="clear" w:color="auto" w:fill="auto"/>
            <w:vAlign w:val="center"/>
          </w:tcPr>
          <w:p w14:paraId="4835891D"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 xml:space="preserve">Interwencje policji w 3 kwartałach 2022 roku </w:t>
            </w:r>
          </w:p>
        </w:tc>
        <w:tc>
          <w:tcPr>
            <w:tcW w:w="1134" w:type="dxa"/>
            <w:shd w:val="clear" w:color="auto" w:fill="auto"/>
            <w:vAlign w:val="center"/>
          </w:tcPr>
          <w:p w14:paraId="48DA0456" w14:textId="77777777" w:rsidR="00C05B85" w:rsidRPr="00FE29B9" w:rsidRDefault="00C05B85" w:rsidP="00CF004D">
            <w:pPr>
              <w:spacing w:before="48" w:after="48" w:line="240" w:lineRule="auto"/>
              <w:jc w:val="right"/>
              <w:rPr>
                <w:sz w:val="18"/>
                <w:szCs w:val="18"/>
              </w:rPr>
            </w:pPr>
            <w:r w:rsidRPr="00FE29B9">
              <w:rPr>
                <w:sz w:val="18"/>
                <w:szCs w:val="18"/>
              </w:rPr>
              <w:t>1 874,00</w:t>
            </w:r>
          </w:p>
        </w:tc>
        <w:tc>
          <w:tcPr>
            <w:tcW w:w="1134" w:type="dxa"/>
            <w:shd w:val="clear" w:color="auto" w:fill="FFCC66"/>
            <w:vAlign w:val="center"/>
          </w:tcPr>
          <w:p w14:paraId="6EE5392C" w14:textId="77777777" w:rsidR="00C05B85" w:rsidRPr="00FE29B9" w:rsidRDefault="00C05B85" w:rsidP="00CF004D">
            <w:pPr>
              <w:spacing w:before="48" w:after="48" w:line="240" w:lineRule="auto"/>
              <w:jc w:val="right"/>
              <w:rPr>
                <w:sz w:val="18"/>
                <w:szCs w:val="18"/>
              </w:rPr>
            </w:pPr>
            <w:r w:rsidRPr="00FE29B9">
              <w:rPr>
                <w:sz w:val="18"/>
                <w:szCs w:val="18"/>
              </w:rPr>
              <w:t>7,3%</w:t>
            </w:r>
          </w:p>
        </w:tc>
        <w:tc>
          <w:tcPr>
            <w:tcW w:w="1056" w:type="dxa"/>
            <w:shd w:val="clear" w:color="auto" w:fill="FFCC66"/>
            <w:vAlign w:val="center"/>
          </w:tcPr>
          <w:p w14:paraId="6ACF3655"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566D0001" w14:textId="77777777" w:rsidTr="00C80AC1">
        <w:tc>
          <w:tcPr>
            <w:tcW w:w="5807" w:type="dxa"/>
            <w:shd w:val="clear" w:color="auto" w:fill="auto"/>
            <w:vAlign w:val="center"/>
          </w:tcPr>
          <w:p w14:paraId="63862EB9"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2DBB6359" w14:textId="77777777" w:rsidR="00C05B85" w:rsidRPr="00FE29B9" w:rsidRDefault="00C05B85" w:rsidP="00CF004D">
            <w:pPr>
              <w:spacing w:before="48" w:after="48" w:line="240" w:lineRule="auto"/>
              <w:jc w:val="right"/>
              <w:rPr>
                <w:sz w:val="18"/>
                <w:szCs w:val="18"/>
              </w:rPr>
            </w:pPr>
            <w:r w:rsidRPr="00FE29B9">
              <w:rPr>
                <w:sz w:val="18"/>
                <w:szCs w:val="18"/>
              </w:rPr>
              <w:t>13,05</w:t>
            </w:r>
          </w:p>
        </w:tc>
        <w:tc>
          <w:tcPr>
            <w:tcW w:w="1134" w:type="dxa"/>
            <w:shd w:val="clear" w:color="auto" w:fill="FFCC66"/>
            <w:vAlign w:val="center"/>
          </w:tcPr>
          <w:p w14:paraId="08DF15A4"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714DF2EA"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7DA1BF60" w14:textId="77777777" w:rsidTr="00C80AC1">
        <w:tc>
          <w:tcPr>
            <w:tcW w:w="5807" w:type="dxa"/>
            <w:shd w:val="clear" w:color="auto" w:fill="auto"/>
            <w:vAlign w:val="center"/>
          </w:tcPr>
          <w:p w14:paraId="2EA61017"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33C40125" w14:textId="77777777" w:rsidR="00C05B85" w:rsidRPr="00FE29B9" w:rsidRDefault="00C05B85" w:rsidP="00CF004D">
            <w:pPr>
              <w:spacing w:before="48" w:after="48" w:line="240" w:lineRule="auto"/>
              <w:jc w:val="right"/>
              <w:rPr>
                <w:sz w:val="18"/>
                <w:szCs w:val="18"/>
              </w:rPr>
            </w:pPr>
            <w:r w:rsidRPr="00FE29B9">
              <w:rPr>
                <w:sz w:val="18"/>
                <w:szCs w:val="18"/>
              </w:rPr>
              <w:t>22</w:t>
            </w:r>
          </w:p>
        </w:tc>
        <w:tc>
          <w:tcPr>
            <w:tcW w:w="1134" w:type="dxa"/>
            <w:shd w:val="clear" w:color="auto" w:fill="FFCC66"/>
            <w:vAlign w:val="center"/>
          </w:tcPr>
          <w:p w14:paraId="016CCA87" w14:textId="77777777" w:rsidR="00C05B85" w:rsidRPr="00FE29B9" w:rsidRDefault="00C05B85" w:rsidP="00CF004D">
            <w:pPr>
              <w:spacing w:before="48" w:after="48" w:line="240" w:lineRule="auto"/>
              <w:jc w:val="right"/>
              <w:rPr>
                <w:sz w:val="18"/>
                <w:szCs w:val="18"/>
              </w:rPr>
            </w:pPr>
            <w:r w:rsidRPr="00FE29B9">
              <w:rPr>
                <w:sz w:val="18"/>
                <w:szCs w:val="18"/>
              </w:rPr>
              <w:t>7,0%</w:t>
            </w:r>
          </w:p>
        </w:tc>
        <w:tc>
          <w:tcPr>
            <w:tcW w:w="1056" w:type="dxa"/>
            <w:shd w:val="clear" w:color="auto" w:fill="FFCC66"/>
            <w:vAlign w:val="center"/>
          </w:tcPr>
          <w:p w14:paraId="45A2479A"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6DF9AA83" w14:textId="77777777" w:rsidTr="00C80AC1">
        <w:tc>
          <w:tcPr>
            <w:tcW w:w="5807" w:type="dxa"/>
            <w:shd w:val="clear" w:color="auto" w:fill="auto"/>
            <w:vAlign w:val="center"/>
          </w:tcPr>
          <w:p w14:paraId="4137C8C6" w14:textId="5401C49C"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Liczba zgłoszonych projektów w budżecie obywatelskim</w:t>
            </w:r>
            <w:r w:rsidR="00C80AC1">
              <w:rPr>
                <w:sz w:val="18"/>
                <w:szCs w:val="18"/>
              </w:rPr>
              <w:br/>
            </w:r>
            <w:r w:rsidRPr="00FE29B9">
              <w:rPr>
                <w:sz w:val="18"/>
                <w:szCs w:val="18"/>
              </w:rPr>
              <w:t xml:space="preserve">na 100 mieszkańców w 2022 roku </w:t>
            </w:r>
          </w:p>
        </w:tc>
        <w:tc>
          <w:tcPr>
            <w:tcW w:w="1134" w:type="dxa"/>
            <w:shd w:val="clear" w:color="auto" w:fill="auto"/>
            <w:vAlign w:val="center"/>
          </w:tcPr>
          <w:p w14:paraId="141E3A5C" w14:textId="77777777" w:rsidR="00C05B85" w:rsidRPr="00FE29B9" w:rsidRDefault="00C05B85" w:rsidP="00CF004D">
            <w:pPr>
              <w:spacing w:before="48" w:after="48" w:line="240" w:lineRule="auto"/>
              <w:jc w:val="right"/>
              <w:rPr>
                <w:sz w:val="18"/>
                <w:szCs w:val="18"/>
              </w:rPr>
            </w:pPr>
            <w:r w:rsidRPr="00FE29B9">
              <w:rPr>
                <w:sz w:val="18"/>
                <w:szCs w:val="18"/>
              </w:rPr>
              <w:t>0,15</w:t>
            </w:r>
          </w:p>
        </w:tc>
        <w:tc>
          <w:tcPr>
            <w:tcW w:w="1134" w:type="dxa"/>
            <w:shd w:val="clear" w:color="auto" w:fill="FFCC66"/>
            <w:vAlign w:val="center"/>
          </w:tcPr>
          <w:p w14:paraId="66B19A82"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46816B2E"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4AEAE8BD" w14:textId="77777777" w:rsidTr="00CF004D">
        <w:trPr>
          <w:tblHeader/>
        </w:trPr>
        <w:tc>
          <w:tcPr>
            <w:tcW w:w="9131" w:type="dxa"/>
            <w:gridSpan w:val="4"/>
            <w:tcBorders>
              <w:bottom w:val="single" w:sz="12" w:space="0" w:color="000000"/>
            </w:tcBorders>
            <w:shd w:val="clear" w:color="auto" w:fill="FFCC66"/>
            <w:vAlign w:val="bottom"/>
          </w:tcPr>
          <w:p w14:paraId="1E0F4586" w14:textId="77777777" w:rsidR="00C05B85" w:rsidRPr="00FE29B9" w:rsidRDefault="00C05B85" w:rsidP="00CF004D">
            <w:pPr>
              <w:spacing w:before="48" w:after="48" w:line="240" w:lineRule="auto"/>
              <w:rPr>
                <w:sz w:val="18"/>
                <w:szCs w:val="18"/>
              </w:rPr>
            </w:pPr>
            <w:r w:rsidRPr="00FE29B9">
              <w:t>Obszar gospodarczy</w:t>
            </w:r>
          </w:p>
        </w:tc>
      </w:tr>
      <w:tr w:rsidR="00C05B85" w:rsidRPr="00FE29B9" w14:paraId="4486BB93" w14:textId="77777777" w:rsidTr="00C80AC1">
        <w:tc>
          <w:tcPr>
            <w:tcW w:w="5807" w:type="dxa"/>
            <w:tcBorders>
              <w:top w:val="single" w:sz="12" w:space="0" w:color="000000"/>
            </w:tcBorders>
            <w:shd w:val="clear" w:color="auto" w:fill="auto"/>
            <w:vAlign w:val="center"/>
          </w:tcPr>
          <w:p w14:paraId="30EF8A4E" w14:textId="77777777" w:rsidR="00C05B85" w:rsidRPr="00FE29B9" w:rsidRDefault="00C05B85" w:rsidP="0036684C">
            <w:pPr>
              <w:numPr>
                <w:ilvl w:val="0"/>
                <w:numId w:val="81"/>
              </w:numPr>
              <w:pBdr>
                <w:top w:val="nil"/>
                <w:left w:val="nil"/>
                <w:bottom w:val="nil"/>
                <w:right w:val="nil"/>
                <w:between w:val="nil"/>
              </w:pBdr>
              <w:spacing w:before="48" w:after="48" w:line="240" w:lineRule="auto"/>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70999E89" w14:textId="77777777" w:rsidR="00C05B85" w:rsidRPr="00FE29B9" w:rsidRDefault="00C05B85" w:rsidP="00CF004D">
            <w:pPr>
              <w:spacing w:before="48" w:after="48" w:line="240" w:lineRule="auto"/>
              <w:jc w:val="right"/>
              <w:rPr>
                <w:sz w:val="18"/>
                <w:szCs w:val="18"/>
              </w:rPr>
            </w:pPr>
            <w:r w:rsidRPr="00FE29B9">
              <w:rPr>
                <w:sz w:val="18"/>
                <w:szCs w:val="18"/>
              </w:rPr>
              <w:t>5,62</w:t>
            </w:r>
          </w:p>
        </w:tc>
        <w:tc>
          <w:tcPr>
            <w:tcW w:w="1134" w:type="dxa"/>
            <w:tcBorders>
              <w:top w:val="single" w:sz="12" w:space="0" w:color="000000"/>
            </w:tcBorders>
            <w:shd w:val="clear" w:color="auto" w:fill="FFCC66"/>
            <w:vAlign w:val="center"/>
          </w:tcPr>
          <w:p w14:paraId="5063E38E"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tcBorders>
              <w:top w:val="single" w:sz="12" w:space="0" w:color="000000"/>
            </w:tcBorders>
            <w:shd w:val="clear" w:color="auto" w:fill="FFCC66"/>
            <w:vAlign w:val="center"/>
          </w:tcPr>
          <w:p w14:paraId="231DAD1B"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70F3D5B1" w14:textId="77777777" w:rsidTr="00CF004D">
        <w:trPr>
          <w:trHeight w:val="366"/>
        </w:trPr>
        <w:tc>
          <w:tcPr>
            <w:tcW w:w="9131" w:type="dxa"/>
            <w:gridSpan w:val="4"/>
            <w:shd w:val="clear" w:color="auto" w:fill="FFCC66"/>
            <w:vAlign w:val="center"/>
          </w:tcPr>
          <w:p w14:paraId="7FD6DD46" w14:textId="77777777" w:rsidR="00C05B85" w:rsidRPr="00FE29B9" w:rsidRDefault="00C05B85" w:rsidP="00CF004D">
            <w:pPr>
              <w:spacing w:before="48" w:after="48" w:line="240" w:lineRule="auto"/>
              <w:rPr>
                <w:sz w:val="18"/>
                <w:szCs w:val="18"/>
              </w:rPr>
            </w:pPr>
            <w:r w:rsidRPr="00FE29B9">
              <w:t>Obszar środowiska</w:t>
            </w:r>
          </w:p>
        </w:tc>
      </w:tr>
      <w:tr w:rsidR="00C05B85" w:rsidRPr="00FE29B9" w14:paraId="74A2691E" w14:textId="77777777" w:rsidTr="00C80AC1">
        <w:tc>
          <w:tcPr>
            <w:tcW w:w="5807" w:type="dxa"/>
            <w:shd w:val="clear" w:color="auto" w:fill="auto"/>
            <w:vAlign w:val="center"/>
          </w:tcPr>
          <w:p w14:paraId="5559CC87" w14:textId="08642AB2" w:rsidR="00C05B85" w:rsidRPr="00FE29B9" w:rsidRDefault="00C05B85" w:rsidP="0036684C">
            <w:pPr>
              <w:numPr>
                <w:ilvl w:val="0"/>
                <w:numId w:val="82"/>
              </w:numPr>
              <w:pBdr>
                <w:top w:val="nil"/>
                <w:left w:val="nil"/>
                <w:bottom w:val="nil"/>
                <w:right w:val="nil"/>
                <w:between w:val="nil"/>
              </w:pBdr>
              <w:spacing w:before="48" w:after="48" w:line="240" w:lineRule="auto"/>
              <w:rPr>
                <w:sz w:val="18"/>
                <w:szCs w:val="18"/>
              </w:rPr>
            </w:pPr>
            <w:r w:rsidRPr="00FE29B9">
              <w:rPr>
                <w:sz w:val="18"/>
                <w:szCs w:val="18"/>
              </w:rPr>
              <w:t>Udział powierzchni zielonych</w:t>
            </w:r>
            <w:r w:rsidR="00B44451">
              <w:rPr>
                <w:sz w:val="18"/>
                <w:szCs w:val="18"/>
              </w:rPr>
              <w:t xml:space="preserve"> </w:t>
            </w:r>
            <w:r w:rsidR="003D0089" w:rsidRPr="00603EE6">
              <w:rPr>
                <w:sz w:val="18"/>
                <w:szCs w:val="18"/>
              </w:rPr>
              <w:t>(parki</w:t>
            </w:r>
            <w:r w:rsidR="003D0089">
              <w:rPr>
                <w:sz w:val="18"/>
                <w:szCs w:val="18"/>
              </w:rPr>
              <w:t>,</w:t>
            </w:r>
            <w:r w:rsidR="003D0089" w:rsidRPr="00603EE6">
              <w:rPr>
                <w:sz w:val="18"/>
                <w:szCs w:val="18"/>
              </w:rPr>
              <w:t xml:space="preserve"> </w:t>
            </w:r>
            <w:r w:rsidR="003D0089">
              <w:rPr>
                <w:sz w:val="18"/>
                <w:szCs w:val="18"/>
              </w:rPr>
              <w:t xml:space="preserve">skwery </w:t>
            </w:r>
            <w:r w:rsidR="003D0089" w:rsidRPr="00603EE6">
              <w:rPr>
                <w:sz w:val="18"/>
                <w:szCs w:val="18"/>
              </w:rPr>
              <w:t xml:space="preserve">i lasy) </w:t>
            </w:r>
            <w:r w:rsidRPr="00FE29B9">
              <w:rPr>
                <w:sz w:val="18"/>
                <w:szCs w:val="18"/>
              </w:rPr>
              <w:t xml:space="preserve">w powierzchni ogółem w </w:t>
            </w:r>
            <w:r w:rsidR="000722AC">
              <w:rPr>
                <w:sz w:val="18"/>
                <w:szCs w:val="18"/>
              </w:rPr>
              <w:t>procentach</w:t>
            </w:r>
          </w:p>
        </w:tc>
        <w:tc>
          <w:tcPr>
            <w:tcW w:w="1134" w:type="dxa"/>
            <w:shd w:val="clear" w:color="auto" w:fill="auto"/>
            <w:vAlign w:val="center"/>
          </w:tcPr>
          <w:p w14:paraId="7108402A" w14:textId="77777777" w:rsidR="00C05B85" w:rsidRPr="00FE29B9" w:rsidRDefault="00C05B85" w:rsidP="00CF004D">
            <w:pPr>
              <w:spacing w:before="48" w:after="48" w:line="240" w:lineRule="auto"/>
              <w:jc w:val="right"/>
              <w:rPr>
                <w:sz w:val="18"/>
                <w:szCs w:val="18"/>
              </w:rPr>
            </w:pPr>
            <w:r w:rsidRPr="00FE29B9">
              <w:rPr>
                <w:sz w:val="18"/>
                <w:szCs w:val="18"/>
              </w:rPr>
              <w:t>14,7</w:t>
            </w:r>
          </w:p>
        </w:tc>
        <w:tc>
          <w:tcPr>
            <w:tcW w:w="1134" w:type="dxa"/>
            <w:shd w:val="clear" w:color="auto" w:fill="FFCC66"/>
            <w:vAlign w:val="center"/>
          </w:tcPr>
          <w:p w14:paraId="64928564" w14:textId="77777777" w:rsidR="00C05B85" w:rsidRPr="00FE29B9" w:rsidRDefault="00C05B85" w:rsidP="00CF004D">
            <w:pPr>
              <w:spacing w:before="48" w:after="48" w:line="240" w:lineRule="auto"/>
              <w:jc w:val="right"/>
              <w:rPr>
                <w:sz w:val="18"/>
                <w:szCs w:val="18"/>
                <w:u w:val="single"/>
              </w:rPr>
            </w:pPr>
            <w:r w:rsidRPr="00FE29B9">
              <w:rPr>
                <w:sz w:val="18"/>
                <w:szCs w:val="18"/>
              </w:rPr>
              <w:t>-</w:t>
            </w:r>
          </w:p>
        </w:tc>
        <w:tc>
          <w:tcPr>
            <w:tcW w:w="1056" w:type="dxa"/>
            <w:shd w:val="clear" w:color="auto" w:fill="FFCC66"/>
            <w:vAlign w:val="center"/>
          </w:tcPr>
          <w:p w14:paraId="64142A2A"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2D7F21E7" w14:textId="77777777" w:rsidTr="00C80AC1">
        <w:tc>
          <w:tcPr>
            <w:tcW w:w="5807" w:type="dxa"/>
            <w:shd w:val="clear" w:color="auto" w:fill="auto"/>
            <w:vAlign w:val="center"/>
          </w:tcPr>
          <w:p w14:paraId="15A79844" w14:textId="65542F55" w:rsidR="00C05B85" w:rsidRPr="00FE29B9" w:rsidRDefault="00C05B85" w:rsidP="0036684C">
            <w:pPr>
              <w:numPr>
                <w:ilvl w:val="0"/>
                <w:numId w:val="82"/>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 </w:t>
            </w:r>
            <w:r w:rsidR="000722AC">
              <w:rPr>
                <w:sz w:val="18"/>
                <w:szCs w:val="18"/>
              </w:rPr>
              <w:t>procentach</w:t>
            </w:r>
          </w:p>
        </w:tc>
        <w:tc>
          <w:tcPr>
            <w:tcW w:w="1134" w:type="dxa"/>
            <w:shd w:val="clear" w:color="auto" w:fill="auto"/>
            <w:vAlign w:val="center"/>
          </w:tcPr>
          <w:p w14:paraId="59891FA0" w14:textId="77777777" w:rsidR="00C05B85" w:rsidRPr="00FE29B9" w:rsidRDefault="00C05B85" w:rsidP="00CF004D">
            <w:pPr>
              <w:spacing w:before="48" w:after="48" w:line="240" w:lineRule="auto"/>
              <w:jc w:val="right"/>
              <w:rPr>
                <w:sz w:val="18"/>
                <w:szCs w:val="18"/>
              </w:rPr>
            </w:pPr>
            <w:r w:rsidRPr="00FE29B9">
              <w:rPr>
                <w:sz w:val="18"/>
                <w:szCs w:val="18"/>
              </w:rPr>
              <w:t>0,18</w:t>
            </w:r>
          </w:p>
        </w:tc>
        <w:tc>
          <w:tcPr>
            <w:tcW w:w="1134" w:type="dxa"/>
            <w:shd w:val="clear" w:color="auto" w:fill="FFCC66"/>
            <w:vAlign w:val="center"/>
          </w:tcPr>
          <w:p w14:paraId="7C8F1C6E"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shd w:val="clear" w:color="auto" w:fill="FFCC66"/>
            <w:vAlign w:val="center"/>
          </w:tcPr>
          <w:p w14:paraId="1942A9F7"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3E09000C" w14:textId="77777777" w:rsidTr="00C80AC1">
        <w:tc>
          <w:tcPr>
            <w:tcW w:w="8075" w:type="dxa"/>
            <w:gridSpan w:val="3"/>
            <w:shd w:val="clear" w:color="auto" w:fill="FFCC66"/>
            <w:vAlign w:val="center"/>
          </w:tcPr>
          <w:p w14:paraId="0144651A" w14:textId="77777777" w:rsidR="00C05B85" w:rsidRPr="00FE29B9" w:rsidRDefault="00C05B85" w:rsidP="00CF004D">
            <w:pPr>
              <w:spacing w:before="48" w:after="48" w:line="240" w:lineRule="auto"/>
              <w:rPr>
                <w:sz w:val="18"/>
                <w:szCs w:val="18"/>
              </w:rPr>
            </w:pPr>
            <w:r w:rsidRPr="00FE29B9">
              <w:t>Obszar przestrzenno-funkcjonalny</w:t>
            </w:r>
          </w:p>
        </w:tc>
        <w:tc>
          <w:tcPr>
            <w:tcW w:w="1056" w:type="dxa"/>
            <w:shd w:val="clear" w:color="auto" w:fill="FFCC66"/>
            <w:vAlign w:val="center"/>
          </w:tcPr>
          <w:p w14:paraId="37E7432E" w14:textId="77777777" w:rsidR="00C05B85" w:rsidRPr="00FE29B9" w:rsidRDefault="00C05B85" w:rsidP="00CF004D">
            <w:pPr>
              <w:spacing w:before="48" w:after="48" w:line="240" w:lineRule="auto"/>
              <w:rPr>
                <w:sz w:val="18"/>
                <w:szCs w:val="18"/>
              </w:rPr>
            </w:pPr>
            <w:r w:rsidRPr="00FE29B9">
              <w:rPr>
                <w:sz w:val="18"/>
                <w:szCs w:val="18"/>
              </w:rPr>
              <w:t> </w:t>
            </w:r>
          </w:p>
        </w:tc>
      </w:tr>
      <w:tr w:rsidR="00C05B85" w:rsidRPr="00FE29B9" w14:paraId="2433739C" w14:textId="77777777" w:rsidTr="00C80AC1">
        <w:tc>
          <w:tcPr>
            <w:tcW w:w="5807" w:type="dxa"/>
            <w:shd w:val="clear" w:color="auto" w:fill="auto"/>
            <w:vAlign w:val="center"/>
          </w:tcPr>
          <w:p w14:paraId="7A53A479" w14:textId="77777777" w:rsidR="00C05B85" w:rsidRPr="00FE29B9" w:rsidRDefault="00C05B85" w:rsidP="0036684C">
            <w:pPr>
              <w:numPr>
                <w:ilvl w:val="0"/>
                <w:numId w:val="73"/>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75D9A72C"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FCC66"/>
            <w:vAlign w:val="center"/>
          </w:tcPr>
          <w:p w14:paraId="39EF2E82"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shd w:val="clear" w:color="auto" w:fill="FFCC66"/>
            <w:vAlign w:val="center"/>
          </w:tcPr>
          <w:p w14:paraId="27D7FDE1"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467AD1B9" w14:textId="77777777" w:rsidTr="00C80AC1">
        <w:tc>
          <w:tcPr>
            <w:tcW w:w="5807" w:type="dxa"/>
            <w:shd w:val="clear" w:color="auto" w:fill="auto"/>
            <w:vAlign w:val="center"/>
          </w:tcPr>
          <w:p w14:paraId="64E6FD76" w14:textId="77777777" w:rsidR="00C05B85" w:rsidRPr="00FE29B9" w:rsidRDefault="00C05B85" w:rsidP="0036684C">
            <w:pPr>
              <w:numPr>
                <w:ilvl w:val="0"/>
                <w:numId w:val="73"/>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0C969740" w14:textId="77777777" w:rsidR="00C05B85" w:rsidRPr="00FE29B9" w:rsidRDefault="00C05B85" w:rsidP="00CF004D">
            <w:pPr>
              <w:spacing w:before="48" w:after="48" w:line="240" w:lineRule="auto"/>
              <w:jc w:val="right"/>
              <w:rPr>
                <w:sz w:val="18"/>
                <w:szCs w:val="18"/>
              </w:rPr>
            </w:pPr>
            <w:r w:rsidRPr="00FE29B9">
              <w:rPr>
                <w:sz w:val="18"/>
                <w:szCs w:val="18"/>
              </w:rPr>
              <w:t>0,02</w:t>
            </w:r>
          </w:p>
        </w:tc>
        <w:tc>
          <w:tcPr>
            <w:tcW w:w="1134" w:type="dxa"/>
            <w:shd w:val="clear" w:color="auto" w:fill="FFCC66"/>
            <w:vAlign w:val="center"/>
          </w:tcPr>
          <w:p w14:paraId="08351DA3"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shd w:val="clear" w:color="auto" w:fill="FFCC66"/>
            <w:vAlign w:val="center"/>
          </w:tcPr>
          <w:p w14:paraId="78BEB035"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6FF76F35" w14:textId="77777777" w:rsidTr="00C80AC1">
        <w:tc>
          <w:tcPr>
            <w:tcW w:w="5807" w:type="dxa"/>
            <w:shd w:val="clear" w:color="auto" w:fill="auto"/>
            <w:vAlign w:val="center"/>
          </w:tcPr>
          <w:p w14:paraId="70CC7268" w14:textId="08C2AFA7" w:rsidR="00C05B85" w:rsidRPr="00FE29B9" w:rsidRDefault="00C05B85" w:rsidP="0036684C">
            <w:pPr>
              <w:numPr>
                <w:ilvl w:val="0"/>
                <w:numId w:val="73"/>
              </w:numPr>
              <w:pBdr>
                <w:top w:val="nil"/>
                <w:left w:val="nil"/>
                <w:bottom w:val="nil"/>
                <w:right w:val="nil"/>
                <w:between w:val="nil"/>
              </w:pBdr>
              <w:spacing w:before="48" w:after="48" w:line="240" w:lineRule="auto"/>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6E4DF591" w14:textId="77777777" w:rsidR="00C05B85" w:rsidRPr="00FE29B9" w:rsidRDefault="00C05B85" w:rsidP="00CF004D">
            <w:pPr>
              <w:spacing w:before="48" w:after="48" w:line="240" w:lineRule="auto"/>
              <w:jc w:val="right"/>
              <w:rPr>
                <w:sz w:val="18"/>
                <w:szCs w:val="18"/>
              </w:rPr>
            </w:pPr>
            <w:r w:rsidRPr="00FE29B9">
              <w:rPr>
                <w:sz w:val="18"/>
                <w:szCs w:val="18"/>
              </w:rPr>
              <w:t>7 893,57</w:t>
            </w:r>
          </w:p>
        </w:tc>
        <w:tc>
          <w:tcPr>
            <w:tcW w:w="1134" w:type="dxa"/>
            <w:shd w:val="clear" w:color="auto" w:fill="FFCC66"/>
            <w:vAlign w:val="center"/>
          </w:tcPr>
          <w:p w14:paraId="3FD2AA32"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shd w:val="clear" w:color="auto" w:fill="FFCC66"/>
            <w:vAlign w:val="center"/>
          </w:tcPr>
          <w:p w14:paraId="0FD81702"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709CFD95" w14:textId="77777777" w:rsidTr="00CF004D">
        <w:tc>
          <w:tcPr>
            <w:tcW w:w="9131" w:type="dxa"/>
            <w:gridSpan w:val="4"/>
            <w:shd w:val="clear" w:color="auto" w:fill="FFCC66"/>
            <w:vAlign w:val="center"/>
          </w:tcPr>
          <w:p w14:paraId="02722909" w14:textId="77777777" w:rsidR="00C05B85" w:rsidRPr="00FE29B9" w:rsidRDefault="00C05B85" w:rsidP="00CF004D">
            <w:pPr>
              <w:spacing w:before="48" w:after="48" w:line="240" w:lineRule="auto"/>
            </w:pPr>
            <w:r w:rsidRPr="00FE29B9">
              <w:t>Obszar techniczny</w:t>
            </w:r>
          </w:p>
        </w:tc>
      </w:tr>
      <w:tr w:rsidR="00C05B85" w:rsidRPr="00FE29B9" w14:paraId="55EFD07F" w14:textId="77777777" w:rsidTr="00C80AC1">
        <w:tc>
          <w:tcPr>
            <w:tcW w:w="5807" w:type="dxa"/>
            <w:shd w:val="clear" w:color="auto" w:fill="auto"/>
            <w:vAlign w:val="center"/>
          </w:tcPr>
          <w:p w14:paraId="51B929A0" w14:textId="18110EC3" w:rsidR="00C05B85" w:rsidRPr="00FE29B9" w:rsidRDefault="00C05B85" w:rsidP="0036684C">
            <w:pPr>
              <w:numPr>
                <w:ilvl w:val="0"/>
                <w:numId w:val="74"/>
              </w:numPr>
              <w:pBdr>
                <w:top w:val="nil"/>
                <w:left w:val="nil"/>
                <w:bottom w:val="nil"/>
                <w:right w:val="nil"/>
                <w:between w:val="nil"/>
              </w:pBdr>
              <w:spacing w:before="48" w:after="48" w:line="240" w:lineRule="auto"/>
              <w:rPr>
                <w:sz w:val="18"/>
                <w:szCs w:val="18"/>
              </w:rPr>
            </w:pPr>
            <w:r w:rsidRPr="00FE29B9">
              <w:rPr>
                <w:sz w:val="18"/>
                <w:szCs w:val="18"/>
              </w:rPr>
              <w:t>Udział powierzchni zabudowy mieszkaniowej w powierzchni ogółem</w:t>
            </w:r>
            <w:r w:rsidR="00C80AC1">
              <w:rPr>
                <w:sz w:val="18"/>
                <w:szCs w:val="18"/>
              </w:rPr>
              <w:br/>
            </w:r>
            <w:r w:rsidRPr="00FE29B9">
              <w:rPr>
                <w:sz w:val="18"/>
                <w:szCs w:val="18"/>
              </w:rPr>
              <w:t xml:space="preserve">w </w:t>
            </w:r>
            <w:r w:rsidR="00C80AC1">
              <w:rPr>
                <w:sz w:val="18"/>
                <w:szCs w:val="18"/>
              </w:rPr>
              <w:t>procentach</w:t>
            </w:r>
          </w:p>
        </w:tc>
        <w:tc>
          <w:tcPr>
            <w:tcW w:w="1134" w:type="dxa"/>
            <w:shd w:val="clear" w:color="auto" w:fill="auto"/>
            <w:vAlign w:val="center"/>
          </w:tcPr>
          <w:p w14:paraId="477ED0A4" w14:textId="77777777" w:rsidR="00C05B85" w:rsidRPr="00FE29B9" w:rsidRDefault="00C05B85" w:rsidP="00CF004D">
            <w:pPr>
              <w:spacing w:before="48" w:after="48" w:line="240" w:lineRule="auto"/>
              <w:jc w:val="right"/>
              <w:rPr>
                <w:sz w:val="18"/>
                <w:szCs w:val="18"/>
              </w:rPr>
            </w:pPr>
            <w:r w:rsidRPr="00FE29B9">
              <w:rPr>
                <w:sz w:val="18"/>
                <w:szCs w:val="18"/>
              </w:rPr>
              <w:t>9,54</w:t>
            </w:r>
          </w:p>
        </w:tc>
        <w:tc>
          <w:tcPr>
            <w:tcW w:w="1134" w:type="dxa"/>
            <w:shd w:val="clear" w:color="auto" w:fill="FFCC66"/>
            <w:vAlign w:val="center"/>
          </w:tcPr>
          <w:p w14:paraId="67170489"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shd w:val="clear" w:color="auto" w:fill="FFCC66"/>
            <w:vAlign w:val="center"/>
          </w:tcPr>
          <w:p w14:paraId="7915D741"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76E4FBCE" w14:textId="77777777" w:rsidTr="00C80AC1">
        <w:tc>
          <w:tcPr>
            <w:tcW w:w="5807" w:type="dxa"/>
            <w:shd w:val="clear" w:color="auto" w:fill="auto"/>
            <w:vAlign w:val="center"/>
          </w:tcPr>
          <w:p w14:paraId="6C1E89F3" w14:textId="7C68D74F" w:rsidR="00C05B85" w:rsidRPr="00FE29B9" w:rsidRDefault="00C05B85" w:rsidP="0036684C">
            <w:pPr>
              <w:numPr>
                <w:ilvl w:val="0"/>
                <w:numId w:val="74"/>
              </w:numPr>
              <w:pBdr>
                <w:top w:val="nil"/>
                <w:left w:val="nil"/>
                <w:bottom w:val="nil"/>
                <w:right w:val="nil"/>
                <w:between w:val="nil"/>
              </w:pBdr>
              <w:spacing w:before="48" w:after="48" w:line="240" w:lineRule="auto"/>
              <w:rPr>
                <w:sz w:val="18"/>
                <w:szCs w:val="18"/>
              </w:rPr>
            </w:pPr>
            <w:r w:rsidRPr="00FE29B9">
              <w:rPr>
                <w:sz w:val="18"/>
                <w:szCs w:val="18"/>
              </w:rPr>
              <w:t>Udział budynków komunalnych w pogorszonym stanie technicznym</w:t>
            </w:r>
            <w:r w:rsidR="00C80AC1">
              <w:rPr>
                <w:sz w:val="18"/>
                <w:szCs w:val="18"/>
              </w:rPr>
              <w:br/>
            </w:r>
            <w:r w:rsidRPr="00FE29B9">
              <w:rPr>
                <w:sz w:val="18"/>
                <w:szCs w:val="18"/>
              </w:rPr>
              <w:t xml:space="preserve">w </w:t>
            </w:r>
            <w:r w:rsidR="00C80AC1">
              <w:rPr>
                <w:sz w:val="18"/>
                <w:szCs w:val="18"/>
              </w:rPr>
              <w:t>procentach</w:t>
            </w:r>
          </w:p>
        </w:tc>
        <w:tc>
          <w:tcPr>
            <w:tcW w:w="1134" w:type="dxa"/>
            <w:shd w:val="clear" w:color="auto" w:fill="auto"/>
            <w:vAlign w:val="center"/>
          </w:tcPr>
          <w:p w14:paraId="6A9F2C1B" w14:textId="77777777" w:rsidR="00C05B85" w:rsidRPr="00FE29B9" w:rsidRDefault="00C05B85" w:rsidP="00CF004D">
            <w:pPr>
              <w:spacing w:before="48" w:after="48" w:line="240" w:lineRule="auto"/>
              <w:jc w:val="right"/>
              <w:rPr>
                <w:sz w:val="18"/>
                <w:szCs w:val="18"/>
              </w:rPr>
            </w:pPr>
            <w:r w:rsidRPr="00FE29B9">
              <w:rPr>
                <w:sz w:val="18"/>
                <w:szCs w:val="18"/>
              </w:rPr>
              <w:t>7,14</w:t>
            </w:r>
          </w:p>
        </w:tc>
        <w:tc>
          <w:tcPr>
            <w:tcW w:w="1134" w:type="dxa"/>
            <w:shd w:val="clear" w:color="auto" w:fill="FFCC66"/>
            <w:vAlign w:val="center"/>
          </w:tcPr>
          <w:p w14:paraId="776BF952"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shd w:val="clear" w:color="auto" w:fill="FFCC66"/>
            <w:vAlign w:val="center"/>
          </w:tcPr>
          <w:p w14:paraId="0448C61D"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182A83F2" w14:textId="77777777" w:rsidTr="00C80AC1">
        <w:tc>
          <w:tcPr>
            <w:tcW w:w="5807" w:type="dxa"/>
            <w:shd w:val="clear" w:color="auto" w:fill="auto"/>
            <w:vAlign w:val="center"/>
          </w:tcPr>
          <w:p w14:paraId="499D13A8" w14:textId="1F58B003" w:rsidR="00C05B85" w:rsidRPr="00FE29B9" w:rsidRDefault="00C05B85" w:rsidP="0036684C">
            <w:pPr>
              <w:numPr>
                <w:ilvl w:val="0"/>
                <w:numId w:val="74"/>
              </w:numPr>
              <w:pBdr>
                <w:top w:val="nil"/>
                <w:left w:val="nil"/>
                <w:bottom w:val="nil"/>
                <w:right w:val="nil"/>
                <w:between w:val="nil"/>
              </w:pBdr>
              <w:spacing w:before="48" w:after="48" w:line="240" w:lineRule="auto"/>
              <w:rPr>
                <w:sz w:val="18"/>
                <w:szCs w:val="18"/>
              </w:rPr>
            </w:pPr>
            <w:r w:rsidRPr="00FE29B9">
              <w:rPr>
                <w:sz w:val="18"/>
                <w:szCs w:val="18"/>
              </w:rPr>
              <w:t>Liczba obiektów zabytkowych chronionych w MPZP</w:t>
            </w:r>
            <w:r w:rsidR="00C80AC1">
              <w:rPr>
                <w:sz w:val="18"/>
                <w:szCs w:val="18"/>
              </w:rPr>
              <w:br/>
            </w:r>
            <w:r w:rsidRPr="00FE29B9">
              <w:rPr>
                <w:sz w:val="18"/>
                <w:szCs w:val="18"/>
              </w:rPr>
              <w:t xml:space="preserve">na 100 mieszkańców </w:t>
            </w:r>
          </w:p>
        </w:tc>
        <w:tc>
          <w:tcPr>
            <w:tcW w:w="1134" w:type="dxa"/>
            <w:shd w:val="clear" w:color="auto" w:fill="auto"/>
            <w:vAlign w:val="center"/>
          </w:tcPr>
          <w:p w14:paraId="2A07FDC2" w14:textId="77777777" w:rsidR="00C05B85" w:rsidRPr="00FE29B9" w:rsidRDefault="00C05B85" w:rsidP="00CF004D">
            <w:pPr>
              <w:spacing w:before="48" w:after="48" w:line="240" w:lineRule="auto"/>
              <w:jc w:val="right"/>
              <w:rPr>
                <w:sz w:val="18"/>
                <w:szCs w:val="18"/>
              </w:rPr>
            </w:pPr>
            <w:r w:rsidRPr="00FE29B9">
              <w:rPr>
                <w:sz w:val="18"/>
                <w:szCs w:val="18"/>
              </w:rPr>
              <w:t>3,66</w:t>
            </w:r>
          </w:p>
        </w:tc>
        <w:tc>
          <w:tcPr>
            <w:tcW w:w="1134" w:type="dxa"/>
            <w:shd w:val="clear" w:color="auto" w:fill="FFCC66"/>
            <w:vAlign w:val="center"/>
          </w:tcPr>
          <w:p w14:paraId="0F9EBA45"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shd w:val="clear" w:color="auto" w:fill="FFCC66"/>
            <w:vAlign w:val="center"/>
          </w:tcPr>
          <w:p w14:paraId="575CA4C8"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321494FC" w14:textId="7AC0394F" w:rsidR="00C05B85" w:rsidRPr="00FE29B9" w:rsidRDefault="009B205D" w:rsidP="00B636B3">
      <w:pPr>
        <w:pStyle w:val="podpistabeli"/>
      </w:pPr>
      <w:r w:rsidRPr="00797220">
        <w:t xml:space="preserve">Źródło: opracowanie własne </w:t>
      </w:r>
      <w:r w:rsidR="00C05B85" w:rsidRPr="00FE29B9">
        <w:br w:type="page"/>
      </w:r>
    </w:p>
    <w:p w14:paraId="5AA4589E" w14:textId="77777777" w:rsidR="00C05B85" w:rsidRPr="00FE29B9" w:rsidRDefault="00C05B85" w:rsidP="00C05B85">
      <w:pPr>
        <w:pStyle w:val="Nagwek4"/>
        <w:rPr>
          <w:rFonts w:cs="Calibri"/>
          <w:sz w:val="24"/>
          <w:szCs w:val="24"/>
        </w:rPr>
      </w:pPr>
      <w:r w:rsidRPr="00FE29B9">
        <w:rPr>
          <w:rFonts w:cs="Calibri"/>
          <w:sz w:val="24"/>
          <w:szCs w:val="24"/>
        </w:rPr>
        <w:lastRenderedPageBreak/>
        <w:t>Podobszar zdegradowany Politechnika</w:t>
      </w:r>
    </w:p>
    <w:p w14:paraId="6DE893C4" w14:textId="28652447" w:rsidR="00C05B85" w:rsidRPr="00FE29B9" w:rsidRDefault="00C05B85" w:rsidP="00B636B3">
      <w:pPr>
        <w:pStyle w:val="tekkst"/>
      </w:pPr>
      <w:r w:rsidRPr="00FE29B9">
        <w:t xml:space="preserve">Dzielnica Politechnika położona jest w centralnej części miasta i sąsiaduje z dzielnicami: Baildona, Śródmieście, Ligota Zabrska oraz Trynek. Zamieszkiwana jest przez 3 926 osób </w:t>
      </w:r>
      <w:r w:rsidR="00C80AC1">
        <w:br/>
      </w:r>
      <w:r w:rsidRPr="00FE29B9">
        <w:t>i zajmuje powierzchnię 1,06 km</w:t>
      </w:r>
      <w:r w:rsidRPr="00FE29B9">
        <w:rPr>
          <w:vertAlign w:val="superscript"/>
        </w:rPr>
        <w:t>2</w:t>
      </w:r>
      <w:r w:rsidRPr="00FE29B9">
        <w:t xml:space="preserve">. </w:t>
      </w:r>
    </w:p>
    <w:p w14:paraId="0E79B566" w14:textId="67F88C88" w:rsidR="00C05B85" w:rsidRPr="00FE29B9" w:rsidRDefault="00C05B85" w:rsidP="00B636B3">
      <w:pPr>
        <w:pStyle w:val="podpistabeli"/>
      </w:pPr>
      <w:bookmarkStart w:id="42" w:name="_Toc172638173"/>
      <w:r w:rsidRPr="00FE29B9">
        <w:t xml:space="preserve">Tabela </w:t>
      </w:r>
      <w:fldSimple w:instr=" SEQ Tabela \* ARABIC ">
        <w:r w:rsidR="006B24F1">
          <w:rPr>
            <w:noProof/>
          </w:rPr>
          <w:t>14</w:t>
        </w:r>
      </w:fldSimple>
      <w:r w:rsidR="00C80AC1">
        <w:rPr>
          <w:noProof/>
        </w:rPr>
        <w:t>.</w:t>
      </w:r>
      <w:r w:rsidRPr="00FE29B9">
        <w:t xml:space="preserve"> Podstawowe dane o dzielnicy Politechnika</w:t>
      </w:r>
      <w:bookmarkEnd w:id="42"/>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3C9C3DC1" w14:textId="77777777" w:rsidTr="00CF004D">
        <w:trPr>
          <w:trHeight w:val="492"/>
        </w:trPr>
        <w:tc>
          <w:tcPr>
            <w:tcW w:w="6044" w:type="dxa"/>
            <w:gridSpan w:val="2"/>
            <w:tcBorders>
              <w:top w:val="single" w:sz="12" w:space="0" w:color="000000"/>
            </w:tcBorders>
            <w:vAlign w:val="center"/>
          </w:tcPr>
          <w:p w14:paraId="6E30D2CF" w14:textId="77777777" w:rsidR="00C05B85" w:rsidRPr="00FE29B9" w:rsidRDefault="00C05B85" w:rsidP="00CF004D">
            <w:pPr>
              <w:spacing w:after="0" w:line="240" w:lineRule="auto"/>
              <w:jc w:val="center"/>
              <w:rPr>
                <w:sz w:val="20"/>
                <w:szCs w:val="20"/>
              </w:rPr>
            </w:pPr>
          </w:p>
        </w:tc>
        <w:tc>
          <w:tcPr>
            <w:tcW w:w="3018" w:type="dxa"/>
            <w:tcBorders>
              <w:top w:val="single" w:sz="12" w:space="0" w:color="000000"/>
            </w:tcBorders>
            <w:shd w:val="clear" w:color="auto" w:fill="FFCC66"/>
            <w:vAlign w:val="center"/>
          </w:tcPr>
          <w:p w14:paraId="62143759" w14:textId="77777777" w:rsidR="00C05B85" w:rsidRPr="00FE29B9" w:rsidRDefault="00C05B85" w:rsidP="00CF004D">
            <w:pPr>
              <w:spacing w:after="0" w:line="240" w:lineRule="auto"/>
              <w:jc w:val="center"/>
              <w:rPr>
                <w:sz w:val="20"/>
                <w:szCs w:val="20"/>
              </w:rPr>
            </w:pPr>
            <w:r w:rsidRPr="00FE29B9">
              <w:rPr>
                <w:sz w:val="20"/>
                <w:szCs w:val="20"/>
              </w:rPr>
              <w:t>UDZIAŁ DZIELNICY W MIEŚCIE</w:t>
            </w:r>
          </w:p>
        </w:tc>
      </w:tr>
      <w:tr w:rsidR="00C05B85" w:rsidRPr="00FE29B9" w14:paraId="7882E521" w14:textId="77777777" w:rsidTr="00CF004D">
        <w:trPr>
          <w:trHeight w:val="492"/>
        </w:trPr>
        <w:tc>
          <w:tcPr>
            <w:tcW w:w="3025" w:type="dxa"/>
            <w:tcBorders>
              <w:top w:val="single" w:sz="12" w:space="0" w:color="000000"/>
            </w:tcBorders>
            <w:vAlign w:val="center"/>
          </w:tcPr>
          <w:p w14:paraId="50F9E895" w14:textId="77777777" w:rsidR="00C05B85" w:rsidRPr="00FE29B9" w:rsidRDefault="00C05B85" w:rsidP="00CF004D">
            <w:pPr>
              <w:spacing w:after="0" w:line="240" w:lineRule="auto"/>
              <w:rPr>
                <w:sz w:val="20"/>
                <w:szCs w:val="20"/>
              </w:rPr>
            </w:pPr>
            <w:r w:rsidRPr="00FE29B9">
              <w:rPr>
                <w:sz w:val="20"/>
                <w:szCs w:val="20"/>
              </w:rPr>
              <w:t>Powierzchnia m</w:t>
            </w:r>
            <w:r w:rsidRPr="00FE29B9">
              <w:rPr>
                <w:sz w:val="20"/>
                <w:szCs w:val="20"/>
                <w:vertAlign w:val="superscript"/>
              </w:rPr>
              <w:t>2</w:t>
            </w:r>
          </w:p>
        </w:tc>
        <w:tc>
          <w:tcPr>
            <w:tcW w:w="3019" w:type="dxa"/>
            <w:tcBorders>
              <w:top w:val="single" w:sz="12" w:space="0" w:color="000000"/>
            </w:tcBorders>
            <w:vAlign w:val="center"/>
          </w:tcPr>
          <w:p w14:paraId="1E5C834F" w14:textId="77777777" w:rsidR="00C05B85" w:rsidRPr="00FE29B9" w:rsidRDefault="00C05B85" w:rsidP="00CF004D">
            <w:pPr>
              <w:spacing w:after="0" w:line="240" w:lineRule="auto"/>
              <w:jc w:val="center"/>
              <w:rPr>
                <w:sz w:val="20"/>
                <w:szCs w:val="20"/>
              </w:rPr>
            </w:pPr>
            <w:r w:rsidRPr="00FE29B9">
              <w:rPr>
                <w:sz w:val="20"/>
                <w:szCs w:val="20"/>
              </w:rPr>
              <w:t>1 059 749</w:t>
            </w:r>
          </w:p>
        </w:tc>
        <w:tc>
          <w:tcPr>
            <w:tcW w:w="3018" w:type="dxa"/>
            <w:tcBorders>
              <w:top w:val="single" w:sz="12" w:space="0" w:color="000000"/>
            </w:tcBorders>
            <w:shd w:val="clear" w:color="auto" w:fill="FFCC66"/>
            <w:vAlign w:val="center"/>
          </w:tcPr>
          <w:p w14:paraId="5E2625BE" w14:textId="77777777" w:rsidR="00C05B85" w:rsidRPr="00FE29B9" w:rsidRDefault="00C05B85" w:rsidP="00CF004D">
            <w:pPr>
              <w:spacing w:after="0" w:line="240" w:lineRule="auto"/>
              <w:jc w:val="center"/>
              <w:rPr>
                <w:sz w:val="20"/>
                <w:szCs w:val="20"/>
              </w:rPr>
            </w:pPr>
            <w:r w:rsidRPr="00FE29B9">
              <w:rPr>
                <w:sz w:val="20"/>
                <w:szCs w:val="20"/>
              </w:rPr>
              <w:t>0,8%</w:t>
            </w:r>
          </w:p>
        </w:tc>
      </w:tr>
      <w:tr w:rsidR="00C05B85" w:rsidRPr="00FE29B9" w14:paraId="1D867CBE" w14:textId="77777777" w:rsidTr="00CF004D">
        <w:trPr>
          <w:trHeight w:val="561"/>
        </w:trPr>
        <w:tc>
          <w:tcPr>
            <w:tcW w:w="3025" w:type="dxa"/>
            <w:vAlign w:val="center"/>
          </w:tcPr>
          <w:p w14:paraId="509D0D89"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019" w:type="dxa"/>
            <w:vAlign w:val="center"/>
          </w:tcPr>
          <w:p w14:paraId="341D2600" w14:textId="77777777" w:rsidR="00C05B85" w:rsidRPr="00FE29B9" w:rsidRDefault="00C05B85" w:rsidP="00CF004D">
            <w:pPr>
              <w:spacing w:after="0" w:line="240" w:lineRule="auto"/>
              <w:jc w:val="center"/>
              <w:rPr>
                <w:sz w:val="20"/>
                <w:szCs w:val="20"/>
              </w:rPr>
            </w:pPr>
            <w:r w:rsidRPr="00FE29B9">
              <w:rPr>
                <w:sz w:val="20"/>
                <w:szCs w:val="20"/>
              </w:rPr>
              <w:t>3 926</w:t>
            </w:r>
          </w:p>
        </w:tc>
        <w:tc>
          <w:tcPr>
            <w:tcW w:w="3018" w:type="dxa"/>
            <w:shd w:val="clear" w:color="auto" w:fill="FFCC66"/>
            <w:vAlign w:val="center"/>
          </w:tcPr>
          <w:p w14:paraId="5D4790AF" w14:textId="77777777" w:rsidR="00C05B85" w:rsidRPr="00FE29B9" w:rsidRDefault="00C05B85" w:rsidP="00CF004D">
            <w:pPr>
              <w:spacing w:after="0" w:line="240" w:lineRule="auto"/>
              <w:jc w:val="center"/>
              <w:rPr>
                <w:sz w:val="20"/>
                <w:szCs w:val="20"/>
              </w:rPr>
            </w:pPr>
            <w:r w:rsidRPr="00FE29B9">
              <w:rPr>
                <w:sz w:val="20"/>
                <w:szCs w:val="20"/>
              </w:rPr>
              <w:t>2,4%</w:t>
            </w:r>
          </w:p>
        </w:tc>
      </w:tr>
    </w:tbl>
    <w:p w14:paraId="1E13A94D" w14:textId="59970569" w:rsidR="00FE29B9" w:rsidRDefault="009B205D" w:rsidP="00B636B3">
      <w:pPr>
        <w:pStyle w:val="podpistabeli"/>
      </w:pPr>
      <w:bookmarkStart w:id="43" w:name="_Toc172638084"/>
      <w:r w:rsidRPr="00797220">
        <w:t>Źródło: opracowanie własne</w:t>
      </w:r>
    </w:p>
    <w:p w14:paraId="4B6C3F78" w14:textId="07294B56" w:rsidR="00C05B85" w:rsidRPr="00FE29B9" w:rsidRDefault="00593B9F" w:rsidP="00B636B3">
      <w:pPr>
        <w:pStyle w:val="podpistabeli"/>
      </w:pPr>
      <w:r>
        <w:t xml:space="preserve">Mapa </w:t>
      </w:r>
      <w:fldSimple w:instr=" SEQ Mapa_ \* ARABIC ">
        <w:r w:rsidR="006B24F1">
          <w:rPr>
            <w:noProof/>
          </w:rPr>
          <w:t>5</w:t>
        </w:r>
      </w:fldSimple>
      <w:r w:rsidR="00C80AC1">
        <w:rPr>
          <w:noProof/>
        </w:rPr>
        <w:t>.</w:t>
      </w:r>
      <w:r>
        <w:t xml:space="preserve"> </w:t>
      </w:r>
      <w:r w:rsidR="00C05B85" w:rsidRPr="00FE29B9">
        <w:t>Mapa podobszaru zdegradowanego – dzielnicy Politechnika</w:t>
      </w:r>
      <w:bookmarkEnd w:id="43"/>
    </w:p>
    <w:p w14:paraId="12CBAC26" w14:textId="77777777" w:rsidR="00C05B85" w:rsidRDefault="00C05B85" w:rsidP="00C05B85">
      <w:pPr>
        <w:jc w:val="both"/>
        <w:rPr>
          <w:sz w:val="18"/>
          <w:szCs w:val="18"/>
        </w:rPr>
      </w:pPr>
      <w:r w:rsidRPr="00FE29B9">
        <w:rPr>
          <w:noProof/>
        </w:rPr>
        <w:drawing>
          <wp:inline distT="0" distB="0" distL="0" distR="0" wp14:anchorId="32D4931A" wp14:editId="26B8A32E">
            <wp:extent cx="4626793" cy="5286111"/>
            <wp:effectExtent l="0" t="0" r="2540" b="0"/>
            <wp:docPr id="2135450798" name="image2.png"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Obraz zawierający mapa, tekst, diagram, atlas&#10;&#10;Opis wygenerowany automatycznie"/>
                    <pic:cNvPicPr preferRelativeResize="0"/>
                  </pic:nvPicPr>
                  <pic:blipFill>
                    <a:blip r:embed="rId18"/>
                    <a:srcRect/>
                    <a:stretch>
                      <a:fillRect/>
                    </a:stretch>
                  </pic:blipFill>
                  <pic:spPr>
                    <a:xfrm>
                      <a:off x="0" y="0"/>
                      <a:ext cx="4632519" cy="5292653"/>
                    </a:xfrm>
                    <a:prstGeom prst="rect">
                      <a:avLst/>
                    </a:prstGeom>
                    <a:ln/>
                  </pic:spPr>
                </pic:pic>
              </a:graphicData>
            </a:graphic>
          </wp:inline>
        </w:drawing>
      </w:r>
    </w:p>
    <w:p w14:paraId="2F2529B2" w14:textId="14B41B77" w:rsidR="009B205D" w:rsidRPr="00FE29B9" w:rsidRDefault="009B205D" w:rsidP="00C05B85">
      <w:pPr>
        <w:jc w:val="both"/>
        <w:rPr>
          <w:sz w:val="18"/>
          <w:szCs w:val="18"/>
        </w:rPr>
      </w:pPr>
      <w:r w:rsidRPr="00797220">
        <w:rPr>
          <w:i/>
          <w:iCs/>
          <w:sz w:val="20"/>
          <w:szCs w:val="20"/>
        </w:rPr>
        <w:t>Źródło: opracowanie własne</w:t>
      </w:r>
    </w:p>
    <w:p w14:paraId="2A97E135" w14:textId="368A069B" w:rsidR="00C05B85" w:rsidRPr="00FE29B9" w:rsidRDefault="00C05B85" w:rsidP="00B636B3">
      <w:pPr>
        <w:pStyle w:val="tekkst"/>
      </w:pPr>
      <w:r w:rsidRPr="00FE29B9">
        <w:lastRenderedPageBreak/>
        <w:t xml:space="preserve">Podobszar Politechnika należy do mniejszych obszarów pod względem liczby mieszkańców. Obszar cechuje relatywnie wysoki poziom problemów związanych z rynkiem pracy i aktywnością zawodową. </w:t>
      </w:r>
      <w:r w:rsidRPr="00FE29B9">
        <w:rPr>
          <w:iCs/>
        </w:rPr>
        <w:t xml:space="preserve">Liczba osób, którym przyznano świadczenie ze względu </w:t>
      </w:r>
      <w:r w:rsidR="00C80AC1">
        <w:rPr>
          <w:iCs/>
        </w:rPr>
        <w:br/>
      </w:r>
      <w:r w:rsidRPr="00FE29B9">
        <w:rPr>
          <w:iCs/>
        </w:rPr>
        <w:t>na bezrobocie lub bierność zawodową na 100 mieszkańców</w:t>
      </w:r>
      <w:r w:rsidRPr="00FE29B9">
        <w:t xml:space="preserve"> wynosi 3,49 i jest znacznie wyższa niż w przypadku całego miasta (2,70). Zjawisko to jest powiązane z wysoką wartością wskaźnika „</w:t>
      </w:r>
      <w:r w:rsidRPr="00FE29B9">
        <w:rPr>
          <w:iCs/>
        </w:rPr>
        <w:t>liczba osób, którym przyznano świadczenie ze względu na ubóstwo na 100 mieszkańców”</w:t>
      </w:r>
      <w:r w:rsidRPr="00FE29B9">
        <w:t xml:space="preserve"> (0,59 w podobszarze wobec 0,33 w mieście). Pozostałe wskaźniki ilustrujące sytuację społeczną – </w:t>
      </w:r>
      <w:r w:rsidRPr="00FE29B9">
        <w:rPr>
          <w:i/>
        </w:rPr>
        <w:t>liczba osób, którym przyznano świadczenie ze względu na długotrwałą lub ciężką chorobę na 100 mieszkańców</w:t>
      </w:r>
      <w:r w:rsidRPr="00FE29B9">
        <w:t xml:space="preserve"> (0,38) oraz </w:t>
      </w:r>
      <w:r w:rsidRPr="00FE29B9">
        <w:rPr>
          <w:i/>
        </w:rPr>
        <w:t>liczba osób, którym przyznano świadczenie ze względu na niepełnosprawność na 100 mieszkańców</w:t>
      </w:r>
      <w:r w:rsidRPr="00FE29B9">
        <w:t xml:space="preserve"> (0,51) – plasują obszar poniżej średniej miejskiej (odpowiednio: 0,48 i 0,70).</w:t>
      </w:r>
    </w:p>
    <w:p w14:paraId="1FA778F6" w14:textId="77777777" w:rsidR="00C05B85" w:rsidRPr="00FE29B9" w:rsidRDefault="00C05B85" w:rsidP="00B636B3">
      <w:pPr>
        <w:pStyle w:val="tekkst"/>
      </w:pPr>
      <w:r w:rsidRPr="00FE29B9">
        <w:t>Nieco gorzej niż w mieście może być oceniany również poziom bezpieczeństwa w podobszarze. Liczba interwencji policji w 3 kwartałach 2022 roku na 100 mieszkańców wyniosła 18,06, zaś średnio w mieście 15,60.</w:t>
      </w:r>
    </w:p>
    <w:p w14:paraId="76D82C83" w14:textId="77777777" w:rsidR="00C05B85" w:rsidRPr="00FE29B9" w:rsidRDefault="00C05B85" w:rsidP="00B636B3">
      <w:pPr>
        <w:pStyle w:val="tekkst"/>
      </w:pPr>
      <w:r w:rsidRPr="00FE29B9">
        <w:t>9 projektów zgłoszonych w budżecie obywatelskim w 2022 roku przekłada się na 0,23 projektu na 100 mieszkańców, czyli nieco więcej niż w mieście (0,19).</w:t>
      </w:r>
    </w:p>
    <w:p w14:paraId="5E3091CD" w14:textId="77777777" w:rsidR="00C05B85" w:rsidRPr="00FE29B9" w:rsidRDefault="00C05B85" w:rsidP="00B636B3">
      <w:pPr>
        <w:pStyle w:val="tekkst"/>
      </w:pPr>
      <w:r w:rsidRPr="00FE29B9">
        <w:t>Obszar obejmuje tereny bardzo zróżnicowane pod względem struktury przestrzennej. Udział powierzchni zabudowy mieszkaniowej w powierzchni ogółem dzielnicy stanowi 17,2%. Obszar cechuje się wysokim wskaźnikiem gęstości zamieszkania (ludność na 1 km</w:t>
      </w:r>
      <w:r w:rsidRPr="00FE29B9">
        <w:rPr>
          <w:vertAlign w:val="superscript"/>
        </w:rPr>
        <w:t>2</w:t>
      </w:r>
      <w:r w:rsidRPr="00FE29B9">
        <w:t xml:space="preserve"> terenów mieszkaniowych) wynoszącym 21.580 osób, przy średniej w mieście przekraczającej 9 tys.</w:t>
      </w:r>
    </w:p>
    <w:p w14:paraId="08565B30" w14:textId="52FC06EF" w:rsidR="00C05B85" w:rsidRPr="00FE29B9" w:rsidRDefault="00C05B85" w:rsidP="00B636B3">
      <w:pPr>
        <w:pStyle w:val="tekkst"/>
      </w:pPr>
      <w:r w:rsidRPr="00FE29B9">
        <w:t xml:space="preserve">Jednocześnie dzielnica pełni, oprócz swej podstawowej funkcji, rolę dużego zespołu zieleni </w:t>
      </w:r>
      <w:r w:rsidRPr="00FE29B9">
        <w:br/>
        <w:t>na obrzeżu centrum miasta. Udział powierzchni zielonych</w:t>
      </w:r>
      <w:r w:rsidR="00B44451">
        <w:t xml:space="preserve"> </w:t>
      </w:r>
      <w:r w:rsidR="003D0089" w:rsidRPr="003D0089">
        <w:t xml:space="preserve">(parki, skwery i lasy)  </w:t>
      </w:r>
      <w:r w:rsidRPr="00FE29B9">
        <w:t>w powierzchni ogółem obszaru stanowi prawie 10%. W dzielnicy jest 8 budynków komunalnych, z czego połowa to obiekty w pogorszonym stanie technicznym.</w:t>
      </w:r>
    </w:p>
    <w:p w14:paraId="73F5019F" w14:textId="77777777" w:rsidR="00C05B85" w:rsidRPr="00FE29B9" w:rsidRDefault="00C05B85" w:rsidP="00B636B3">
      <w:pPr>
        <w:pStyle w:val="tekkst"/>
      </w:pPr>
      <w:r w:rsidRPr="00FE29B9">
        <w:t xml:space="preserve">Dzielnica poprzez położenie w centralnej części miasta jest dobrze z nim skomunikowana transportem publicznym. </w:t>
      </w:r>
    </w:p>
    <w:p w14:paraId="194C3204" w14:textId="77777777" w:rsidR="00C05B85" w:rsidRPr="00FE29B9" w:rsidRDefault="00C05B85" w:rsidP="00B636B3">
      <w:pPr>
        <w:pStyle w:val="tekkst"/>
      </w:pPr>
      <w:r w:rsidRPr="00FE29B9">
        <w:t>Na terenie dzielnicy położona jest między innymi Politechnika Śląska oraz liczne domy studenckie. Ważnym obiektem zlokalizowanym w tej dzielnicy jest również hala widowiskowo-</w:t>
      </w:r>
      <w:r w:rsidRPr="00FE29B9">
        <w:lastRenderedPageBreak/>
        <w:t xml:space="preserve">sportowa PreZero Arena Gliwice, w której organizowane są widowiska rozrywkowe, takie jak koncerty, pokazy i projekcje, a także zawody sportowe. </w:t>
      </w:r>
    </w:p>
    <w:p w14:paraId="1B2783AB" w14:textId="77777777" w:rsidR="00C05B85" w:rsidRPr="00FE29B9" w:rsidRDefault="00C05B85" w:rsidP="00B636B3">
      <w:pPr>
        <w:pStyle w:val="tekkst"/>
      </w:pPr>
      <w:r w:rsidRPr="00FE29B9">
        <w:t>Na terenie dzielnicy zarejestrowanych jest 339 podmiotów gospodarczych. Istotnym deficytem w dzielnicy jest jednak brak przedszkoli oraz szkół podstawowych.</w:t>
      </w:r>
    </w:p>
    <w:p w14:paraId="55F30425" w14:textId="6DD10EF3" w:rsidR="00C05B85" w:rsidRPr="00FE29B9" w:rsidRDefault="00C05B85" w:rsidP="00B636B3">
      <w:pPr>
        <w:pStyle w:val="podpistabeli"/>
      </w:pPr>
      <w:bookmarkStart w:id="44" w:name="_Toc172638174"/>
      <w:r w:rsidRPr="00FE29B9">
        <w:t xml:space="preserve">Tabela </w:t>
      </w:r>
      <w:fldSimple w:instr=" SEQ Tabela \* ARABIC ">
        <w:r w:rsidR="006B24F1">
          <w:rPr>
            <w:noProof/>
          </w:rPr>
          <w:t>15</w:t>
        </w:r>
      </w:fldSimple>
      <w:r w:rsidR="00C80AC1">
        <w:rPr>
          <w:noProof/>
        </w:rPr>
        <w:t>.</w:t>
      </w:r>
      <w:r w:rsidRPr="00FE29B9">
        <w:t xml:space="preserve"> Charakterystyka dzielnicy w zakresie analizowanych wskaźników</w:t>
      </w:r>
      <w:bookmarkEnd w:id="44"/>
    </w:p>
    <w:tbl>
      <w:tblPr>
        <w:tblW w:w="9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4"/>
        <w:gridCol w:w="283"/>
        <w:gridCol w:w="1134"/>
        <w:gridCol w:w="1134"/>
        <w:gridCol w:w="1069"/>
      </w:tblGrid>
      <w:tr w:rsidR="00C05B85" w:rsidRPr="00FE29B9" w14:paraId="10BC9FC0" w14:textId="77777777" w:rsidTr="00362173">
        <w:trPr>
          <w:tblHeader/>
        </w:trPr>
        <w:tc>
          <w:tcPr>
            <w:tcW w:w="5524" w:type="dxa"/>
            <w:tcBorders>
              <w:bottom w:val="single" w:sz="12" w:space="0" w:color="000000"/>
            </w:tcBorders>
            <w:shd w:val="clear" w:color="auto" w:fill="auto"/>
            <w:vAlign w:val="bottom"/>
          </w:tcPr>
          <w:p w14:paraId="66F2F527" w14:textId="77777777" w:rsidR="00C05B85" w:rsidRPr="00FE29B9" w:rsidRDefault="00C05B85" w:rsidP="00CF004D">
            <w:pPr>
              <w:spacing w:before="48" w:after="48" w:line="240" w:lineRule="auto"/>
            </w:pPr>
            <w:r w:rsidRPr="00FE29B9">
              <w:t> </w:t>
            </w:r>
          </w:p>
        </w:tc>
        <w:tc>
          <w:tcPr>
            <w:tcW w:w="1417" w:type="dxa"/>
            <w:gridSpan w:val="2"/>
            <w:tcBorders>
              <w:bottom w:val="single" w:sz="12" w:space="0" w:color="000000"/>
            </w:tcBorders>
            <w:shd w:val="clear" w:color="auto" w:fill="auto"/>
            <w:vAlign w:val="center"/>
          </w:tcPr>
          <w:p w14:paraId="11B3C0B9" w14:textId="77777777" w:rsidR="00C05B85" w:rsidRPr="00FE29B9" w:rsidRDefault="00C05B85" w:rsidP="00CF004D">
            <w:pPr>
              <w:spacing w:before="48" w:after="48" w:line="240" w:lineRule="auto"/>
              <w:jc w:val="center"/>
              <w:rPr>
                <w:b/>
                <w:sz w:val="18"/>
                <w:szCs w:val="18"/>
              </w:rPr>
            </w:pPr>
            <w:r w:rsidRPr="00FE29B9">
              <w:rPr>
                <w:b/>
                <w:sz w:val="18"/>
                <w:szCs w:val="18"/>
              </w:rPr>
              <w:t>POLITECHNIKA</w:t>
            </w:r>
          </w:p>
        </w:tc>
        <w:tc>
          <w:tcPr>
            <w:tcW w:w="1134" w:type="dxa"/>
            <w:tcBorders>
              <w:bottom w:val="single" w:sz="12" w:space="0" w:color="000000"/>
            </w:tcBorders>
            <w:shd w:val="clear" w:color="auto" w:fill="FFCC66"/>
            <w:vAlign w:val="center"/>
          </w:tcPr>
          <w:p w14:paraId="37F52DBC" w14:textId="2038ECFE" w:rsidR="00C05B85" w:rsidRPr="00FE29B9" w:rsidRDefault="00C05B85" w:rsidP="00C80AC1">
            <w:pPr>
              <w:spacing w:before="48" w:after="48" w:line="240" w:lineRule="auto"/>
              <w:jc w:val="center"/>
              <w:rPr>
                <w:b/>
                <w:sz w:val="18"/>
                <w:szCs w:val="18"/>
              </w:rPr>
            </w:pPr>
            <w:r w:rsidRPr="00FE29B9">
              <w:rPr>
                <w:b/>
                <w:sz w:val="18"/>
                <w:szCs w:val="18"/>
              </w:rPr>
              <w:t>UDZIAŁ</w:t>
            </w:r>
            <w:r w:rsidR="00C80AC1">
              <w:rPr>
                <w:b/>
                <w:sz w:val="18"/>
                <w:szCs w:val="18"/>
              </w:rPr>
              <w:br/>
            </w:r>
            <w:r w:rsidRPr="00FE29B9">
              <w:rPr>
                <w:b/>
                <w:sz w:val="18"/>
                <w:szCs w:val="18"/>
              </w:rPr>
              <w:t>W MIEŚCIE</w:t>
            </w:r>
          </w:p>
        </w:tc>
        <w:tc>
          <w:tcPr>
            <w:tcW w:w="1069" w:type="dxa"/>
            <w:tcBorders>
              <w:bottom w:val="single" w:sz="12" w:space="0" w:color="000000"/>
            </w:tcBorders>
            <w:shd w:val="clear" w:color="auto" w:fill="FFCC66"/>
            <w:vAlign w:val="center"/>
          </w:tcPr>
          <w:p w14:paraId="53E8456F"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26A3F9BD" w14:textId="77777777" w:rsidTr="00CF004D">
        <w:tc>
          <w:tcPr>
            <w:tcW w:w="9144" w:type="dxa"/>
            <w:gridSpan w:val="5"/>
            <w:tcBorders>
              <w:top w:val="single" w:sz="12" w:space="0" w:color="000000"/>
            </w:tcBorders>
            <w:shd w:val="clear" w:color="auto" w:fill="FFCC66"/>
            <w:vAlign w:val="center"/>
          </w:tcPr>
          <w:p w14:paraId="2F4935DC" w14:textId="50D683A4" w:rsidR="00C05B85" w:rsidRPr="00FE29B9" w:rsidRDefault="00362173" w:rsidP="00CF004D">
            <w:pPr>
              <w:spacing w:before="48" w:after="48" w:line="240" w:lineRule="auto"/>
            </w:pPr>
            <w:r w:rsidRPr="00362173">
              <w:t>O</w:t>
            </w:r>
            <w:r w:rsidR="00C05B85" w:rsidRPr="00362173">
              <w:t>bszar</w:t>
            </w:r>
            <w:r w:rsidR="00C05B85" w:rsidRPr="00FE29B9">
              <w:rPr>
                <w:sz w:val="18"/>
                <w:szCs w:val="18"/>
              </w:rPr>
              <w:t xml:space="preserve"> </w:t>
            </w:r>
            <w:r w:rsidR="00C05B85" w:rsidRPr="00362173">
              <w:t>społeczny</w:t>
            </w:r>
          </w:p>
        </w:tc>
      </w:tr>
      <w:tr w:rsidR="00C05B85" w:rsidRPr="00FE29B9" w14:paraId="5D6DA6AC" w14:textId="77777777" w:rsidTr="00362173">
        <w:tc>
          <w:tcPr>
            <w:tcW w:w="5807" w:type="dxa"/>
            <w:gridSpan w:val="2"/>
            <w:tcBorders>
              <w:top w:val="single" w:sz="12" w:space="0" w:color="000000"/>
            </w:tcBorders>
            <w:shd w:val="clear" w:color="auto" w:fill="auto"/>
            <w:vAlign w:val="center"/>
          </w:tcPr>
          <w:p w14:paraId="7BB07FB4" w14:textId="22AC5AE0"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362173">
              <w:rPr>
                <w:sz w:val="18"/>
                <w:szCs w:val="18"/>
              </w:rPr>
              <w:t xml:space="preserve"> </w:t>
            </w:r>
            <w:r w:rsidRPr="00FE29B9">
              <w:rPr>
                <w:sz w:val="18"/>
                <w:szCs w:val="18"/>
              </w:rPr>
              <w:t>na bezrobocie lub bierność zawodową</w:t>
            </w:r>
          </w:p>
        </w:tc>
        <w:tc>
          <w:tcPr>
            <w:tcW w:w="1134" w:type="dxa"/>
            <w:tcBorders>
              <w:top w:val="single" w:sz="12" w:space="0" w:color="000000"/>
            </w:tcBorders>
            <w:shd w:val="clear" w:color="auto" w:fill="auto"/>
            <w:vAlign w:val="center"/>
          </w:tcPr>
          <w:p w14:paraId="3D201780" w14:textId="77777777" w:rsidR="00C05B85" w:rsidRPr="00FE29B9" w:rsidRDefault="00C05B85" w:rsidP="00CF004D">
            <w:pPr>
              <w:spacing w:before="48" w:after="48" w:line="240" w:lineRule="auto"/>
              <w:jc w:val="right"/>
              <w:rPr>
                <w:sz w:val="18"/>
                <w:szCs w:val="18"/>
              </w:rPr>
            </w:pPr>
            <w:r w:rsidRPr="00FE29B9">
              <w:rPr>
                <w:sz w:val="18"/>
                <w:szCs w:val="18"/>
              </w:rPr>
              <w:t>137</w:t>
            </w:r>
          </w:p>
        </w:tc>
        <w:tc>
          <w:tcPr>
            <w:tcW w:w="1134" w:type="dxa"/>
            <w:tcBorders>
              <w:top w:val="single" w:sz="12" w:space="0" w:color="000000"/>
            </w:tcBorders>
            <w:shd w:val="clear" w:color="auto" w:fill="FFCC66"/>
            <w:vAlign w:val="center"/>
          </w:tcPr>
          <w:p w14:paraId="13324DC3" w14:textId="77777777" w:rsidR="00C05B85" w:rsidRPr="00FE29B9" w:rsidRDefault="00C05B85" w:rsidP="00CF004D">
            <w:pPr>
              <w:spacing w:before="48" w:after="48" w:line="240" w:lineRule="auto"/>
              <w:jc w:val="right"/>
              <w:rPr>
                <w:sz w:val="18"/>
                <w:szCs w:val="18"/>
              </w:rPr>
            </w:pPr>
            <w:r w:rsidRPr="00FE29B9">
              <w:rPr>
                <w:sz w:val="18"/>
                <w:szCs w:val="18"/>
              </w:rPr>
              <w:t>3,1%</w:t>
            </w:r>
          </w:p>
        </w:tc>
        <w:tc>
          <w:tcPr>
            <w:tcW w:w="1069" w:type="dxa"/>
            <w:tcBorders>
              <w:top w:val="single" w:sz="12" w:space="0" w:color="000000"/>
            </w:tcBorders>
            <w:shd w:val="clear" w:color="auto" w:fill="FFCC66"/>
            <w:vAlign w:val="center"/>
          </w:tcPr>
          <w:p w14:paraId="0BDDF787"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2297A2B1" w14:textId="77777777" w:rsidTr="00362173">
        <w:tc>
          <w:tcPr>
            <w:tcW w:w="5807" w:type="dxa"/>
            <w:gridSpan w:val="2"/>
            <w:shd w:val="clear" w:color="auto" w:fill="auto"/>
            <w:vAlign w:val="center"/>
          </w:tcPr>
          <w:p w14:paraId="529FE9E7" w14:textId="793FFF30"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362173">
              <w:rPr>
                <w:sz w:val="18"/>
                <w:szCs w:val="18"/>
              </w:rPr>
              <w:t xml:space="preserve"> </w:t>
            </w:r>
            <w:r w:rsidRPr="00FE29B9">
              <w:rPr>
                <w:sz w:val="18"/>
                <w:szCs w:val="18"/>
              </w:rPr>
              <w:t>na długotrwałą lub ciężką chorobę</w:t>
            </w:r>
          </w:p>
        </w:tc>
        <w:tc>
          <w:tcPr>
            <w:tcW w:w="1134" w:type="dxa"/>
            <w:shd w:val="clear" w:color="auto" w:fill="auto"/>
            <w:vAlign w:val="center"/>
          </w:tcPr>
          <w:p w14:paraId="5BDD1F74" w14:textId="77777777" w:rsidR="00C05B85" w:rsidRPr="00FE29B9" w:rsidRDefault="00C05B85" w:rsidP="00CF004D">
            <w:pPr>
              <w:spacing w:before="48" w:after="48" w:line="240" w:lineRule="auto"/>
              <w:jc w:val="right"/>
              <w:rPr>
                <w:sz w:val="18"/>
                <w:szCs w:val="18"/>
              </w:rPr>
            </w:pPr>
            <w:r w:rsidRPr="00FE29B9">
              <w:rPr>
                <w:sz w:val="18"/>
                <w:szCs w:val="18"/>
              </w:rPr>
              <w:t>15</w:t>
            </w:r>
          </w:p>
        </w:tc>
        <w:tc>
          <w:tcPr>
            <w:tcW w:w="1134" w:type="dxa"/>
            <w:shd w:val="clear" w:color="auto" w:fill="FFCC66"/>
            <w:vAlign w:val="center"/>
          </w:tcPr>
          <w:p w14:paraId="4D0C8B7E" w14:textId="77777777" w:rsidR="00C05B85" w:rsidRPr="00FE29B9" w:rsidRDefault="00C05B85" w:rsidP="00CF004D">
            <w:pPr>
              <w:spacing w:before="48" w:after="48" w:line="240" w:lineRule="auto"/>
              <w:jc w:val="right"/>
              <w:rPr>
                <w:sz w:val="18"/>
                <w:szCs w:val="18"/>
              </w:rPr>
            </w:pPr>
            <w:r w:rsidRPr="00FE29B9">
              <w:rPr>
                <w:sz w:val="18"/>
                <w:szCs w:val="18"/>
              </w:rPr>
              <w:t>1,9%</w:t>
            </w:r>
          </w:p>
        </w:tc>
        <w:tc>
          <w:tcPr>
            <w:tcW w:w="1069" w:type="dxa"/>
            <w:shd w:val="clear" w:color="auto" w:fill="FFCC66"/>
            <w:vAlign w:val="center"/>
          </w:tcPr>
          <w:p w14:paraId="75503F41"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2EDFDB28" w14:textId="77777777" w:rsidTr="00362173">
        <w:tc>
          <w:tcPr>
            <w:tcW w:w="5807" w:type="dxa"/>
            <w:gridSpan w:val="2"/>
            <w:shd w:val="clear" w:color="auto" w:fill="auto"/>
            <w:vAlign w:val="center"/>
          </w:tcPr>
          <w:p w14:paraId="2E49205E" w14:textId="6947B05C" w:rsidR="00C05B85" w:rsidRPr="00362173" w:rsidRDefault="00C05B85" w:rsidP="00362173">
            <w:pPr>
              <w:numPr>
                <w:ilvl w:val="0"/>
                <w:numId w:val="7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362173">
              <w:rPr>
                <w:sz w:val="18"/>
                <w:szCs w:val="18"/>
              </w:rPr>
              <w:br/>
            </w:r>
            <w:r w:rsidRPr="00362173">
              <w:rPr>
                <w:sz w:val="18"/>
                <w:szCs w:val="18"/>
              </w:rPr>
              <w:t xml:space="preserve">na niepełnosprawność </w:t>
            </w:r>
          </w:p>
        </w:tc>
        <w:tc>
          <w:tcPr>
            <w:tcW w:w="1134" w:type="dxa"/>
            <w:shd w:val="clear" w:color="auto" w:fill="auto"/>
            <w:vAlign w:val="center"/>
          </w:tcPr>
          <w:p w14:paraId="466B753D" w14:textId="77777777" w:rsidR="00C05B85" w:rsidRPr="00FE29B9" w:rsidRDefault="00C05B85" w:rsidP="00CF004D">
            <w:pPr>
              <w:spacing w:before="48" w:after="48" w:line="240" w:lineRule="auto"/>
              <w:jc w:val="right"/>
              <w:rPr>
                <w:sz w:val="18"/>
                <w:szCs w:val="18"/>
              </w:rPr>
            </w:pPr>
            <w:r w:rsidRPr="00FE29B9">
              <w:rPr>
                <w:sz w:val="18"/>
                <w:szCs w:val="18"/>
              </w:rPr>
              <w:t>20</w:t>
            </w:r>
          </w:p>
        </w:tc>
        <w:tc>
          <w:tcPr>
            <w:tcW w:w="1134" w:type="dxa"/>
            <w:shd w:val="clear" w:color="auto" w:fill="FFCC66"/>
            <w:vAlign w:val="center"/>
          </w:tcPr>
          <w:p w14:paraId="237D7CC1" w14:textId="77777777" w:rsidR="00C05B85" w:rsidRPr="00FE29B9" w:rsidRDefault="00C05B85" w:rsidP="00CF004D">
            <w:pPr>
              <w:spacing w:before="48" w:after="48" w:line="240" w:lineRule="auto"/>
              <w:jc w:val="right"/>
              <w:rPr>
                <w:sz w:val="18"/>
                <w:szCs w:val="18"/>
              </w:rPr>
            </w:pPr>
            <w:r w:rsidRPr="00FE29B9">
              <w:rPr>
                <w:sz w:val="18"/>
                <w:szCs w:val="18"/>
              </w:rPr>
              <w:t>1,7%</w:t>
            </w:r>
          </w:p>
        </w:tc>
        <w:tc>
          <w:tcPr>
            <w:tcW w:w="1069" w:type="dxa"/>
            <w:shd w:val="clear" w:color="auto" w:fill="FFCC66"/>
            <w:vAlign w:val="center"/>
          </w:tcPr>
          <w:p w14:paraId="2027B88E"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319654B7" w14:textId="77777777" w:rsidTr="00362173">
        <w:tc>
          <w:tcPr>
            <w:tcW w:w="5807" w:type="dxa"/>
            <w:gridSpan w:val="2"/>
            <w:shd w:val="clear" w:color="auto" w:fill="auto"/>
            <w:vAlign w:val="center"/>
          </w:tcPr>
          <w:p w14:paraId="5CE75084" w14:textId="77777777"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3108C0A1" w14:textId="77777777" w:rsidR="00C05B85" w:rsidRPr="00FE29B9" w:rsidRDefault="00C05B85" w:rsidP="00CF004D">
            <w:pPr>
              <w:spacing w:before="48" w:after="48" w:line="240" w:lineRule="auto"/>
              <w:jc w:val="right"/>
              <w:rPr>
                <w:sz w:val="18"/>
                <w:szCs w:val="18"/>
              </w:rPr>
            </w:pPr>
            <w:r w:rsidRPr="00FE29B9">
              <w:rPr>
                <w:sz w:val="18"/>
                <w:szCs w:val="18"/>
              </w:rPr>
              <w:t>23</w:t>
            </w:r>
          </w:p>
        </w:tc>
        <w:tc>
          <w:tcPr>
            <w:tcW w:w="1134" w:type="dxa"/>
            <w:shd w:val="clear" w:color="auto" w:fill="FFCC66"/>
            <w:vAlign w:val="center"/>
          </w:tcPr>
          <w:p w14:paraId="37D2B0D0" w14:textId="77777777" w:rsidR="00C05B85" w:rsidRPr="00FE29B9" w:rsidRDefault="00C05B85" w:rsidP="00CF004D">
            <w:pPr>
              <w:spacing w:before="48" w:after="48" w:line="240" w:lineRule="auto"/>
              <w:jc w:val="right"/>
              <w:rPr>
                <w:sz w:val="18"/>
                <w:szCs w:val="18"/>
              </w:rPr>
            </w:pPr>
            <w:r w:rsidRPr="00FE29B9">
              <w:rPr>
                <w:sz w:val="18"/>
                <w:szCs w:val="18"/>
              </w:rPr>
              <w:t>4,3%</w:t>
            </w:r>
          </w:p>
        </w:tc>
        <w:tc>
          <w:tcPr>
            <w:tcW w:w="1069" w:type="dxa"/>
            <w:shd w:val="clear" w:color="auto" w:fill="FFCC66"/>
            <w:vAlign w:val="center"/>
          </w:tcPr>
          <w:p w14:paraId="28D5EA9D"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56F29910" w14:textId="77777777" w:rsidTr="00362173">
        <w:tc>
          <w:tcPr>
            <w:tcW w:w="5807" w:type="dxa"/>
            <w:gridSpan w:val="2"/>
            <w:shd w:val="clear" w:color="auto" w:fill="auto"/>
            <w:vAlign w:val="center"/>
          </w:tcPr>
          <w:p w14:paraId="6F3CB57D" w14:textId="5422BE78"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362173">
              <w:rPr>
                <w:sz w:val="18"/>
                <w:szCs w:val="18"/>
              </w:rPr>
              <w:t xml:space="preserve"> </w:t>
            </w:r>
            <w:r w:rsidRPr="00FE29B9">
              <w:rPr>
                <w:sz w:val="18"/>
                <w:szCs w:val="18"/>
              </w:rPr>
              <w:t>na bezrobocie lub bierność zawodową na 100 mieszkańców</w:t>
            </w:r>
          </w:p>
        </w:tc>
        <w:tc>
          <w:tcPr>
            <w:tcW w:w="1134" w:type="dxa"/>
            <w:shd w:val="clear" w:color="auto" w:fill="auto"/>
            <w:vAlign w:val="center"/>
          </w:tcPr>
          <w:p w14:paraId="070B616B" w14:textId="77777777" w:rsidR="00C05B85" w:rsidRPr="00FE29B9" w:rsidRDefault="00C05B85" w:rsidP="00CF004D">
            <w:pPr>
              <w:spacing w:before="48" w:after="48" w:line="240" w:lineRule="auto"/>
              <w:jc w:val="right"/>
              <w:rPr>
                <w:sz w:val="18"/>
                <w:szCs w:val="18"/>
              </w:rPr>
            </w:pPr>
            <w:r w:rsidRPr="00FE29B9">
              <w:rPr>
                <w:sz w:val="18"/>
                <w:szCs w:val="18"/>
              </w:rPr>
              <w:t>3,49</w:t>
            </w:r>
          </w:p>
        </w:tc>
        <w:tc>
          <w:tcPr>
            <w:tcW w:w="1134" w:type="dxa"/>
            <w:shd w:val="clear" w:color="auto" w:fill="FFCC66"/>
            <w:vAlign w:val="center"/>
          </w:tcPr>
          <w:p w14:paraId="5AA4F3A7"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052426D6"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5743C28D" w14:textId="77777777" w:rsidTr="00362173">
        <w:tc>
          <w:tcPr>
            <w:tcW w:w="5807" w:type="dxa"/>
            <w:gridSpan w:val="2"/>
            <w:shd w:val="clear" w:color="auto" w:fill="auto"/>
            <w:vAlign w:val="center"/>
          </w:tcPr>
          <w:p w14:paraId="33E6D2EE" w14:textId="00CC7F61"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362173">
              <w:rPr>
                <w:sz w:val="18"/>
                <w:szCs w:val="18"/>
              </w:rPr>
              <w:t xml:space="preserve"> </w:t>
            </w:r>
            <w:r w:rsidRPr="00FE29B9">
              <w:rPr>
                <w:sz w:val="18"/>
                <w:szCs w:val="18"/>
              </w:rPr>
              <w:t xml:space="preserve">na długotrwałą lub ciężką chorobę na 100 mieszkańców </w:t>
            </w:r>
          </w:p>
        </w:tc>
        <w:tc>
          <w:tcPr>
            <w:tcW w:w="1134" w:type="dxa"/>
            <w:shd w:val="clear" w:color="auto" w:fill="auto"/>
            <w:vAlign w:val="center"/>
          </w:tcPr>
          <w:p w14:paraId="3936BF51" w14:textId="77777777" w:rsidR="00C05B85" w:rsidRPr="00FE29B9" w:rsidRDefault="00C05B85" w:rsidP="00CF004D">
            <w:pPr>
              <w:spacing w:before="48" w:after="48" w:line="240" w:lineRule="auto"/>
              <w:jc w:val="right"/>
              <w:rPr>
                <w:sz w:val="18"/>
                <w:szCs w:val="18"/>
              </w:rPr>
            </w:pPr>
            <w:r w:rsidRPr="00FE29B9">
              <w:rPr>
                <w:sz w:val="18"/>
                <w:szCs w:val="18"/>
              </w:rPr>
              <w:t>0,38</w:t>
            </w:r>
          </w:p>
        </w:tc>
        <w:tc>
          <w:tcPr>
            <w:tcW w:w="1134" w:type="dxa"/>
            <w:shd w:val="clear" w:color="auto" w:fill="FFCC66"/>
            <w:vAlign w:val="center"/>
          </w:tcPr>
          <w:p w14:paraId="04564B83"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7D9BA632"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2AC4F349" w14:textId="77777777" w:rsidTr="00362173">
        <w:tc>
          <w:tcPr>
            <w:tcW w:w="5807" w:type="dxa"/>
            <w:gridSpan w:val="2"/>
            <w:shd w:val="clear" w:color="auto" w:fill="auto"/>
            <w:vAlign w:val="center"/>
          </w:tcPr>
          <w:p w14:paraId="5D8B74C3" w14:textId="7981B1DA"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C80AC1">
              <w:rPr>
                <w:sz w:val="18"/>
                <w:szCs w:val="18"/>
              </w:rPr>
              <w:br/>
            </w:r>
            <w:r w:rsidRPr="00FE29B9">
              <w:rPr>
                <w:sz w:val="18"/>
                <w:szCs w:val="18"/>
              </w:rPr>
              <w:t>na niepełnosprawność na 100 mieszkańców</w:t>
            </w:r>
          </w:p>
        </w:tc>
        <w:tc>
          <w:tcPr>
            <w:tcW w:w="1134" w:type="dxa"/>
            <w:shd w:val="clear" w:color="auto" w:fill="auto"/>
            <w:vAlign w:val="center"/>
          </w:tcPr>
          <w:p w14:paraId="4A0B3900" w14:textId="77777777" w:rsidR="00C05B85" w:rsidRPr="00FE29B9" w:rsidRDefault="00C05B85" w:rsidP="00CF004D">
            <w:pPr>
              <w:spacing w:before="48" w:after="48" w:line="240" w:lineRule="auto"/>
              <w:jc w:val="right"/>
              <w:rPr>
                <w:sz w:val="18"/>
                <w:szCs w:val="18"/>
              </w:rPr>
            </w:pPr>
            <w:r w:rsidRPr="00FE29B9">
              <w:rPr>
                <w:sz w:val="18"/>
                <w:szCs w:val="18"/>
              </w:rPr>
              <w:t>0,51</w:t>
            </w:r>
          </w:p>
        </w:tc>
        <w:tc>
          <w:tcPr>
            <w:tcW w:w="1134" w:type="dxa"/>
            <w:shd w:val="clear" w:color="auto" w:fill="FFCC66"/>
            <w:vAlign w:val="center"/>
          </w:tcPr>
          <w:p w14:paraId="2B969EE0"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4C59C41A"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7CF8CBA8" w14:textId="77777777" w:rsidTr="00362173">
        <w:tc>
          <w:tcPr>
            <w:tcW w:w="5807" w:type="dxa"/>
            <w:gridSpan w:val="2"/>
            <w:shd w:val="clear" w:color="auto" w:fill="auto"/>
            <w:vAlign w:val="center"/>
          </w:tcPr>
          <w:p w14:paraId="60B60931" w14:textId="403F5EF7"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r w:rsidR="00362173">
              <w:rPr>
                <w:sz w:val="18"/>
                <w:szCs w:val="18"/>
              </w:rPr>
              <w:br/>
            </w:r>
            <w:r w:rsidRPr="00FE29B9">
              <w:rPr>
                <w:sz w:val="18"/>
                <w:szCs w:val="18"/>
              </w:rPr>
              <w:t xml:space="preserve">na 100 mieszkańców </w:t>
            </w:r>
          </w:p>
        </w:tc>
        <w:tc>
          <w:tcPr>
            <w:tcW w:w="1134" w:type="dxa"/>
            <w:shd w:val="clear" w:color="auto" w:fill="auto"/>
            <w:vAlign w:val="center"/>
          </w:tcPr>
          <w:p w14:paraId="428B7631" w14:textId="77777777" w:rsidR="00C05B85" w:rsidRPr="00FE29B9" w:rsidRDefault="00C05B85" w:rsidP="00CF004D">
            <w:pPr>
              <w:spacing w:before="48" w:after="48" w:line="240" w:lineRule="auto"/>
              <w:jc w:val="right"/>
              <w:rPr>
                <w:sz w:val="18"/>
                <w:szCs w:val="18"/>
              </w:rPr>
            </w:pPr>
            <w:r w:rsidRPr="00FE29B9">
              <w:rPr>
                <w:sz w:val="18"/>
                <w:szCs w:val="18"/>
              </w:rPr>
              <w:t>0,59</w:t>
            </w:r>
          </w:p>
        </w:tc>
        <w:tc>
          <w:tcPr>
            <w:tcW w:w="1134" w:type="dxa"/>
            <w:shd w:val="clear" w:color="auto" w:fill="FFCC66"/>
            <w:vAlign w:val="center"/>
          </w:tcPr>
          <w:p w14:paraId="7B420406"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2EA14C4C"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39F6AC22" w14:textId="77777777" w:rsidTr="00362173">
        <w:tc>
          <w:tcPr>
            <w:tcW w:w="5807" w:type="dxa"/>
            <w:gridSpan w:val="2"/>
            <w:shd w:val="clear" w:color="auto" w:fill="auto"/>
            <w:vAlign w:val="center"/>
          </w:tcPr>
          <w:p w14:paraId="6FA9FA3E" w14:textId="77777777"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 xml:space="preserve">Interwencje policji w 3 kwartałach 2022 roku </w:t>
            </w:r>
          </w:p>
        </w:tc>
        <w:tc>
          <w:tcPr>
            <w:tcW w:w="1134" w:type="dxa"/>
            <w:shd w:val="clear" w:color="auto" w:fill="auto"/>
            <w:vAlign w:val="center"/>
          </w:tcPr>
          <w:p w14:paraId="66F2136F" w14:textId="77777777" w:rsidR="00C05B85" w:rsidRPr="00FE29B9" w:rsidRDefault="00C05B85" w:rsidP="00CF004D">
            <w:pPr>
              <w:spacing w:before="48" w:after="48" w:line="240" w:lineRule="auto"/>
              <w:jc w:val="right"/>
              <w:rPr>
                <w:sz w:val="18"/>
                <w:szCs w:val="18"/>
              </w:rPr>
            </w:pPr>
            <w:r w:rsidRPr="00FE29B9">
              <w:rPr>
                <w:sz w:val="18"/>
                <w:szCs w:val="18"/>
              </w:rPr>
              <w:t>709</w:t>
            </w:r>
          </w:p>
        </w:tc>
        <w:tc>
          <w:tcPr>
            <w:tcW w:w="1134" w:type="dxa"/>
            <w:shd w:val="clear" w:color="auto" w:fill="FFCC66"/>
            <w:vAlign w:val="center"/>
          </w:tcPr>
          <w:p w14:paraId="6FE06D5A" w14:textId="77777777" w:rsidR="00C05B85" w:rsidRPr="00FE29B9" w:rsidRDefault="00C05B85" w:rsidP="00CF004D">
            <w:pPr>
              <w:spacing w:before="48" w:after="48" w:line="240" w:lineRule="auto"/>
              <w:jc w:val="right"/>
              <w:rPr>
                <w:sz w:val="18"/>
                <w:szCs w:val="18"/>
              </w:rPr>
            </w:pPr>
            <w:r w:rsidRPr="00FE29B9">
              <w:rPr>
                <w:sz w:val="18"/>
                <w:szCs w:val="18"/>
              </w:rPr>
              <w:t>2,8%</w:t>
            </w:r>
          </w:p>
        </w:tc>
        <w:tc>
          <w:tcPr>
            <w:tcW w:w="1069" w:type="dxa"/>
            <w:shd w:val="clear" w:color="auto" w:fill="FFCC66"/>
            <w:vAlign w:val="center"/>
          </w:tcPr>
          <w:p w14:paraId="0FD00258"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0612A936" w14:textId="77777777" w:rsidTr="00362173">
        <w:tc>
          <w:tcPr>
            <w:tcW w:w="5807" w:type="dxa"/>
            <w:gridSpan w:val="2"/>
            <w:shd w:val="clear" w:color="auto" w:fill="auto"/>
            <w:vAlign w:val="center"/>
          </w:tcPr>
          <w:p w14:paraId="473656BD" w14:textId="77777777"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0AAA67F5" w14:textId="77777777" w:rsidR="00C05B85" w:rsidRPr="00FE29B9" w:rsidRDefault="00C05B85" w:rsidP="00CF004D">
            <w:pPr>
              <w:spacing w:before="48" w:after="48" w:line="240" w:lineRule="auto"/>
              <w:jc w:val="right"/>
              <w:rPr>
                <w:sz w:val="18"/>
                <w:szCs w:val="18"/>
              </w:rPr>
            </w:pPr>
            <w:r w:rsidRPr="00FE29B9">
              <w:rPr>
                <w:sz w:val="18"/>
                <w:szCs w:val="18"/>
              </w:rPr>
              <w:t>18,06</w:t>
            </w:r>
          </w:p>
        </w:tc>
        <w:tc>
          <w:tcPr>
            <w:tcW w:w="1134" w:type="dxa"/>
            <w:shd w:val="clear" w:color="auto" w:fill="FFCC66"/>
            <w:vAlign w:val="center"/>
          </w:tcPr>
          <w:p w14:paraId="4662C692"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56689B17"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373D39CD" w14:textId="77777777" w:rsidTr="00362173">
        <w:tc>
          <w:tcPr>
            <w:tcW w:w="5807" w:type="dxa"/>
            <w:gridSpan w:val="2"/>
            <w:shd w:val="clear" w:color="auto" w:fill="auto"/>
            <w:vAlign w:val="center"/>
          </w:tcPr>
          <w:p w14:paraId="14F226A8" w14:textId="77777777"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28C1AAB0" w14:textId="77777777" w:rsidR="00C05B85" w:rsidRPr="00FE29B9" w:rsidRDefault="00C05B85" w:rsidP="00CF004D">
            <w:pPr>
              <w:spacing w:before="48" w:after="48" w:line="240" w:lineRule="auto"/>
              <w:jc w:val="right"/>
              <w:rPr>
                <w:sz w:val="18"/>
                <w:szCs w:val="18"/>
              </w:rPr>
            </w:pPr>
            <w:r w:rsidRPr="00FE29B9">
              <w:rPr>
                <w:sz w:val="18"/>
                <w:szCs w:val="18"/>
              </w:rPr>
              <w:t>9</w:t>
            </w:r>
          </w:p>
        </w:tc>
        <w:tc>
          <w:tcPr>
            <w:tcW w:w="1134" w:type="dxa"/>
            <w:shd w:val="clear" w:color="auto" w:fill="FFCC66"/>
            <w:vAlign w:val="center"/>
          </w:tcPr>
          <w:p w14:paraId="28BDE97F" w14:textId="77777777" w:rsidR="00C05B85" w:rsidRPr="00FE29B9" w:rsidRDefault="00C05B85" w:rsidP="00CF004D">
            <w:pPr>
              <w:spacing w:before="48" w:after="48" w:line="240" w:lineRule="auto"/>
              <w:jc w:val="right"/>
              <w:rPr>
                <w:sz w:val="18"/>
                <w:szCs w:val="18"/>
              </w:rPr>
            </w:pPr>
            <w:r w:rsidRPr="00FE29B9">
              <w:rPr>
                <w:sz w:val="18"/>
                <w:szCs w:val="18"/>
              </w:rPr>
              <w:t>2,9%</w:t>
            </w:r>
          </w:p>
        </w:tc>
        <w:tc>
          <w:tcPr>
            <w:tcW w:w="1069" w:type="dxa"/>
            <w:shd w:val="clear" w:color="auto" w:fill="FFCC66"/>
            <w:vAlign w:val="center"/>
          </w:tcPr>
          <w:p w14:paraId="18B37286"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09C76C7F" w14:textId="77777777" w:rsidTr="00362173">
        <w:tc>
          <w:tcPr>
            <w:tcW w:w="5807" w:type="dxa"/>
            <w:gridSpan w:val="2"/>
            <w:shd w:val="clear" w:color="auto" w:fill="auto"/>
            <w:vAlign w:val="center"/>
          </w:tcPr>
          <w:p w14:paraId="42DF2D03" w14:textId="5A2B0272"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t>
            </w:r>
            <w:r w:rsidR="00362173">
              <w:rPr>
                <w:sz w:val="18"/>
                <w:szCs w:val="18"/>
              </w:rPr>
              <w:br/>
            </w:r>
            <w:r w:rsidRPr="00FE29B9">
              <w:rPr>
                <w:sz w:val="18"/>
                <w:szCs w:val="18"/>
              </w:rPr>
              <w:t xml:space="preserve">na 100 mieszkańców w 2022 roku </w:t>
            </w:r>
          </w:p>
        </w:tc>
        <w:tc>
          <w:tcPr>
            <w:tcW w:w="1134" w:type="dxa"/>
            <w:shd w:val="clear" w:color="auto" w:fill="auto"/>
            <w:vAlign w:val="center"/>
          </w:tcPr>
          <w:p w14:paraId="06CEA722" w14:textId="77777777" w:rsidR="00C05B85" w:rsidRPr="00FE29B9" w:rsidRDefault="00C05B85" w:rsidP="00CF004D">
            <w:pPr>
              <w:spacing w:before="48" w:after="48" w:line="240" w:lineRule="auto"/>
              <w:jc w:val="right"/>
              <w:rPr>
                <w:sz w:val="18"/>
                <w:szCs w:val="18"/>
              </w:rPr>
            </w:pPr>
            <w:r w:rsidRPr="00FE29B9">
              <w:rPr>
                <w:sz w:val="18"/>
                <w:szCs w:val="18"/>
              </w:rPr>
              <w:t>0,23</w:t>
            </w:r>
          </w:p>
        </w:tc>
        <w:tc>
          <w:tcPr>
            <w:tcW w:w="1134" w:type="dxa"/>
            <w:shd w:val="clear" w:color="auto" w:fill="FFCC66"/>
            <w:vAlign w:val="center"/>
          </w:tcPr>
          <w:p w14:paraId="40EE6B10"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158E28FF"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28AE88D8" w14:textId="77777777" w:rsidTr="00CF004D">
        <w:trPr>
          <w:tblHeader/>
        </w:trPr>
        <w:tc>
          <w:tcPr>
            <w:tcW w:w="9144" w:type="dxa"/>
            <w:gridSpan w:val="5"/>
            <w:tcBorders>
              <w:bottom w:val="single" w:sz="12" w:space="0" w:color="000000"/>
            </w:tcBorders>
            <w:shd w:val="clear" w:color="auto" w:fill="FFCC66"/>
            <w:vAlign w:val="bottom"/>
          </w:tcPr>
          <w:p w14:paraId="4299FDE8"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gospodarczy</w:t>
            </w:r>
          </w:p>
        </w:tc>
      </w:tr>
      <w:tr w:rsidR="00C05B85" w:rsidRPr="00FE29B9" w14:paraId="696EB36C" w14:textId="77777777" w:rsidTr="00362173">
        <w:tc>
          <w:tcPr>
            <w:tcW w:w="5807" w:type="dxa"/>
            <w:gridSpan w:val="2"/>
            <w:tcBorders>
              <w:top w:val="single" w:sz="12" w:space="0" w:color="000000"/>
            </w:tcBorders>
            <w:shd w:val="clear" w:color="auto" w:fill="auto"/>
            <w:vAlign w:val="center"/>
          </w:tcPr>
          <w:p w14:paraId="4AC49EF5" w14:textId="77777777" w:rsidR="00C05B85" w:rsidRPr="00FE29B9" w:rsidRDefault="00C05B85" w:rsidP="0036684C">
            <w:pPr>
              <w:numPr>
                <w:ilvl w:val="0"/>
                <w:numId w:val="76"/>
              </w:numPr>
              <w:pBdr>
                <w:top w:val="nil"/>
                <w:left w:val="nil"/>
                <w:bottom w:val="nil"/>
                <w:right w:val="nil"/>
                <w:between w:val="nil"/>
              </w:pBdr>
              <w:spacing w:before="48" w:after="48" w:line="240" w:lineRule="auto"/>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74130AB2" w14:textId="77777777" w:rsidR="00C05B85" w:rsidRPr="00FE29B9" w:rsidRDefault="00C05B85" w:rsidP="00CF004D">
            <w:pPr>
              <w:spacing w:before="48" w:after="48" w:line="240" w:lineRule="auto"/>
              <w:jc w:val="right"/>
              <w:rPr>
                <w:sz w:val="18"/>
                <w:szCs w:val="18"/>
              </w:rPr>
            </w:pPr>
            <w:r w:rsidRPr="00FE29B9">
              <w:rPr>
                <w:sz w:val="18"/>
                <w:szCs w:val="18"/>
              </w:rPr>
              <w:t>69</w:t>
            </w:r>
          </w:p>
        </w:tc>
        <w:tc>
          <w:tcPr>
            <w:tcW w:w="1134" w:type="dxa"/>
            <w:tcBorders>
              <w:top w:val="single" w:sz="12" w:space="0" w:color="000000"/>
            </w:tcBorders>
            <w:shd w:val="clear" w:color="auto" w:fill="FFCC66"/>
            <w:vAlign w:val="center"/>
          </w:tcPr>
          <w:p w14:paraId="198E4BDF" w14:textId="77777777" w:rsidR="00C05B85" w:rsidRPr="00FE29B9" w:rsidRDefault="00C05B85" w:rsidP="00CF004D">
            <w:pPr>
              <w:spacing w:before="48" w:after="48" w:line="240" w:lineRule="auto"/>
              <w:jc w:val="right"/>
              <w:rPr>
                <w:sz w:val="18"/>
                <w:szCs w:val="18"/>
              </w:rPr>
            </w:pPr>
          </w:p>
        </w:tc>
        <w:tc>
          <w:tcPr>
            <w:tcW w:w="1069" w:type="dxa"/>
            <w:tcBorders>
              <w:top w:val="single" w:sz="12" w:space="0" w:color="000000"/>
            </w:tcBorders>
            <w:shd w:val="clear" w:color="auto" w:fill="FFCC66"/>
            <w:vAlign w:val="center"/>
          </w:tcPr>
          <w:p w14:paraId="03017193"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5428C463" w14:textId="77777777" w:rsidTr="00CF004D">
        <w:trPr>
          <w:trHeight w:val="283"/>
        </w:trPr>
        <w:tc>
          <w:tcPr>
            <w:tcW w:w="9144" w:type="dxa"/>
            <w:gridSpan w:val="5"/>
            <w:shd w:val="clear" w:color="auto" w:fill="FFCC66"/>
            <w:vAlign w:val="center"/>
          </w:tcPr>
          <w:p w14:paraId="56E617B8"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środowiska</w:t>
            </w:r>
          </w:p>
        </w:tc>
      </w:tr>
      <w:tr w:rsidR="00C05B85" w:rsidRPr="00FE29B9" w14:paraId="701FD621" w14:textId="77777777" w:rsidTr="00362173">
        <w:tc>
          <w:tcPr>
            <w:tcW w:w="5807" w:type="dxa"/>
            <w:gridSpan w:val="2"/>
            <w:shd w:val="clear" w:color="auto" w:fill="auto"/>
            <w:vAlign w:val="center"/>
          </w:tcPr>
          <w:p w14:paraId="3B02DBF0" w14:textId="05C69BED" w:rsidR="00C05B85" w:rsidRPr="00FE29B9" w:rsidRDefault="00C05B85" w:rsidP="0036684C">
            <w:pPr>
              <w:numPr>
                <w:ilvl w:val="0"/>
                <w:numId w:val="77"/>
              </w:numPr>
              <w:pBdr>
                <w:top w:val="nil"/>
                <w:left w:val="nil"/>
                <w:bottom w:val="nil"/>
                <w:right w:val="nil"/>
                <w:between w:val="nil"/>
              </w:pBdr>
              <w:spacing w:before="48" w:after="48" w:line="240" w:lineRule="auto"/>
              <w:rPr>
                <w:sz w:val="18"/>
                <w:szCs w:val="18"/>
              </w:rPr>
            </w:pPr>
            <w:r w:rsidRPr="00FE29B9">
              <w:rPr>
                <w:sz w:val="18"/>
                <w:szCs w:val="18"/>
              </w:rPr>
              <w:t xml:space="preserve">Udział powierzchni zielonych </w:t>
            </w:r>
            <w:r w:rsidR="003D0089" w:rsidRPr="00603EE6">
              <w:rPr>
                <w:sz w:val="18"/>
                <w:szCs w:val="18"/>
              </w:rPr>
              <w:t>(parki</w:t>
            </w:r>
            <w:r w:rsidR="003D0089">
              <w:rPr>
                <w:sz w:val="18"/>
                <w:szCs w:val="18"/>
              </w:rPr>
              <w:t>,</w:t>
            </w:r>
            <w:r w:rsidR="003D0089" w:rsidRPr="00603EE6">
              <w:rPr>
                <w:sz w:val="18"/>
                <w:szCs w:val="18"/>
              </w:rPr>
              <w:t xml:space="preserve"> </w:t>
            </w:r>
            <w:r w:rsidR="003D0089">
              <w:rPr>
                <w:sz w:val="18"/>
                <w:szCs w:val="18"/>
              </w:rPr>
              <w:t xml:space="preserve">skwery </w:t>
            </w:r>
            <w:r w:rsidR="003D0089" w:rsidRPr="00603EE6">
              <w:rPr>
                <w:sz w:val="18"/>
                <w:szCs w:val="18"/>
              </w:rPr>
              <w:t xml:space="preserve">i lasy) </w:t>
            </w:r>
            <w:r w:rsidRPr="00FE29B9">
              <w:rPr>
                <w:sz w:val="18"/>
                <w:szCs w:val="18"/>
              </w:rPr>
              <w:t xml:space="preserve">w powierzchni ogółem </w:t>
            </w:r>
            <w:r w:rsidR="00362173">
              <w:rPr>
                <w:sz w:val="18"/>
                <w:szCs w:val="18"/>
              </w:rPr>
              <w:t>w procentach</w:t>
            </w:r>
          </w:p>
        </w:tc>
        <w:tc>
          <w:tcPr>
            <w:tcW w:w="1134" w:type="dxa"/>
            <w:shd w:val="clear" w:color="auto" w:fill="auto"/>
            <w:vAlign w:val="center"/>
          </w:tcPr>
          <w:p w14:paraId="77BC5515" w14:textId="77777777" w:rsidR="00C05B85" w:rsidRPr="00FE29B9" w:rsidRDefault="00C05B85" w:rsidP="00CF004D">
            <w:pPr>
              <w:spacing w:before="48" w:after="48" w:line="240" w:lineRule="auto"/>
              <w:jc w:val="right"/>
              <w:rPr>
                <w:sz w:val="18"/>
                <w:szCs w:val="18"/>
              </w:rPr>
            </w:pPr>
            <w:r w:rsidRPr="00FE29B9">
              <w:rPr>
                <w:sz w:val="18"/>
                <w:szCs w:val="18"/>
              </w:rPr>
              <w:t>9,84</w:t>
            </w:r>
          </w:p>
        </w:tc>
        <w:tc>
          <w:tcPr>
            <w:tcW w:w="1134" w:type="dxa"/>
            <w:shd w:val="clear" w:color="auto" w:fill="FFCC66"/>
            <w:vAlign w:val="center"/>
          </w:tcPr>
          <w:p w14:paraId="0F19111A" w14:textId="77777777" w:rsidR="00C05B85" w:rsidRPr="00FE29B9" w:rsidRDefault="00C05B85" w:rsidP="00CF004D">
            <w:pPr>
              <w:spacing w:before="48" w:after="48" w:line="240" w:lineRule="auto"/>
              <w:jc w:val="right"/>
              <w:rPr>
                <w:sz w:val="18"/>
                <w:szCs w:val="18"/>
                <w:u w:val="single"/>
              </w:rPr>
            </w:pPr>
          </w:p>
        </w:tc>
        <w:tc>
          <w:tcPr>
            <w:tcW w:w="1069" w:type="dxa"/>
            <w:shd w:val="clear" w:color="auto" w:fill="FFCC66"/>
            <w:vAlign w:val="center"/>
          </w:tcPr>
          <w:p w14:paraId="4FB1B955"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0649528D" w14:textId="77777777" w:rsidTr="00362173">
        <w:tc>
          <w:tcPr>
            <w:tcW w:w="5807" w:type="dxa"/>
            <w:gridSpan w:val="2"/>
            <w:shd w:val="clear" w:color="auto" w:fill="auto"/>
            <w:vAlign w:val="center"/>
          </w:tcPr>
          <w:p w14:paraId="1066B18B" w14:textId="6126F854" w:rsidR="00C05B85" w:rsidRPr="00FE29B9" w:rsidRDefault="00C05B85" w:rsidP="0036684C">
            <w:pPr>
              <w:numPr>
                <w:ilvl w:val="0"/>
                <w:numId w:val="77"/>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t>
            </w:r>
            <w:r w:rsidR="00362173">
              <w:rPr>
                <w:sz w:val="18"/>
                <w:szCs w:val="18"/>
              </w:rPr>
              <w:t>w procentach</w:t>
            </w:r>
          </w:p>
        </w:tc>
        <w:tc>
          <w:tcPr>
            <w:tcW w:w="1134" w:type="dxa"/>
            <w:shd w:val="clear" w:color="auto" w:fill="auto"/>
            <w:vAlign w:val="center"/>
          </w:tcPr>
          <w:p w14:paraId="4EB5D738"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310E6240"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0FDC021A"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3A52D2B8" w14:textId="77777777" w:rsidTr="00CF004D">
        <w:tc>
          <w:tcPr>
            <w:tcW w:w="9144" w:type="dxa"/>
            <w:gridSpan w:val="5"/>
            <w:shd w:val="clear" w:color="auto" w:fill="FFCC66"/>
            <w:vAlign w:val="center"/>
          </w:tcPr>
          <w:p w14:paraId="45F09A0E"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przestrzenno</w:t>
            </w:r>
            <w:r w:rsidRPr="00FE29B9">
              <w:rPr>
                <w:sz w:val="18"/>
                <w:szCs w:val="18"/>
              </w:rPr>
              <w:t>-</w:t>
            </w:r>
            <w:r w:rsidRPr="00362173">
              <w:t>funkcjonalny</w:t>
            </w:r>
          </w:p>
        </w:tc>
      </w:tr>
      <w:tr w:rsidR="00C05B85" w:rsidRPr="00FE29B9" w14:paraId="493C6E26" w14:textId="77777777" w:rsidTr="00362173">
        <w:tc>
          <w:tcPr>
            <w:tcW w:w="5807" w:type="dxa"/>
            <w:gridSpan w:val="2"/>
            <w:shd w:val="clear" w:color="auto" w:fill="auto"/>
            <w:vAlign w:val="center"/>
          </w:tcPr>
          <w:p w14:paraId="166AA933" w14:textId="77777777" w:rsidR="00C05B85" w:rsidRPr="00FE29B9" w:rsidRDefault="00C05B85" w:rsidP="0036684C">
            <w:pPr>
              <w:numPr>
                <w:ilvl w:val="0"/>
                <w:numId w:val="78"/>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14E9C087"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668BBAF4"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19902086"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19EAAA8E" w14:textId="77777777" w:rsidTr="00362173">
        <w:tc>
          <w:tcPr>
            <w:tcW w:w="5807" w:type="dxa"/>
            <w:gridSpan w:val="2"/>
            <w:shd w:val="clear" w:color="auto" w:fill="auto"/>
            <w:vAlign w:val="center"/>
          </w:tcPr>
          <w:p w14:paraId="2E5A8DDC" w14:textId="77777777" w:rsidR="00C05B85" w:rsidRPr="00FE29B9" w:rsidRDefault="00C05B85" w:rsidP="0036684C">
            <w:pPr>
              <w:numPr>
                <w:ilvl w:val="0"/>
                <w:numId w:val="78"/>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6300F388"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368B949B"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23D0BCE0"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6D16AB9A" w14:textId="77777777" w:rsidTr="00362173">
        <w:tc>
          <w:tcPr>
            <w:tcW w:w="5807" w:type="dxa"/>
            <w:gridSpan w:val="2"/>
            <w:shd w:val="clear" w:color="auto" w:fill="auto"/>
            <w:vAlign w:val="center"/>
          </w:tcPr>
          <w:p w14:paraId="5A9DC082" w14:textId="4156F4BF" w:rsidR="00C05B85" w:rsidRPr="00FE29B9" w:rsidRDefault="00C05B85" w:rsidP="0036684C">
            <w:pPr>
              <w:numPr>
                <w:ilvl w:val="0"/>
                <w:numId w:val="78"/>
              </w:numPr>
              <w:pBdr>
                <w:top w:val="nil"/>
                <w:left w:val="nil"/>
                <w:bottom w:val="nil"/>
                <w:right w:val="nil"/>
                <w:between w:val="nil"/>
              </w:pBdr>
              <w:spacing w:before="48" w:after="48" w:line="240" w:lineRule="auto"/>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70EF1A88" w14:textId="77777777" w:rsidR="00C05B85" w:rsidRPr="00FE29B9" w:rsidRDefault="00C05B85" w:rsidP="00CF004D">
            <w:pPr>
              <w:spacing w:before="48" w:after="48" w:line="240" w:lineRule="auto"/>
              <w:jc w:val="right"/>
              <w:rPr>
                <w:sz w:val="18"/>
                <w:szCs w:val="18"/>
              </w:rPr>
            </w:pPr>
            <w:r w:rsidRPr="00FE29B9">
              <w:rPr>
                <w:sz w:val="18"/>
                <w:szCs w:val="18"/>
              </w:rPr>
              <w:t>21 580,08</w:t>
            </w:r>
          </w:p>
        </w:tc>
        <w:tc>
          <w:tcPr>
            <w:tcW w:w="1134" w:type="dxa"/>
            <w:shd w:val="clear" w:color="auto" w:fill="FFCC66"/>
            <w:vAlign w:val="center"/>
          </w:tcPr>
          <w:p w14:paraId="1FD9D569"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02DCD652"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492E6D1E" w14:textId="77777777" w:rsidTr="00CF004D">
        <w:trPr>
          <w:trHeight w:val="227"/>
        </w:trPr>
        <w:tc>
          <w:tcPr>
            <w:tcW w:w="9144" w:type="dxa"/>
            <w:gridSpan w:val="5"/>
            <w:shd w:val="clear" w:color="auto" w:fill="FFCC66"/>
            <w:vAlign w:val="center"/>
          </w:tcPr>
          <w:p w14:paraId="19C22C69"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techniczny</w:t>
            </w:r>
          </w:p>
        </w:tc>
      </w:tr>
      <w:tr w:rsidR="00C05B85" w:rsidRPr="00FE29B9" w14:paraId="616D9568" w14:textId="77777777" w:rsidTr="00362173">
        <w:tc>
          <w:tcPr>
            <w:tcW w:w="5807" w:type="dxa"/>
            <w:gridSpan w:val="2"/>
            <w:shd w:val="clear" w:color="auto" w:fill="auto"/>
            <w:vAlign w:val="center"/>
          </w:tcPr>
          <w:p w14:paraId="151D01DA" w14:textId="41D57D07" w:rsidR="00C05B85" w:rsidRPr="00FE29B9" w:rsidRDefault="00C05B85" w:rsidP="0036684C">
            <w:pPr>
              <w:numPr>
                <w:ilvl w:val="0"/>
                <w:numId w:val="79"/>
              </w:numPr>
              <w:pBdr>
                <w:top w:val="nil"/>
                <w:left w:val="nil"/>
                <w:bottom w:val="nil"/>
                <w:right w:val="nil"/>
                <w:between w:val="nil"/>
              </w:pBdr>
              <w:spacing w:before="48" w:after="48" w:line="240" w:lineRule="auto"/>
              <w:rPr>
                <w:sz w:val="18"/>
                <w:szCs w:val="18"/>
              </w:rPr>
            </w:pPr>
            <w:r w:rsidRPr="00FE29B9">
              <w:rPr>
                <w:sz w:val="18"/>
                <w:szCs w:val="18"/>
              </w:rPr>
              <w:t>Udział powierzchni zabudowy mieszkaniowej w powierzchni ogółem</w:t>
            </w:r>
            <w:r w:rsidR="00362173">
              <w:rPr>
                <w:sz w:val="18"/>
                <w:szCs w:val="18"/>
              </w:rPr>
              <w:br/>
              <w:t>w procentach</w:t>
            </w:r>
          </w:p>
        </w:tc>
        <w:tc>
          <w:tcPr>
            <w:tcW w:w="1134" w:type="dxa"/>
            <w:shd w:val="clear" w:color="auto" w:fill="auto"/>
            <w:vAlign w:val="center"/>
          </w:tcPr>
          <w:p w14:paraId="14DCB588" w14:textId="77777777" w:rsidR="00C05B85" w:rsidRPr="00FE29B9" w:rsidRDefault="00C05B85" w:rsidP="00CF004D">
            <w:pPr>
              <w:spacing w:before="48" w:after="48" w:line="240" w:lineRule="auto"/>
              <w:jc w:val="right"/>
              <w:rPr>
                <w:sz w:val="18"/>
                <w:szCs w:val="18"/>
              </w:rPr>
            </w:pPr>
            <w:r w:rsidRPr="00FE29B9">
              <w:rPr>
                <w:sz w:val="18"/>
                <w:szCs w:val="18"/>
              </w:rPr>
              <w:t>17,17</w:t>
            </w:r>
          </w:p>
        </w:tc>
        <w:tc>
          <w:tcPr>
            <w:tcW w:w="1134" w:type="dxa"/>
            <w:shd w:val="clear" w:color="auto" w:fill="FFCC66"/>
            <w:vAlign w:val="center"/>
          </w:tcPr>
          <w:p w14:paraId="722CD1C2"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3C77F7E3"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58A69314" w14:textId="77777777" w:rsidTr="00362173">
        <w:tc>
          <w:tcPr>
            <w:tcW w:w="5807" w:type="dxa"/>
            <w:gridSpan w:val="2"/>
            <w:shd w:val="clear" w:color="auto" w:fill="auto"/>
            <w:vAlign w:val="center"/>
          </w:tcPr>
          <w:p w14:paraId="44099DBC" w14:textId="2E905B19" w:rsidR="00C05B85" w:rsidRPr="00FE29B9" w:rsidRDefault="00C05B85" w:rsidP="0036684C">
            <w:pPr>
              <w:numPr>
                <w:ilvl w:val="0"/>
                <w:numId w:val="79"/>
              </w:numPr>
              <w:pBdr>
                <w:top w:val="nil"/>
                <w:left w:val="nil"/>
                <w:bottom w:val="nil"/>
                <w:right w:val="nil"/>
                <w:between w:val="nil"/>
              </w:pBdr>
              <w:spacing w:before="48" w:after="48" w:line="240" w:lineRule="auto"/>
              <w:rPr>
                <w:sz w:val="18"/>
                <w:szCs w:val="18"/>
              </w:rPr>
            </w:pPr>
            <w:r w:rsidRPr="00FE29B9">
              <w:rPr>
                <w:sz w:val="18"/>
                <w:szCs w:val="18"/>
              </w:rPr>
              <w:lastRenderedPageBreak/>
              <w:t xml:space="preserve">Udział budynków komunalnych w pogorszonym stanie technicznym </w:t>
            </w:r>
            <w:r w:rsidR="00362173">
              <w:rPr>
                <w:sz w:val="18"/>
                <w:szCs w:val="18"/>
              </w:rPr>
              <w:br/>
              <w:t>w procentach</w:t>
            </w:r>
          </w:p>
        </w:tc>
        <w:tc>
          <w:tcPr>
            <w:tcW w:w="1134" w:type="dxa"/>
            <w:shd w:val="clear" w:color="auto" w:fill="auto"/>
            <w:vAlign w:val="center"/>
          </w:tcPr>
          <w:p w14:paraId="3FF4FECD" w14:textId="77777777" w:rsidR="00C05B85" w:rsidRPr="00FE29B9" w:rsidRDefault="00C05B85" w:rsidP="00CF004D">
            <w:pPr>
              <w:spacing w:before="48" w:after="48" w:line="240" w:lineRule="auto"/>
              <w:jc w:val="right"/>
              <w:rPr>
                <w:sz w:val="18"/>
                <w:szCs w:val="18"/>
              </w:rPr>
            </w:pPr>
            <w:r w:rsidRPr="00FE29B9">
              <w:rPr>
                <w:sz w:val="18"/>
                <w:szCs w:val="18"/>
              </w:rPr>
              <w:t>50</w:t>
            </w:r>
          </w:p>
        </w:tc>
        <w:tc>
          <w:tcPr>
            <w:tcW w:w="1134" w:type="dxa"/>
            <w:shd w:val="clear" w:color="auto" w:fill="FFCC66"/>
            <w:vAlign w:val="center"/>
          </w:tcPr>
          <w:p w14:paraId="34DFDF95"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0B911A31"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2CFE21A9" w14:textId="77777777" w:rsidTr="00362173">
        <w:tc>
          <w:tcPr>
            <w:tcW w:w="5807" w:type="dxa"/>
            <w:gridSpan w:val="2"/>
            <w:shd w:val="clear" w:color="auto" w:fill="auto"/>
            <w:vAlign w:val="center"/>
          </w:tcPr>
          <w:p w14:paraId="096558D6" w14:textId="77777777" w:rsidR="00C05B85" w:rsidRPr="00FE29B9" w:rsidRDefault="00C05B85" w:rsidP="0036684C">
            <w:pPr>
              <w:numPr>
                <w:ilvl w:val="0"/>
                <w:numId w:val="79"/>
              </w:numPr>
              <w:pBdr>
                <w:top w:val="nil"/>
                <w:left w:val="nil"/>
                <w:bottom w:val="nil"/>
                <w:right w:val="nil"/>
                <w:between w:val="nil"/>
              </w:pBdr>
              <w:spacing w:before="48" w:after="48" w:line="240" w:lineRule="auto"/>
              <w:rPr>
                <w:sz w:val="18"/>
                <w:szCs w:val="18"/>
              </w:rPr>
            </w:pPr>
            <w:r w:rsidRPr="00FE29B9">
              <w:rPr>
                <w:sz w:val="18"/>
                <w:szCs w:val="18"/>
              </w:rPr>
              <w:t xml:space="preserve">Liczba obiektów zabytkowych chronionych w MPZP na 100 mieszkańców </w:t>
            </w:r>
          </w:p>
        </w:tc>
        <w:tc>
          <w:tcPr>
            <w:tcW w:w="1134" w:type="dxa"/>
            <w:shd w:val="clear" w:color="auto" w:fill="auto"/>
            <w:vAlign w:val="center"/>
          </w:tcPr>
          <w:p w14:paraId="100DB2CE" w14:textId="77777777" w:rsidR="00C05B85" w:rsidRPr="00FE29B9" w:rsidRDefault="00C05B85" w:rsidP="00CF004D">
            <w:pPr>
              <w:spacing w:before="48" w:after="48" w:line="240" w:lineRule="auto"/>
              <w:jc w:val="right"/>
              <w:rPr>
                <w:sz w:val="18"/>
                <w:szCs w:val="18"/>
              </w:rPr>
            </w:pPr>
            <w:r w:rsidRPr="00FE29B9">
              <w:rPr>
                <w:sz w:val="18"/>
                <w:szCs w:val="18"/>
              </w:rPr>
              <w:t>3,34</w:t>
            </w:r>
          </w:p>
        </w:tc>
        <w:tc>
          <w:tcPr>
            <w:tcW w:w="1134" w:type="dxa"/>
            <w:shd w:val="clear" w:color="auto" w:fill="FFCC66"/>
            <w:vAlign w:val="center"/>
          </w:tcPr>
          <w:p w14:paraId="789150FD"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79DCF70A"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2C5E20F2" w14:textId="59CD9D6A" w:rsidR="00C05B85" w:rsidRPr="00FE29B9" w:rsidRDefault="009B205D" w:rsidP="00B636B3">
      <w:pPr>
        <w:pStyle w:val="podpistabeli"/>
        <w:rPr>
          <w:b/>
        </w:rPr>
      </w:pPr>
      <w:r w:rsidRPr="00797220">
        <w:t xml:space="preserve">Źródło: opracowanie własne </w:t>
      </w:r>
      <w:r w:rsidR="00C05B85" w:rsidRPr="00FE29B9">
        <w:rPr>
          <w:b/>
        </w:rPr>
        <w:br w:type="page"/>
      </w:r>
    </w:p>
    <w:p w14:paraId="3222A182" w14:textId="77777777" w:rsidR="00C05B85" w:rsidRPr="00FE29B9" w:rsidRDefault="00C05B85" w:rsidP="00C05B85">
      <w:pPr>
        <w:pStyle w:val="Nagwek4"/>
        <w:rPr>
          <w:rFonts w:cs="Calibri"/>
          <w:sz w:val="24"/>
          <w:szCs w:val="24"/>
        </w:rPr>
      </w:pPr>
      <w:r w:rsidRPr="00FE29B9">
        <w:rPr>
          <w:rFonts w:cs="Calibri"/>
          <w:sz w:val="24"/>
          <w:szCs w:val="24"/>
        </w:rPr>
        <w:lastRenderedPageBreak/>
        <w:t>Podobszar zdegradowany Sikornik</w:t>
      </w:r>
    </w:p>
    <w:p w14:paraId="759AB78A" w14:textId="2EE21B75" w:rsidR="00C05B85" w:rsidRPr="00FE29B9" w:rsidRDefault="00C05B85" w:rsidP="00C05B85">
      <w:pPr>
        <w:spacing w:line="360" w:lineRule="auto"/>
        <w:jc w:val="both"/>
        <w:rPr>
          <w:sz w:val="24"/>
          <w:szCs w:val="24"/>
        </w:rPr>
      </w:pPr>
      <w:r w:rsidRPr="00FE29B9">
        <w:rPr>
          <w:sz w:val="24"/>
          <w:szCs w:val="24"/>
        </w:rPr>
        <w:t xml:space="preserve">Dzielnica Sikornik położona jest w centralno-południowej części miasta i sąsiaduje z dzielnicami: Trynek, Śródmieście, Wójtowa Wieś oraz Bojków. Zamieszkiwana jest przez </w:t>
      </w:r>
      <w:r w:rsidR="00362173">
        <w:rPr>
          <w:sz w:val="24"/>
          <w:szCs w:val="24"/>
        </w:rPr>
        <w:br/>
      </w:r>
      <w:r w:rsidRPr="00FE29B9">
        <w:rPr>
          <w:rFonts w:eastAsia="Arial"/>
          <w:sz w:val="24"/>
          <w:szCs w:val="24"/>
        </w:rPr>
        <w:t xml:space="preserve">12 141 </w:t>
      </w:r>
      <w:r w:rsidRPr="00FE29B9">
        <w:rPr>
          <w:sz w:val="24"/>
          <w:szCs w:val="24"/>
        </w:rPr>
        <w:t xml:space="preserve">osób i zajmuje powierzchnię </w:t>
      </w:r>
      <w:r w:rsidRPr="00FE29B9">
        <w:rPr>
          <w:rFonts w:eastAsia="Arial"/>
          <w:sz w:val="24"/>
          <w:szCs w:val="24"/>
        </w:rPr>
        <w:t>3,13</w:t>
      </w:r>
      <w:r w:rsidRPr="00FE29B9">
        <w:rPr>
          <w:sz w:val="24"/>
          <w:szCs w:val="24"/>
        </w:rPr>
        <w:t xml:space="preserve"> km</w:t>
      </w:r>
      <w:r w:rsidRPr="00FE29B9">
        <w:rPr>
          <w:sz w:val="24"/>
          <w:szCs w:val="24"/>
          <w:vertAlign w:val="superscript"/>
        </w:rPr>
        <w:t>2</w:t>
      </w:r>
      <w:r w:rsidRPr="00FE29B9">
        <w:rPr>
          <w:sz w:val="24"/>
          <w:szCs w:val="24"/>
        </w:rPr>
        <w:t xml:space="preserve">. </w:t>
      </w:r>
    </w:p>
    <w:p w14:paraId="4B8015A1" w14:textId="0A88259B" w:rsidR="00C05B85" w:rsidRPr="00FE29B9" w:rsidRDefault="00C05B85" w:rsidP="00B636B3">
      <w:pPr>
        <w:pStyle w:val="podpistabeli"/>
      </w:pPr>
      <w:bookmarkStart w:id="45" w:name="_Toc172638175"/>
      <w:r w:rsidRPr="00FE29B9">
        <w:t xml:space="preserve">Tabela </w:t>
      </w:r>
      <w:fldSimple w:instr=" SEQ Tabela \* ARABIC ">
        <w:r w:rsidR="006B24F1">
          <w:rPr>
            <w:noProof/>
          </w:rPr>
          <w:t>16</w:t>
        </w:r>
      </w:fldSimple>
      <w:r w:rsidR="00362173">
        <w:rPr>
          <w:noProof/>
        </w:rPr>
        <w:t>.</w:t>
      </w:r>
      <w:r w:rsidRPr="00FE29B9">
        <w:t xml:space="preserve"> Podstawowe dane o dzielnicy Sikornik</w:t>
      </w:r>
      <w:bookmarkEnd w:id="45"/>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2674D4F4" w14:textId="77777777" w:rsidTr="00CF004D">
        <w:trPr>
          <w:trHeight w:val="324"/>
        </w:trPr>
        <w:tc>
          <w:tcPr>
            <w:tcW w:w="6044" w:type="dxa"/>
            <w:gridSpan w:val="2"/>
            <w:tcBorders>
              <w:top w:val="single" w:sz="12" w:space="0" w:color="000000"/>
            </w:tcBorders>
            <w:vAlign w:val="center"/>
          </w:tcPr>
          <w:p w14:paraId="0BCA9BEE" w14:textId="77777777" w:rsidR="00C05B85" w:rsidRPr="00FE29B9" w:rsidRDefault="00C05B85" w:rsidP="00CF004D">
            <w:pPr>
              <w:spacing w:after="0" w:line="240" w:lineRule="auto"/>
              <w:rPr>
                <w:sz w:val="18"/>
                <w:szCs w:val="18"/>
              </w:rPr>
            </w:pPr>
          </w:p>
        </w:tc>
        <w:tc>
          <w:tcPr>
            <w:tcW w:w="3018" w:type="dxa"/>
            <w:tcBorders>
              <w:top w:val="single" w:sz="12" w:space="0" w:color="000000"/>
            </w:tcBorders>
            <w:shd w:val="clear" w:color="auto" w:fill="FFCC66"/>
            <w:vAlign w:val="center"/>
          </w:tcPr>
          <w:p w14:paraId="76CCB626" w14:textId="77777777" w:rsidR="00C05B85" w:rsidRPr="00FE29B9" w:rsidRDefault="00C05B85" w:rsidP="00CF004D">
            <w:pPr>
              <w:spacing w:after="0" w:line="240" w:lineRule="auto"/>
              <w:jc w:val="center"/>
              <w:rPr>
                <w:sz w:val="18"/>
                <w:szCs w:val="18"/>
              </w:rPr>
            </w:pPr>
            <w:r w:rsidRPr="00FE29B9">
              <w:rPr>
                <w:sz w:val="18"/>
                <w:szCs w:val="18"/>
              </w:rPr>
              <w:t>UDZIAŁ DZIELNICY W MIEŚCIE</w:t>
            </w:r>
          </w:p>
        </w:tc>
      </w:tr>
      <w:tr w:rsidR="00C05B85" w:rsidRPr="00FE29B9" w14:paraId="6F66C4F6" w14:textId="77777777" w:rsidTr="00CF004D">
        <w:trPr>
          <w:trHeight w:val="374"/>
        </w:trPr>
        <w:tc>
          <w:tcPr>
            <w:tcW w:w="3025" w:type="dxa"/>
            <w:tcBorders>
              <w:top w:val="single" w:sz="12" w:space="0" w:color="000000"/>
            </w:tcBorders>
            <w:vAlign w:val="center"/>
          </w:tcPr>
          <w:p w14:paraId="6B1A65EF" w14:textId="77777777" w:rsidR="00C05B85" w:rsidRPr="00FE29B9" w:rsidRDefault="00C05B85" w:rsidP="00CF004D">
            <w:pPr>
              <w:spacing w:after="0" w:line="240" w:lineRule="auto"/>
              <w:rPr>
                <w:sz w:val="18"/>
                <w:szCs w:val="18"/>
              </w:rPr>
            </w:pPr>
            <w:r w:rsidRPr="00FE29B9">
              <w:rPr>
                <w:sz w:val="18"/>
                <w:szCs w:val="18"/>
              </w:rPr>
              <w:t>Powierzchnia m</w:t>
            </w:r>
            <w:r w:rsidRPr="00FE29B9">
              <w:rPr>
                <w:sz w:val="18"/>
                <w:szCs w:val="18"/>
                <w:vertAlign w:val="superscript"/>
              </w:rPr>
              <w:t>2</w:t>
            </w:r>
          </w:p>
        </w:tc>
        <w:tc>
          <w:tcPr>
            <w:tcW w:w="3019" w:type="dxa"/>
            <w:tcBorders>
              <w:top w:val="single" w:sz="12" w:space="0" w:color="000000"/>
            </w:tcBorders>
            <w:vAlign w:val="center"/>
          </w:tcPr>
          <w:p w14:paraId="6EC58519" w14:textId="77777777" w:rsidR="00C05B85" w:rsidRPr="00FE29B9" w:rsidRDefault="00C05B85" w:rsidP="00CF004D">
            <w:pPr>
              <w:spacing w:after="0" w:line="240" w:lineRule="auto"/>
              <w:jc w:val="center"/>
              <w:rPr>
                <w:sz w:val="18"/>
                <w:szCs w:val="18"/>
              </w:rPr>
            </w:pPr>
            <w:r w:rsidRPr="00FE29B9">
              <w:rPr>
                <w:rFonts w:eastAsia="Arial"/>
                <w:sz w:val="20"/>
                <w:szCs w:val="20"/>
              </w:rPr>
              <w:t>3 130 324</w:t>
            </w:r>
          </w:p>
        </w:tc>
        <w:tc>
          <w:tcPr>
            <w:tcW w:w="3018" w:type="dxa"/>
            <w:tcBorders>
              <w:top w:val="single" w:sz="12" w:space="0" w:color="000000"/>
            </w:tcBorders>
            <w:shd w:val="clear" w:color="auto" w:fill="FFCC66"/>
            <w:vAlign w:val="center"/>
          </w:tcPr>
          <w:p w14:paraId="2A8FF2EA" w14:textId="77777777" w:rsidR="00C05B85" w:rsidRPr="00FE29B9" w:rsidRDefault="00C05B85" w:rsidP="00CF004D">
            <w:pPr>
              <w:spacing w:after="0" w:line="240" w:lineRule="auto"/>
              <w:jc w:val="center"/>
              <w:rPr>
                <w:sz w:val="18"/>
                <w:szCs w:val="18"/>
              </w:rPr>
            </w:pPr>
            <w:r w:rsidRPr="00FE29B9">
              <w:rPr>
                <w:rFonts w:eastAsia="Arial"/>
                <w:sz w:val="20"/>
                <w:szCs w:val="20"/>
              </w:rPr>
              <w:t>2,3%</w:t>
            </w:r>
          </w:p>
        </w:tc>
      </w:tr>
      <w:tr w:rsidR="00C05B85" w:rsidRPr="00FE29B9" w14:paraId="31E5DC90" w14:textId="77777777" w:rsidTr="00CF004D">
        <w:trPr>
          <w:trHeight w:val="414"/>
        </w:trPr>
        <w:tc>
          <w:tcPr>
            <w:tcW w:w="3025" w:type="dxa"/>
            <w:vAlign w:val="center"/>
          </w:tcPr>
          <w:p w14:paraId="549EF5EC" w14:textId="77777777" w:rsidR="00C05B85" w:rsidRPr="00FE29B9" w:rsidRDefault="00C05B85" w:rsidP="00CF004D">
            <w:pPr>
              <w:spacing w:after="0" w:line="240" w:lineRule="auto"/>
              <w:rPr>
                <w:sz w:val="18"/>
                <w:szCs w:val="18"/>
              </w:rPr>
            </w:pPr>
            <w:r w:rsidRPr="00FE29B9">
              <w:rPr>
                <w:sz w:val="18"/>
                <w:szCs w:val="18"/>
              </w:rPr>
              <w:t>Liczba mieszkańców w 2022 r.</w:t>
            </w:r>
          </w:p>
        </w:tc>
        <w:tc>
          <w:tcPr>
            <w:tcW w:w="3019" w:type="dxa"/>
            <w:vAlign w:val="center"/>
          </w:tcPr>
          <w:p w14:paraId="714D2F94" w14:textId="77777777" w:rsidR="00C05B85" w:rsidRPr="00FE29B9" w:rsidRDefault="00C05B85" w:rsidP="00CF004D">
            <w:pPr>
              <w:spacing w:after="0" w:line="240" w:lineRule="auto"/>
              <w:jc w:val="center"/>
              <w:rPr>
                <w:sz w:val="18"/>
                <w:szCs w:val="18"/>
              </w:rPr>
            </w:pPr>
            <w:r w:rsidRPr="00FE29B9">
              <w:rPr>
                <w:rFonts w:eastAsia="Arial"/>
                <w:sz w:val="20"/>
                <w:szCs w:val="20"/>
              </w:rPr>
              <w:t>12 141</w:t>
            </w:r>
          </w:p>
        </w:tc>
        <w:tc>
          <w:tcPr>
            <w:tcW w:w="3018" w:type="dxa"/>
            <w:shd w:val="clear" w:color="auto" w:fill="FFCC66"/>
            <w:vAlign w:val="center"/>
          </w:tcPr>
          <w:p w14:paraId="39274098" w14:textId="77777777" w:rsidR="00C05B85" w:rsidRPr="00FE29B9" w:rsidRDefault="00C05B85" w:rsidP="00CF004D">
            <w:pPr>
              <w:spacing w:after="0" w:line="240" w:lineRule="auto"/>
              <w:jc w:val="center"/>
              <w:rPr>
                <w:sz w:val="18"/>
                <w:szCs w:val="18"/>
              </w:rPr>
            </w:pPr>
            <w:r w:rsidRPr="00FE29B9">
              <w:rPr>
                <w:rFonts w:eastAsia="Arial"/>
                <w:sz w:val="20"/>
                <w:szCs w:val="20"/>
              </w:rPr>
              <w:t>7,4%</w:t>
            </w:r>
          </w:p>
        </w:tc>
      </w:tr>
    </w:tbl>
    <w:p w14:paraId="101E5C89" w14:textId="7619A26B" w:rsidR="00FE29B9" w:rsidRDefault="009B205D" w:rsidP="00B636B3">
      <w:pPr>
        <w:pStyle w:val="podpistabeli"/>
      </w:pPr>
      <w:bookmarkStart w:id="46" w:name="_Toc172638085"/>
      <w:r w:rsidRPr="00797220">
        <w:t>Źródło: opracowanie własne</w:t>
      </w:r>
    </w:p>
    <w:p w14:paraId="5A4B55E1" w14:textId="1E678154" w:rsidR="00C05B85" w:rsidRPr="00FE29B9" w:rsidRDefault="00593B9F" w:rsidP="00B636B3">
      <w:pPr>
        <w:pStyle w:val="podpistabeli"/>
      </w:pPr>
      <w:r>
        <w:t xml:space="preserve">Mapa </w:t>
      </w:r>
      <w:fldSimple w:instr=" SEQ Mapa_ \* ARABIC ">
        <w:r w:rsidR="006B24F1">
          <w:rPr>
            <w:noProof/>
          </w:rPr>
          <w:t>6</w:t>
        </w:r>
      </w:fldSimple>
      <w:r w:rsidR="00362173">
        <w:rPr>
          <w:noProof/>
        </w:rPr>
        <w:t>.</w:t>
      </w:r>
      <w:r>
        <w:t xml:space="preserve"> </w:t>
      </w:r>
      <w:r w:rsidR="00C05B85" w:rsidRPr="00FE29B9">
        <w:t>Mapa podobszaru zdegradowanego - dzielnica Sikornik</w:t>
      </w:r>
      <w:bookmarkEnd w:id="46"/>
    </w:p>
    <w:p w14:paraId="172A8337" w14:textId="77777777" w:rsidR="00C05B85" w:rsidRDefault="00C05B85" w:rsidP="00C05B85">
      <w:pPr>
        <w:jc w:val="both"/>
      </w:pPr>
      <w:r w:rsidRPr="00FE29B9">
        <w:rPr>
          <w:noProof/>
        </w:rPr>
        <w:drawing>
          <wp:inline distT="0" distB="0" distL="0" distR="0" wp14:anchorId="72C1D284" wp14:editId="0294940B">
            <wp:extent cx="5124450" cy="5600700"/>
            <wp:effectExtent l="0" t="0" r="0" b="0"/>
            <wp:docPr id="2135450802" name="image3.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3.png" descr="Obraz zawierający tekst, mapa, diagram&#10;&#10;Opis wygenerowany automatycznie"/>
                    <pic:cNvPicPr preferRelativeResize="0"/>
                  </pic:nvPicPr>
                  <pic:blipFill>
                    <a:blip r:embed="rId19"/>
                    <a:srcRect/>
                    <a:stretch>
                      <a:fillRect/>
                    </a:stretch>
                  </pic:blipFill>
                  <pic:spPr>
                    <a:xfrm>
                      <a:off x="0" y="0"/>
                      <a:ext cx="5142228" cy="5620130"/>
                    </a:xfrm>
                    <a:prstGeom prst="rect">
                      <a:avLst/>
                    </a:prstGeom>
                    <a:ln/>
                  </pic:spPr>
                </pic:pic>
              </a:graphicData>
            </a:graphic>
          </wp:inline>
        </w:drawing>
      </w:r>
    </w:p>
    <w:p w14:paraId="3386077F" w14:textId="0C505423" w:rsidR="009B205D" w:rsidRPr="00FE29B9" w:rsidRDefault="009B205D" w:rsidP="00C05B85">
      <w:pPr>
        <w:jc w:val="both"/>
      </w:pPr>
      <w:r w:rsidRPr="00797220">
        <w:rPr>
          <w:i/>
          <w:iCs/>
          <w:sz w:val="20"/>
          <w:szCs w:val="20"/>
        </w:rPr>
        <w:t>Źródło: opracowanie własne</w:t>
      </w:r>
    </w:p>
    <w:p w14:paraId="54F88CBA" w14:textId="77777777" w:rsidR="00C05B85" w:rsidRPr="00FE29B9" w:rsidRDefault="00C05B85" w:rsidP="00C05B85">
      <w:pPr>
        <w:spacing w:line="360" w:lineRule="auto"/>
        <w:jc w:val="both"/>
        <w:rPr>
          <w:sz w:val="24"/>
          <w:szCs w:val="24"/>
        </w:rPr>
      </w:pPr>
      <w:r w:rsidRPr="00FE29B9">
        <w:rPr>
          <w:sz w:val="24"/>
          <w:szCs w:val="24"/>
        </w:rPr>
        <w:lastRenderedPageBreak/>
        <w:t xml:space="preserve">W podobszarze widoczne są problemy dotyczące aktywności zawodowej. Wartość wskaźnika </w:t>
      </w:r>
      <w:r w:rsidRPr="00FE29B9">
        <w:rPr>
          <w:i/>
          <w:sz w:val="24"/>
          <w:szCs w:val="24"/>
        </w:rPr>
        <w:t>liczba osób, którym przyznano świadczenie ze względu na bezrobocie lub bierność zawodową na 100 mieszkańców</w:t>
      </w:r>
      <w:r w:rsidRPr="00FE29B9">
        <w:rPr>
          <w:sz w:val="24"/>
          <w:szCs w:val="24"/>
        </w:rPr>
        <w:t xml:space="preserve"> wynosi 3,65 i jest wyraźnie wyższa niż średnia dla całego miasta (2,70).</w:t>
      </w:r>
    </w:p>
    <w:p w14:paraId="5E3B9ACD" w14:textId="77777777" w:rsidR="00C05B85" w:rsidRPr="00FE29B9" w:rsidRDefault="00C05B85" w:rsidP="00C05B85">
      <w:pPr>
        <w:spacing w:line="360" w:lineRule="auto"/>
        <w:jc w:val="both"/>
        <w:rPr>
          <w:sz w:val="24"/>
          <w:szCs w:val="24"/>
        </w:rPr>
      </w:pPr>
      <w:r w:rsidRPr="00FE29B9">
        <w:rPr>
          <w:sz w:val="24"/>
          <w:szCs w:val="24"/>
        </w:rPr>
        <w:t>Także inne wskaźniki ilustrujące poziom korzystania z różnych form wsparcia są wyższe niż przeciętna dla miasta:</w:t>
      </w:r>
    </w:p>
    <w:p w14:paraId="2FAEA582" w14:textId="77777777" w:rsidR="00C05B85" w:rsidRPr="00FE29B9" w:rsidRDefault="00C05B85" w:rsidP="0036684C">
      <w:pPr>
        <w:numPr>
          <w:ilvl w:val="0"/>
          <w:numId w:val="108"/>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długotrwałą lub ciężką chorobę na 100 mieszkańców: 1,04 w podobszarze wobec 0,48 w całym mieście,</w:t>
      </w:r>
    </w:p>
    <w:p w14:paraId="5A102971" w14:textId="77777777" w:rsidR="00C05B85" w:rsidRPr="00FE29B9" w:rsidRDefault="00C05B85" w:rsidP="0036684C">
      <w:pPr>
        <w:numPr>
          <w:ilvl w:val="0"/>
          <w:numId w:val="108"/>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niepełnosprawność na 100 mieszkańców: 0,99 wobec 0,70 w całym mieście,</w:t>
      </w:r>
    </w:p>
    <w:p w14:paraId="3912BD40" w14:textId="77777777" w:rsidR="00C05B85" w:rsidRPr="00FE29B9" w:rsidRDefault="00C05B85" w:rsidP="0036684C">
      <w:pPr>
        <w:numPr>
          <w:ilvl w:val="0"/>
          <w:numId w:val="108"/>
        </w:numPr>
        <w:pBdr>
          <w:top w:val="nil"/>
          <w:left w:val="nil"/>
          <w:bottom w:val="nil"/>
          <w:right w:val="nil"/>
          <w:between w:val="nil"/>
        </w:pBdr>
        <w:spacing w:after="200" w:line="360" w:lineRule="auto"/>
        <w:jc w:val="both"/>
        <w:rPr>
          <w:sz w:val="24"/>
          <w:szCs w:val="24"/>
        </w:rPr>
      </w:pPr>
      <w:r w:rsidRPr="00FE29B9">
        <w:rPr>
          <w:sz w:val="24"/>
          <w:szCs w:val="24"/>
        </w:rPr>
        <w:t>liczba osób, którym przyznano świadczenie ze względu na ubóstwo na 100 mieszkańców: 0,42 wobec 0,33 w całym mieście.</w:t>
      </w:r>
    </w:p>
    <w:p w14:paraId="1EF31AFE" w14:textId="09E885AD" w:rsidR="00C05B85" w:rsidRPr="00FE29B9" w:rsidRDefault="00C05B85" w:rsidP="00C05B85">
      <w:pPr>
        <w:spacing w:line="360" w:lineRule="auto"/>
        <w:jc w:val="both"/>
        <w:rPr>
          <w:sz w:val="24"/>
          <w:szCs w:val="24"/>
        </w:rPr>
      </w:pPr>
      <w:r w:rsidRPr="00FE29B9">
        <w:rPr>
          <w:sz w:val="24"/>
          <w:szCs w:val="24"/>
        </w:rPr>
        <w:t xml:space="preserve">Poniżej średniej miejskiej kształtuje się </w:t>
      </w:r>
      <w:r w:rsidRPr="00FE29B9">
        <w:rPr>
          <w:i/>
          <w:sz w:val="24"/>
          <w:szCs w:val="24"/>
        </w:rPr>
        <w:t xml:space="preserve">liczba interwencji policji na 100 mieszkańców </w:t>
      </w:r>
      <w:r w:rsidR="00362173">
        <w:rPr>
          <w:i/>
          <w:sz w:val="24"/>
          <w:szCs w:val="24"/>
        </w:rPr>
        <w:br/>
      </w:r>
      <w:r w:rsidRPr="00FE29B9">
        <w:rPr>
          <w:i/>
          <w:sz w:val="24"/>
          <w:szCs w:val="24"/>
        </w:rPr>
        <w:t>po 3 kwartałach 2022 roku</w:t>
      </w:r>
      <w:r w:rsidRPr="00FE29B9">
        <w:rPr>
          <w:sz w:val="24"/>
          <w:szCs w:val="24"/>
        </w:rPr>
        <w:t xml:space="preserve"> (12,02 w podobszarze oraz 15,60 średnio dla całego miasta). </w:t>
      </w:r>
    </w:p>
    <w:p w14:paraId="6F5F3479" w14:textId="77777777" w:rsidR="00C05B85" w:rsidRPr="00FE29B9" w:rsidRDefault="00C05B85" w:rsidP="00C05B85">
      <w:pPr>
        <w:spacing w:line="360" w:lineRule="auto"/>
        <w:jc w:val="both"/>
        <w:rPr>
          <w:sz w:val="24"/>
          <w:szCs w:val="24"/>
        </w:rPr>
      </w:pPr>
      <w:r w:rsidRPr="00FE29B9">
        <w:rPr>
          <w:i/>
          <w:sz w:val="24"/>
          <w:szCs w:val="24"/>
        </w:rPr>
        <w:t>Liczba zgłoszonych projektów w budżecie obywatelskim na 100 mieszkańców w 2022 roku</w:t>
      </w:r>
      <w:r w:rsidRPr="00FE29B9">
        <w:rPr>
          <w:sz w:val="24"/>
          <w:szCs w:val="24"/>
        </w:rPr>
        <w:t xml:space="preserve"> jest nieco wyższa niż średnio w mieście (0,22 w podobszarze przy 0,19 w całym mieście).</w:t>
      </w:r>
    </w:p>
    <w:p w14:paraId="326CFA9F" w14:textId="0BFCBD31" w:rsidR="00C05B85" w:rsidRPr="00FE29B9" w:rsidRDefault="00C05B85" w:rsidP="00C05B85">
      <w:pPr>
        <w:spacing w:line="360" w:lineRule="auto"/>
        <w:jc w:val="both"/>
        <w:rPr>
          <w:sz w:val="24"/>
          <w:szCs w:val="24"/>
        </w:rPr>
      </w:pPr>
      <w:r w:rsidRPr="00FE29B9">
        <w:rPr>
          <w:sz w:val="24"/>
          <w:szCs w:val="24"/>
        </w:rPr>
        <w:t>Łączna powierzchnia terenów zabudowy mieszkaniowej wynosi 836 794 m</w:t>
      </w:r>
      <w:r w:rsidRPr="00FE29B9">
        <w:rPr>
          <w:sz w:val="24"/>
          <w:szCs w:val="24"/>
          <w:vertAlign w:val="superscript"/>
        </w:rPr>
        <w:t>2</w:t>
      </w:r>
      <w:r w:rsidRPr="00FE29B9">
        <w:rPr>
          <w:sz w:val="24"/>
          <w:szCs w:val="24"/>
        </w:rPr>
        <w:t>, co stanowi 26,7% powierzchni dzielnicy. Również wskaźnik liczby ludność na 1 km</w:t>
      </w:r>
      <w:r w:rsidRPr="00FE29B9">
        <w:rPr>
          <w:sz w:val="24"/>
          <w:szCs w:val="24"/>
          <w:vertAlign w:val="superscript"/>
        </w:rPr>
        <w:t>2</w:t>
      </w:r>
      <w:r w:rsidRPr="00FE29B9">
        <w:rPr>
          <w:sz w:val="24"/>
          <w:szCs w:val="24"/>
        </w:rPr>
        <w:t xml:space="preserve"> terenów mieszkaniowych kształtujący się na poziomie 14.508,9 osób/km</w:t>
      </w:r>
      <w:r w:rsidRPr="00FE29B9">
        <w:rPr>
          <w:sz w:val="24"/>
          <w:szCs w:val="24"/>
          <w:vertAlign w:val="superscript"/>
        </w:rPr>
        <w:t>2</w:t>
      </w:r>
      <w:r w:rsidRPr="00FE29B9">
        <w:rPr>
          <w:sz w:val="24"/>
          <w:szCs w:val="24"/>
        </w:rPr>
        <w:t xml:space="preserve"> jest wyższy niż przeciętnie w mieście, </w:t>
      </w:r>
      <w:r w:rsidR="00362173">
        <w:rPr>
          <w:sz w:val="24"/>
          <w:szCs w:val="24"/>
        </w:rPr>
        <w:br/>
      </w:r>
      <w:r w:rsidRPr="00FE29B9">
        <w:rPr>
          <w:sz w:val="24"/>
          <w:szCs w:val="24"/>
        </w:rPr>
        <w:t>gdzie wynosi 9.040,02 osób/km</w:t>
      </w:r>
      <w:r w:rsidRPr="00FE29B9">
        <w:rPr>
          <w:sz w:val="24"/>
          <w:szCs w:val="24"/>
          <w:vertAlign w:val="superscript"/>
        </w:rPr>
        <w:t>2</w:t>
      </w:r>
      <w:r w:rsidRPr="00FE29B9">
        <w:rPr>
          <w:sz w:val="24"/>
          <w:szCs w:val="24"/>
        </w:rPr>
        <w:t xml:space="preserve">. Wysoki stopień gęstości zabudowy, infrastruktury </w:t>
      </w:r>
      <w:r w:rsidR="00362173">
        <w:rPr>
          <w:sz w:val="24"/>
          <w:szCs w:val="24"/>
        </w:rPr>
        <w:br/>
      </w:r>
      <w:r w:rsidRPr="00FE29B9">
        <w:rPr>
          <w:sz w:val="24"/>
          <w:szCs w:val="24"/>
        </w:rPr>
        <w:t xml:space="preserve">i zaludnienia powoduje szereg wyzwań w sferze funkcjonalnej i przestrzennej. </w:t>
      </w:r>
    </w:p>
    <w:p w14:paraId="19D7788F" w14:textId="77777777" w:rsidR="00C05B85" w:rsidRPr="00FE29B9" w:rsidRDefault="00C05B85" w:rsidP="00C05B85">
      <w:pPr>
        <w:spacing w:line="360" w:lineRule="auto"/>
        <w:jc w:val="both"/>
        <w:rPr>
          <w:sz w:val="24"/>
          <w:szCs w:val="24"/>
        </w:rPr>
      </w:pPr>
      <w:r w:rsidRPr="00FE29B9">
        <w:rPr>
          <w:sz w:val="24"/>
          <w:szCs w:val="24"/>
        </w:rPr>
        <w:t>Na terenie dzielnicy funkcjonuje 755 podmiotów gospodarczych, co w przeliczeniu na 100 mieszkańców daje wskaźnik przedsiębiorczości na poziomie 6,22, przy średniej dla miasta 7,49. Jednocześnie funkcjonują tu 4 szkoły podstawowe i 3 przedszkola.</w:t>
      </w:r>
    </w:p>
    <w:p w14:paraId="4C5D0957" w14:textId="77777777" w:rsidR="00FE29B9" w:rsidRDefault="00FE29B9">
      <w:pPr>
        <w:rPr>
          <w:rFonts w:cstheme="minorHAnsi"/>
        </w:rPr>
      </w:pPr>
      <w:bookmarkStart w:id="47" w:name="_Toc172638176"/>
      <w:r>
        <w:br w:type="page"/>
      </w:r>
    </w:p>
    <w:p w14:paraId="7A38D4C5" w14:textId="26E33B1C" w:rsidR="00C05B85" w:rsidRPr="00FE29B9" w:rsidRDefault="00C05B85" w:rsidP="00B636B3">
      <w:pPr>
        <w:pStyle w:val="podpistabeli"/>
      </w:pPr>
      <w:r w:rsidRPr="00FE29B9">
        <w:lastRenderedPageBreak/>
        <w:t xml:space="preserve">Tabela </w:t>
      </w:r>
      <w:fldSimple w:instr=" SEQ Tabela \* ARABIC ">
        <w:r w:rsidR="006B24F1">
          <w:rPr>
            <w:noProof/>
          </w:rPr>
          <w:t>17</w:t>
        </w:r>
      </w:fldSimple>
      <w:r w:rsidR="00362173">
        <w:rPr>
          <w:noProof/>
        </w:rPr>
        <w:t>.</w:t>
      </w:r>
      <w:r w:rsidRPr="00FE29B9">
        <w:t xml:space="preserve"> Charakterystyka dzielnicy w zakresie analizowanych wskaźników</w:t>
      </w:r>
      <w:bookmarkEnd w:id="47"/>
    </w:p>
    <w:tbl>
      <w:tblPr>
        <w:tblW w:w="9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7"/>
        <w:gridCol w:w="1134"/>
        <w:gridCol w:w="1134"/>
        <w:gridCol w:w="1069"/>
      </w:tblGrid>
      <w:tr w:rsidR="00C05B85" w:rsidRPr="00FE29B9" w14:paraId="0C81C9DD" w14:textId="77777777" w:rsidTr="00362173">
        <w:trPr>
          <w:tblHeader/>
        </w:trPr>
        <w:tc>
          <w:tcPr>
            <w:tcW w:w="5807" w:type="dxa"/>
            <w:tcBorders>
              <w:bottom w:val="single" w:sz="12" w:space="0" w:color="000000"/>
            </w:tcBorders>
            <w:shd w:val="clear" w:color="auto" w:fill="auto"/>
            <w:vAlign w:val="bottom"/>
          </w:tcPr>
          <w:p w14:paraId="71478D10"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60FB969F" w14:textId="77777777" w:rsidR="00C05B85" w:rsidRPr="00FE29B9" w:rsidRDefault="00C05B85" w:rsidP="00CF004D">
            <w:pPr>
              <w:spacing w:before="48" w:after="48" w:line="240" w:lineRule="auto"/>
              <w:jc w:val="center"/>
              <w:rPr>
                <w:b/>
                <w:sz w:val="20"/>
                <w:szCs w:val="20"/>
              </w:rPr>
            </w:pPr>
            <w:r w:rsidRPr="00FE29B9">
              <w:rPr>
                <w:b/>
                <w:sz w:val="20"/>
                <w:szCs w:val="20"/>
              </w:rPr>
              <w:t>SIKORNIK</w:t>
            </w:r>
          </w:p>
        </w:tc>
        <w:tc>
          <w:tcPr>
            <w:tcW w:w="1134" w:type="dxa"/>
            <w:tcBorders>
              <w:bottom w:val="single" w:sz="12" w:space="0" w:color="000000"/>
            </w:tcBorders>
            <w:shd w:val="clear" w:color="auto" w:fill="FFCC66"/>
            <w:vAlign w:val="center"/>
          </w:tcPr>
          <w:p w14:paraId="2ECE3CB0" w14:textId="77777777" w:rsidR="00C05B85" w:rsidRPr="00FE29B9" w:rsidRDefault="00C05B85" w:rsidP="00CF004D">
            <w:pPr>
              <w:spacing w:before="48" w:after="48" w:line="240" w:lineRule="auto"/>
              <w:jc w:val="center"/>
              <w:rPr>
                <w:b/>
                <w:sz w:val="20"/>
                <w:szCs w:val="20"/>
              </w:rPr>
            </w:pPr>
            <w:r w:rsidRPr="00FE29B9">
              <w:rPr>
                <w:b/>
                <w:sz w:val="20"/>
                <w:szCs w:val="20"/>
              </w:rPr>
              <w:t>UDZIAŁ W MIEŚCIE</w:t>
            </w:r>
          </w:p>
        </w:tc>
        <w:tc>
          <w:tcPr>
            <w:tcW w:w="1069" w:type="dxa"/>
            <w:tcBorders>
              <w:bottom w:val="single" w:sz="12" w:space="0" w:color="000000"/>
            </w:tcBorders>
            <w:shd w:val="clear" w:color="auto" w:fill="FFCC66"/>
            <w:vAlign w:val="center"/>
          </w:tcPr>
          <w:p w14:paraId="38FAE722" w14:textId="77777777" w:rsidR="00C05B85" w:rsidRPr="00FE29B9" w:rsidRDefault="00C05B85" w:rsidP="00CF004D">
            <w:pPr>
              <w:spacing w:before="48" w:after="48" w:line="240" w:lineRule="auto"/>
              <w:jc w:val="center"/>
              <w:rPr>
                <w:b/>
                <w:sz w:val="20"/>
                <w:szCs w:val="20"/>
              </w:rPr>
            </w:pPr>
            <w:r w:rsidRPr="00FE29B9">
              <w:rPr>
                <w:b/>
                <w:sz w:val="20"/>
                <w:szCs w:val="20"/>
              </w:rPr>
              <w:t>CAŁE MIASTO</w:t>
            </w:r>
          </w:p>
        </w:tc>
      </w:tr>
      <w:tr w:rsidR="00C05B85" w:rsidRPr="00FE29B9" w14:paraId="61B0AD8E" w14:textId="77777777" w:rsidTr="00CF004D">
        <w:tc>
          <w:tcPr>
            <w:tcW w:w="9144" w:type="dxa"/>
            <w:gridSpan w:val="4"/>
            <w:tcBorders>
              <w:top w:val="single" w:sz="12" w:space="0" w:color="000000"/>
            </w:tcBorders>
            <w:shd w:val="clear" w:color="auto" w:fill="FFCC66"/>
            <w:vAlign w:val="center"/>
          </w:tcPr>
          <w:p w14:paraId="6A29D3D6" w14:textId="77777777" w:rsidR="00C05B85" w:rsidRPr="00FE29B9" w:rsidRDefault="00C05B85" w:rsidP="00CF004D">
            <w:pPr>
              <w:spacing w:before="48" w:after="48" w:line="240" w:lineRule="auto"/>
            </w:pPr>
            <w:r w:rsidRPr="00FE29B9">
              <w:t>Obszar społeczny</w:t>
            </w:r>
          </w:p>
        </w:tc>
      </w:tr>
      <w:tr w:rsidR="00C05B85" w:rsidRPr="00FE29B9" w14:paraId="3F8D2B44" w14:textId="77777777" w:rsidTr="00362173">
        <w:tc>
          <w:tcPr>
            <w:tcW w:w="5807" w:type="dxa"/>
            <w:tcBorders>
              <w:top w:val="single" w:sz="12" w:space="0" w:color="000000"/>
            </w:tcBorders>
            <w:shd w:val="clear" w:color="auto" w:fill="auto"/>
            <w:vAlign w:val="center"/>
          </w:tcPr>
          <w:p w14:paraId="51FF013E"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bezrobocie lub bierność zawodową</w:t>
            </w:r>
          </w:p>
        </w:tc>
        <w:tc>
          <w:tcPr>
            <w:tcW w:w="1134" w:type="dxa"/>
            <w:tcBorders>
              <w:top w:val="single" w:sz="12" w:space="0" w:color="000000"/>
            </w:tcBorders>
            <w:shd w:val="clear" w:color="auto" w:fill="auto"/>
            <w:vAlign w:val="center"/>
          </w:tcPr>
          <w:p w14:paraId="3EDF8D80" w14:textId="77777777" w:rsidR="00C05B85" w:rsidRPr="00FE29B9" w:rsidRDefault="00C05B85" w:rsidP="00CF004D">
            <w:pPr>
              <w:spacing w:before="48" w:after="48" w:line="240" w:lineRule="auto"/>
              <w:jc w:val="right"/>
              <w:rPr>
                <w:sz w:val="18"/>
                <w:szCs w:val="18"/>
              </w:rPr>
            </w:pPr>
            <w:r w:rsidRPr="00FE29B9">
              <w:rPr>
                <w:sz w:val="18"/>
                <w:szCs w:val="18"/>
              </w:rPr>
              <w:t>443</w:t>
            </w:r>
          </w:p>
        </w:tc>
        <w:tc>
          <w:tcPr>
            <w:tcW w:w="1134" w:type="dxa"/>
            <w:tcBorders>
              <w:top w:val="single" w:sz="12" w:space="0" w:color="000000"/>
            </w:tcBorders>
            <w:shd w:val="clear" w:color="auto" w:fill="FFCC66"/>
            <w:vAlign w:val="center"/>
          </w:tcPr>
          <w:p w14:paraId="21444982" w14:textId="77777777" w:rsidR="00C05B85" w:rsidRPr="00FE29B9" w:rsidRDefault="00C05B85" w:rsidP="00CF004D">
            <w:pPr>
              <w:spacing w:before="48" w:after="48" w:line="240" w:lineRule="auto"/>
              <w:jc w:val="right"/>
              <w:rPr>
                <w:sz w:val="18"/>
                <w:szCs w:val="18"/>
              </w:rPr>
            </w:pPr>
            <w:r w:rsidRPr="00FE29B9">
              <w:rPr>
                <w:sz w:val="18"/>
                <w:szCs w:val="18"/>
              </w:rPr>
              <w:t>10,0%</w:t>
            </w:r>
          </w:p>
        </w:tc>
        <w:tc>
          <w:tcPr>
            <w:tcW w:w="1069" w:type="dxa"/>
            <w:tcBorders>
              <w:top w:val="single" w:sz="12" w:space="0" w:color="000000"/>
            </w:tcBorders>
            <w:shd w:val="clear" w:color="auto" w:fill="FFCC66"/>
            <w:vAlign w:val="center"/>
          </w:tcPr>
          <w:p w14:paraId="53C4CA2E"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34E00329" w14:textId="77777777" w:rsidTr="00362173">
        <w:tc>
          <w:tcPr>
            <w:tcW w:w="5807" w:type="dxa"/>
            <w:shd w:val="clear" w:color="auto" w:fill="auto"/>
            <w:vAlign w:val="center"/>
          </w:tcPr>
          <w:p w14:paraId="25C1A067"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10335AF3" w14:textId="77777777" w:rsidR="00C05B85" w:rsidRPr="00FE29B9" w:rsidRDefault="00C05B85" w:rsidP="00CF004D">
            <w:pPr>
              <w:spacing w:before="48" w:after="48" w:line="240" w:lineRule="auto"/>
              <w:jc w:val="right"/>
              <w:rPr>
                <w:sz w:val="18"/>
                <w:szCs w:val="18"/>
              </w:rPr>
            </w:pPr>
            <w:r w:rsidRPr="00FE29B9">
              <w:rPr>
                <w:sz w:val="18"/>
                <w:szCs w:val="18"/>
              </w:rPr>
              <w:t>126</w:t>
            </w:r>
          </w:p>
        </w:tc>
        <w:tc>
          <w:tcPr>
            <w:tcW w:w="1134" w:type="dxa"/>
            <w:shd w:val="clear" w:color="auto" w:fill="FFCC66"/>
            <w:vAlign w:val="center"/>
          </w:tcPr>
          <w:p w14:paraId="1D34D35A" w14:textId="77777777" w:rsidR="00C05B85" w:rsidRPr="00FE29B9" w:rsidRDefault="00C05B85" w:rsidP="00CF004D">
            <w:pPr>
              <w:spacing w:before="48" w:after="48" w:line="240" w:lineRule="auto"/>
              <w:jc w:val="right"/>
              <w:rPr>
                <w:sz w:val="18"/>
                <w:szCs w:val="18"/>
              </w:rPr>
            </w:pPr>
            <w:r w:rsidRPr="00FE29B9">
              <w:rPr>
                <w:sz w:val="18"/>
                <w:szCs w:val="18"/>
              </w:rPr>
              <w:t>16,1%</w:t>
            </w:r>
          </w:p>
        </w:tc>
        <w:tc>
          <w:tcPr>
            <w:tcW w:w="1069" w:type="dxa"/>
            <w:shd w:val="clear" w:color="auto" w:fill="FFCC66"/>
            <w:vAlign w:val="center"/>
          </w:tcPr>
          <w:p w14:paraId="0E9CEA95"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67D2339F" w14:textId="77777777" w:rsidTr="00362173">
        <w:tc>
          <w:tcPr>
            <w:tcW w:w="5807" w:type="dxa"/>
            <w:shd w:val="clear" w:color="auto" w:fill="auto"/>
            <w:vAlign w:val="center"/>
          </w:tcPr>
          <w:p w14:paraId="10E61C1B" w14:textId="51709C4A"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362173">
              <w:rPr>
                <w:sz w:val="18"/>
                <w:szCs w:val="18"/>
              </w:rPr>
              <w:br/>
            </w:r>
            <w:r w:rsidRPr="00FE29B9">
              <w:rPr>
                <w:sz w:val="18"/>
                <w:szCs w:val="18"/>
              </w:rPr>
              <w:t xml:space="preserve">na niepełnosprawność </w:t>
            </w:r>
          </w:p>
        </w:tc>
        <w:tc>
          <w:tcPr>
            <w:tcW w:w="1134" w:type="dxa"/>
            <w:shd w:val="clear" w:color="auto" w:fill="auto"/>
            <w:vAlign w:val="center"/>
          </w:tcPr>
          <w:p w14:paraId="66D0F3F9" w14:textId="77777777" w:rsidR="00C05B85" w:rsidRPr="00FE29B9" w:rsidRDefault="00C05B85" w:rsidP="00CF004D">
            <w:pPr>
              <w:spacing w:before="48" w:after="48" w:line="240" w:lineRule="auto"/>
              <w:jc w:val="right"/>
              <w:rPr>
                <w:sz w:val="18"/>
                <w:szCs w:val="18"/>
              </w:rPr>
            </w:pPr>
            <w:r w:rsidRPr="00FE29B9">
              <w:rPr>
                <w:sz w:val="18"/>
                <w:szCs w:val="18"/>
              </w:rPr>
              <w:t>120</w:t>
            </w:r>
          </w:p>
        </w:tc>
        <w:tc>
          <w:tcPr>
            <w:tcW w:w="1134" w:type="dxa"/>
            <w:shd w:val="clear" w:color="auto" w:fill="FFCC66"/>
            <w:vAlign w:val="center"/>
          </w:tcPr>
          <w:p w14:paraId="792C9230" w14:textId="77777777" w:rsidR="00C05B85" w:rsidRPr="00FE29B9" w:rsidRDefault="00C05B85" w:rsidP="00CF004D">
            <w:pPr>
              <w:spacing w:before="48" w:after="48" w:line="240" w:lineRule="auto"/>
              <w:jc w:val="right"/>
              <w:rPr>
                <w:sz w:val="18"/>
                <w:szCs w:val="18"/>
              </w:rPr>
            </w:pPr>
            <w:r w:rsidRPr="00FE29B9">
              <w:rPr>
                <w:sz w:val="18"/>
                <w:szCs w:val="18"/>
              </w:rPr>
              <w:t>10,5%</w:t>
            </w:r>
          </w:p>
        </w:tc>
        <w:tc>
          <w:tcPr>
            <w:tcW w:w="1069" w:type="dxa"/>
            <w:shd w:val="clear" w:color="auto" w:fill="FFCC66"/>
            <w:vAlign w:val="center"/>
          </w:tcPr>
          <w:p w14:paraId="3DF12982"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53D3B8CA" w14:textId="77777777" w:rsidTr="00362173">
        <w:tc>
          <w:tcPr>
            <w:tcW w:w="5807" w:type="dxa"/>
            <w:shd w:val="clear" w:color="auto" w:fill="auto"/>
            <w:vAlign w:val="center"/>
          </w:tcPr>
          <w:p w14:paraId="06133AF9"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2ACA1EA0" w14:textId="77777777" w:rsidR="00C05B85" w:rsidRPr="00FE29B9" w:rsidRDefault="00C05B85" w:rsidP="00CF004D">
            <w:pPr>
              <w:spacing w:before="48" w:after="48" w:line="240" w:lineRule="auto"/>
              <w:jc w:val="right"/>
              <w:rPr>
                <w:sz w:val="18"/>
                <w:szCs w:val="18"/>
              </w:rPr>
            </w:pPr>
            <w:r w:rsidRPr="00FE29B9">
              <w:rPr>
                <w:sz w:val="18"/>
                <w:szCs w:val="18"/>
              </w:rPr>
              <w:t>51</w:t>
            </w:r>
          </w:p>
        </w:tc>
        <w:tc>
          <w:tcPr>
            <w:tcW w:w="1134" w:type="dxa"/>
            <w:shd w:val="clear" w:color="auto" w:fill="FFCC66"/>
            <w:vAlign w:val="center"/>
          </w:tcPr>
          <w:p w14:paraId="2705B47F" w14:textId="77777777" w:rsidR="00C05B85" w:rsidRPr="00FE29B9" w:rsidRDefault="00C05B85" w:rsidP="00CF004D">
            <w:pPr>
              <w:spacing w:before="48" w:after="48" w:line="240" w:lineRule="auto"/>
              <w:jc w:val="right"/>
              <w:rPr>
                <w:sz w:val="18"/>
                <w:szCs w:val="18"/>
              </w:rPr>
            </w:pPr>
            <w:r w:rsidRPr="00FE29B9">
              <w:rPr>
                <w:sz w:val="18"/>
                <w:szCs w:val="18"/>
              </w:rPr>
              <w:t>9,4%</w:t>
            </w:r>
          </w:p>
        </w:tc>
        <w:tc>
          <w:tcPr>
            <w:tcW w:w="1069" w:type="dxa"/>
            <w:shd w:val="clear" w:color="auto" w:fill="FFCC66"/>
            <w:vAlign w:val="center"/>
          </w:tcPr>
          <w:p w14:paraId="20EA33D8"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51602C10" w14:textId="77777777" w:rsidTr="00362173">
        <w:tc>
          <w:tcPr>
            <w:tcW w:w="5807" w:type="dxa"/>
            <w:shd w:val="clear" w:color="auto" w:fill="auto"/>
            <w:vAlign w:val="center"/>
          </w:tcPr>
          <w:p w14:paraId="7C64F69E"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bezrobocie lub bierność zawodową na 100 mieszkańców</w:t>
            </w:r>
          </w:p>
        </w:tc>
        <w:tc>
          <w:tcPr>
            <w:tcW w:w="1134" w:type="dxa"/>
            <w:shd w:val="clear" w:color="auto" w:fill="auto"/>
            <w:vAlign w:val="center"/>
          </w:tcPr>
          <w:p w14:paraId="4856186A" w14:textId="77777777" w:rsidR="00C05B85" w:rsidRPr="00FE29B9" w:rsidRDefault="00C05B85" w:rsidP="00CF004D">
            <w:pPr>
              <w:spacing w:before="48" w:after="48" w:line="240" w:lineRule="auto"/>
              <w:jc w:val="right"/>
              <w:rPr>
                <w:sz w:val="18"/>
                <w:szCs w:val="18"/>
              </w:rPr>
            </w:pPr>
            <w:r w:rsidRPr="00FE29B9">
              <w:rPr>
                <w:sz w:val="18"/>
                <w:szCs w:val="18"/>
              </w:rPr>
              <w:t>3,65</w:t>
            </w:r>
          </w:p>
        </w:tc>
        <w:tc>
          <w:tcPr>
            <w:tcW w:w="1134" w:type="dxa"/>
            <w:shd w:val="clear" w:color="auto" w:fill="FFCC66"/>
            <w:vAlign w:val="center"/>
          </w:tcPr>
          <w:p w14:paraId="29F36EA7"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7AE8D5D4"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174C90CB" w14:textId="77777777" w:rsidTr="00362173">
        <w:tc>
          <w:tcPr>
            <w:tcW w:w="5807" w:type="dxa"/>
            <w:shd w:val="clear" w:color="auto" w:fill="auto"/>
            <w:vAlign w:val="center"/>
          </w:tcPr>
          <w:p w14:paraId="71873A00"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6BC90A2F" w14:textId="77777777" w:rsidR="00C05B85" w:rsidRPr="00FE29B9" w:rsidRDefault="00C05B85" w:rsidP="00CF004D">
            <w:pPr>
              <w:spacing w:before="48" w:after="48" w:line="240" w:lineRule="auto"/>
              <w:jc w:val="right"/>
              <w:rPr>
                <w:sz w:val="18"/>
                <w:szCs w:val="18"/>
              </w:rPr>
            </w:pPr>
            <w:r w:rsidRPr="00FE29B9">
              <w:rPr>
                <w:sz w:val="18"/>
                <w:szCs w:val="18"/>
              </w:rPr>
              <w:t>1,04</w:t>
            </w:r>
          </w:p>
        </w:tc>
        <w:tc>
          <w:tcPr>
            <w:tcW w:w="1134" w:type="dxa"/>
            <w:shd w:val="clear" w:color="auto" w:fill="FFCC66"/>
            <w:vAlign w:val="center"/>
          </w:tcPr>
          <w:p w14:paraId="1A989467"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6A81F979"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4B2FCAEA" w14:textId="77777777" w:rsidTr="00362173">
        <w:tc>
          <w:tcPr>
            <w:tcW w:w="5807" w:type="dxa"/>
            <w:shd w:val="clear" w:color="auto" w:fill="auto"/>
            <w:vAlign w:val="center"/>
          </w:tcPr>
          <w:p w14:paraId="6F5B7C8E" w14:textId="6828B226"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362173">
              <w:rPr>
                <w:sz w:val="18"/>
                <w:szCs w:val="18"/>
              </w:rPr>
              <w:br/>
            </w:r>
            <w:r w:rsidRPr="00FE29B9">
              <w:rPr>
                <w:sz w:val="18"/>
                <w:szCs w:val="18"/>
              </w:rPr>
              <w:t>na niepełnosprawność na 100 mieszkańców</w:t>
            </w:r>
          </w:p>
        </w:tc>
        <w:tc>
          <w:tcPr>
            <w:tcW w:w="1134" w:type="dxa"/>
            <w:shd w:val="clear" w:color="auto" w:fill="auto"/>
            <w:vAlign w:val="center"/>
          </w:tcPr>
          <w:p w14:paraId="23C6585C" w14:textId="77777777" w:rsidR="00C05B85" w:rsidRPr="00FE29B9" w:rsidRDefault="00C05B85" w:rsidP="00CF004D">
            <w:pPr>
              <w:spacing w:before="48" w:after="48" w:line="240" w:lineRule="auto"/>
              <w:jc w:val="right"/>
              <w:rPr>
                <w:sz w:val="18"/>
                <w:szCs w:val="18"/>
              </w:rPr>
            </w:pPr>
            <w:r w:rsidRPr="00FE29B9">
              <w:rPr>
                <w:sz w:val="18"/>
                <w:szCs w:val="18"/>
              </w:rPr>
              <w:t>0,99</w:t>
            </w:r>
          </w:p>
        </w:tc>
        <w:tc>
          <w:tcPr>
            <w:tcW w:w="1134" w:type="dxa"/>
            <w:shd w:val="clear" w:color="auto" w:fill="FFCC66"/>
            <w:vAlign w:val="center"/>
          </w:tcPr>
          <w:p w14:paraId="0B38962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14E5B3CF"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29D4A822" w14:textId="77777777" w:rsidTr="00362173">
        <w:tc>
          <w:tcPr>
            <w:tcW w:w="5807" w:type="dxa"/>
            <w:shd w:val="clear" w:color="auto" w:fill="auto"/>
            <w:vAlign w:val="center"/>
          </w:tcPr>
          <w:p w14:paraId="03884E20" w14:textId="7C4751E3"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r w:rsidR="00362173">
              <w:rPr>
                <w:sz w:val="18"/>
                <w:szCs w:val="18"/>
              </w:rPr>
              <w:br/>
            </w:r>
            <w:r w:rsidRPr="00FE29B9">
              <w:rPr>
                <w:sz w:val="18"/>
                <w:szCs w:val="18"/>
              </w:rPr>
              <w:t xml:space="preserve">na 100 mieszkańców </w:t>
            </w:r>
          </w:p>
        </w:tc>
        <w:tc>
          <w:tcPr>
            <w:tcW w:w="1134" w:type="dxa"/>
            <w:shd w:val="clear" w:color="auto" w:fill="auto"/>
            <w:vAlign w:val="center"/>
          </w:tcPr>
          <w:p w14:paraId="1F29D04F" w14:textId="77777777" w:rsidR="00C05B85" w:rsidRPr="00FE29B9" w:rsidRDefault="00C05B85" w:rsidP="00CF004D">
            <w:pPr>
              <w:spacing w:before="48" w:after="48" w:line="240" w:lineRule="auto"/>
              <w:jc w:val="right"/>
              <w:rPr>
                <w:sz w:val="18"/>
                <w:szCs w:val="18"/>
              </w:rPr>
            </w:pPr>
            <w:r w:rsidRPr="00FE29B9">
              <w:rPr>
                <w:sz w:val="18"/>
                <w:szCs w:val="18"/>
              </w:rPr>
              <w:t>0,42</w:t>
            </w:r>
          </w:p>
        </w:tc>
        <w:tc>
          <w:tcPr>
            <w:tcW w:w="1134" w:type="dxa"/>
            <w:shd w:val="clear" w:color="auto" w:fill="FFCC66"/>
            <w:vAlign w:val="center"/>
          </w:tcPr>
          <w:p w14:paraId="22292065"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1ECC974A"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77F846B6" w14:textId="77777777" w:rsidTr="00362173">
        <w:tc>
          <w:tcPr>
            <w:tcW w:w="5807" w:type="dxa"/>
            <w:shd w:val="clear" w:color="auto" w:fill="auto"/>
            <w:vAlign w:val="center"/>
          </w:tcPr>
          <w:p w14:paraId="5E42E74F"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Interwencje policji w 3 kwartałach 2022 roku </w:t>
            </w:r>
          </w:p>
        </w:tc>
        <w:tc>
          <w:tcPr>
            <w:tcW w:w="1134" w:type="dxa"/>
            <w:shd w:val="clear" w:color="auto" w:fill="auto"/>
            <w:vAlign w:val="center"/>
          </w:tcPr>
          <w:p w14:paraId="47B09C10" w14:textId="77777777" w:rsidR="00C05B85" w:rsidRPr="00FE29B9" w:rsidRDefault="00C05B85" w:rsidP="00CF004D">
            <w:pPr>
              <w:spacing w:before="48" w:after="48" w:line="240" w:lineRule="auto"/>
              <w:jc w:val="right"/>
              <w:rPr>
                <w:sz w:val="18"/>
                <w:szCs w:val="18"/>
              </w:rPr>
            </w:pPr>
            <w:r w:rsidRPr="00FE29B9">
              <w:rPr>
                <w:sz w:val="18"/>
                <w:szCs w:val="18"/>
              </w:rPr>
              <w:t>1 459,00</w:t>
            </w:r>
          </w:p>
        </w:tc>
        <w:tc>
          <w:tcPr>
            <w:tcW w:w="1134" w:type="dxa"/>
            <w:shd w:val="clear" w:color="auto" w:fill="FFCC66"/>
            <w:vAlign w:val="center"/>
          </w:tcPr>
          <w:p w14:paraId="5D5FEDE6" w14:textId="77777777" w:rsidR="00C05B85" w:rsidRPr="00FE29B9" w:rsidRDefault="00C05B85" w:rsidP="00CF004D">
            <w:pPr>
              <w:spacing w:before="48" w:after="48" w:line="240" w:lineRule="auto"/>
              <w:jc w:val="right"/>
              <w:rPr>
                <w:sz w:val="18"/>
                <w:szCs w:val="18"/>
              </w:rPr>
            </w:pPr>
            <w:r w:rsidRPr="00FE29B9">
              <w:rPr>
                <w:sz w:val="18"/>
                <w:szCs w:val="18"/>
              </w:rPr>
              <w:t>5,7%</w:t>
            </w:r>
          </w:p>
        </w:tc>
        <w:tc>
          <w:tcPr>
            <w:tcW w:w="1069" w:type="dxa"/>
            <w:shd w:val="clear" w:color="auto" w:fill="FFCC66"/>
            <w:vAlign w:val="center"/>
          </w:tcPr>
          <w:p w14:paraId="44367376"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0175EF35" w14:textId="77777777" w:rsidTr="00362173">
        <w:tc>
          <w:tcPr>
            <w:tcW w:w="5807" w:type="dxa"/>
            <w:shd w:val="clear" w:color="auto" w:fill="auto"/>
            <w:vAlign w:val="center"/>
          </w:tcPr>
          <w:p w14:paraId="0ABDB3F3"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2AAD2042" w14:textId="77777777" w:rsidR="00C05B85" w:rsidRPr="00FE29B9" w:rsidRDefault="00C05B85" w:rsidP="00CF004D">
            <w:pPr>
              <w:spacing w:before="48" w:after="48" w:line="240" w:lineRule="auto"/>
              <w:jc w:val="right"/>
              <w:rPr>
                <w:sz w:val="18"/>
                <w:szCs w:val="18"/>
              </w:rPr>
            </w:pPr>
            <w:r w:rsidRPr="00FE29B9">
              <w:rPr>
                <w:sz w:val="18"/>
                <w:szCs w:val="18"/>
              </w:rPr>
              <w:t>12,02</w:t>
            </w:r>
          </w:p>
        </w:tc>
        <w:tc>
          <w:tcPr>
            <w:tcW w:w="1134" w:type="dxa"/>
            <w:shd w:val="clear" w:color="auto" w:fill="FFCC66"/>
            <w:vAlign w:val="center"/>
          </w:tcPr>
          <w:p w14:paraId="4EBB598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046713F9"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6B7D5C26" w14:textId="77777777" w:rsidTr="00362173">
        <w:tc>
          <w:tcPr>
            <w:tcW w:w="5807" w:type="dxa"/>
            <w:shd w:val="clear" w:color="auto" w:fill="auto"/>
            <w:vAlign w:val="center"/>
          </w:tcPr>
          <w:p w14:paraId="24667D20"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0ADB094C" w14:textId="77777777" w:rsidR="00C05B85" w:rsidRPr="00FE29B9" w:rsidRDefault="00C05B85" w:rsidP="00CF004D">
            <w:pPr>
              <w:spacing w:before="48" w:after="48" w:line="240" w:lineRule="auto"/>
              <w:jc w:val="right"/>
              <w:rPr>
                <w:sz w:val="18"/>
                <w:szCs w:val="18"/>
              </w:rPr>
            </w:pPr>
            <w:r w:rsidRPr="00FE29B9">
              <w:rPr>
                <w:sz w:val="18"/>
                <w:szCs w:val="18"/>
              </w:rPr>
              <w:t>25</w:t>
            </w:r>
          </w:p>
        </w:tc>
        <w:tc>
          <w:tcPr>
            <w:tcW w:w="1134" w:type="dxa"/>
            <w:shd w:val="clear" w:color="auto" w:fill="FFCC66"/>
            <w:vAlign w:val="center"/>
          </w:tcPr>
          <w:p w14:paraId="10007155" w14:textId="77777777" w:rsidR="00C05B85" w:rsidRPr="00FE29B9" w:rsidRDefault="00C05B85" w:rsidP="00CF004D">
            <w:pPr>
              <w:spacing w:before="48" w:after="48" w:line="240" w:lineRule="auto"/>
              <w:jc w:val="right"/>
              <w:rPr>
                <w:sz w:val="18"/>
                <w:szCs w:val="18"/>
              </w:rPr>
            </w:pPr>
            <w:r w:rsidRPr="00FE29B9">
              <w:rPr>
                <w:sz w:val="18"/>
                <w:szCs w:val="18"/>
              </w:rPr>
              <w:t>8,0%</w:t>
            </w:r>
          </w:p>
        </w:tc>
        <w:tc>
          <w:tcPr>
            <w:tcW w:w="1069" w:type="dxa"/>
            <w:shd w:val="clear" w:color="auto" w:fill="FFCC66"/>
            <w:vAlign w:val="center"/>
          </w:tcPr>
          <w:p w14:paraId="7C0874FF"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447C183E" w14:textId="77777777" w:rsidTr="00362173">
        <w:tc>
          <w:tcPr>
            <w:tcW w:w="5807" w:type="dxa"/>
            <w:shd w:val="clear" w:color="auto" w:fill="auto"/>
            <w:vAlign w:val="center"/>
          </w:tcPr>
          <w:p w14:paraId="434509A0"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na 100 mieszkańców w 2022 roku </w:t>
            </w:r>
          </w:p>
        </w:tc>
        <w:tc>
          <w:tcPr>
            <w:tcW w:w="1134" w:type="dxa"/>
            <w:shd w:val="clear" w:color="auto" w:fill="auto"/>
            <w:vAlign w:val="center"/>
          </w:tcPr>
          <w:p w14:paraId="4A8F27A6" w14:textId="77777777" w:rsidR="00C05B85" w:rsidRPr="00FE29B9" w:rsidRDefault="00C05B85" w:rsidP="00CF004D">
            <w:pPr>
              <w:spacing w:before="48" w:after="48" w:line="240" w:lineRule="auto"/>
              <w:jc w:val="right"/>
              <w:rPr>
                <w:sz w:val="18"/>
                <w:szCs w:val="18"/>
              </w:rPr>
            </w:pPr>
            <w:r w:rsidRPr="00FE29B9">
              <w:rPr>
                <w:sz w:val="18"/>
                <w:szCs w:val="18"/>
              </w:rPr>
              <w:t>0,21</w:t>
            </w:r>
          </w:p>
        </w:tc>
        <w:tc>
          <w:tcPr>
            <w:tcW w:w="1134" w:type="dxa"/>
            <w:shd w:val="clear" w:color="auto" w:fill="FFCC66"/>
            <w:vAlign w:val="center"/>
          </w:tcPr>
          <w:p w14:paraId="70F0F40D"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66CF9460"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059F193B" w14:textId="77777777" w:rsidTr="00CF004D">
        <w:trPr>
          <w:tblHeader/>
        </w:trPr>
        <w:tc>
          <w:tcPr>
            <w:tcW w:w="9144" w:type="dxa"/>
            <w:gridSpan w:val="4"/>
            <w:tcBorders>
              <w:bottom w:val="single" w:sz="12" w:space="0" w:color="000000"/>
            </w:tcBorders>
            <w:shd w:val="clear" w:color="auto" w:fill="FFCC66"/>
            <w:vAlign w:val="bottom"/>
          </w:tcPr>
          <w:p w14:paraId="67BAD58B"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gospodarczy</w:t>
            </w:r>
          </w:p>
        </w:tc>
      </w:tr>
      <w:tr w:rsidR="00C05B85" w:rsidRPr="00FE29B9" w14:paraId="780ECF45" w14:textId="77777777" w:rsidTr="00362173">
        <w:tc>
          <w:tcPr>
            <w:tcW w:w="5807" w:type="dxa"/>
            <w:tcBorders>
              <w:top w:val="single" w:sz="12" w:space="0" w:color="000000"/>
            </w:tcBorders>
            <w:shd w:val="clear" w:color="auto" w:fill="auto"/>
            <w:vAlign w:val="center"/>
          </w:tcPr>
          <w:p w14:paraId="439796D8" w14:textId="77777777" w:rsidR="00C05B85" w:rsidRPr="00FE29B9" w:rsidRDefault="00C05B85" w:rsidP="00C05B85">
            <w:pPr>
              <w:numPr>
                <w:ilvl w:val="0"/>
                <w:numId w:val="9"/>
              </w:numPr>
              <w:pBdr>
                <w:top w:val="nil"/>
                <w:left w:val="nil"/>
                <w:bottom w:val="nil"/>
                <w:right w:val="nil"/>
                <w:between w:val="nil"/>
              </w:pBdr>
              <w:spacing w:before="48" w:after="48" w:line="240" w:lineRule="auto"/>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2982AEF7" w14:textId="77777777" w:rsidR="00C05B85" w:rsidRPr="00FE29B9" w:rsidRDefault="00C05B85" w:rsidP="00CF004D">
            <w:pPr>
              <w:spacing w:before="48" w:after="48" w:line="240" w:lineRule="auto"/>
              <w:jc w:val="right"/>
              <w:rPr>
                <w:sz w:val="18"/>
                <w:szCs w:val="18"/>
              </w:rPr>
            </w:pPr>
            <w:r w:rsidRPr="00FE29B9">
              <w:rPr>
                <w:sz w:val="18"/>
                <w:szCs w:val="18"/>
              </w:rPr>
              <w:t>6,22</w:t>
            </w:r>
          </w:p>
        </w:tc>
        <w:tc>
          <w:tcPr>
            <w:tcW w:w="1134" w:type="dxa"/>
            <w:tcBorders>
              <w:top w:val="single" w:sz="12" w:space="0" w:color="000000"/>
            </w:tcBorders>
            <w:shd w:val="clear" w:color="auto" w:fill="FFCC66"/>
            <w:vAlign w:val="center"/>
          </w:tcPr>
          <w:p w14:paraId="157F130C" w14:textId="77777777" w:rsidR="00C05B85" w:rsidRPr="00FE29B9" w:rsidRDefault="00C05B85" w:rsidP="00CF004D">
            <w:pPr>
              <w:spacing w:before="48" w:after="48" w:line="240" w:lineRule="auto"/>
              <w:jc w:val="right"/>
              <w:rPr>
                <w:sz w:val="18"/>
                <w:szCs w:val="18"/>
              </w:rPr>
            </w:pPr>
          </w:p>
        </w:tc>
        <w:tc>
          <w:tcPr>
            <w:tcW w:w="1069" w:type="dxa"/>
            <w:tcBorders>
              <w:top w:val="single" w:sz="12" w:space="0" w:color="000000"/>
            </w:tcBorders>
            <w:shd w:val="clear" w:color="auto" w:fill="FFCC66"/>
            <w:vAlign w:val="center"/>
          </w:tcPr>
          <w:p w14:paraId="470A7A9E"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0ACD2363" w14:textId="77777777" w:rsidTr="00CF004D">
        <w:tc>
          <w:tcPr>
            <w:tcW w:w="9144" w:type="dxa"/>
            <w:gridSpan w:val="4"/>
            <w:shd w:val="clear" w:color="auto" w:fill="FFCC66"/>
            <w:vAlign w:val="center"/>
          </w:tcPr>
          <w:p w14:paraId="6B327C08"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środowiska</w:t>
            </w:r>
          </w:p>
        </w:tc>
      </w:tr>
      <w:tr w:rsidR="00C05B85" w:rsidRPr="00FE29B9" w14:paraId="7B9415E9" w14:textId="77777777" w:rsidTr="00362173">
        <w:tc>
          <w:tcPr>
            <w:tcW w:w="5807" w:type="dxa"/>
            <w:shd w:val="clear" w:color="auto" w:fill="auto"/>
            <w:vAlign w:val="center"/>
          </w:tcPr>
          <w:p w14:paraId="7AD356C4" w14:textId="22F7220C" w:rsidR="00C05B85" w:rsidRPr="00FE29B9" w:rsidRDefault="00C05B85" w:rsidP="00C05B85">
            <w:pPr>
              <w:numPr>
                <w:ilvl w:val="0"/>
                <w:numId w:val="10"/>
              </w:numPr>
              <w:pBdr>
                <w:top w:val="nil"/>
                <w:left w:val="nil"/>
                <w:bottom w:val="nil"/>
                <w:right w:val="nil"/>
                <w:between w:val="nil"/>
              </w:pBdr>
              <w:spacing w:before="48" w:after="48" w:line="240" w:lineRule="auto"/>
              <w:rPr>
                <w:sz w:val="18"/>
                <w:szCs w:val="18"/>
              </w:rPr>
            </w:pPr>
            <w:r w:rsidRPr="00FE29B9">
              <w:rPr>
                <w:sz w:val="18"/>
                <w:szCs w:val="18"/>
              </w:rPr>
              <w:t>Udział powierzchni zielonych</w:t>
            </w:r>
            <w:r w:rsidR="003D0089" w:rsidRPr="00603EE6">
              <w:rPr>
                <w:sz w:val="18"/>
                <w:szCs w:val="18"/>
              </w:rPr>
              <w:t>(parki</w:t>
            </w:r>
            <w:r w:rsidR="003D0089">
              <w:rPr>
                <w:sz w:val="18"/>
                <w:szCs w:val="18"/>
              </w:rPr>
              <w:t>,</w:t>
            </w:r>
            <w:r w:rsidR="003D0089" w:rsidRPr="00603EE6">
              <w:rPr>
                <w:sz w:val="18"/>
                <w:szCs w:val="18"/>
              </w:rPr>
              <w:t xml:space="preserve"> </w:t>
            </w:r>
            <w:r w:rsidR="003D0089">
              <w:rPr>
                <w:sz w:val="18"/>
                <w:szCs w:val="18"/>
              </w:rPr>
              <w:t xml:space="preserve">skwery </w:t>
            </w:r>
            <w:r w:rsidR="003D0089" w:rsidRPr="00603EE6">
              <w:rPr>
                <w:sz w:val="18"/>
                <w:szCs w:val="18"/>
              </w:rPr>
              <w:t xml:space="preserve">i lasy) </w:t>
            </w:r>
            <w:r w:rsidRPr="00FE29B9">
              <w:rPr>
                <w:sz w:val="18"/>
                <w:szCs w:val="18"/>
              </w:rPr>
              <w:t xml:space="preserve">w powierzchni ogółem w </w:t>
            </w:r>
            <w:r w:rsidR="00362173">
              <w:rPr>
                <w:sz w:val="18"/>
                <w:szCs w:val="18"/>
              </w:rPr>
              <w:t>procentach</w:t>
            </w:r>
          </w:p>
        </w:tc>
        <w:tc>
          <w:tcPr>
            <w:tcW w:w="1134" w:type="dxa"/>
            <w:shd w:val="clear" w:color="auto" w:fill="auto"/>
            <w:vAlign w:val="center"/>
          </w:tcPr>
          <w:p w14:paraId="18B49A30" w14:textId="77777777" w:rsidR="00C05B85" w:rsidRPr="00FE29B9" w:rsidRDefault="00C05B85" w:rsidP="00CF004D">
            <w:pPr>
              <w:spacing w:before="48" w:after="48" w:line="240" w:lineRule="auto"/>
              <w:jc w:val="right"/>
              <w:rPr>
                <w:sz w:val="18"/>
                <w:szCs w:val="18"/>
              </w:rPr>
            </w:pPr>
            <w:r w:rsidRPr="00FE29B9">
              <w:rPr>
                <w:sz w:val="18"/>
                <w:szCs w:val="18"/>
              </w:rPr>
              <w:t>0,22</w:t>
            </w:r>
          </w:p>
        </w:tc>
        <w:tc>
          <w:tcPr>
            <w:tcW w:w="1134" w:type="dxa"/>
            <w:shd w:val="clear" w:color="auto" w:fill="FFCC66"/>
            <w:vAlign w:val="center"/>
          </w:tcPr>
          <w:p w14:paraId="638BD603" w14:textId="77777777" w:rsidR="00C05B85" w:rsidRPr="00FE29B9" w:rsidRDefault="00C05B85" w:rsidP="00CF004D">
            <w:pPr>
              <w:spacing w:before="48" w:after="48" w:line="240" w:lineRule="auto"/>
              <w:jc w:val="right"/>
              <w:rPr>
                <w:sz w:val="18"/>
                <w:szCs w:val="18"/>
                <w:u w:val="single"/>
              </w:rPr>
            </w:pPr>
          </w:p>
        </w:tc>
        <w:tc>
          <w:tcPr>
            <w:tcW w:w="1069" w:type="dxa"/>
            <w:shd w:val="clear" w:color="auto" w:fill="FFCC66"/>
            <w:vAlign w:val="center"/>
          </w:tcPr>
          <w:p w14:paraId="069E223C"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0445536B" w14:textId="77777777" w:rsidTr="00362173">
        <w:tc>
          <w:tcPr>
            <w:tcW w:w="5807" w:type="dxa"/>
            <w:shd w:val="clear" w:color="auto" w:fill="auto"/>
            <w:vAlign w:val="center"/>
          </w:tcPr>
          <w:p w14:paraId="7B197BBC" w14:textId="64CC1513" w:rsidR="00C05B85" w:rsidRPr="00FE29B9" w:rsidRDefault="00C05B85" w:rsidP="00C05B85">
            <w:pPr>
              <w:numPr>
                <w:ilvl w:val="0"/>
                <w:numId w:val="10"/>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 </w:t>
            </w:r>
            <w:r w:rsidR="00362173">
              <w:rPr>
                <w:sz w:val="18"/>
                <w:szCs w:val="18"/>
              </w:rPr>
              <w:t>procentach</w:t>
            </w:r>
          </w:p>
        </w:tc>
        <w:tc>
          <w:tcPr>
            <w:tcW w:w="1134" w:type="dxa"/>
            <w:shd w:val="clear" w:color="auto" w:fill="auto"/>
            <w:vAlign w:val="center"/>
          </w:tcPr>
          <w:p w14:paraId="1BACD150"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4FE6A0D6"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5DB5031D"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2EE27699" w14:textId="77777777" w:rsidTr="00CF004D">
        <w:tc>
          <w:tcPr>
            <w:tcW w:w="9144" w:type="dxa"/>
            <w:gridSpan w:val="4"/>
            <w:shd w:val="clear" w:color="auto" w:fill="FFCC66"/>
            <w:vAlign w:val="center"/>
          </w:tcPr>
          <w:p w14:paraId="729DE837"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przestrzenno</w:t>
            </w:r>
            <w:r w:rsidRPr="00FE29B9">
              <w:rPr>
                <w:sz w:val="18"/>
                <w:szCs w:val="18"/>
              </w:rPr>
              <w:t>-</w:t>
            </w:r>
            <w:r w:rsidRPr="00362173">
              <w:t>funkcjonalny</w:t>
            </w:r>
          </w:p>
        </w:tc>
      </w:tr>
      <w:tr w:rsidR="00C05B85" w:rsidRPr="00FE29B9" w14:paraId="76192D58" w14:textId="77777777" w:rsidTr="00362173">
        <w:tc>
          <w:tcPr>
            <w:tcW w:w="5807" w:type="dxa"/>
            <w:shd w:val="clear" w:color="auto" w:fill="auto"/>
            <w:vAlign w:val="center"/>
          </w:tcPr>
          <w:p w14:paraId="40ECA5B9" w14:textId="77777777" w:rsidR="00C05B85" w:rsidRPr="00FE29B9" w:rsidRDefault="00C05B85" w:rsidP="00C05B85">
            <w:pPr>
              <w:numPr>
                <w:ilvl w:val="0"/>
                <w:numId w:val="11"/>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519E7163" w14:textId="77777777" w:rsidR="00C05B85" w:rsidRPr="00FE29B9" w:rsidRDefault="00C05B85" w:rsidP="00CF004D">
            <w:pPr>
              <w:spacing w:before="48" w:after="48" w:line="240" w:lineRule="auto"/>
              <w:jc w:val="right"/>
              <w:rPr>
                <w:sz w:val="18"/>
                <w:szCs w:val="18"/>
              </w:rPr>
            </w:pPr>
            <w:r w:rsidRPr="00FE29B9">
              <w:rPr>
                <w:sz w:val="18"/>
                <w:szCs w:val="18"/>
              </w:rPr>
              <w:t>0,02</w:t>
            </w:r>
          </w:p>
        </w:tc>
        <w:tc>
          <w:tcPr>
            <w:tcW w:w="1134" w:type="dxa"/>
            <w:shd w:val="clear" w:color="auto" w:fill="FFCC66"/>
            <w:vAlign w:val="center"/>
          </w:tcPr>
          <w:p w14:paraId="4670D23C"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713E1785"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35E393E2" w14:textId="77777777" w:rsidTr="00362173">
        <w:tc>
          <w:tcPr>
            <w:tcW w:w="5807" w:type="dxa"/>
            <w:shd w:val="clear" w:color="auto" w:fill="auto"/>
            <w:vAlign w:val="center"/>
          </w:tcPr>
          <w:p w14:paraId="3EED75B1" w14:textId="77777777" w:rsidR="00C05B85" w:rsidRPr="00FE29B9" w:rsidRDefault="00C05B85" w:rsidP="00C05B85">
            <w:pPr>
              <w:numPr>
                <w:ilvl w:val="0"/>
                <w:numId w:val="11"/>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36C8D05B"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FCC66"/>
            <w:vAlign w:val="center"/>
          </w:tcPr>
          <w:p w14:paraId="50EE10B8"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58043EA1"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0D215D02" w14:textId="77777777" w:rsidTr="00362173">
        <w:tc>
          <w:tcPr>
            <w:tcW w:w="5807" w:type="dxa"/>
            <w:shd w:val="clear" w:color="auto" w:fill="auto"/>
            <w:vAlign w:val="center"/>
          </w:tcPr>
          <w:p w14:paraId="76AD266E" w14:textId="2E1879A3" w:rsidR="00C05B85" w:rsidRPr="00FE29B9" w:rsidRDefault="00C05B85" w:rsidP="00C05B85">
            <w:pPr>
              <w:numPr>
                <w:ilvl w:val="0"/>
                <w:numId w:val="11"/>
              </w:numPr>
              <w:pBdr>
                <w:top w:val="nil"/>
                <w:left w:val="nil"/>
                <w:bottom w:val="nil"/>
                <w:right w:val="nil"/>
                <w:between w:val="nil"/>
              </w:pBdr>
              <w:spacing w:before="48" w:after="48" w:line="240" w:lineRule="auto"/>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6BA8484A" w14:textId="77777777" w:rsidR="00C05B85" w:rsidRPr="00FE29B9" w:rsidRDefault="00C05B85" w:rsidP="00CF004D">
            <w:pPr>
              <w:spacing w:before="48" w:after="48" w:line="240" w:lineRule="auto"/>
              <w:jc w:val="right"/>
              <w:rPr>
                <w:sz w:val="18"/>
                <w:szCs w:val="18"/>
              </w:rPr>
            </w:pPr>
            <w:r w:rsidRPr="00FE29B9">
              <w:rPr>
                <w:sz w:val="18"/>
                <w:szCs w:val="18"/>
              </w:rPr>
              <w:t>14 508,95</w:t>
            </w:r>
          </w:p>
        </w:tc>
        <w:tc>
          <w:tcPr>
            <w:tcW w:w="1134" w:type="dxa"/>
            <w:shd w:val="clear" w:color="auto" w:fill="FFCC66"/>
            <w:vAlign w:val="center"/>
          </w:tcPr>
          <w:p w14:paraId="31EA2250"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7E333266"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2FC2ABE9" w14:textId="77777777" w:rsidTr="00CF004D">
        <w:tc>
          <w:tcPr>
            <w:tcW w:w="9144" w:type="dxa"/>
            <w:gridSpan w:val="4"/>
            <w:shd w:val="clear" w:color="auto" w:fill="FFCC66"/>
            <w:vAlign w:val="center"/>
          </w:tcPr>
          <w:p w14:paraId="53F9C335"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techniczny</w:t>
            </w:r>
          </w:p>
        </w:tc>
      </w:tr>
      <w:tr w:rsidR="00C05B85" w:rsidRPr="00FE29B9" w14:paraId="5439E1F7" w14:textId="77777777" w:rsidTr="00362173">
        <w:tc>
          <w:tcPr>
            <w:tcW w:w="5807" w:type="dxa"/>
            <w:shd w:val="clear" w:color="auto" w:fill="auto"/>
            <w:vAlign w:val="center"/>
          </w:tcPr>
          <w:p w14:paraId="5A49D373" w14:textId="3B45DB19" w:rsidR="00C05B85" w:rsidRPr="00FE29B9" w:rsidRDefault="00C05B85" w:rsidP="00C05B85">
            <w:pPr>
              <w:numPr>
                <w:ilvl w:val="0"/>
                <w:numId w:val="2"/>
              </w:numPr>
              <w:pBdr>
                <w:top w:val="nil"/>
                <w:left w:val="nil"/>
                <w:bottom w:val="nil"/>
                <w:right w:val="nil"/>
                <w:between w:val="nil"/>
              </w:pBdr>
              <w:spacing w:before="48" w:after="48" w:line="240" w:lineRule="auto"/>
              <w:rPr>
                <w:sz w:val="18"/>
                <w:szCs w:val="18"/>
              </w:rPr>
            </w:pPr>
            <w:r w:rsidRPr="00FE29B9">
              <w:rPr>
                <w:sz w:val="18"/>
                <w:szCs w:val="18"/>
              </w:rPr>
              <w:t>Udział powierzchni zabudowy mieszkaniowej w powierzchni ogółem</w:t>
            </w:r>
            <w:r w:rsidR="00362173">
              <w:rPr>
                <w:sz w:val="18"/>
                <w:szCs w:val="18"/>
              </w:rPr>
              <w:br/>
            </w:r>
            <w:r w:rsidRPr="00FE29B9">
              <w:rPr>
                <w:sz w:val="18"/>
                <w:szCs w:val="18"/>
              </w:rPr>
              <w:t xml:space="preserve">w </w:t>
            </w:r>
            <w:r w:rsidR="00362173">
              <w:rPr>
                <w:sz w:val="18"/>
                <w:szCs w:val="18"/>
              </w:rPr>
              <w:t>procentach</w:t>
            </w:r>
          </w:p>
        </w:tc>
        <w:tc>
          <w:tcPr>
            <w:tcW w:w="1134" w:type="dxa"/>
            <w:shd w:val="clear" w:color="auto" w:fill="auto"/>
            <w:vAlign w:val="center"/>
          </w:tcPr>
          <w:p w14:paraId="5D41B965" w14:textId="77777777" w:rsidR="00C05B85" w:rsidRPr="00FE29B9" w:rsidRDefault="00C05B85" w:rsidP="00CF004D">
            <w:pPr>
              <w:spacing w:before="48" w:after="48" w:line="240" w:lineRule="auto"/>
              <w:jc w:val="right"/>
              <w:rPr>
                <w:sz w:val="18"/>
                <w:szCs w:val="18"/>
              </w:rPr>
            </w:pPr>
            <w:r w:rsidRPr="00FE29B9">
              <w:rPr>
                <w:sz w:val="18"/>
                <w:szCs w:val="18"/>
              </w:rPr>
              <w:t>26,73</w:t>
            </w:r>
          </w:p>
        </w:tc>
        <w:tc>
          <w:tcPr>
            <w:tcW w:w="1134" w:type="dxa"/>
            <w:shd w:val="clear" w:color="auto" w:fill="FFCC66"/>
            <w:vAlign w:val="center"/>
          </w:tcPr>
          <w:p w14:paraId="3D7230A2"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60C081A1"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28DB1A7D" w14:textId="77777777" w:rsidTr="00362173">
        <w:tc>
          <w:tcPr>
            <w:tcW w:w="5807" w:type="dxa"/>
            <w:shd w:val="clear" w:color="auto" w:fill="auto"/>
            <w:vAlign w:val="center"/>
          </w:tcPr>
          <w:p w14:paraId="4B9EB0D3" w14:textId="6649F1AF" w:rsidR="00C05B85" w:rsidRPr="00FE29B9" w:rsidRDefault="00C05B85" w:rsidP="00C05B85">
            <w:pPr>
              <w:numPr>
                <w:ilvl w:val="0"/>
                <w:numId w:val="2"/>
              </w:numPr>
              <w:pBdr>
                <w:top w:val="nil"/>
                <w:left w:val="nil"/>
                <w:bottom w:val="nil"/>
                <w:right w:val="nil"/>
                <w:between w:val="nil"/>
              </w:pBdr>
              <w:spacing w:before="48" w:after="48" w:line="240" w:lineRule="auto"/>
              <w:rPr>
                <w:sz w:val="18"/>
                <w:szCs w:val="18"/>
              </w:rPr>
            </w:pPr>
            <w:r w:rsidRPr="00FE29B9">
              <w:rPr>
                <w:sz w:val="18"/>
                <w:szCs w:val="18"/>
              </w:rPr>
              <w:t>Udział budynków komunalnych w pogorszonym stanie technicznym</w:t>
            </w:r>
            <w:r w:rsidR="00362173">
              <w:rPr>
                <w:sz w:val="18"/>
                <w:szCs w:val="18"/>
              </w:rPr>
              <w:br/>
            </w:r>
            <w:r w:rsidRPr="00FE29B9">
              <w:rPr>
                <w:sz w:val="18"/>
                <w:szCs w:val="18"/>
              </w:rPr>
              <w:t xml:space="preserve">w </w:t>
            </w:r>
            <w:r w:rsidR="00362173">
              <w:rPr>
                <w:sz w:val="18"/>
                <w:szCs w:val="18"/>
              </w:rPr>
              <w:t>procentach</w:t>
            </w:r>
          </w:p>
        </w:tc>
        <w:tc>
          <w:tcPr>
            <w:tcW w:w="1134" w:type="dxa"/>
            <w:shd w:val="clear" w:color="auto" w:fill="auto"/>
            <w:vAlign w:val="center"/>
          </w:tcPr>
          <w:p w14:paraId="21F25E4E"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6A188D08"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4AE75CAC"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50A98AF1" w14:textId="77777777" w:rsidTr="00362173">
        <w:tc>
          <w:tcPr>
            <w:tcW w:w="5807" w:type="dxa"/>
            <w:shd w:val="clear" w:color="auto" w:fill="auto"/>
            <w:vAlign w:val="center"/>
          </w:tcPr>
          <w:p w14:paraId="7893E561" w14:textId="19A0BB70" w:rsidR="00C05B85" w:rsidRPr="00362173" w:rsidRDefault="00C05B85" w:rsidP="00362173">
            <w:pPr>
              <w:numPr>
                <w:ilvl w:val="0"/>
                <w:numId w:val="2"/>
              </w:numPr>
              <w:pBdr>
                <w:top w:val="nil"/>
                <w:left w:val="nil"/>
                <w:bottom w:val="nil"/>
                <w:right w:val="nil"/>
                <w:between w:val="nil"/>
              </w:pBdr>
              <w:spacing w:before="48" w:after="48" w:line="240" w:lineRule="auto"/>
              <w:rPr>
                <w:sz w:val="18"/>
                <w:szCs w:val="18"/>
              </w:rPr>
            </w:pPr>
            <w:r w:rsidRPr="00FE29B9">
              <w:rPr>
                <w:sz w:val="18"/>
                <w:szCs w:val="18"/>
              </w:rPr>
              <w:t>Liczba obiektów zabytkowych chronionych w MPZP</w:t>
            </w:r>
            <w:r w:rsidR="00362173">
              <w:rPr>
                <w:sz w:val="18"/>
                <w:szCs w:val="18"/>
              </w:rPr>
              <w:br/>
            </w:r>
            <w:r w:rsidRPr="00362173">
              <w:rPr>
                <w:sz w:val="18"/>
                <w:szCs w:val="18"/>
              </w:rPr>
              <w:t xml:space="preserve">na 100 mieszkańców </w:t>
            </w:r>
          </w:p>
        </w:tc>
        <w:tc>
          <w:tcPr>
            <w:tcW w:w="1134" w:type="dxa"/>
            <w:shd w:val="clear" w:color="auto" w:fill="auto"/>
            <w:vAlign w:val="center"/>
          </w:tcPr>
          <w:p w14:paraId="5CD3AE60" w14:textId="77777777" w:rsidR="00C05B85" w:rsidRPr="00FE29B9" w:rsidRDefault="00C05B85" w:rsidP="00CF004D">
            <w:pPr>
              <w:spacing w:before="48" w:after="48" w:line="240" w:lineRule="auto"/>
              <w:jc w:val="right"/>
              <w:rPr>
                <w:sz w:val="18"/>
                <w:szCs w:val="18"/>
              </w:rPr>
            </w:pPr>
            <w:r w:rsidRPr="00FE29B9">
              <w:rPr>
                <w:sz w:val="18"/>
                <w:szCs w:val="18"/>
              </w:rPr>
              <w:t>0,82</w:t>
            </w:r>
          </w:p>
        </w:tc>
        <w:tc>
          <w:tcPr>
            <w:tcW w:w="1134" w:type="dxa"/>
            <w:shd w:val="clear" w:color="auto" w:fill="FFCC66"/>
            <w:vAlign w:val="center"/>
          </w:tcPr>
          <w:p w14:paraId="3FD587B2"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7DC383F0"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13442A07" w14:textId="5F0397E8" w:rsidR="00C05B85" w:rsidRPr="00FE29B9" w:rsidRDefault="009B205D" w:rsidP="00B636B3">
      <w:pPr>
        <w:pStyle w:val="podpistabeli"/>
        <w:rPr>
          <w:rFonts w:eastAsia="Arial"/>
        </w:rPr>
      </w:pPr>
      <w:r w:rsidRPr="00797220">
        <w:t>Źródło: opracowanie własne</w:t>
      </w:r>
    </w:p>
    <w:p w14:paraId="390D064A" w14:textId="77777777" w:rsidR="00C05B85" w:rsidRPr="00FE29B9" w:rsidRDefault="00C05B85" w:rsidP="00C05B85">
      <w:pPr>
        <w:pStyle w:val="Nagwek4"/>
        <w:rPr>
          <w:rFonts w:cs="Calibri"/>
          <w:sz w:val="24"/>
          <w:szCs w:val="24"/>
        </w:rPr>
      </w:pPr>
      <w:r w:rsidRPr="00FE29B9">
        <w:rPr>
          <w:rFonts w:cs="Calibri"/>
          <w:sz w:val="24"/>
          <w:szCs w:val="24"/>
        </w:rPr>
        <w:lastRenderedPageBreak/>
        <w:t>Podobszar zdegradowany Sośnica</w:t>
      </w:r>
    </w:p>
    <w:p w14:paraId="43B7241E" w14:textId="77777777" w:rsidR="00C05B85" w:rsidRPr="00FE29B9" w:rsidRDefault="00C05B85" w:rsidP="00B636B3">
      <w:pPr>
        <w:pStyle w:val="tekkst"/>
      </w:pPr>
      <w:r w:rsidRPr="00FE29B9">
        <w:t>Dzielnica Sośnica położona jest we wschodniej części miasta i sąsiaduje z dzielnicami: Ligota Zabrska oraz Baildona. Zamieszkiwana jest przez 16 865 osób i zajmuje powierzchnię 4,84 km</w:t>
      </w:r>
      <w:r w:rsidRPr="00FE29B9">
        <w:rPr>
          <w:vertAlign w:val="superscript"/>
        </w:rPr>
        <w:t>2</w:t>
      </w:r>
      <w:r w:rsidRPr="00FE29B9">
        <w:t xml:space="preserve">. </w:t>
      </w:r>
    </w:p>
    <w:p w14:paraId="63F16791" w14:textId="238E1981" w:rsidR="00C05B85" w:rsidRPr="00FE29B9" w:rsidRDefault="00C05B85" w:rsidP="00B636B3">
      <w:pPr>
        <w:pStyle w:val="podpistabeli"/>
      </w:pPr>
      <w:bookmarkStart w:id="48" w:name="_Toc172638177"/>
      <w:r w:rsidRPr="00FE29B9">
        <w:t xml:space="preserve">Tabela </w:t>
      </w:r>
      <w:fldSimple w:instr=" SEQ Tabela \* ARABIC ">
        <w:r w:rsidR="006B24F1">
          <w:rPr>
            <w:noProof/>
          </w:rPr>
          <w:t>18</w:t>
        </w:r>
      </w:fldSimple>
      <w:r w:rsidR="00362173">
        <w:rPr>
          <w:noProof/>
        </w:rPr>
        <w:t>.</w:t>
      </w:r>
      <w:r w:rsidRPr="00FE29B9">
        <w:t xml:space="preserve"> Podstawowe dane o dzielnicy Sośnica</w:t>
      </w:r>
      <w:bookmarkEnd w:id="48"/>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7F0D654C" w14:textId="77777777" w:rsidTr="00CF004D">
        <w:trPr>
          <w:trHeight w:val="302"/>
        </w:trPr>
        <w:tc>
          <w:tcPr>
            <w:tcW w:w="6044" w:type="dxa"/>
            <w:gridSpan w:val="2"/>
            <w:tcBorders>
              <w:top w:val="single" w:sz="12" w:space="0" w:color="000000"/>
            </w:tcBorders>
            <w:vAlign w:val="center"/>
          </w:tcPr>
          <w:p w14:paraId="3F1F0942" w14:textId="77777777" w:rsidR="00C05B85" w:rsidRPr="00FE29B9" w:rsidRDefault="00C05B85" w:rsidP="00CF004D">
            <w:pPr>
              <w:spacing w:after="0" w:line="240" w:lineRule="auto"/>
              <w:rPr>
                <w:sz w:val="18"/>
                <w:szCs w:val="18"/>
              </w:rPr>
            </w:pPr>
          </w:p>
        </w:tc>
        <w:tc>
          <w:tcPr>
            <w:tcW w:w="3018" w:type="dxa"/>
            <w:tcBorders>
              <w:top w:val="single" w:sz="12" w:space="0" w:color="000000"/>
            </w:tcBorders>
            <w:shd w:val="clear" w:color="auto" w:fill="FFCC66"/>
            <w:vAlign w:val="center"/>
          </w:tcPr>
          <w:p w14:paraId="24B2EBD1" w14:textId="77777777" w:rsidR="00C05B85" w:rsidRPr="00FE29B9" w:rsidRDefault="00C05B85" w:rsidP="00CF004D">
            <w:pPr>
              <w:spacing w:after="0" w:line="240" w:lineRule="auto"/>
              <w:jc w:val="center"/>
              <w:rPr>
                <w:sz w:val="18"/>
                <w:szCs w:val="18"/>
              </w:rPr>
            </w:pPr>
            <w:r w:rsidRPr="00FE29B9">
              <w:rPr>
                <w:sz w:val="18"/>
                <w:szCs w:val="18"/>
              </w:rPr>
              <w:t>UDZIAŁ DZIELNICY W MIEŚCIE</w:t>
            </w:r>
          </w:p>
        </w:tc>
      </w:tr>
      <w:tr w:rsidR="00C05B85" w:rsidRPr="00FE29B9" w14:paraId="521FA3FF" w14:textId="77777777" w:rsidTr="00CF004D">
        <w:trPr>
          <w:trHeight w:val="249"/>
        </w:trPr>
        <w:tc>
          <w:tcPr>
            <w:tcW w:w="3025" w:type="dxa"/>
            <w:tcBorders>
              <w:top w:val="single" w:sz="12" w:space="0" w:color="000000"/>
            </w:tcBorders>
            <w:vAlign w:val="center"/>
          </w:tcPr>
          <w:p w14:paraId="3FF4138A" w14:textId="77777777" w:rsidR="00C05B85" w:rsidRPr="00FE29B9" w:rsidRDefault="00C05B85" w:rsidP="00CF004D">
            <w:pPr>
              <w:spacing w:after="0" w:line="240" w:lineRule="auto"/>
              <w:rPr>
                <w:sz w:val="20"/>
                <w:szCs w:val="20"/>
              </w:rPr>
            </w:pPr>
            <w:r w:rsidRPr="00FE29B9">
              <w:rPr>
                <w:sz w:val="20"/>
                <w:szCs w:val="20"/>
              </w:rPr>
              <w:t>Powierzchnia m</w:t>
            </w:r>
            <w:r w:rsidRPr="00FE29B9">
              <w:rPr>
                <w:sz w:val="20"/>
                <w:szCs w:val="20"/>
                <w:vertAlign w:val="superscript"/>
              </w:rPr>
              <w:t>2</w:t>
            </w:r>
          </w:p>
        </w:tc>
        <w:tc>
          <w:tcPr>
            <w:tcW w:w="3019" w:type="dxa"/>
            <w:tcBorders>
              <w:top w:val="single" w:sz="12" w:space="0" w:color="000000"/>
            </w:tcBorders>
            <w:vAlign w:val="center"/>
          </w:tcPr>
          <w:p w14:paraId="119E6396" w14:textId="77777777" w:rsidR="00C05B85" w:rsidRPr="00FE29B9" w:rsidRDefault="00C05B85" w:rsidP="00CF004D">
            <w:pPr>
              <w:spacing w:after="0" w:line="240" w:lineRule="auto"/>
              <w:jc w:val="center"/>
              <w:rPr>
                <w:sz w:val="20"/>
                <w:szCs w:val="20"/>
              </w:rPr>
            </w:pPr>
            <w:r w:rsidRPr="00FE29B9">
              <w:rPr>
                <w:sz w:val="20"/>
                <w:szCs w:val="20"/>
              </w:rPr>
              <w:t>4 840 772</w:t>
            </w:r>
          </w:p>
        </w:tc>
        <w:tc>
          <w:tcPr>
            <w:tcW w:w="3018" w:type="dxa"/>
            <w:tcBorders>
              <w:top w:val="single" w:sz="12" w:space="0" w:color="000000"/>
            </w:tcBorders>
            <w:shd w:val="clear" w:color="auto" w:fill="FFCC66"/>
            <w:vAlign w:val="center"/>
          </w:tcPr>
          <w:p w14:paraId="045F2BCA" w14:textId="77777777" w:rsidR="00C05B85" w:rsidRPr="00FE29B9" w:rsidRDefault="00C05B85" w:rsidP="00CF004D">
            <w:pPr>
              <w:spacing w:after="0" w:line="240" w:lineRule="auto"/>
              <w:jc w:val="center"/>
              <w:rPr>
                <w:sz w:val="20"/>
                <w:szCs w:val="20"/>
              </w:rPr>
            </w:pPr>
            <w:r w:rsidRPr="00FE29B9">
              <w:rPr>
                <w:sz w:val="20"/>
                <w:szCs w:val="20"/>
              </w:rPr>
              <w:t>3,6%</w:t>
            </w:r>
          </w:p>
        </w:tc>
      </w:tr>
      <w:tr w:rsidR="00C05B85" w:rsidRPr="00FE29B9" w14:paraId="1D811716" w14:textId="77777777" w:rsidTr="00CF004D">
        <w:trPr>
          <w:trHeight w:val="432"/>
        </w:trPr>
        <w:tc>
          <w:tcPr>
            <w:tcW w:w="3025" w:type="dxa"/>
            <w:vAlign w:val="center"/>
          </w:tcPr>
          <w:p w14:paraId="22E34FA5"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019" w:type="dxa"/>
            <w:vAlign w:val="center"/>
          </w:tcPr>
          <w:p w14:paraId="057336E6" w14:textId="77777777" w:rsidR="00C05B85" w:rsidRPr="00FE29B9" w:rsidRDefault="00C05B85" w:rsidP="00CF004D">
            <w:pPr>
              <w:spacing w:after="0" w:line="240" w:lineRule="auto"/>
              <w:jc w:val="center"/>
              <w:rPr>
                <w:sz w:val="20"/>
                <w:szCs w:val="20"/>
              </w:rPr>
            </w:pPr>
            <w:r w:rsidRPr="00FE29B9">
              <w:rPr>
                <w:sz w:val="20"/>
                <w:szCs w:val="20"/>
              </w:rPr>
              <w:t>16 865</w:t>
            </w:r>
          </w:p>
        </w:tc>
        <w:tc>
          <w:tcPr>
            <w:tcW w:w="3018" w:type="dxa"/>
            <w:shd w:val="clear" w:color="auto" w:fill="FFCC66"/>
            <w:vAlign w:val="center"/>
          </w:tcPr>
          <w:p w14:paraId="300DD3BF" w14:textId="77777777" w:rsidR="00C05B85" w:rsidRPr="00FE29B9" w:rsidRDefault="00C05B85" w:rsidP="00CF004D">
            <w:pPr>
              <w:spacing w:after="0" w:line="240" w:lineRule="auto"/>
              <w:jc w:val="center"/>
              <w:rPr>
                <w:sz w:val="20"/>
                <w:szCs w:val="20"/>
              </w:rPr>
            </w:pPr>
            <w:r w:rsidRPr="00FE29B9">
              <w:rPr>
                <w:sz w:val="20"/>
                <w:szCs w:val="20"/>
              </w:rPr>
              <w:t>10,3%</w:t>
            </w:r>
          </w:p>
        </w:tc>
      </w:tr>
    </w:tbl>
    <w:p w14:paraId="103DF6FE" w14:textId="27E77B72" w:rsidR="00FE29B9" w:rsidRDefault="009B205D" w:rsidP="00B636B3">
      <w:pPr>
        <w:pStyle w:val="podpistabeli"/>
      </w:pPr>
      <w:bookmarkStart w:id="49" w:name="_Toc172638086"/>
      <w:r w:rsidRPr="00797220">
        <w:t>Źródło: opracowanie własne</w:t>
      </w:r>
    </w:p>
    <w:p w14:paraId="7C5F7284" w14:textId="1CBDB209" w:rsidR="00C05B85" w:rsidRPr="00FE29B9" w:rsidRDefault="00593B9F" w:rsidP="00B636B3">
      <w:pPr>
        <w:pStyle w:val="podpistabeli"/>
      </w:pPr>
      <w:r>
        <w:t xml:space="preserve">Mapa </w:t>
      </w:r>
      <w:fldSimple w:instr=" SEQ Mapa_ \* ARABIC ">
        <w:r w:rsidR="006B24F1">
          <w:rPr>
            <w:noProof/>
          </w:rPr>
          <w:t>7</w:t>
        </w:r>
      </w:fldSimple>
      <w:r w:rsidR="000D0BE2">
        <w:rPr>
          <w:noProof/>
        </w:rPr>
        <w:t>.</w:t>
      </w:r>
      <w:r>
        <w:t xml:space="preserve"> </w:t>
      </w:r>
      <w:r w:rsidR="00C05B85" w:rsidRPr="00FE29B9">
        <w:t>Mapa podobszaru zdegradowanego - dzielnica Sośnica</w:t>
      </w:r>
      <w:bookmarkEnd w:id="49"/>
    </w:p>
    <w:p w14:paraId="74B935C0" w14:textId="77777777" w:rsidR="00C05B85" w:rsidRPr="00FE29B9" w:rsidRDefault="00C05B85" w:rsidP="00C05B85">
      <w:pPr>
        <w:jc w:val="both"/>
        <w:rPr>
          <w:b/>
          <w:sz w:val="24"/>
          <w:szCs w:val="24"/>
        </w:rPr>
      </w:pPr>
      <w:r w:rsidRPr="00FE29B9">
        <w:rPr>
          <w:noProof/>
        </w:rPr>
        <w:drawing>
          <wp:inline distT="0" distB="0" distL="0" distR="0" wp14:anchorId="33705F74" wp14:editId="2F2E5A4B">
            <wp:extent cx="5238750" cy="5981700"/>
            <wp:effectExtent l="0" t="0" r="0" b="0"/>
            <wp:docPr id="213545080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0"/>
                    <a:srcRect/>
                    <a:stretch>
                      <a:fillRect/>
                    </a:stretch>
                  </pic:blipFill>
                  <pic:spPr>
                    <a:xfrm>
                      <a:off x="0" y="0"/>
                      <a:ext cx="5238922" cy="5981896"/>
                    </a:xfrm>
                    <a:prstGeom prst="rect">
                      <a:avLst/>
                    </a:prstGeom>
                    <a:ln/>
                  </pic:spPr>
                </pic:pic>
              </a:graphicData>
            </a:graphic>
          </wp:inline>
        </w:drawing>
      </w:r>
    </w:p>
    <w:p w14:paraId="004FF413" w14:textId="751B7FF7" w:rsidR="00C05B85" w:rsidRPr="00FE29B9" w:rsidRDefault="009B205D" w:rsidP="00C05B85">
      <w:pPr>
        <w:jc w:val="both"/>
        <w:rPr>
          <w:sz w:val="24"/>
          <w:szCs w:val="24"/>
        </w:rPr>
      </w:pPr>
      <w:r w:rsidRPr="00797220">
        <w:rPr>
          <w:i/>
          <w:iCs/>
          <w:sz w:val="20"/>
          <w:szCs w:val="20"/>
        </w:rPr>
        <w:t>Źródło: opracowanie własne</w:t>
      </w:r>
    </w:p>
    <w:p w14:paraId="165330FB" w14:textId="77777777" w:rsidR="00C05B85" w:rsidRPr="00FE29B9" w:rsidRDefault="00C05B85" w:rsidP="00C05B85">
      <w:pPr>
        <w:spacing w:line="360" w:lineRule="auto"/>
        <w:jc w:val="both"/>
        <w:rPr>
          <w:sz w:val="24"/>
          <w:szCs w:val="24"/>
        </w:rPr>
      </w:pPr>
      <w:r w:rsidRPr="00FE29B9">
        <w:rPr>
          <w:sz w:val="24"/>
          <w:szCs w:val="24"/>
        </w:rPr>
        <w:lastRenderedPageBreak/>
        <w:t>Sośnica jest największym z analizowanych podobszarów zdegradowanych pod względem liczby ludności.</w:t>
      </w:r>
    </w:p>
    <w:p w14:paraId="108AC9E1" w14:textId="52694AB7" w:rsidR="00C05B85" w:rsidRPr="00FE29B9" w:rsidRDefault="00C05B85" w:rsidP="00C05B85">
      <w:pPr>
        <w:spacing w:line="360" w:lineRule="auto"/>
        <w:jc w:val="both"/>
        <w:rPr>
          <w:sz w:val="24"/>
          <w:szCs w:val="24"/>
        </w:rPr>
      </w:pPr>
      <w:r w:rsidRPr="00FE29B9">
        <w:rPr>
          <w:sz w:val="24"/>
          <w:szCs w:val="24"/>
        </w:rPr>
        <w:t>Biorąc pod uwagę wykorzystane w analizie cztery względne wskaźniki obrazujące liczbę osób korzystających z różnych powodów ze wsparcia na 100 mieszkańców, Sośnicę charakteryzuje przeciętna sytuacja na tle miasta. Należy jednak podkreślić, że liczba bezwzględna osób w dzielnicy, którym przyznano świadczenie ze względu na:</w:t>
      </w:r>
    </w:p>
    <w:p w14:paraId="376F8387" w14:textId="77777777" w:rsidR="00C05B85" w:rsidRPr="00FE29B9" w:rsidRDefault="00C05B85" w:rsidP="0036684C">
      <w:pPr>
        <w:numPr>
          <w:ilvl w:val="0"/>
          <w:numId w:val="109"/>
        </w:numPr>
        <w:pBdr>
          <w:top w:val="nil"/>
          <w:left w:val="nil"/>
          <w:bottom w:val="nil"/>
          <w:right w:val="nil"/>
          <w:between w:val="nil"/>
        </w:pBdr>
        <w:spacing w:after="0" w:line="360" w:lineRule="auto"/>
        <w:jc w:val="both"/>
        <w:rPr>
          <w:sz w:val="24"/>
          <w:szCs w:val="24"/>
        </w:rPr>
      </w:pPr>
      <w:r w:rsidRPr="00FE29B9">
        <w:rPr>
          <w:sz w:val="24"/>
          <w:szCs w:val="24"/>
        </w:rPr>
        <w:t xml:space="preserve">bezrobocie lub bierność zawodową, </w:t>
      </w:r>
    </w:p>
    <w:p w14:paraId="4C15A651" w14:textId="77777777" w:rsidR="00C05B85" w:rsidRPr="00FE29B9" w:rsidRDefault="00C05B85" w:rsidP="0036684C">
      <w:pPr>
        <w:numPr>
          <w:ilvl w:val="0"/>
          <w:numId w:val="109"/>
        </w:numPr>
        <w:pBdr>
          <w:top w:val="nil"/>
          <w:left w:val="nil"/>
          <w:bottom w:val="nil"/>
          <w:right w:val="nil"/>
          <w:between w:val="nil"/>
        </w:pBdr>
        <w:spacing w:after="0" w:line="360" w:lineRule="auto"/>
        <w:jc w:val="both"/>
        <w:rPr>
          <w:sz w:val="24"/>
          <w:szCs w:val="24"/>
        </w:rPr>
      </w:pPr>
      <w:r w:rsidRPr="00FE29B9">
        <w:rPr>
          <w:sz w:val="24"/>
          <w:szCs w:val="24"/>
        </w:rPr>
        <w:t xml:space="preserve">długotrwałą lub ciężką chorobę, </w:t>
      </w:r>
    </w:p>
    <w:p w14:paraId="759A6064" w14:textId="77777777" w:rsidR="00C05B85" w:rsidRPr="00FE29B9" w:rsidRDefault="00C05B85" w:rsidP="0036684C">
      <w:pPr>
        <w:numPr>
          <w:ilvl w:val="0"/>
          <w:numId w:val="109"/>
        </w:numPr>
        <w:pBdr>
          <w:top w:val="nil"/>
          <w:left w:val="nil"/>
          <w:bottom w:val="nil"/>
          <w:right w:val="nil"/>
          <w:between w:val="nil"/>
        </w:pBdr>
        <w:spacing w:after="200" w:line="360" w:lineRule="auto"/>
        <w:jc w:val="both"/>
        <w:rPr>
          <w:sz w:val="24"/>
          <w:szCs w:val="24"/>
        </w:rPr>
      </w:pPr>
      <w:r w:rsidRPr="00FE29B9">
        <w:rPr>
          <w:sz w:val="24"/>
          <w:szCs w:val="24"/>
        </w:rPr>
        <w:t>niepełnosprawność,</w:t>
      </w:r>
    </w:p>
    <w:p w14:paraId="3E70DCE8" w14:textId="77777777" w:rsidR="00C05B85" w:rsidRPr="00FE29B9" w:rsidRDefault="00C05B85" w:rsidP="00C05B85">
      <w:pPr>
        <w:spacing w:line="360" w:lineRule="auto"/>
        <w:jc w:val="both"/>
        <w:rPr>
          <w:sz w:val="24"/>
          <w:szCs w:val="24"/>
        </w:rPr>
      </w:pPr>
      <w:r w:rsidRPr="00FE29B9">
        <w:rPr>
          <w:sz w:val="24"/>
          <w:szCs w:val="24"/>
        </w:rPr>
        <w:t xml:space="preserve">wskazuje, że zogniskowanie tych problemów w dzielnicy jest znaczne. To powoduje, że obszar ten w zakresie wskaźnika syntetycznego dla obszaru społecznego kwalifikuje się do grupy dzielnic objętych obszarem zdegradowanym. </w:t>
      </w:r>
    </w:p>
    <w:p w14:paraId="0AD77E6F" w14:textId="77777777" w:rsidR="00C05B85" w:rsidRPr="00FE29B9" w:rsidRDefault="00C05B85" w:rsidP="00C05B85">
      <w:pPr>
        <w:spacing w:line="360" w:lineRule="auto"/>
        <w:jc w:val="both"/>
        <w:rPr>
          <w:sz w:val="24"/>
          <w:szCs w:val="24"/>
        </w:rPr>
      </w:pPr>
      <w:r w:rsidRPr="00FE29B9">
        <w:rPr>
          <w:sz w:val="24"/>
          <w:szCs w:val="24"/>
        </w:rPr>
        <w:t xml:space="preserve">Dzielnica cechuje się niską wartością wskaźnika </w:t>
      </w:r>
      <w:r w:rsidRPr="00FE29B9">
        <w:rPr>
          <w:i/>
          <w:sz w:val="24"/>
          <w:szCs w:val="24"/>
        </w:rPr>
        <w:t>liczba interwencji policji na 100 mieszkańców</w:t>
      </w:r>
      <w:r w:rsidRPr="00FE29B9">
        <w:rPr>
          <w:sz w:val="24"/>
          <w:szCs w:val="24"/>
        </w:rPr>
        <w:t xml:space="preserve"> (10,74 w podobszarze oraz 15,60 średnio dla całego miasta).</w:t>
      </w:r>
    </w:p>
    <w:p w14:paraId="081A2D1D" w14:textId="77777777" w:rsidR="00C05B85" w:rsidRPr="00FE29B9" w:rsidRDefault="00C05B85" w:rsidP="00C05B85">
      <w:pPr>
        <w:spacing w:line="360" w:lineRule="auto"/>
        <w:jc w:val="both"/>
        <w:rPr>
          <w:sz w:val="24"/>
          <w:szCs w:val="24"/>
        </w:rPr>
      </w:pPr>
      <w:r w:rsidRPr="00FE29B9">
        <w:rPr>
          <w:sz w:val="24"/>
          <w:szCs w:val="24"/>
        </w:rPr>
        <w:t>Na średnim poziomie kształtuje się aktywność obywatelska ilustrowana liczbą zgłoszonych projektów w budżecie obywatelskim na 100 mieszkańców w 2022 roku; wartość tego wskaźnika wynosi 0,20, przy 0,19 dla całego miasta. Warto jednak podkreślić, że jeżeli chodzi o wartości bezwzględne to Sośnica z 34 projektami zgłoszonymi przez mieszkańców zajmuje pierwsze miejsce wśród analizowanych podobszarów.</w:t>
      </w:r>
    </w:p>
    <w:p w14:paraId="6F415B45" w14:textId="6ABFE59F" w:rsidR="00C05B85" w:rsidRPr="00FE29B9" w:rsidRDefault="00C05B85" w:rsidP="00B636B3">
      <w:pPr>
        <w:pStyle w:val="tekkst"/>
      </w:pPr>
      <w:r w:rsidRPr="00FE29B9">
        <w:t xml:space="preserve">Obszar dzielnicy Sośnica obejmuje osiedla i zespoły mieszkaniowe i tereny kopalni KWK „Sośnica”. Rozwój obszaru następuje poprzez uzupełnienie zabudową usługową </w:t>
      </w:r>
      <w:r w:rsidR="000D0BE2">
        <w:br/>
      </w:r>
      <w:r w:rsidRPr="00FE29B9">
        <w:t>oraz przebudowę istniejącej zabudowy mieszkaniowej. Ze względu na zdegradowany charakter istniejącej zabudowy, zróżnicowany i utrwalony sposób użytkowania terenów, duże tereny przemysłowe sąsiadujące z zabudową mieszkaniową wyzwaniem jest wzmacnianie rozwoju nowych dzielnicowych ośrodków usługowych. Łączna powierzchnia terenów zabudowy mieszkaniowej w dzielnicy wynosi 1 063 508 m</w:t>
      </w:r>
      <w:r w:rsidRPr="00FE29B9">
        <w:rPr>
          <w:vertAlign w:val="superscript"/>
        </w:rPr>
        <w:t>2</w:t>
      </w:r>
      <w:r w:rsidRPr="00FE29B9">
        <w:t xml:space="preserve">, co stanowi 21,9 % powierzchni tego obszaru. Dzielnica charakteryzuje się również wysokim wskaźnikiem liczby ludność </w:t>
      </w:r>
      <w:r w:rsidR="000D0BE2">
        <w:br/>
      </w:r>
      <w:r w:rsidRPr="00FE29B9">
        <w:t>na 1 km</w:t>
      </w:r>
      <w:r w:rsidRPr="00FE29B9">
        <w:rPr>
          <w:vertAlign w:val="superscript"/>
        </w:rPr>
        <w:t>2</w:t>
      </w:r>
      <w:r w:rsidRPr="00FE29B9">
        <w:t xml:space="preserve"> terenów mieszkaniowych wynoszącym 15 857,9 osób/km</w:t>
      </w:r>
      <w:r w:rsidRPr="00FE29B9">
        <w:rPr>
          <w:vertAlign w:val="superscript"/>
        </w:rPr>
        <w:t>2</w:t>
      </w:r>
      <w:r w:rsidRPr="00FE29B9">
        <w:t xml:space="preserve">. Na terenie dzielnicy zlokalizowane są 44 budynki komunalne, z których aż 40 % to obiekty w pogorszonym stanie </w:t>
      </w:r>
      <w:r w:rsidRPr="00FE29B9">
        <w:lastRenderedPageBreak/>
        <w:t xml:space="preserve">technicznym. Należy wzmocnić i wzbogacić środowisko przyrodnicze i kulturowe Sośnicy </w:t>
      </w:r>
      <w:r w:rsidR="000D0BE2">
        <w:br/>
      </w:r>
      <w:r w:rsidRPr="00FE29B9">
        <w:t xml:space="preserve">oraz zapewnić możliwość rozwoju terenów rekreacyjnych w sposób, który pozwoli zwiększyć poczucie związania mieszkańców z własną dzielnicą. </w:t>
      </w:r>
    </w:p>
    <w:p w14:paraId="39574693" w14:textId="77777777" w:rsidR="00C05B85" w:rsidRPr="00FE29B9" w:rsidRDefault="00C05B85" w:rsidP="00C05B85">
      <w:pPr>
        <w:spacing w:line="360" w:lineRule="auto"/>
        <w:jc w:val="both"/>
        <w:rPr>
          <w:sz w:val="24"/>
          <w:szCs w:val="24"/>
        </w:rPr>
      </w:pPr>
      <w:r w:rsidRPr="00FE29B9">
        <w:rPr>
          <w:sz w:val="24"/>
          <w:szCs w:val="24"/>
        </w:rPr>
        <w:t xml:space="preserve">Po zachodniej stronie wzdłuż rzeki Bytomki przebiega autostrada A-1. Po południowej stronie zespołów mieszkaniowo-usługowych przebiega natomiast Drogowa Trasa Średnicowa, która łączy się z autostradą A-1, biegnie w kierunku Śródmieścia i północnej części centrum miasta. </w:t>
      </w:r>
    </w:p>
    <w:p w14:paraId="643B4D71" w14:textId="5C6A8382" w:rsidR="00C05B85" w:rsidRPr="00FE29B9" w:rsidRDefault="00C05B85" w:rsidP="00C05B85">
      <w:pPr>
        <w:spacing w:line="360" w:lineRule="auto"/>
        <w:jc w:val="both"/>
        <w:rPr>
          <w:sz w:val="24"/>
          <w:szCs w:val="24"/>
        </w:rPr>
      </w:pPr>
      <w:r w:rsidRPr="00FE29B9">
        <w:rPr>
          <w:sz w:val="24"/>
          <w:szCs w:val="24"/>
        </w:rPr>
        <w:t>Jednym z kluczowych wyzwań obszaru jest duża powierzchnia terenów zdegradowanych. Łączna ich powierzchnia to 15 6242 m</w:t>
      </w:r>
      <w:r w:rsidRPr="00FE29B9">
        <w:rPr>
          <w:sz w:val="24"/>
          <w:szCs w:val="24"/>
          <w:vertAlign w:val="superscript"/>
        </w:rPr>
        <w:t>2</w:t>
      </w:r>
      <w:r w:rsidRPr="00FE29B9">
        <w:rPr>
          <w:sz w:val="24"/>
          <w:szCs w:val="24"/>
        </w:rPr>
        <w:t>, co stanowi aż 14,8% powierzchni tej dzielnicy. Deficytem dzielnicy jest również brak</w:t>
      </w:r>
      <w:r w:rsidR="00116DB5">
        <w:rPr>
          <w:sz w:val="24"/>
          <w:szCs w:val="24"/>
        </w:rPr>
        <w:t xml:space="preserve"> wystarczającego </w:t>
      </w:r>
      <w:r w:rsidRPr="00FE29B9">
        <w:rPr>
          <w:sz w:val="24"/>
          <w:szCs w:val="24"/>
        </w:rPr>
        <w:t xml:space="preserve">dostępu do terenów zielonych. </w:t>
      </w:r>
      <w:r w:rsidR="000D0BE2">
        <w:rPr>
          <w:sz w:val="24"/>
          <w:szCs w:val="24"/>
        </w:rPr>
        <w:br/>
      </w:r>
      <w:r w:rsidRPr="00FE29B9">
        <w:rPr>
          <w:sz w:val="24"/>
          <w:szCs w:val="24"/>
        </w:rPr>
        <w:t>W dzielnicy funkcjonują 3 szkoły podstawowe i 6 przedszkoli.</w:t>
      </w:r>
    </w:p>
    <w:p w14:paraId="5216D24C" w14:textId="0413776E" w:rsidR="00C05B85" w:rsidRPr="00FE29B9" w:rsidRDefault="00C05B85" w:rsidP="00B636B3">
      <w:pPr>
        <w:pStyle w:val="podpistabeli"/>
      </w:pPr>
      <w:bookmarkStart w:id="50" w:name="_Toc172638178"/>
      <w:r w:rsidRPr="00FE29B9">
        <w:t xml:space="preserve">Tabela </w:t>
      </w:r>
      <w:fldSimple w:instr=" SEQ Tabela \* ARABIC ">
        <w:r w:rsidR="006B24F1">
          <w:rPr>
            <w:noProof/>
          </w:rPr>
          <w:t>19</w:t>
        </w:r>
      </w:fldSimple>
      <w:r w:rsidR="000D0BE2">
        <w:rPr>
          <w:noProof/>
        </w:rPr>
        <w:t>.</w:t>
      </w:r>
      <w:r w:rsidRPr="00FE29B9">
        <w:t xml:space="preserve"> Charakterystyka dzielnicy w zakresie analizowanych wskaźników</w:t>
      </w:r>
      <w:bookmarkEnd w:id="50"/>
    </w:p>
    <w:tbl>
      <w:tblPr>
        <w:tblW w:w="9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134"/>
        <w:gridCol w:w="1134"/>
        <w:gridCol w:w="1028"/>
      </w:tblGrid>
      <w:tr w:rsidR="00C05B85" w:rsidRPr="00FE29B9" w14:paraId="2F442198" w14:textId="77777777" w:rsidTr="000D0BE2">
        <w:trPr>
          <w:tblHeader/>
        </w:trPr>
        <w:tc>
          <w:tcPr>
            <w:tcW w:w="5949" w:type="dxa"/>
            <w:tcBorders>
              <w:bottom w:val="single" w:sz="12" w:space="0" w:color="000000"/>
            </w:tcBorders>
            <w:shd w:val="clear" w:color="auto" w:fill="auto"/>
            <w:vAlign w:val="bottom"/>
          </w:tcPr>
          <w:p w14:paraId="508E9D2D"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0A30B2F3" w14:textId="77777777" w:rsidR="00C05B85" w:rsidRPr="00FE29B9" w:rsidRDefault="00C05B85" w:rsidP="00CF004D">
            <w:pPr>
              <w:spacing w:before="48" w:after="48" w:line="240" w:lineRule="auto"/>
              <w:jc w:val="center"/>
              <w:rPr>
                <w:b/>
                <w:sz w:val="18"/>
                <w:szCs w:val="18"/>
              </w:rPr>
            </w:pPr>
            <w:r w:rsidRPr="000D0BE2">
              <w:rPr>
                <w:b/>
                <w:sz w:val="18"/>
                <w:szCs w:val="18"/>
              </w:rPr>
              <w:t>SOŚNICA</w:t>
            </w:r>
          </w:p>
        </w:tc>
        <w:tc>
          <w:tcPr>
            <w:tcW w:w="1134" w:type="dxa"/>
            <w:tcBorders>
              <w:bottom w:val="single" w:sz="12" w:space="0" w:color="000000"/>
            </w:tcBorders>
            <w:shd w:val="clear" w:color="auto" w:fill="FFCC66"/>
            <w:vAlign w:val="center"/>
          </w:tcPr>
          <w:p w14:paraId="094DC176" w14:textId="2FD2CB0F" w:rsidR="00C05B85" w:rsidRPr="00FE29B9" w:rsidRDefault="00C05B85" w:rsidP="000D0BE2">
            <w:pPr>
              <w:spacing w:before="48" w:after="48" w:line="240" w:lineRule="auto"/>
              <w:jc w:val="center"/>
              <w:rPr>
                <w:b/>
                <w:sz w:val="18"/>
                <w:szCs w:val="18"/>
              </w:rPr>
            </w:pPr>
            <w:r w:rsidRPr="00FE29B9">
              <w:rPr>
                <w:b/>
                <w:sz w:val="18"/>
                <w:szCs w:val="18"/>
              </w:rPr>
              <w:t>UDZIAŁ</w:t>
            </w:r>
            <w:r w:rsidR="000D0BE2">
              <w:rPr>
                <w:b/>
                <w:sz w:val="18"/>
                <w:szCs w:val="18"/>
              </w:rPr>
              <w:br/>
            </w:r>
            <w:r w:rsidRPr="00FE29B9">
              <w:rPr>
                <w:b/>
                <w:sz w:val="18"/>
                <w:szCs w:val="18"/>
              </w:rPr>
              <w:t>W MIEŚCIE</w:t>
            </w:r>
          </w:p>
        </w:tc>
        <w:tc>
          <w:tcPr>
            <w:tcW w:w="1028" w:type="dxa"/>
            <w:tcBorders>
              <w:bottom w:val="single" w:sz="12" w:space="0" w:color="000000"/>
            </w:tcBorders>
            <w:shd w:val="clear" w:color="auto" w:fill="FFCC66"/>
            <w:vAlign w:val="center"/>
          </w:tcPr>
          <w:p w14:paraId="070393A7"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480C5F45" w14:textId="77777777" w:rsidTr="0048073D">
        <w:tc>
          <w:tcPr>
            <w:tcW w:w="9245" w:type="dxa"/>
            <w:gridSpan w:val="4"/>
            <w:tcBorders>
              <w:top w:val="single" w:sz="12" w:space="0" w:color="000000"/>
            </w:tcBorders>
            <w:shd w:val="clear" w:color="auto" w:fill="FFCC66"/>
            <w:vAlign w:val="center"/>
          </w:tcPr>
          <w:p w14:paraId="63C99956" w14:textId="77777777" w:rsidR="00C05B85" w:rsidRPr="00FE29B9" w:rsidRDefault="00C05B85" w:rsidP="00CF004D">
            <w:pPr>
              <w:spacing w:before="48" w:after="48" w:line="240" w:lineRule="auto"/>
            </w:pPr>
            <w:r w:rsidRPr="00FE29B9">
              <w:t>Obszar społeczny</w:t>
            </w:r>
          </w:p>
        </w:tc>
      </w:tr>
      <w:tr w:rsidR="00C05B85" w:rsidRPr="00FE29B9" w14:paraId="029F5DFC" w14:textId="77777777" w:rsidTr="000D0BE2">
        <w:tc>
          <w:tcPr>
            <w:tcW w:w="5949" w:type="dxa"/>
            <w:tcBorders>
              <w:top w:val="single" w:sz="12" w:space="0" w:color="000000"/>
            </w:tcBorders>
            <w:shd w:val="clear" w:color="auto" w:fill="auto"/>
            <w:vAlign w:val="center"/>
          </w:tcPr>
          <w:p w14:paraId="1DAFAA8B" w14:textId="7D43EEAF"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bezrobocie </w:t>
            </w:r>
            <w:r w:rsidR="000D0BE2">
              <w:rPr>
                <w:sz w:val="18"/>
                <w:szCs w:val="18"/>
              </w:rPr>
              <w:br/>
            </w:r>
            <w:r w:rsidRPr="00FE29B9">
              <w:rPr>
                <w:sz w:val="18"/>
                <w:szCs w:val="18"/>
              </w:rPr>
              <w:t>lub bierność zawodową</w:t>
            </w:r>
          </w:p>
        </w:tc>
        <w:tc>
          <w:tcPr>
            <w:tcW w:w="1134" w:type="dxa"/>
            <w:tcBorders>
              <w:top w:val="single" w:sz="12" w:space="0" w:color="000000"/>
            </w:tcBorders>
            <w:shd w:val="clear" w:color="auto" w:fill="auto"/>
            <w:vAlign w:val="center"/>
          </w:tcPr>
          <w:p w14:paraId="772E4D1E" w14:textId="77777777" w:rsidR="00C05B85" w:rsidRPr="00FE29B9" w:rsidRDefault="00C05B85" w:rsidP="00CF004D">
            <w:pPr>
              <w:spacing w:before="48" w:after="48" w:line="240" w:lineRule="auto"/>
              <w:jc w:val="right"/>
              <w:rPr>
                <w:sz w:val="18"/>
                <w:szCs w:val="18"/>
              </w:rPr>
            </w:pPr>
            <w:r w:rsidRPr="00FE29B9">
              <w:rPr>
                <w:sz w:val="18"/>
                <w:szCs w:val="18"/>
              </w:rPr>
              <w:t>281</w:t>
            </w:r>
          </w:p>
        </w:tc>
        <w:tc>
          <w:tcPr>
            <w:tcW w:w="1134" w:type="dxa"/>
            <w:tcBorders>
              <w:top w:val="single" w:sz="12" w:space="0" w:color="000000"/>
            </w:tcBorders>
            <w:shd w:val="clear" w:color="auto" w:fill="FFCC66"/>
            <w:vAlign w:val="center"/>
          </w:tcPr>
          <w:p w14:paraId="465161B2" w14:textId="77777777" w:rsidR="00C05B85" w:rsidRPr="00FE29B9" w:rsidRDefault="00C05B85" w:rsidP="00CF004D">
            <w:pPr>
              <w:spacing w:before="48" w:after="48" w:line="240" w:lineRule="auto"/>
              <w:jc w:val="right"/>
              <w:rPr>
                <w:sz w:val="18"/>
                <w:szCs w:val="18"/>
              </w:rPr>
            </w:pPr>
            <w:r w:rsidRPr="00FE29B9">
              <w:rPr>
                <w:sz w:val="18"/>
                <w:szCs w:val="18"/>
              </w:rPr>
              <w:t>6,4%</w:t>
            </w:r>
          </w:p>
        </w:tc>
        <w:tc>
          <w:tcPr>
            <w:tcW w:w="1028" w:type="dxa"/>
            <w:tcBorders>
              <w:top w:val="single" w:sz="12" w:space="0" w:color="000000"/>
            </w:tcBorders>
            <w:shd w:val="clear" w:color="auto" w:fill="FFCC66"/>
            <w:vAlign w:val="center"/>
          </w:tcPr>
          <w:p w14:paraId="3B1DD5C9"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0CD1120B" w14:textId="77777777" w:rsidTr="000D0BE2">
        <w:tc>
          <w:tcPr>
            <w:tcW w:w="5949" w:type="dxa"/>
            <w:shd w:val="clear" w:color="auto" w:fill="auto"/>
            <w:vAlign w:val="center"/>
          </w:tcPr>
          <w:p w14:paraId="36E5377B" w14:textId="77777777"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128E469A" w14:textId="77777777" w:rsidR="00C05B85" w:rsidRPr="00FE29B9" w:rsidRDefault="00C05B85" w:rsidP="00CF004D">
            <w:pPr>
              <w:spacing w:before="48" w:after="48" w:line="240" w:lineRule="auto"/>
              <w:jc w:val="right"/>
              <w:rPr>
                <w:sz w:val="18"/>
                <w:szCs w:val="18"/>
              </w:rPr>
            </w:pPr>
            <w:r w:rsidRPr="00FE29B9">
              <w:rPr>
                <w:sz w:val="18"/>
                <w:szCs w:val="18"/>
              </w:rPr>
              <w:t>51</w:t>
            </w:r>
          </w:p>
        </w:tc>
        <w:tc>
          <w:tcPr>
            <w:tcW w:w="1134" w:type="dxa"/>
            <w:shd w:val="clear" w:color="auto" w:fill="FFCC66"/>
            <w:vAlign w:val="center"/>
          </w:tcPr>
          <w:p w14:paraId="77372F0D" w14:textId="77777777" w:rsidR="00C05B85" w:rsidRPr="00FE29B9" w:rsidRDefault="00C05B85" w:rsidP="00CF004D">
            <w:pPr>
              <w:spacing w:before="48" w:after="48" w:line="240" w:lineRule="auto"/>
              <w:jc w:val="right"/>
              <w:rPr>
                <w:sz w:val="18"/>
                <w:szCs w:val="18"/>
              </w:rPr>
            </w:pPr>
            <w:r w:rsidRPr="00FE29B9">
              <w:rPr>
                <w:sz w:val="18"/>
                <w:szCs w:val="18"/>
              </w:rPr>
              <w:t>6,5%</w:t>
            </w:r>
          </w:p>
        </w:tc>
        <w:tc>
          <w:tcPr>
            <w:tcW w:w="1028" w:type="dxa"/>
            <w:shd w:val="clear" w:color="auto" w:fill="FFCC66"/>
            <w:vAlign w:val="center"/>
          </w:tcPr>
          <w:p w14:paraId="1B14ECE7"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0925BBC9" w14:textId="77777777" w:rsidTr="000D0BE2">
        <w:tc>
          <w:tcPr>
            <w:tcW w:w="5949" w:type="dxa"/>
            <w:shd w:val="clear" w:color="auto" w:fill="auto"/>
            <w:vAlign w:val="center"/>
          </w:tcPr>
          <w:p w14:paraId="4BADE558" w14:textId="3228B553"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0D0BE2">
              <w:rPr>
                <w:sz w:val="18"/>
                <w:szCs w:val="18"/>
              </w:rPr>
              <w:br/>
            </w:r>
            <w:r w:rsidRPr="00FE29B9">
              <w:rPr>
                <w:sz w:val="18"/>
                <w:szCs w:val="18"/>
              </w:rPr>
              <w:t xml:space="preserve">na niepełnosprawność </w:t>
            </w:r>
          </w:p>
        </w:tc>
        <w:tc>
          <w:tcPr>
            <w:tcW w:w="1134" w:type="dxa"/>
            <w:shd w:val="clear" w:color="auto" w:fill="auto"/>
            <w:vAlign w:val="center"/>
          </w:tcPr>
          <w:p w14:paraId="69444765" w14:textId="77777777" w:rsidR="00C05B85" w:rsidRPr="00FE29B9" w:rsidRDefault="00C05B85" w:rsidP="00CF004D">
            <w:pPr>
              <w:spacing w:before="48" w:after="48" w:line="240" w:lineRule="auto"/>
              <w:jc w:val="right"/>
              <w:rPr>
                <w:sz w:val="18"/>
                <w:szCs w:val="18"/>
              </w:rPr>
            </w:pPr>
            <w:r w:rsidRPr="00FE29B9">
              <w:rPr>
                <w:sz w:val="18"/>
                <w:szCs w:val="18"/>
              </w:rPr>
              <w:t>74</w:t>
            </w:r>
          </w:p>
        </w:tc>
        <w:tc>
          <w:tcPr>
            <w:tcW w:w="1134" w:type="dxa"/>
            <w:shd w:val="clear" w:color="auto" w:fill="FFCC66"/>
            <w:vAlign w:val="center"/>
          </w:tcPr>
          <w:p w14:paraId="7B73D324" w14:textId="77777777" w:rsidR="00C05B85" w:rsidRPr="00FE29B9" w:rsidRDefault="00C05B85" w:rsidP="00CF004D">
            <w:pPr>
              <w:spacing w:before="48" w:after="48" w:line="240" w:lineRule="auto"/>
              <w:jc w:val="right"/>
              <w:rPr>
                <w:sz w:val="18"/>
                <w:szCs w:val="18"/>
              </w:rPr>
            </w:pPr>
            <w:r w:rsidRPr="00FE29B9">
              <w:rPr>
                <w:sz w:val="18"/>
                <w:szCs w:val="18"/>
              </w:rPr>
              <w:t>6,5%</w:t>
            </w:r>
          </w:p>
        </w:tc>
        <w:tc>
          <w:tcPr>
            <w:tcW w:w="1028" w:type="dxa"/>
            <w:shd w:val="clear" w:color="auto" w:fill="FFCC66"/>
            <w:vAlign w:val="center"/>
          </w:tcPr>
          <w:p w14:paraId="25780A09"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7BE6798C" w14:textId="77777777" w:rsidTr="000D0BE2">
        <w:tc>
          <w:tcPr>
            <w:tcW w:w="5949" w:type="dxa"/>
            <w:shd w:val="clear" w:color="auto" w:fill="auto"/>
            <w:vAlign w:val="center"/>
          </w:tcPr>
          <w:p w14:paraId="07A1D08F" w14:textId="77777777"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65CABCD0" w14:textId="77777777" w:rsidR="00C05B85" w:rsidRPr="00FE29B9" w:rsidRDefault="00C05B85" w:rsidP="00CF004D">
            <w:pPr>
              <w:spacing w:before="48" w:after="48" w:line="240" w:lineRule="auto"/>
              <w:jc w:val="right"/>
              <w:rPr>
                <w:sz w:val="18"/>
                <w:szCs w:val="18"/>
              </w:rPr>
            </w:pPr>
            <w:r w:rsidRPr="00FE29B9">
              <w:rPr>
                <w:sz w:val="18"/>
                <w:szCs w:val="18"/>
              </w:rPr>
              <w:t>17</w:t>
            </w:r>
          </w:p>
        </w:tc>
        <w:tc>
          <w:tcPr>
            <w:tcW w:w="1134" w:type="dxa"/>
            <w:shd w:val="clear" w:color="auto" w:fill="FFCC66"/>
            <w:vAlign w:val="center"/>
          </w:tcPr>
          <w:p w14:paraId="2DBA609D" w14:textId="77777777" w:rsidR="00C05B85" w:rsidRPr="00FE29B9" w:rsidRDefault="00C05B85" w:rsidP="00CF004D">
            <w:pPr>
              <w:spacing w:before="48" w:after="48" w:line="240" w:lineRule="auto"/>
              <w:jc w:val="right"/>
              <w:rPr>
                <w:sz w:val="18"/>
                <w:szCs w:val="18"/>
              </w:rPr>
            </w:pPr>
            <w:r w:rsidRPr="00FE29B9">
              <w:rPr>
                <w:sz w:val="18"/>
                <w:szCs w:val="18"/>
              </w:rPr>
              <w:t>3,1%</w:t>
            </w:r>
          </w:p>
        </w:tc>
        <w:tc>
          <w:tcPr>
            <w:tcW w:w="1028" w:type="dxa"/>
            <w:shd w:val="clear" w:color="auto" w:fill="FFCC66"/>
            <w:vAlign w:val="center"/>
          </w:tcPr>
          <w:p w14:paraId="621933D6"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54921372" w14:textId="77777777" w:rsidTr="000D0BE2">
        <w:tc>
          <w:tcPr>
            <w:tcW w:w="5949" w:type="dxa"/>
            <w:shd w:val="clear" w:color="auto" w:fill="auto"/>
            <w:vAlign w:val="center"/>
          </w:tcPr>
          <w:p w14:paraId="53D1E3C6" w14:textId="5EC0ED78"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bezrobocie </w:t>
            </w:r>
            <w:r w:rsidR="000D0BE2">
              <w:rPr>
                <w:sz w:val="18"/>
                <w:szCs w:val="18"/>
              </w:rPr>
              <w:br/>
            </w:r>
            <w:r w:rsidRPr="00FE29B9">
              <w:rPr>
                <w:sz w:val="18"/>
                <w:szCs w:val="18"/>
              </w:rPr>
              <w:t>lub bierność zawodową na 100 mieszkańców</w:t>
            </w:r>
          </w:p>
        </w:tc>
        <w:tc>
          <w:tcPr>
            <w:tcW w:w="1134" w:type="dxa"/>
            <w:shd w:val="clear" w:color="auto" w:fill="auto"/>
            <w:vAlign w:val="center"/>
          </w:tcPr>
          <w:p w14:paraId="361BFCC5" w14:textId="77777777" w:rsidR="00C05B85" w:rsidRPr="00FE29B9" w:rsidRDefault="00C05B85" w:rsidP="00CF004D">
            <w:pPr>
              <w:spacing w:before="48" w:after="48" w:line="240" w:lineRule="auto"/>
              <w:jc w:val="right"/>
              <w:rPr>
                <w:sz w:val="18"/>
                <w:szCs w:val="18"/>
              </w:rPr>
            </w:pPr>
            <w:r w:rsidRPr="00FE29B9">
              <w:rPr>
                <w:sz w:val="18"/>
                <w:szCs w:val="18"/>
              </w:rPr>
              <w:t>1,67</w:t>
            </w:r>
          </w:p>
        </w:tc>
        <w:tc>
          <w:tcPr>
            <w:tcW w:w="1134" w:type="dxa"/>
            <w:shd w:val="clear" w:color="auto" w:fill="FFCC66"/>
            <w:vAlign w:val="center"/>
          </w:tcPr>
          <w:p w14:paraId="6ABCE33C"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8" w:type="dxa"/>
            <w:shd w:val="clear" w:color="auto" w:fill="FFCC66"/>
            <w:vAlign w:val="center"/>
          </w:tcPr>
          <w:p w14:paraId="6B66748C"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51DA6C9E" w14:textId="77777777" w:rsidTr="000D0BE2">
        <w:tc>
          <w:tcPr>
            <w:tcW w:w="5949" w:type="dxa"/>
            <w:shd w:val="clear" w:color="auto" w:fill="auto"/>
            <w:vAlign w:val="center"/>
          </w:tcPr>
          <w:p w14:paraId="0300EE89" w14:textId="77777777"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55CBA362" w14:textId="77777777" w:rsidR="00C05B85" w:rsidRPr="00FE29B9" w:rsidRDefault="00C05B85" w:rsidP="00CF004D">
            <w:pPr>
              <w:spacing w:before="48" w:after="48" w:line="240" w:lineRule="auto"/>
              <w:jc w:val="right"/>
              <w:rPr>
                <w:sz w:val="18"/>
                <w:szCs w:val="18"/>
              </w:rPr>
            </w:pPr>
            <w:r w:rsidRPr="00FE29B9">
              <w:rPr>
                <w:sz w:val="18"/>
                <w:szCs w:val="18"/>
              </w:rPr>
              <w:t>0,3</w:t>
            </w:r>
          </w:p>
        </w:tc>
        <w:tc>
          <w:tcPr>
            <w:tcW w:w="1134" w:type="dxa"/>
            <w:shd w:val="clear" w:color="auto" w:fill="FFCC66"/>
            <w:vAlign w:val="center"/>
          </w:tcPr>
          <w:p w14:paraId="0047C77E"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8" w:type="dxa"/>
            <w:shd w:val="clear" w:color="auto" w:fill="FFCC66"/>
            <w:vAlign w:val="center"/>
          </w:tcPr>
          <w:p w14:paraId="5CBCCB91"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77FE2A95" w14:textId="77777777" w:rsidTr="000D0BE2">
        <w:tc>
          <w:tcPr>
            <w:tcW w:w="5949" w:type="dxa"/>
            <w:shd w:val="clear" w:color="auto" w:fill="auto"/>
            <w:vAlign w:val="center"/>
          </w:tcPr>
          <w:p w14:paraId="4385C3B0" w14:textId="31A6BB62"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0D0BE2">
              <w:rPr>
                <w:sz w:val="18"/>
                <w:szCs w:val="18"/>
              </w:rPr>
              <w:br/>
            </w:r>
            <w:r w:rsidRPr="00FE29B9">
              <w:rPr>
                <w:sz w:val="18"/>
                <w:szCs w:val="18"/>
              </w:rPr>
              <w:t>na niepełnosprawność na 100 mieszkańców</w:t>
            </w:r>
          </w:p>
        </w:tc>
        <w:tc>
          <w:tcPr>
            <w:tcW w:w="1134" w:type="dxa"/>
            <w:shd w:val="clear" w:color="auto" w:fill="auto"/>
            <w:vAlign w:val="center"/>
          </w:tcPr>
          <w:p w14:paraId="7DB10C0D" w14:textId="77777777" w:rsidR="00C05B85" w:rsidRPr="00FE29B9" w:rsidRDefault="00C05B85" w:rsidP="00CF004D">
            <w:pPr>
              <w:spacing w:before="48" w:after="48" w:line="240" w:lineRule="auto"/>
              <w:jc w:val="right"/>
              <w:rPr>
                <w:sz w:val="18"/>
                <w:szCs w:val="18"/>
              </w:rPr>
            </w:pPr>
            <w:r w:rsidRPr="00FE29B9">
              <w:rPr>
                <w:sz w:val="18"/>
                <w:szCs w:val="18"/>
              </w:rPr>
              <w:t>0,44</w:t>
            </w:r>
          </w:p>
        </w:tc>
        <w:tc>
          <w:tcPr>
            <w:tcW w:w="1134" w:type="dxa"/>
            <w:shd w:val="clear" w:color="auto" w:fill="FFCC66"/>
            <w:vAlign w:val="center"/>
          </w:tcPr>
          <w:p w14:paraId="0C285C1E"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8" w:type="dxa"/>
            <w:shd w:val="clear" w:color="auto" w:fill="FFCC66"/>
            <w:vAlign w:val="center"/>
          </w:tcPr>
          <w:p w14:paraId="03629516"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3C882690" w14:textId="77777777" w:rsidTr="000D0BE2">
        <w:tc>
          <w:tcPr>
            <w:tcW w:w="5949" w:type="dxa"/>
            <w:shd w:val="clear" w:color="auto" w:fill="auto"/>
            <w:vAlign w:val="center"/>
          </w:tcPr>
          <w:p w14:paraId="6CB47BCE" w14:textId="2A62F6E7"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r w:rsidR="000D0BE2">
              <w:rPr>
                <w:sz w:val="18"/>
                <w:szCs w:val="18"/>
              </w:rPr>
              <w:br/>
            </w:r>
            <w:r w:rsidRPr="00FE29B9">
              <w:rPr>
                <w:sz w:val="18"/>
                <w:szCs w:val="18"/>
              </w:rPr>
              <w:t xml:space="preserve">na 100 mieszkańców </w:t>
            </w:r>
          </w:p>
        </w:tc>
        <w:tc>
          <w:tcPr>
            <w:tcW w:w="1134" w:type="dxa"/>
            <w:shd w:val="clear" w:color="auto" w:fill="auto"/>
            <w:vAlign w:val="center"/>
          </w:tcPr>
          <w:p w14:paraId="62FE7A68" w14:textId="77777777" w:rsidR="00C05B85" w:rsidRPr="00FE29B9" w:rsidRDefault="00C05B85" w:rsidP="00CF004D">
            <w:pPr>
              <w:spacing w:before="48" w:after="48" w:line="240" w:lineRule="auto"/>
              <w:jc w:val="right"/>
              <w:rPr>
                <w:sz w:val="18"/>
                <w:szCs w:val="18"/>
              </w:rPr>
            </w:pPr>
            <w:r w:rsidRPr="00FE29B9">
              <w:rPr>
                <w:sz w:val="18"/>
                <w:szCs w:val="18"/>
              </w:rPr>
              <w:t>0,1</w:t>
            </w:r>
          </w:p>
        </w:tc>
        <w:tc>
          <w:tcPr>
            <w:tcW w:w="1134" w:type="dxa"/>
            <w:shd w:val="clear" w:color="auto" w:fill="FFCC66"/>
            <w:vAlign w:val="center"/>
          </w:tcPr>
          <w:p w14:paraId="57AAC943"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8" w:type="dxa"/>
            <w:shd w:val="clear" w:color="auto" w:fill="FFCC66"/>
            <w:vAlign w:val="center"/>
          </w:tcPr>
          <w:p w14:paraId="4DF7F53E"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6B71069A" w14:textId="77777777" w:rsidTr="000D0BE2">
        <w:trPr>
          <w:trHeight w:val="436"/>
        </w:trPr>
        <w:tc>
          <w:tcPr>
            <w:tcW w:w="5949" w:type="dxa"/>
            <w:shd w:val="clear" w:color="auto" w:fill="auto"/>
            <w:vAlign w:val="center"/>
          </w:tcPr>
          <w:p w14:paraId="4E3C3063" w14:textId="77777777"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Interwencje policji w 3 kwartałach 2022 roku </w:t>
            </w:r>
          </w:p>
        </w:tc>
        <w:tc>
          <w:tcPr>
            <w:tcW w:w="1134" w:type="dxa"/>
            <w:shd w:val="clear" w:color="auto" w:fill="auto"/>
            <w:vAlign w:val="center"/>
          </w:tcPr>
          <w:p w14:paraId="76192A24" w14:textId="77777777" w:rsidR="00C05B85" w:rsidRPr="00FE29B9" w:rsidRDefault="00C05B85" w:rsidP="00CF004D">
            <w:pPr>
              <w:spacing w:before="48" w:after="48" w:line="240" w:lineRule="auto"/>
              <w:jc w:val="right"/>
              <w:rPr>
                <w:sz w:val="18"/>
                <w:szCs w:val="18"/>
              </w:rPr>
            </w:pPr>
            <w:r w:rsidRPr="00FE29B9">
              <w:rPr>
                <w:sz w:val="18"/>
                <w:szCs w:val="18"/>
              </w:rPr>
              <w:t>1 812,00</w:t>
            </w:r>
          </w:p>
        </w:tc>
        <w:tc>
          <w:tcPr>
            <w:tcW w:w="1134" w:type="dxa"/>
            <w:shd w:val="clear" w:color="auto" w:fill="FFCC66"/>
            <w:vAlign w:val="center"/>
          </w:tcPr>
          <w:p w14:paraId="3E72A1A9" w14:textId="77777777" w:rsidR="00C05B85" w:rsidRPr="00FE29B9" w:rsidRDefault="00C05B85" w:rsidP="00CF004D">
            <w:pPr>
              <w:spacing w:before="48" w:after="48" w:line="240" w:lineRule="auto"/>
              <w:jc w:val="right"/>
              <w:rPr>
                <w:sz w:val="18"/>
                <w:szCs w:val="18"/>
              </w:rPr>
            </w:pPr>
            <w:r w:rsidRPr="00FE29B9">
              <w:rPr>
                <w:sz w:val="18"/>
                <w:szCs w:val="18"/>
              </w:rPr>
              <w:t>7,1%</w:t>
            </w:r>
          </w:p>
        </w:tc>
        <w:tc>
          <w:tcPr>
            <w:tcW w:w="1028" w:type="dxa"/>
            <w:shd w:val="clear" w:color="auto" w:fill="FFCC66"/>
            <w:vAlign w:val="center"/>
          </w:tcPr>
          <w:p w14:paraId="4EB0B087"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0CABC549" w14:textId="77777777" w:rsidTr="000D0BE2">
        <w:tc>
          <w:tcPr>
            <w:tcW w:w="5949" w:type="dxa"/>
            <w:shd w:val="clear" w:color="auto" w:fill="auto"/>
            <w:vAlign w:val="center"/>
          </w:tcPr>
          <w:p w14:paraId="6A1740CC" w14:textId="77777777"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191DBFE2" w14:textId="77777777" w:rsidR="00C05B85" w:rsidRPr="00FE29B9" w:rsidRDefault="00C05B85" w:rsidP="00CF004D">
            <w:pPr>
              <w:spacing w:before="48" w:after="48" w:line="240" w:lineRule="auto"/>
              <w:jc w:val="right"/>
              <w:rPr>
                <w:sz w:val="18"/>
                <w:szCs w:val="18"/>
              </w:rPr>
            </w:pPr>
            <w:r w:rsidRPr="00FE29B9">
              <w:rPr>
                <w:sz w:val="18"/>
                <w:szCs w:val="18"/>
              </w:rPr>
              <w:t>10,74</w:t>
            </w:r>
          </w:p>
        </w:tc>
        <w:tc>
          <w:tcPr>
            <w:tcW w:w="1134" w:type="dxa"/>
            <w:shd w:val="clear" w:color="auto" w:fill="FFCC66"/>
            <w:vAlign w:val="center"/>
          </w:tcPr>
          <w:p w14:paraId="2556F88D"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8" w:type="dxa"/>
            <w:shd w:val="clear" w:color="auto" w:fill="FFCC66"/>
            <w:vAlign w:val="center"/>
          </w:tcPr>
          <w:p w14:paraId="1489FC96"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47CAB679" w14:textId="77777777" w:rsidTr="000D0BE2">
        <w:tc>
          <w:tcPr>
            <w:tcW w:w="5949" w:type="dxa"/>
            <w:shd w:val="clear" w:color="auto" w:fill="auto"/>
            <w:vAlign w:val="center"/>
          </w:tcPr>
          <w:p w14:paraId="34BC3D3D" w14:textId="77777777"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34861E15" w14:textId="77777777" w:rsidR="00C05B85" w:rsidRPr="00FE29B9" w:rsidRDefault="00C05B85" w:rsidP="00CF004D">
            <w:pPr>
              <w:spacing w:before="48" w:after="48" w:line="240" w:lineRule="auto"/>
              <w:jc w:val="right"/>
              <w:rPr>
                <w:sz w:val="18"/>
                <w:szCs w:val="18"/>
              </w:rPr>
            </w:pPr>
            <w:r w:rsidRPr="00FE29B9">
              <w:rPr>
                <w:sz w:val="18"/>
                <w:szCs w:val="18"/>
              </w:rPr>
              <w:t>34</w:t>
            </w:r>
          </w:p>
        </w:tc>
        <w:tc>
          <w:tcPr>
            <w:tcW w:w="1134" w:type="dxa"/>
            <w:shd w:val="clear" w:color="auto" w:fill="FFCC66"/>
            <w:vAlign w:val="center"/>
          </w:tcPr>
          <w:p w14:paraId="183CEC10" w14:textId="77777777" w:rsidR="00C05B85" w:rsidRPr="00FE29B9" w:rsidRDefault="00C05B85" w:rsidP="00CF004D">
            <w:pPr>
              <w:spacing w:before="48" w:after="48" w:line="240" w:lineRule="auto"/>
              <w:jc w:val="right"/>
              <w:rPr>
                <w:sz w:val="18"/>
                <w:szCs w:val="18"/>
              </w:rPr>
            </w:pPr>
            <w:r w:rsidRPr="00FE29B9">
              <w:rPr>
                <w:sz w:val="18"/>
                <w:szCs w:val="18"/>
              </w:rPr>
              <w:t>10,8%</w:t>
            </w:r>
          </w:p>
        </w:tc>
        <w:tc>
          <w:tcPr>
            <w:tcW w:w="1028" w:type="dxa"/>
            <w:shd w:val="clear" w:color="auto" w:fill="FFCC66"/>
            <w:vAlign w:val="center"/>
          </w:tcPr>
          <w:p w14:paraId="7438F2E2"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69C350D9" w14:textId="77777777" w:rsidTr="000D0BE2">
        <w:trPr>
          <w:trHeight w:val="583"/>
        </w:trPr>
        <w:tc>
          <w:tcPr>
            <w:tcW w:w="5949" w:type="dxa"/>
            <w:shd w:val="clear" w:color="auto" w:fill="auto"/>
            <w:vAlign w:val="center"/>
          </w:tcPr>
          <w:p w14:paraId="46C708DD" w14:textId="646F72AB"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t>
            </w:r>
            <w:r w:rsidR="000D0BE2">
              <w:rPr>
                <w:sz w:val="18"/>
                <w:szCs w:val="18"/>
              </w:rPr>
              <w:br/>
            </w:r>
            <w:r w:rsidRPr="00FE29B9">
              <w:rPr>
                <w:sz w:val="18"/>
                <w:szCs w:val="18"/>
              </w:rPr>
              <w:t xml:space="preserve">na 100 mieszkańców w 2022 roku </w:t>
            </w:r>
          </w:p>
        </w:tc>
        <w:tc>
          <w:tcPr>
            <w:tcW w:w="1134" w:type="dxa"/>
            <w:shd w:val="clear" w:color="auto" w:fill="auto"/>
            <w:vAlign w:val="center"/>
          </w:tcPr>
          <w:p w14:paraId="5CABD602" w14:textId="77777777" w:rsidR="00C05B85" w:rsidRPr="00FE29B9" w:rsidRDefault="00C05B85" w:rsidP="00CF004D">
            <w:pPr>
              <w:spacing w:before="48" w:after="48" w:line="240" w:lineRule="auto"/>
              <w:jc w:val="right"/>
              <w:rPr>
                <w:sz w:val="18"/>
                <w:szCs w:val="18"/>
              </w:rPr>
            </w:pPr>
            <w:r w:rsidRPr="00FE29B9">
              <w:rPr>
                <w:sz w:val="18"/>
                <w:szCs w:val="18"/>
              </w:rPr>
              <w:t>0,2</w:t>
            </w:r>
          </w:p>
        </w:tc>
        <w:tc>
          <w:tcPr>
            <w:tcW w:w="1134" w:type="dxa"/>
            <w:shd w:val="clear" w:color="auto" w:fill="FFCC66"/>
            <w:vAlign w:val="center"/>
          </w:tcPr>
          <w:p w14:paraId="473DEEC1"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8" w:type="dxa"/>
            <w:shd w:val="clear" w:color="auto" w:fill="FFCC66"/>
            <w:vAlign w:val="center"/>
          </w:tcPr>
          <w:p w14:paraId="2DFD4EC3"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28E4AA43" w14:textId="77777777" w:rsidTr="0048073D">
        <w:trPr>
          <w:tblHeader/>
        </w:trPr>
        <w:tc>
          <w:tcPr>
            <w:tcW w:w="9245" w:type="dxa"/>
            <w:gridSpan w:val="4"/>
            <w:tcBorders>
              <w:bottom w:val="single" w:sz="12" w:space="0" w:color="000000"/>
            </w:tcBorders>
            <w:shd w:val="clear" w:color="auto" w:fill="FFCC66"/>
            <w:vAlign w:val="bottom"/>
          </w:tcPr>
          <w:p w14:paraId="05019603" w14:textId="77777777" w:rsidR="00C05B85" w:rsidRPr="00FE29B9" w:rsidRDefault="00C05B85" w:rsidP="00CF004D">
            <w:pPr>
              <w:spacing w:before="48" w:after="48" w:line="240" w:lineRule="auto"/>
              <w:rPr>
                <w:sz w:val="18"/>
                <w:szCs w:val="18"/>
              </w:rPr>
            </w:pPr>
            <w:r w:rsidRPr="00FE29B9">
              <w:t>Obszar gospodarczy</w:t>
            </w:r>
          </w:p>
        </w:tc>
      </w:tr>
      <w:tr w:rsidR="00C05B85" w:rsidRPr="00FE29B9" w14:paraId="4BCCA822" w14:textId="77777777" w:rsidTr="000722AC">
        <w:tc>
          <w:tcPr>
            <w:tcW w:w="5949" w:type="dxa"/>
            <w:tcBorders>
              <w:top w:val="single" w:sz="12" w:space="0" w:color="000000"/>
              <w:bottom w:val="single" w:sz="4" w:space="0" w:color="auto"/>
            </w:tcBorders>
            <w:shd w:val="clear" w:color="auto" w:fill="auto"/>
            <w:vAlign w:val="center"/>
          </w:tcPr>
          <w:p w14:paraId="67649684" w14:textId="0613DDAB" w:rsidR="000D0BE2" w:rsidRPr="000D0BE2" w:rsidRDefault="00C05B85" w:rsidP="000D0BE2">
            <w:pPr>
              <w:numPr>
                <w:ilvl w:val="0"/>
                <w:numId w:val="4"/>
              </w:numPr>
              <w:pBdr>
                <w:top w:val="nil"/>
                <w:left w:val="nil"/>
                <w:bottom w:val="nil"/>
                <w:right w:val="nil"/>
                <w:between w:val="nil"/>
              </w:pBdr>
              <w:spacing w:before="48" w:after="48" w:line="240" w:lineRule="auto"/>
              <w:rPr>
                <w:sz w:val="18"/>
                <w:szCs w:val="18"/>
              </w:rPr>
            </w:pPr>
            <w:r w:rsidRPr="00FE29B9">
              <w:rPr>
                <w:sz w:val="18"/>
                <w:szCs w:val="18"/>
              </w:rPr>
              <w:t xml:space="preserve">Liczba działalności gospodarczych na 100 mieszkańców </w:t>
            </w:r>
          </w:p>
        </w:tc>
        <w:tc>
          <w:tcPr>
            <w:tcW w:w="1134" w:type="dxa"/>
            <w:tcBorders>
              <w:top w:val="single" w:sz="12" w:space="0" w:color="000000"/>
              <w:bottom w:val="single" w:sz="4" w:space="0" w:color="auto"/>
            </w:tcBorders>
            <w:shd w:val="clear" w:color="auto" w:fill="auto"/>
            <w:vAlign w:val="center"/>
          </w:tcPr>
          <w:p w14:paraId="18EF3F6A" w14:textId="77777777" w:rsidR="00C05B85" w:rsidRPr="00FE29B9" w:rsidRDefault="00C05B85" w:rsidP="00CF004D">
            <w:pPr>
              <w:spacing w:before="48" w:after="48" w:line="240" w:lineRule="auto"/>
              <w:jc w:val="right"/>
              <w:rPr>
                <w:sz w:val="18"/>
                <w:szCs w:val="18"/>
              </w:rPr>
            </w:pPr>
            <w:r w:rsidRPr="00FE29B9">
              <w:rPr>
                <w:sz w:val="18"/>
                <w:szCs w:val="18"/>
              </w:rPr>
              <w:t>3,61</w:t>
            </w:r>
          </w:p>
        </w:tc>
        <w:tc>
          <w:tcPr>
            <w:tcW w:w="1134" w:type="dxa"/>
            <w:tcBorders>
              <w:top w:val="single" w:sz="12" w:space="0" w:color="000000"/>
              <w:bottom w:val="single" w:sz="4" w:space="0" w:color="auto"/>
            </w:tcBorders>
            <w:shd w:val="clear" w:color="auto" w:fill="FFCC66"/>
            <w:vAlign w:val="center"/>
          </w:tcPr>
          <w:p w14:paraId="2D6089D8" w14:textId="77777777" w:rsidR="00C05B85" w:rsidRPr="00FE29B9" w:rsidRDefault="00C05B85" w:rsidP="00CF004D">
            <w:pPr>
              <w:spacing w:before="48" w:after="48" w:line="240" w:lineRule="auto"/>
              <w:jc w:val="right"/>
              <w:rPr>
                <w:sz w:val="18"/>
                <w:szCs w:val="18"/>
              </w:rPr>
            </w:pPr>
          </w:p>
        </w:tc>
        <w:tc>
          <w:tcPr>
            <w:tcW w:w="1028" w:type="dxa"/>
            <w:tcBorders>
              <w:top w:val="single" w:sz="12" w:space="0" w:color="000000"/>
              <w:bottom w:val="single" w:sz="4" w:space="0" w:color="auto"/>
            </w:tcBorders>
            <w:shd w:val="clear" w:color="auto" w:fill="FFCC66"/>
            <w:vAlign w:val="center"/>
          </w:tcPr>
          <w:p w14:paraId="6B94F01E"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0722AC" w:rsidRPr="00FE29B9" w14:paraId="1C63BDD9" w14:textId="77777777" w:rsidTr="000722AC">
        <w:tc>
          <w:tcPr>
            <w:tcW w:w="9245" w:type="dxa"/>
            <w:gridSpan w:val="4"/>
            <w:tcBorders>
              <w:top w:val="single" w:sz="4" w:space="0" w:color="auto"/>
              <w:left w:val="nil"/>
              <w:bottom w:val="nil"/>
              <w:right w:val="nil"/>
            </w:tcBorders>
            <w:shd w:val="clear" w:color="auto" w:fill="auto"/>
            <w:vAlign w:val="center"/>
          </w:tcPr>
          <w:p w14:paraId="43099BE1" w14:textId="77777777" w:rsidR="000722AC" w:rsidRDefault="000722AC" w:rsidP="000722AC">
            <w:pPr>
              <w:pBdr>
                <w:top w:val="nil"/>
                <w:left w:val="nil"/>
                <w:bottom w:val="nil"/>
                <w:right w:val="nil"/>
                <w:between w:val="nil"/>
              </w:pBdr>
              <w:spacing w:before="48" w:after="48" w:line="240" w:lineRule="auto"/>
              <w:ind w:left="360"/>
              <w:rPr>
                <w:sz w:val="18"/>
                <w:szCs w:val="18"/>
              </w:rPr>
            </w:pPr>
          </w:p>
          <w:p w14:paraId="62ADEE96" w14:textId="77777777" w:rsidR="000722AC" w:rsidRDefault="000722AC" w:rsidP="000722AC">
            <w:pPr>
              <w:pBdr>
                <w:top w:val="nil"/>
                <w:left w:val="nil"/>
                <w:bottom w:val="nil"/>
                <w:right w:val="nil"/>
                <w:between w:val="nil"/>
              </w:pBdr>
              <w:spacing w:before="48" w:after="48" w:line="240" w:lineRule="auto"/>
              <w:ind w:left="360"/>
              <w:rPr>
                <w:sz w:val="18"/>
                <w:szCs w:val="18"/>
              </w:rPr>
            </w:pPr>
          </w:p>
          <w:p w14:paraId="45A6E741" w14:textId="77777777" w:rsidR="000722AC" w:rsidRDefault="000722AC" w:rsidP="000722AC">
            <w:pPr>
              <w:pBdr>
                <w:top w:val="nil"/>
                <w:left w:val="nil"/>
                <w:bottom w:val="nil"/>
                <w:right w:val="nil"/>
                <w:between w:val="nil"/>
              </w:pBdr>
              <w:spacing w:before="48" w:after="48" w:line="240" w:lineRule="auto"/>
              <w:ind w:left="360"/>
              <w:rPr>
                <w:sz w:val="18"/>
                <w:szCs w:val="18"/>
              </w:rPr>
            </w:pPr>
          </w:p>
          <w:p w14:paraId="0C5B0F39" w14:textId="77777777" w:rsidR="000722AC" w:rsidRPr="00FE29B9" w:rsidRDefault="000722AC" w:rsidP="00CF004D">
            <w:pPr>
              <w:spacing w:before="48" w:after="48" w:line="240" w:lineRule="auto"/>
              <w:jc w:val="right"/>
              <w:rPr>
                <w:sz w:val="18"/>
                <w:szCs w:val="18"/>
              </w:rPr>
            </w:pPr>
          </w:p>
        </w:tc>
      </w:tr>
      <w:tr w:rsidR="00C05B85" w:rsidRPr="00FE29B9" w14:paraId="6E3AA808" w14:textId="77777777" w:rsidTr="000722AC">
        <w:tc>
          <w:tcPr>
            <w:tcW w:w="9245" w:type="dxa"/>
            <w:gridSpan w:val="4"/>
            <w:tcBorders>
              <w:top w:val="nil"/>
            </w:tcBorders>
            <w:shd w:val="clear" w:color="auto" w:fill="FFCC66"/>
            <w:vAlign w:val="center"/>
          </w:tcPr>
          <w:p w14:paraId="0DA78233" w14:textId="21B19E9D" w:rsidR="00C05B85" w:rsidRPr="00FE29B9" w:rsidRDefault="00C05B85" w:rsidP="00CF004D">
            <w:pPr>
              <w:spacing w:before="48" w:after="48" w:line="240" w:lineRule="auto"/>
              <w:rPr>
                <w:sz w:val="18"/>
                <w:szCs w:val="18"/>
              </w:rPr>
            </w:pPr>
            <w:r w:rsidRPr="000D0BE2">
              <w:lastRenderedPageBreak/>
              <w:t>Obszar</w:t>
            </w:r>
            <w:r w:rsidRPr="00FE29B9">
              <w:rPr>
                <w:sz w:val="18"/>
                <w:szCs w:val="18"/>
              </w:rPr>
              <w:t xml:space="preserve"> </w:t>
            </w:r>
            <w:r w:rsidRPr="000D0BE2">
              <w:t>środowiska</w:t>
            </w:r>
          </w:p>
        </w:tc>
      </w:tr>
      <w:tr w:rsidR="00C05B85" w:rsidRPr="00FE29B9" w14:paraId="0FECB281" w14:textId="77777777" w:rsidTr="000D0BE2">
        <w:tc>
          <w:tcPr>
            <w:tcW w:w="5949" w:type="dxa"/>
            <w:shd w:val="clear" w:color="auto" w:fill="auto"/>
            <w:vAlign w:val="center"/>
          </w:tcPr>
          <w:p w14:paraId="5B4D1C03" w14:textId="46978486" w:rsidR="00C05B85" w:rsidRPr="00FE29B9" w:rsidRDefault="00C05B85" w:rsidP="00C05B85">
            <w:pPr>
              <w:numPr>
                <w:ilvl w:val="0"/>
                <w:numId w:val="5"/>
              </w:numPr>
              <w:pBdr>
                <w:top w:val="nil"/>
                <w:left w:val="nil"/>
                <w:bottom w:val="nil"/>
                <w:right w:val="nil"/>
                <w:between w:val="nil"/>
              </w:pBdr>
              <w:spacing w:before="48" w:after="48" w:line="240" w:lineRule="auto"/>
              <w:rPr>
                <w:sz w:val="18"/>
                <w:szCs w:val="18"/>
              </w:rPr>
            </w:pPr>
            <w:r w:rsidRPr="00FE29B9">
              <w:rPr>
                <w:sz w:val="18"/>
                <w:szCs w:val="18"/>
              </w:rPr>
              <w:t xml:space="preserve">Udział powierzchni zielonych </w:t>
            </w:r>
            <w:r w:rsidR="003D0089" w:rsidRPr="00603EE6">
              <w:rPr>
                <w:sz w:val="18"/>
                <w:szCs w:val="18"/>
              </w:rPr>
              <w:t>(parki</w:t>
            </w:r>
            <w:r w:rsidR="003D0089">
              <w:rPr>
                <w:sz w:val="18"/>
                <w:szCs w:val="18"/>
              </w:rPr>
              <w:t>,</w:t>
            </w:r>
            <w:r w:rsidR="003D0089" w:rsidRPr="00603EE6">
              <w:rPr>
                <w:sz w:val="18"/>
                <w:szCs w:val="18"/>
              </w:rPr>
              <w:t xml:space="preserve"> </w:t>
            </w:r>
            <w:r w:rsidR="003D0089">
              <w:rPr>
                <w:sz w:val="18"/>
                <w:szCs w:val="18"/>
              </w:rPr>
              <w:t xml:space="preserve">skwery </w:t>
            </w:r>
            <w:r w:rsidR="003D0089" w:rsidRPr="00603EE6">
              <w:rPr>
                <w:sz w:val="18"/>
                <w:szCs w:val="18"/>
              </w:rPr>
              <w:t xml:space="preserve">i lasy) </w:t>
            </w:r>
            <w:r w:rsidR="003D0089" w:rsidRPr="00FE29B9">
              <w:rPr>
                <w:sz w:val="18"/>
                <w:szCs w:val="18"/>
              </w:rPr>
              <w:t xml:space="preserve"> </w:t>
            </w:r>
            <w:r w:rsidRPr="00FE29B9">
              <w:rPr>
                <w:sz w:val="18"/>
                <w:szCs w:val="18"/>
              </w:rPr>
              <w:t xml:space="preserve">w powierzchni ogółem w </w:t>
            </w:r>
            <w:r w:rsidR="000722AC">
              <w:rPr>
                <w:sz w:val="18"/>
                <w:szCs w:val="18"/>
              </w:rPr>
              <w:t>procentach</w:t>
            </w:r>
            <w:r w:rsidR="006056F4">
              <w:rPr>
                <w:rStyle w:val="Odwoanieprzypisudolnego"/>
                <w:sz w:val="18"/>
                <w:szCs w:val="18"/>
              </w:rPr>
              <w:footnoteReference w:id="4"/>
            </w:r>
          </w:p>
        </w:tc>
        <w:tc>
          <w:tcPr>
            <w:tcW w:w="1134" w:type="dxa"/>
            <w:shd w:val="clear" w:color="auto" w:fill="auto"/>
            <w:vAlign w:val="center"/>
          </w:tcPr>
          <w:p w14:paraId="38388884" w14:textId="76D47DB7" w:rsidR="00C05B85" w:rsidRPr="00FE29B9" w:rsidRDefault="00C05B85" w:rsidP="00CF004D">
            <w:pPr>
              <w:spacing w:before="48" w:after="48" w:line="240" w:lineRule="auto"/>
              <w:jc w:val="right"/>
              <w:rPr>
                <w:sz w:val="18"/>
                <w:szCs w:val="18"/>
              </w:rPr>
            </w:pPr>
            <w:r w:rsidRPr="00FE29B9">
              <w:rPr>
                <w:sz w:val="18"/>
                <w:szCs w:val="18"/>
              </w:rPr>
              <w:t>0</w:t>
            </w:r>
            <w:r w:rsidR="006056F4">
              <w:rPr>
                <w:sz w:val="18"/>
                <w:szCs w:val="18"/>
              </w:rPr>
              <w:t>,0</w:t>
            </w:r>
          </w:p>
        </w:tc>
        <w:tc>
          <w:tcPr>
            <w:tcW w:w="1134" w:type="dxa"/>
            <w:shd w:val="clear" w:color="auto" w:fill="FFCC66"/>
            <w:vAlign w:val="center"/>
          </w:tcPr>
          <w:p w14:paraId="6BD9F93B" w14:textId="77777777" w:rsidR="00C05B85" w:rsidRPr="00FE29B9" w:rsidRDefault="00C05B85" w:rsidP="00CF004D">
            <w:pPr>
              <w:spacing w:before="48" w:after="48" w:line="240" w:lineRule="auto"/>
              <w:jc w:val="right"/>
              <w:rPr>
                <w:sz w:val="18"/>
                <w:szCs w:val="18"/>
                <w:u w:val="single"/>
              </w:rPr>
            </w:pPr>
          </w:p>
        </w:tc>
        <w:tc>
          <w:tcPr>
            <w:tcW w:w="1028" w:type="dxa"/>
            <w:shd w:val="clear" w:color="auto" w:fill="FFCC66"/>
            <w:vAlign w:val="center"/>
          </w:tcPr>
          <w:p w14:paraId="243B3F00"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60369AF5" w14:textId="77777777" w:rsidTr="000D0BE2">
        <w:tc>
          <w:tcPr>
            <w:tcW w:w="5949" w:type="dxa"/>
            <w:shd w:val="clear" w:color="auto" w:fill="auto"/>
            <w:vAlign w:val="center"/>
          </w:tcPr>
          <w:p w14:paraId="0688A7A1" w14:textId="276A032F" w:rsidR="00C05B85" w:rsidRPr="00FE29B9" w:rsidRDefault="00C05B85" w:rsidP="00C05B85">
            <w:pPr>
              <w:numPr>
                <w:ilvl w:val="0"/>
                <w:numId w:val="5"/>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 </w:t>
            </w:r>
            <w:r w:rsidR="000722AC">
              <w:rPr>
                <w:sz w:val="18"/>
                <w:szCs w:val="18"/>
              </w:rPr>
              <w:t>procentach</w:t>
            </w:r>
          </w:p>
        </w:tc>
        <w:tc>
          <w:tcPr>
            <w:tcW w:w="1134" w:type="dxa"/>
            <w:shd w:val="clear" w:color="auto" w:fill="auto"/>
            <w:vAlign w:val="center"/>
          </w:tcPr>
          <w:p w14:paraId="439377C5" w14:textId="77777777" w:rsidR="00C05B85" w:rsidRPr="00FE29B9" w:rsidRDefault="00C05B85" w:rsidP="00CF004D">
            <w:pPr>
              <w:spacing w:before="48" w:after="48" w:line="240" w:lineRule="auto"/>
              <w:jc w:val="right"/>
              <w:rPr>
                <w:sz w:val="18"/>
                <w:szCs w:val="18"/>
              </w:rPr>
            </w:pPr>
            <w:r w:rsidRPr="00FE29B9">
              <w:rPr>
                <w:sz w:val="18"/>
                <w:szCs w:val="18"/>
              </w:rPr>
              <w:t>14,79</w:t>
            </w:r>
          </w:p>
        </w:tc>
        <w:tc>
          <w:tcPr>
            <w:tcW w:w="1134" w:type="dxa"/>
            <w:shd w:val="clear" w:color="auto" w:fill="FFCC66"/>
            <w:vAlign w:val="center"/>
          </w:tcPr>
          <w:p w14:paraId="0B66A7D2" w14:textId="77777777" w:rsidR="00C05B85" w:rsidRPr="00FE29B9" w:rsidRDefault="00C05B85" w:rsidP="00CF004D">
            <w:pPr>
              <w:spacing w:before="48" w:after="48" w:line="240" w:lineRule="auto"/>
              <w:jc w:val="right"/>
              <w:rPr>
                <w:sz w:val="18"/>
                <w:szCs w:val="18"/>
              </w:rPr>
            </w:pPr>
          </w:p>
        </w:tc>
        <w:tc>
          <w:tcPr>
            <w:tcW w:w="1028" w:type="dxa"/>
            <w:shd w:val="clear" w:color="auto" w:fill="FFCC66"/>
            <w:vAlign w:val="center"/>
          </w:tcPr>
          <w:p w14:paraId="7C40E24D"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1AAECCA8" w14:textId="77777777" w:rsidTr="0048073D">
        <w:tc>
          <w:tcPr>
            <w:tcW w:w="9245" w:type="dxa"/>
            <w:gridSpan w:val="4"/>
            <w:shd w:val="clear" w:color="auto" w:fill="FFCC66"/>
            <w:vAlign w:val="center"/>
          </w:tcPr>
          <w:p w14:paraId="29E393EE" w14:textId="77777777" w:rsidR="00C05B85" w:rsidRPr="00FE29B9" w:rsidRDefault="00C05B85" w:rsidP="00CF004D">
            <w:pPr>
              <w:spacing w:before="48" w:after="48" w:line="240" w:lineRule="auto"/>
            </w:pPr>
            <w:r w:rsidRPr="00FE29B9">
              <w:t>Obszar przestrzenno-funkcjonalny</w:t>
            </w:r>
          </w:p>
        </w:tc>
      </w:tr>
      <w:tr w:rsidR="00C05B85" w:rsidRPr="00FE29B9" w14:paraId="560D728E" w14:textId="77777777" w:rsidTr="000D0BE2">
        <w:tc>
          <w:tcPr>
            <w:tcW w:w="5949" w:type="dxa"/>
            <w:shd w:val="clear" w:color="auto" w:fill="auto"/>
            <w:vAlign w:val="center"/>
          </w:tcPr>
          <w:p w14:paraId="3EEE0F8A" w14:textId="77777777" w:rsidR="00C05B85" w:rsidRPr="00FE29B9" w:rsidRDefault="00C05B85" w:rsidP="00C05B85">
            <w:pPr>
              <w:numPr>
                <w:ilvl w:val="0"/>
                <w:numId w:val="6"/>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4DD6F80D" w14:textId="77777777" w:rsidR="00C05B85" w:rsidRPr="00FE29B9" w:rsidRDefault="00C05B85" w:rsidP="00CF004D">
            <w:pPr>
              <w:spacing w:before="48" w:after="48" w:line="240" w:lineRule="auto"/>
              <w:jc w:val="right"/>
              <w:rPr>
                <w:sz w:val="18"/>
                <w:szCs w:val="18"/>
              </w:rPr>
            </w:pPr>
            <w:r w:rsidRPr="00FE29B9">
              <w:rPr>
                <w:sz w:val="18"/>
                <w:szCs w:val="18"/>
              </w:rPr>
              <w:t>0,04</w:t>
            </w:r>
          </w:p>
        </w:tc>
        <w:tc>
          <w:tcPr>
            <w:tcW w:w="1134" w:type="dxa"/>
            <w:shd w:val="clear" w:color="auto" w:fill="FFCC66"/>
            <w:vAlign w:val="center"/>
          </w:tcPr>
          <w:p w14:paraId="4AF6D92C" w14:textId="77777777" w:rsidR="00C05B85" w:rsidRPr="00FE29B9" w:rsidRDefault="00C05B85" w:rsidP="00CF004D">
            <w:pPr>
              <w:spacing w:before="48" w:after="48" w:line="240" w:lineRule="auto"/>
              <w:jc w:val="right"/>
              <w:rPr>
                <w:sz w:val="18"/>
                <w:szCs w:val="18"/>
              </w:rPr>
            </w:pPr>
          </w:p>
        </w:tc>
        <w:tc>
          <w:tcPr>
            <w:tcW w:w="1028" w:type="dxa"/>
            <w:shd w:val="clear" w:color="auto" w:fill="FFCC66"/>
            <w:vAlign w:val="center"/>
          </w:tcPr>
          <w:p w14:paraId="7AF64DA3"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7E0B886C" w14:textId="77777777" w:rsidTr="000D0BE2">
        <w:tc>
          <w:tcPr>
            <w:tcW w:w="5949" w:type="dxa"/>
            <w:shd w:val="clear" w:color="auto" w:fill="auto"/>
            <w:vAlign w:val="center"/>
          </w:tcPr>
          <w:p w14:paraId="5CF093AA" w14:textId="77777777" w:rsidR="00C05B85" w:rsidRPr="00FE29B9" w:rsidRDefault="00C05B85" w:rsidP="00C05B85">
            <w:pPr>
              <w:numPr>
                <w:ilvl w:val="0"/>
                <w:numId w:val="6"/>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145DD80C" w14:textId="77777777" w:rsidR="00C05B85" w:rsidRPr="00FE29B9" w:rsidRDefault="00C05B85" w:rsidP="00CF004D">
            <w:pPr>
              <w:spacing w:before="48" w:after="48" w:line="240" w:lineRule="auto"/>
              <w:jc w:val="right"/>
              <w:rPr>
                <w:sz w:val="18"/>
                <w:szCs w:val="18"/>
              </w:rPr>
            </w:pPr>
            <w:r w:rsidRPr="00FE29B9">
              <w:rPr>
                <w:sz w:val="18"/>
                <w:szCs w:val="18"/>
              </w:rPr>
              <w:t>0,02</w:t>
            </w:r>
          </w:p>
        </w:tc>
        <w:tc>
          <w:tcPr>
            <w:tcW w:w="1134" w:type="dxa"/>
            <w:shd w:val="clear" w:color="auto" w:fill="FFCC66"/>
            <w:vAlign w:val="center"/>
          </w:tcPr>
          <w:p w14:paraId="6F35FE6D" w14:textId="77777777" w:rsidR="00C05B85" w:rsidRPr="00FE29B9" w:rsidRDefault="00C05B85" w:rsidP="00CF004D">
            <w:pPr>
              <w:spacing w:before="48" w:after="48" w:line="240" w:lineRule="auto"/>
              <w:jc w:val="right"/>
              <w:rPr>
                <w:sz w:val="18"/>
                <w:szCs w:val="18"/>
              </w:rPr>
            </w:pPr>
          </w:p>
        </w:tc>
        <w:tc>
          <w:tcPr>
            <w:tcW w:w="1028" w:type="dxa"/>
            <w:shd w:val="clear" w:color="auto" w:fill="FFCC66"/>
            <w:vAlign w:val="center"/>
          </w:tcPr>
          <w:p w14:paraId="056E930A"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36A1236A" w14:textId="77777777" w:rsidTr="000D0BE2">
        <w:tc>
          <w:tcPr>
            <w:tcW w:w="5949" w:type="dxa"/>
            <w:shd w:val="clear" w:color="auto" w:fill="auto"/>
            <w:vAlign w:val="center"/>
          </w:tcPr>
          <w:p w14:paraId="1B7D945E" w14:textId="0964FA20" w:rsidR="00C05B85" w:rsidRPr="00FE29B9" w:rsidRDefault="00C05B85" w:rsidP="00C05B85">
            <w:pPr>
              <w:numPr>
                <w:ilvl w:val="0"/>
                <w:numId w:val="6"/>
              </w:numPr>
              <w:pBdr>
                <w:top w:val="nil"/>
                <w:left w:val="nil"/>
                <w:bottom w:val="nil"/>
                <w:right w:val="nil"/>
                <w:between w:val="nil"/>
              </w:pBdr>
              <w:spacing w:before="48" w:after="48" w:line="240" w:lineRule="auto"/>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3BB19AD0" w14:textId="77777777" w:rsidR="00C05B85" w:rsidRPr="00FE29B9" w:rsidRDefault="00C05B85" w:rsidP="00CF004D">
            <w:pPr>
              <w:spacing w:before="48" w:after="48" w:line="240" w:lineRule="auto"/>
              <w:jc w:val="right"/>
              <w:rPr>
                <w:sz w:val="18"/>
                <w:szCs w:val="18"/>
              </w:rPr>
            </w:pPr>
            <w:r w:rsidRPr="00FE29B9">
              <w:rPr>
                <w:sz w:val="18"/>
                <w:szCs w:val="18"/>
              </w:rPr>
              <w:t>15 857,90</w:t>
            </w:r>
          </w:p>
        </w:tc>
        <w:tc>
          <w:tcPr>
            <w:tcW w:w="1134" w:type="dxa"/>
            <w:shd w:val="clear" w:color="auto" w:fill="FFCC66"/>
            <w:vAlign w:val="center"/>
          </w:tcPr>
          <w:p w14:paraId="278CEE0A" w14:textId="77777777" w:rsidR="00C05B85" w:rsidRPr="00FE29B9" w:rsidRDefault="00C05B85" w:rsidP="00CF004D">
            <w:pPr>
              <w:spacing w:before="48" w:after="48" w:line="240" w:lineRule="auto"/>
              <w:jc w:val="right"/>
              <w:rPr>
                <w:sz w:val="18"/>
                <w:szCs w:val="18"/>
              </w:rPr>
            </w:pPr>
          </w:p>
        </w:tc>
        <w:tc>
          <w:tcPr>
            <w:tcW w:w="1028" w:type="dxa"/>
            <w:shd w:val="clear" w:color="auto" w:fill="FFCC66"/>
            <w:vAlign w:val="center"/>
          </w:tcPr>
          <w:p w14:paraId="6494AC41"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2DCB91AA" w14:textId="77777777" w:rsidTr="0048073D">
        <w:tc>
          <w:tcPr>
            <w:tcW w:w="9245" w:type="dxa"/>
            <w:gridSpan w:val="4"/>
            <w:shd w:val="clear" w:color="auto" w:fill="FFCC66"/>
            <w:vAlign w:val="center"/>
          </w:tcPr>
          <w:p w14:paraId="5ED85F44" w14:textId="77777777" w:rsidR="00C05B85" w:rsidRPr="00FE29B9" w:rsidRDefault="00C05B85" w:rsidP="00CF004D">
            <w:pPr>
              <w:spacing w:before="48" w:after="48" w:line="240" w:lineRule="auto"/>
            </w:pPr>
            <w:r w:rsidRPr="00FE29B9">
              <w:t>Obszar techniczny</w:t>
            </w:r>
          </w:p>
        </w:tc>
      </w:tr>
      <w:tr w:rsidR="00C05B85" w:rsidRPr="00FE29B9" w14:paraId="4C32728B" w14:textId="77777777" w:rsidTr="000D0BE2">
        <w:tc>
          <w:tcPr>
            <w:tcW w:w="5949" w:type="dxa"/>
            <w:shd w:val="clear" w:color="auto" w:fill="auto"/>
            <w:vAlign w:val="center"/>
          </w:tcPr>
          <w:p w14:paraId="759FF80D" w14:textId="68DA44FD" w:rsidR="00C05B85" w:rsidRPr="00FE29B9" w:rsidRDefault="00C05B85" w:rsidP="00C05B85">
            <w:pPr>
              <w:numPr>
                <w:ilvl w:val="0"/>
                <w:numId w:val="7"/>
              </w:numPr>
              <w:pBdr>
                <w:top w:val="nil"/>
                <w:left w:val="nil"/>
                <w:bottom w:val="nil"/>
                <w:right w:val="nil"/>
                <w:between w:val="nil"/>
              </w:pBdr>
              <w:spacing w:before="48" w:after="48" w:line="240" w:lineRule="auto"/>
              <w:rPr>
                <w:sz w:val="18"/>
                <w:szCs w:val="18"/>
              </w:rPr>
            </w:pPr>
            <w:r w:rsidRPr="00FE29B9">
              <w:rPr>
                <w:sz w:val="18"/>
                <w:szCs w:val="18"/>
              </w:rPr>
              <w:t xml:space="preserve">Udział powierzchni zabudowy mieszkaniowej w powierzchni ogółem </w:t>
            </w:r>
            <w:r w:rsidR="000722AC">
              <w:rPr>
                <w:sz w:val="18"/>
                <w:szCs w:val="18"/>
              </w:rPr>
              <w:br/>
            </w:r>
            <w:r w:rsidRPr="00FE29B9">
              <w:rPr>
                <w:sz w:val="18"/>
                <w:szCs w:val="18"/>
              </w:rPr>
              <w:t xml:space="preserve">w </w:t>
            </w:r>
            <w:r w:rsidR="000722AC">
              <w:rPr>
                <w:sz w:val="18"/>
                <w:szCs w:val="18"/>
              </w:rPr>
              <w:t>procentach</w:t>
            </w:r>
          </w:p>
        </w:tc>
        <w:tc>
          <w:tcPr>
            <w:tcW w:w="1134" w:type="dxa"/>
            <w:shd w:val="clear" w:color="auto" w:fill="auto"/>
            <w:vAlign w:val="center"/>
          </w:tcPr>
          <w:p w14:paraId="14FC0E00" w14:textId="77777777" w:rsidR="00C05B85" w:rsidRPr="00FE29B9" w:rsidRDefault="00C05B85" w:rsidP="00CF004D">
            <w:pPr>
              <w:spacing w:before="48" w:after="48" w:line="240" w:lineRule="auto"/>
              <w:jc w:val="right"/>
              <w:rPr>
                <w:sz w:val="18"/>
                <w:szCs w:val="18"/>
              </w:rPr>
            </w:pPr>
            <w:r w:rsidRPr="00FE29B9">
              <w:rPr>
                <w:sz w:val="18"/>
                <w:szCs w:val="18"/>
              </w:rPr>
              <w:t>21,97</w:t>
            </w:r>
          </w:p>
        </w:tc>
        <w:tc>
          <w:tcPr>
            <w:tcW w:w="1134" w:type="dxa"/>
            <w:shd w:val="clear" w:color="auto" w:fill="FFCC66"/>
            <w:vAlign w:val="center"/>
          </w:tcPr>
          <w:p w14:paraId="24B1D278" w14:textId="77777777" w:rsidR="00C05B85" w:rsidRPr="00FE29B9" w:rsidRDefault="00C05B85" w:rsidP="00CF004D">
            <w:pPr>
              <w:spacing w:before="48" w:after="48" w:line="240" w:lineRule="auto"/>
              <w:jc w:val="right"/>
              <w:rPr>
                <w:sz w:val="18"/>
                <w:szCs w:val="18"/>
              </w:rPr>
            </w:pPr>
          </w:p>
        </w:tc>
        <w:tc>
          <w:tcPr>
            <w:tcW w:w="1028" w:type="dxa"/>
            <w:shd w:val="clear" w:color="auto" w:fill="FFCC66"/>
            <w:vAlign w:val="center"/>
          </w:tcPr>
          <w:p w14:paraId="54E40F79"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300B6930" w14:textId="77777777" w:rsidTr="000D0BE2">
        <w:tc>
          <w:tcPr>
            <w:tcW w:w="5949" w:type="dxa"/>
            <w:shd w:val="clear" w:color="auto" w:fill="auto"/>
            <w:vAlign w:val="center"/>
          </w:tcPr>
          <w:p w14:paraId="46611351" w14:textId="18957C79" w:rsidR="00C05B85" w:rsidRPr="00FE29B9" w:rsidRDefault="00C05B85" w:rsidP="00C05B85">
            <w:pPr>
              <w:numPr>
                <w:ilvl w:val="0"/>
                <w:numId w:val="7"/>
              </w:numPr>
              <w:pBdr>
                <w:top w:val="nil"/>
                <w:left w:val="nil"/>
                <w:bottom w:val="nil"/>
                <w:right w:val="nil"/>
                <w:between w:val="nil"/>
              </w:pBdr>
              <w:spacing w:before="48" w:after="48" w:line="240" w:lineRule="auto"/>
              <w:rPr>
                <w:sz w:val="18"/>
                <w:szCs w:val="18"/>
              </w:rPr>
            </w:pPr>
            <w:r w:rsidRPr="00FE29B9">
              <w:rPr>
                <w:sz w:val="18"/>
                <w:szCs w:val="18"/>
              </w:rPr>
              <w:t xml:space="preserve">Udział budynków komunalnych w pogorszonym stanie technicznym </w:t>
            </w:r>
            <w:r w:rsidR="000722AC">
              <w:rPr>
                <w:sz w:val="18"/>
                <w:szCs w:val="18"/>
              </w:rPr>
              <w:br/>
            </w:r>
            <w:r w:rsidRPr="00FE29B9">
              <w:rPr>
                <w:sz w:val="18"/>
                <w:szCs w:val="18"/>
              </w:rPr>
              <w:t xml:space="preserve">w </w:t>
            </w:r>
            <w:r w:rsidR="000722AC">
              <w:rPr>
                <w:sz w:val="18"/>
                <w:szCs w:val="18"/>
              </w:rPr>
              <w:t>procentach</w:t>
            </w:r>
          </w:p>
        </w:tc>
        <w:tc>
          <w:tcPr>
            <w:tcW w:w="1134" w:type="dxa"/>
            <w:shd w:val="clear" w:color="auto" w:fill="auto"/>
            <w:vAlign w:val="center"/>
          </w:tcPr>
          <w:p w14:paraId="152ED595" w14:textId="77777777" w:rsidR="00C05B85" w:rsidRPr="00FE29B9" w:rsidRDefault="00C05B85" w:rsidP="00CF004D">
            <w:pPr>
              <w:spacing w:before="48" w:after="48" w:line="240" w:lineRule="auto"/>
              <w:jc w:val="right"/>
              <w:rPr>
                <w:sz w:val="18"/>
                <w:szCs w:val="18"/>
              </w:rPr>
            </w:pPr>
            <w:r w:rsidRPr="00FE29B9">
              <w:rPr>
                <w:sz w:val="18"/>
                <w:szCs w:val="18"/>
              </w:rPr>
              <w:t>40,91</w:t>
            </w:r>
          </w:p>
        </w:tc>
        <w:tc>
          <w:tcPr>
            <w:tcW w:w="1134" w:type="dxa"/>
            <w:shd w:val="clear" w:color="auto" w:fill="FFCC66"/>
            <w:vAlign w:val="center"/>
          </w:tcPr>
          <w:p w14:paraId="40C46FB9" w14:textId="77777777" w:rsidR="00C05B85" w:rsidRPr="00FE29B9" w:rsidRDefault="00C05B85" w:rsidP="00CF004D">
            <w:pPr>
              <w:spacing w:before="48" w:after="48" w:line="240" w:lineRule="auto"/>
              <w:jc w:val="right"/>
              <w:rPr>
                <w:sz w:val="18"/>
                <w:szCs w:val="18"/>
              </w:rPr>
            </w:pPr>
          </w:p>
        </w:tc>
        <w:tc>
          <w:tcPr>
            <w:tcW w:w="1028" w:type="dxa"/>
            <w:shd w:val="clear" w:color="auto" w:fill="FFCC66"/>
            <w:vAlign w:val="center"/>
          </w:tcPr>
          <w:p w14:paraId="4AFEE7B2"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41A5C2D1" w14:textId="77777777" w:rsidTr="000D0BE2">
        <w:tc>
          <w:tcPr>
            <w:tcW w:w="5949" w:type="dxa"/>
            <w:shd w:val="clear" w:color="auto" w:fill="auto"/>
            <w:vAlign w:val="center"/>
          </w:tcPr>
          <w:p w14:paraId="40CF21E4" w14:textId="39D4EA46" w:rsidR="00C05B85" w:rsidRPr="00FE29B9" w:rsidRDefault="00C05B85" w:rsidP="00C05B85">
            <w:pPr>
              <w:numPr>
                <w:ilvl w:val="0"/>
                <w:numId w:val="7"/>
              </w:numPr>
              <w:pBdr>
                <w:top w:val="nil"/>
                <w:left w:val="nil"/>
                <w:bottom w:val="nil"/>
                <w:right w:val="nil"/>
                <w:between w:val="nil"/>
              </w:pBdr>
              <w:spacing w:before="48" w:after="48" w:line="240" w:lineRule="auto"/>
              <w:rPr>
                <w:sz w:val="18"/>
                <w:szCs w:val="18"/>
              </w:rPr>
            </w:pPr>
            <w:r w:rsidRPr="00FE29B9">
              <w:rPr>
                <w:sz w:val="18"/>
                <w:szCs w:val="18"/>
              </w:rPr>
              <w:t xml:space="preserve">Liczba obiektów zabytkowych chronionych w MPZP na 100 mieszkańców </w:t>
            </w:r>
          </w:p>
        </w:tc>
        <w:tc>
          <w:tcPr>
            <w:tcW w:w="1134" w:type="dxa"/>
            <w:shd w:val="clear" w:color="auto" w:fill="auto"/>
            <w:vAlign w:val="center"/>
          </w:tcPr>
          <w:p w14:paraId="6553FE4B" w14:textId="77777777" w:rsidR="00C05B85" w:rsidRPr="00FE29B9" w:rsidRDefault="00C05B85" w:rsidP="00CF004D">
            <w:pPr>
              <w:spacing w:before="48" w:after="48" w:line="240" w:lineRule="auto"/>
              <w:jc w:val="right"/>
              <w:rPr>
                <w:sz w:val="18"/>
                <w:szCs w:val="18"/>
              </w:rPr>
            </w:pPr>
            <w:r w:rsidRPr="00FE29B9">
              <w:rPr>
                <w:sz w:val="18"/>
                <w:szCs w:val="18"/>
              </w:rPr>
              <w:t>2,03</w:t>
            </w:r>
          </w:p>
        </w:tc>
        <w:tc>
          <w:tcPr>
            <w:tcW w:w="1134" w:type="dxa"/>
            <w:shd w:val="clear" w:color="auto" w:fill="FFCC66"/>
            <w:vAlign w:val="center"/>
          </w:tcPr>
          <w:p w14:paraId="624F749C" w14:textId="77777777" w:rsidR="00C05B85" w:rsidRPr="00FE29B9" w:rsidRDefault="00C05B85" w:rsidP="00CF004D">
            <w:pPr>
              <w:spacing w:before="48" w:after="48" w:line="240" w:lineRule="auto"/>
              <w:jc w:val="right"/>
              <w:rPr>
                <w:sz w:val="18"/>
                <w:szCs w:val="18"/>
              </w:rPr>
            </w:pPr>
          </w:p>
        </w:tc>
        <w:tc>
          <w:tcPr>
            <w:tcW w:w="1028" w:type="dxa"/>
            <w:shd w:val="clear" w:color="auto" w:fill="FFCC66"/>
            <w:vAlign w:val="center"/>
          </w:tcPr>
          <w:p w14:paraId="1D397E0F"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0F2F9CB4" w14:textId="5093E39C" w:rsidR="00C05B85" w:rsidRDefault="009B205D" w:rsidP="00B636B3">
      <w:pPr>
        <w:pStyle w:val="podpistabeli"/>
      </w:pPr>
      <w:r w:rsidRPr="00797220">
        <w:t>Źródło: opracowanie własne</w:t>
      </w:r>
    </w:p>
    <w:p w14:paraId="50347969" w14:textId="77777777" w:rsidR="009B205D" w:rsidRPr="00FE29B9" w:rsidRDefault="009B205D" w:rsidP="00C05B85">
      <w:pPr>
        <w:rPr>
          <w:sz w:val="24"/>
          <w:szCs w:val="24"/>
        </w:rPr>
      </w:pPr>
    </w:p>
    <w:p w14:paraId="309B5186" w14:textId="77777777" w:rsidR="00C05B85" w:rsidRPr="00FE29B9" w:rsidRDefault="00C05B85" w:rsidP="00C05B85">
      <w:pPr>
        <w:pStyle w:val="Nagwek4"/>
        <w:rPr>
          <w:rFonts w:cs="Calibri"/>
          <w:sz w:val="24"/>
          <w:szCs w:val="24"/>
        </w:rPr>
      </w:pPr>
      <w:r w:rsidRPr="00FE29B9">
        <w:rPr>
          <w:rFonts w:cs="Calibri"/>
          <w:sz w:val="24"/>
          <w:szCs w:val="24"/>
        </w:rPr>
        <w:t>Podobszar zdegradowany Szobiszowice</w:t>
      </w:r>
    </w:p>
    <w:p w14:paraId="51935AFE" w14:textId="77777777" w:rsidR="00C05B85" w:rsidRPr="00FE29B9" w:rsidRDefault="00C05B85" w:rsidP="00B636B3">
      <w:pPr>
        <w:pStyle w:val="tekkst"/>
      </w:pPr>
      <w:r w:rsidRPr="00FE29B9">
        <w:t>Dzielnica Szobiszowice położona jest w centralnej części miasta i sąsiaduje z dzielnicami: Kopernika, Łabędy, Obrońców Pokoju, Zatorze, Śródmieście oraz Wojska Polskiego. Zamieszkiwana jest przez 11 928 osób i zajmuje powierzchnię 3,04 km</w:t>
      </w:r>
      <w:r w:rsidRPr="00FE29B9">
        <w:rPr>
          <w:vertAlign w:val="superscript"/>
        </w:rPr>
        <w:t>2</w:t>
      </w:r>
      <w:r w:rsidRPr="00FE29B9">
        <w:t>.</w:t>
      </w:r>
    </w:p>
    <w:p w14:paraId="1D16AFE5" w14:textId="1E71C41D" w:rsidR="00C05B85" w:rsidRPr="00FE29B9" w:rsidRDefault="00C05B85" w:rsidP="00B636B3">
      <w:pPr>
        <w:pStyle w:val="podpistabeli"/>
      </w:pPr>
      <w:bookmarkStart w:id="51" w:name="_Toc172638179"/>
      <w:r w:rsidRPr="00FE29B9">
        <w:t xml:space="preserve">Tabela </w:t>
      </w:r>
      <w:fldSimple w:instr=" SEQ Tabela \* ARABIC ">
        <w:r w:rsidR="006B24F1">
          <w:rPr>
            <w:noProof/>
          </w:rPr>
          <w:t>20</w:t>
        </w:r>
      </w:fldSimple>
      <w:r w:rsidR="000D0BE2">
        <w:rPr>
          <w:noProof/>
        </w:rPr>
        <w:t>.</w:t>
      </w:r>
      <w:r w:rsidRPr="00FE29B9">
        <w:t xml:space="preserve"> Podstawowe dane o dzielnicy Szobiszowice</w:t>
      </w:r>
      <w:bookmarkEnd w:id="51"/>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002EA5B3" w14:textId="77777777" w:rsidTr="00CF004D">
        <w:trPr>
          <w:trHeight w:val="492"/>
        </w:trPr>
        <w:tc>
          <w:tcPr>
            <w:tcW w:w="6044" w:type="dxa"/>
            <w:gridSpan w:val="2"/>
            <w:tcBorders>
              <w:top w:val="single" w:sz="12" w:space="0" w:color="000000"/>
            </w:tcBorders>
            <w:vAlign w:val="center"/>
          </w:tcPr>
          <w:p w14:paraId="0A66B412" w14:textId="77777777" w:rsidR="00C05B85" w:rsidRPr="00FE29B9" w:rsidRDefault="00C05B85" w:rsidP="00CF004D">
            <w:pPr>
              <w:spacing w:after="0" w:line="240" w:lineRule="auto"/>
              <w:jc w:val="center"/>
              <w:rPr>
                <w:sz w:val="20"/>
                <w:szCs w:val="20"/>
              </w:rPr>
            </w:pPr>
          </w:p>
        </w:tc>
        <w:tc>
          <w:tcPr>
            <w:tcW w:w="3018" w:type="dxa"/>
            <w:tcBorders>
              <w:top w:val="single" w:sz="12" w:space="0" w:color="000000"/>
            </w:tcBorders>
            <w:shd w:val="clear" w:color="auto" w:fill="FFCC66"/>
            <w:vAlign w:val="center"/>
          </w:tcPr>
          <w:p w14:paraId="2116BBC8" w14:textId="77777777" w:rsidR="00C05B85" w:rsidRPr="00FE29B9" w:rsidRDefault="00C05B85" w:rsidP="00CF004D">
            <w:pPr>
              <w:spacing w:after="0" w:line="240" w:lineRule="auto"/>
              <w:jc w:val="center"/>
              <w:rPr>
                <w:sz w:val="20"/>
                <w:szCs w:val="20"/>
              </w:rPr>
            </w:pPr>
            <w:r w:rsidRPr="00FE29B9">
              <w:rPr>
                <w:sz w:val="20"/>
                <w:szCs w:val="20"/>
              </w:rPr>
              <w:t>UDZIAŁ DZIELNICY W MIEŚCIE</w:t>
            </w:r>
          </w:p>
        </w:tc>
      </w:tr>
      <w:tr w:rsidR="00C05B85" w:rsidRPr="00FE29B9" w14:paraId="54C971AF" w14:textId="77777777" w:rsidTr="00CF004D">
        <w:trPr>
          <w:trHeight w:val="492"/>
        </w:trPr>
        <w:tc>
          <w:tcPr>
            <w:tcW w:w="3025" w:type="dxa"/>
            <w:tcBorders>
              <w:top w:val="single" w:sz="12" w:space="0" w:color="000000"/>
            </w:tcBorders>
            <w:vAlign w:val="center"/>
          </w:tcPr>
          <w:p w14:paraId="189786CB" w14:textId="77777777" w:rsidR="00C05B85" w:rsidRPr="00FE29B9" w:rsidRDefault="00C05B85" w:rsidP="00CF004D">
            <w:pPr>
              <w:spacing w:after="0" w:line="240" w:lineRule="auto"/>
              <w:rPr>
                <w:sz w:val="18"/>
                <w:szCs w:val="18"/>
              </w:rPr>
            </w:pPr>
            <w:r w:rsidRPr="00FE29B9">
              <w:rPr>
                <w:sz w:val="18"/>
                <w:szCs w:val="18"/>
              </w:rPr>
              <w:t>Powierzchnia m</w:t>
            </w:r>
            <w:r w:rsidRPr="00FE29B9">
              <w:rPr>
                <w:sz w:val="18"/>
                <w:szCs w:val="18"/>
                <w:vertAlign w:val="superscript"/>
              </w:rPr>
              <w:t>2</w:t>
            </w:r>
          </w:p>
        </w:tc>
        <w:tc>
          <w:tcPr>
            <w:tcW w:w="3019" w:type="dxa"/>
            <w:tcBorders>
              <w:top w:val="single" w:sz="12" w:space="0" w:color="000000"/>
            </w:tcBorders>
            <w:vAlign w:val="center"/>
          </w:tcPr>
          <w:p w14:paraId="081AC728" w14:textId="77777777" w:rsidR="00C05B85" w:rsidRPr="00FE29B9" w:rsidRDefault="00C05B85" w:rsidP="00CF004D">
            <w:pPr>
              <w:spacing w:after="0" w:line="240" w:lineRule="auto"/>
              <w:jc w:val="center"/>
              <w:rPr>
                <w:sz w:val="20"/>
                <w:szCs w:val="20"/>
              </w:rPr>
            </w:pPr>
            <w:r w:rsidRPr="00FE29B9">
              <w:rPr>
                <w:sz w:val="20"/>
                <w:szCs w:val="20"/>
              </w:rPr>
              <w:t>3 041 999</w:t>
            </w:r>
          </w:p>
        </w:tc>
        <w:tc>
          <w:tcPr>
            <w:tcW w:w="3018" w:type="dxa"/>
            <w:tcBorders>
              <w:top w:val="single" w:sz="12" w:space="0" w:color="000000"/>
            </w:tcBorders>
            <w:shd w:val="clear" w:color="auto" w:fill="FFCC66"/>
            <w:vAlign w:val="center"/>
          </w:tcPr>
          <w:p w14:paraId="06570E3A" w14:textId="77777777" w:rsidR="00C05B85" w:rsidRPr="00FE29B9" w:rsidRDefault="00C05B85" w:rsidP="00CF004D">
            <w:pPr>
              <w:spacing w:after="0" w:line="240" w:lineRule="auto"/>
              <w:jc w:val="center"/>
              <w:rPr>
                <w:sz w:val="20"/>
                <w:szCs w:val="20"/>
              </w:rPr>
            </w:pPr>
            <w:r w:rsidRPr="00FE29B9">
              <w:rPr>
                <w:sz w:val="20"/>
                <w:szCs w:val="20"/>
              </w:rPr>
              <w:t>2,3%</w:t>
            </w:r>
          </w:p>
        </w:tc>
      </w:tr>
      <w:tr w:rsidR="00C05B85" w:rsidRPr="00FE29B9" w14:paraId="6C65CE15" w14:textId="77777777" w:rsidTr="00CF004D">
        <w:trPr>
          <w:trHeight w:val="561"/>
        </w:trPr>
        <w:tc>
          <w:tcPr>
            <w:tcW w:w="3025" w:type="dxa"/>
            <w:vAlign w:val="center"/>
          </w:tcPr>
          <w:p w14:paraId="4F1B35D3" w14:textId="77777777" w:rsidR="00C05B85" w:rsidRPr="00FE29B9" w:rsidRDefault="00C05B85" w:rsidP="00CF004D">
            <w:pPr>
              <w:spacing w:after="0" w:line="240" w:lineRule="auto"/>
              <w:rPr>
                <w:sz w:val="18"/>
                <w:szCs w:val="18"/>
              </w:rPr>
            </w:pPr>
            <w:r w:rsidRPr="00FE29B9">
              <w:rPr>
                <w:sz w:val="18"/>
                <w:szCs w:val="18"/>
              </w:rPr>
              <w:t>Liczba mieszkańców w 2022 r.</w:t>
            </w:r>
          </w:p>
        </w:tc>
        <w:tc>
          <w:tcPr>
            <w:tcW w:w="3019" w:type="dxa"/>
            <w:vAlign w:val="center"/>
          </w:tcPr>
          <w:p w14:paraId="61ECB73E" w14:textId="77777777" w:rsidR="00C05B85" w:rsidRPr="00FE29B9" w:rsidRDefault="00C05B85" w:rsidP="00CF004D">
            <w:pPr>
              <w:spacing w:after="0" w:line="240" w:lineRule="auto"/>
              <w:jc w:val="center"/>
              <w:rPr>
                <w:sz w:val="20"/>
                <w:szCs w:val="20"/>
              </w:rPr>
            </w:pPr>
            <w:r w:rsidRPr="00FE29B9">
              <w:rPr>
                <w:sz w:val="20"/>
                <w:szCs w:val="20"/>
              </w:rPr>
              <w:t>11 928</w:t>
            </w:r>
          </w:p>
        </w:tc>
        <w:tc>
          <w:tcPr>
            <w:tcW w:w="3018" w:type="dxa"/>
            <w:shd w:val="clear" w:color="auto" w:fill="FFCC66"/>
            <w:vAlign w:val="center"/>
          </w:tcPr>
          <w:p w14:paraId="513EAC53" w14:textId="77777777" w:rsidR="00C05B85" w:rsidRPr="00FE29B9" w:rsidRDefault="00C05B85" w:rsidP="00CF004D">
            <w:pPr>
              <w:spacing w:after="0" w:line="240" w:lineRule="auto"/>
              <w:jc w:val="center"/>
              <w:rPr>
                <w:sz w:val="20"/>
                <w:szCs w:val="20"/>
              </w:rPr>
            </w:pPr>
            <w:r w:rsidRPr="00FE29B9">
              <w:rPr>
                <w:sz w:val="20"/>
                <w:szCs w:val="20"/>
              </w:rPr>
              <w:t>7,3%</w:t>
            </w:r>
          </w:p>
        </w:tc>
      </w:tr>
    </w:tbl>
    <w:p w14:paraId="11AE2DB6" w14:textId="3ABD8840" w:rsidR="009B205D" w:rsidRDefault="009B205D" w:rsidP="00B636B3">
      <w:pPr>
        <w:pStyle w:val="podpistabeli"/>
      </w:pPr>
      <w:bookmarkStart w:id="52" w:name="_Toc172638087"/>
      <w:r w:rsidRPr="00797220">
        <w:t>Źródło: opracowanie własne</w:t>
      </w:r>
    </w:p>
    <w:p w14:paraId="1420CB9B" w14:textId="77777777" w:rsidR="009B205D" w:rsidRDefault="009B205D">
      <w:pPr>
        <w:rPr>
          <w:rFonts w:cstheme="minorHAnsi"/>
          <w:sz w:val="20"/>
          <w:szCs w:val="20"/>
        </w:rPr>
      </w:pPr>
      <w:r>
        <w:rPr>
          <w:i/>
          <w:iCs/>
        </w:rPr>
        <w:br w:type="page"/>
      </w:r>
    </w:p>
    <w:p w14:paraId="189FE4FB" w14:textId="351CAE9F" w:rsidR="00C05B85" w:rsidRPr="00FE29B9" w:rsidRDefault="00593B9F" w:rsidP="00B636B3">
      <w:pPr>
        <w:pStyle w:val="podpistabeli"/>
      </w:pPr>
      <w:r>
        <w:lastRenderedPageBreak/>
        <w:t xml:space="preserve">Mapa </w:t>
      </w:r>
      <w:fldSimple w:instr=" SEQ Mapa_ \* ARABIC ">
        <w:r w:rsidR="006B24F1">
          <w:rPr>
            <w:noProof/>
          </w:rPr>
          <w:t>8</w:t>
        </w:r>
      </w:fldSimple>
      <w:r w:rsidR="000722AC">
        <w:rPr>
          <w:noProof/>
        </w:rPr>
        <w:t>.</w:t>
      </w:r>
      <w:r>
        <w:t xml:space="preserve"> </w:t>
      </w:r>
      <w:r w:rsidR="00C05B85" w:rsidRPr="00FE29B9">
        <w:t>Mapa podobszaru zdegradowanego – dzielnica Szobiszowice</w:t>
      </w:r>
      <w:bookmarkEnd w:id="52"/>
    </w:p>
    <w:p w14:paraId="492033A5" w14:textId="77777777" w:rsidR="00C05B85" w:rsidRPr="00FE29B9" w:rsidRDefault="00C05B85" w:rsidP="00C05B85">
      <w:pPr>
        <w:jc w:val="both"/>
        <w:rPr>
          <w:sz w:val="18"/>
          <w:szCs w:val="18"/>
        </w:rPr>
      </w:pPr>
      <w:r w:rsidRPr="00FE29B9">
        <w:rPr>
          <w:noProof/>
        </w:rPr>
        <w:drawing>
          <wp:inline distT="0" distB="0" distL="0" distR="0" wp14:anchorId="293CB82A" wp14:editId="2D9310B4">
            <wp:extent cx="5086350" cy="5811156"/>
            <wp:effectExtent l="0" t="0" r="0" b="0"/>
            <wp:docPr id="2135450801" name="image6.png" descr="Obraz zawierający mapa, tekst, zrzut ekranu,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descr="Obraz zawierający mapa, tekst, zrzut ekranu, diagram&#10;&#10;Opis wygenerowany automatycznie"/>
                    <pic:cNvPicPr preferRelativeResize="0"/>
                  </pic:nvPicPr>
                  <pic:blipFill>
                    <a:blip r:embed="rId21"/>
                    <a:srcRect/>
                    <a:stretch>
                      <a:fillRect/>
                    </a:stretch>
                  </pic:blipFill>
                  <pic:spPr>
                    <a:xfrm>
                      <a:off x="0" y="0"/>
                      <a:ext cx="5107600" cy="5835434"/>
                    </a:xfrm>
                    <a:prstGeom prst="rect">
                      <a:avLst/>
                    </a:prstGeom>
                    <a:ln/>
                  </pic:spPr>
                </pic:pic>
              </a:graphicData>
            </a:graphic>
          </wp:inline>
        </w:drawing>
      </w:r>
    </w:p>
    <w:p w14:paraId="66246735" w14:textId="77777777" w:rsidR="009B205D" w:rsidRDefault="009B205D" w:rsidP="00C05B85">
      <w:pPr>
        <w:spacing w:line="360" w:lineRule="auto"/>
        <w:jc w:val="both"/>
        <w:rPr>
          <w:i/>
          <w:iCs/>
          <w:sz w:val="20"/>
          <w:szCs w:val="20"/>
        </w:rPr>
      </w:pPr>
      <w:r w:rsidRPr="00797220">
        <w:rPr>
          <w:i/>
          <w:iCs/>
          <w:sz w:val="20"/>
          <w:szCs w:val="20"/>
        </w:rPr>
        <w:t xml:space="preserve">Źródło: opracowanie własne </w:t>
      </w:r>
    </w:p>
    <w:p w14:paraId="736A1F33" w14:textId="0285E810" w:rsidR="00C05B85" w:rsidRPr="00FE29B9" w:rsidRDefault="00C05B85" w:rsidP="00C05B85">
      <w:pPr>
        <w:spacing w:line="360" w:lineRule="auto"/>
        <w:jc w:val="both"/>
        <w:rPr>
          <w:sz w:val="24"/>
          <w:szCs w:val="24"/>
        </w:rPr>
      </w:pPr>
      <w:r w:rsidRPr="00FE29B9">
        <w:rPr>
          <w:sz w:val="24"/>
          <w:szCs w:val="24"/>
        </w:rPr>
        <w:t xml:space="preserve">Szobiszowice zamieszkiwane są przez 11 928 mieszkańców. Wysoką wartość przyjmuje wskaźnik </w:t>
      </w:r>
      <w:r w:rsidRPr="00FE29B9">
        <w:rPr>
          <w:i/>
          <w:sz w:val="24"/>
          <w:szCs w:val="24"/>
        </w:rPr>
        <w:t>liczba osób, którym przyznano świadczenie ze względu na bezrobocie lub bierność zawodową na 100 mieszkańców</w:t>
      </w:r>
      <w:r w:rsidRPr="00FE29B9">
        <w:rPr>
          <w:sz w:val="24"/>
          <w:szCs w:val="24"/>
        </w:rPr>
        <w:t xml:space="preserve"> – jest to 3,99 w stosunku do średniej miejskiej na poziomie 2,70.</w:t>
      </w:r>
    </w:p>
    <w:p w14:paraId="493BD4B3" w14:textId="77777777" w:rsidR="00C05B85" w:rsidRPr="00FE29B9" w:rsidRDefault="00C05B85" w:rsidP="00C05B85">
      <w:pPr>
        <w:spacing w:line="360" w:lineRule="auto"/>
        <w:jc w:val="both"/>
        <w:rPr>
          <w:sz w:val="24"/>
          <w:szCs w:val="24"/>
        </w:rPr>
      </w:pPr>
      <w:r w:rsidRPr="00FE29B9">
        <w:rPr>
          <w:sz w:val="24"/>
          <w:szCs w:val="24"/>
        </w:rPr>
        <w:t>Wyraźnie wyższa jest także wartość pozostałych wskaźników relatywnych ilustrujących sytuację społeczną tj.:</w:t>
      </w:r>
    </w:p>
    <w:p w14:paraId="175BA388" w14:textId="77777777" w:rsidR="00C05B85" w:rsidRPr="00FE29B9" w:rsidRDefault="00C05B85" w:rsidP="0036684C">
      <w:pPr>
        <w:numPr>
          <w:ilvl w:val="0"/>
          <w:numId w:val="27"/>
        </w:numPr>
        <w:pBdr>
          <w:top w:val="nil"/>
          <w:left w:val="nil"/>
          <w:bottom w:val="nil"/>
          <w:right w:val="nil"/>
          <w:between w:val="nil"/>
        </w:pBdr>
        <w:spacing w:after="0" w:line="360" w:lineRule="auto"/>
        <w:jc w:val="both"/>
        <w:rPr>
          <w:sz w:val="24"/>
          <w:szCs w:val="24"/>
        </w:rPr>
      </w:pPr>
      <w:r w:rsidRPr="00FE29B9">
        <w:rPr>
          <w:sz w:val="24"/>
          <w:szCs w:val="24"/>
        </w:rPr>
        <w:t xml:space="preserve"> liczba osób, którym przyznano świadczenie ze względu na niepełnosprawność na 100 mieszkańców wynosi 1,28 wobec 0,70 w mieście;</w:t>
      </w:r>
    </w:p>
    <w:p w14:paraId="319D5D57" w14:textId="77777777" w:rsidR="00C05B85" w:rsidRPr="00FE29B9" w:rsidRDefault="00C05B85" w:rsidP="0036684C">
      <w:pPr>
        <w:numPr>
          <w:ilvl w:val="0"/>
          <w:numId w:val="27"/>
        </w:numPr>
        <w:pBdr>
          <w:top w:val="nil"/>
          <w:left w:val="nil"/>
          <w:bottom w:val="nil"/>
          <w:right w:val="nil"/>
          <w:between w:val="nil"/>
        </w:pBdr>
        <w:spacing w:after="0" w:line="360" w:lineRule="auto"/>
        <w:jc w:val="both"/>
        <w:rPr>
          <w:sz w:val="24"/>
          <w:szCs w:val="24"/>
        </w:rPr>
      </w:pPr>
      <w:r w:rsidRPr="00FE29B9">
        <w:rPr>
          <w:sz w:val="24"/>
          <w:szCs w:val="24"/>
        </w:rPr>
        <w:lastRenderedPageBreak/>
        <w:t xml:space="preserve">liczba osób, którym przyznano świadczenie ze względu na długotrwałą lub ciężką chorobę na 100 mieszkańców osiąga wartość 0,66 w podobszarze przy 0,48 w mieście; </w:t>
      </w:r>
    </w:p>
    <w:p w14:paraId="7D12B0A3" w14:textId="77777777" w:rsidR="00C05B85" w:rsidRPr="00FE29B9" w:rsidRDefault="00C05B85" w:rsidP="0036684C">
      <w:pPr>
        <w:numPr>
          <w:ilvl w:val="0"/>
          <w:numId w:val="27"/>
        </w:numPr>
        <w:pBdr>
          <w:top w:val="nil"/>
          <w:left w:val="nil"/>
          <w:bottom w:val="nil"/>
          <w:right w:val="nil"/>
          <w:between w:val="nil"/>
        </w:pBdr>
        <w:spacing w:after="200" w:line="360" w:lineRule="auto"/>
        <w:jc w:val="both"/>
        <w:rPr>
          <w:sz w:val="24"/>
          <w:szCs w:val="24"/>
        </w:rPr>
      </w:pPr>
      <w:r w:rsidRPr="00FE29B9">
        <w:rPr>
          <w:sz w:val="24"/>
          <w:szCs w:val="24"/>
        </w:rPr>
        <w:t>liczba osób, którym przyznano świadczenie ze względu na ubóstwo na 100 mieszkańców wynosi 0,80 w podobszarze w stosunku do 0,33 w mieście.</w:t>
      </w:r>
    </w:p>
    <w:p w14:paraId="510F5BD8" w14:textId="44E774FC" w:rsidR="00C05B85" w:rsidRPr="00FE29B9" w:rsidRDefault="00C05B85" w:rsidP="003474E4">
      <w:pPr>
        <w:pStyle w:val="tekkst"/>
      </w:pPr>
      <w:r w:rsidRPr="00FE29B9">
        <w:t xml:space="preserve">Wyższa w stosunku do średniej miejskiej jest liczba interwencji policji na 100 mieszkańców </w:t>
      </w:r>
      <w:r w:rsidR="000722AC">
        <w:br/>
      </w:r>
      <w:r w:rsidRPr="00FE29B9">
        <w:t xml:space="preserve">po 3 kwartałach 2022 roku (17,27 w podobszarze oraz 15,60 średnio dla całego miasta). </w:t>
      </w:r>
    </w:p>
    <w:p w14:paraId="55434668" w14:textId="0880A9BE" w:rsidR="00C05B85" w:rsidRPr="00FE29B9" w:rsidRDefault="00C05B85" w:rsidP="003474E4">
      <w:pPr>
        <w:pStyle w:val="tekkst"/>
      </w:pPr>
      <w:r w:rsidRPr="00FE29B9">
        <w:t xml:space="preserve">Aktywność obywatelska mierzona liczbą zgłoszonych projektów w budżecie obywatelskim </w:t>
      </w:r>
      <w:r w:rsidR="000722AC">
        <w:br/>
      </w:r>
      <w:r w:rsidRPr="00FE29B9">
        <w:t xml:space="preserve">na 100 mieszkańców w 2022 roku jest niższa od średniej dla miasta (0,16 w podobszarze </w:t>
      </w:r>
      <w:r w:rsidR="000722AC">
        <w:br/>
      </w:r>
      <w:r w:rsidRPr="00FE29B9">
        <w:t>przy 0,19 w całym mieście).</w:t>
      </w:r>
    </w:p>
    <w:p w14:paraId="10F0F4ED" w14:textId="3C919CA8" w:rsidR="00C05B85" w:rsidRPr="00FE29B9" w:rsidRDefault="00C05B85" w:rsidP="003474E4">
      <w:pPr>
        <w:pStyle w:val="tekkst"/>
      </w:pPr>
      <w:r w:rsidRPr="00FE29B9">
        <w:t>Dzielnica Szobiszowice zlokalizowana jest na północ od Śródmieścia, z którym jest ściśle powiązana. W obszarze dominuje zabudowa wielorodzinna. Łączna powierzchnia terenów mieszkaniowych wynosi 1 041 294 m</w:t>
      </w:r>
      <w:r w:rsidRPr="00FE29B9">
        <w:rPr>
          <w:vertAlign w:val="superscript"/>
        </w:rPr>
        <w:t>2</w:t>
      </w:r>
      <w:r w:rsidRPr="00FE29B9">
        <w:t>, co stanowi 34,23% ogólnej powierzchni dzielnicy. 0,33% powierzchni dzielnicy stanowią tereny zielone</w:t>
      </w:r>
      <w:r w:rsidR="00603EE6">
        <w:t xml:space="preserve"> (parki</w:t>
      </w:r>
      <w:r w:rsidR="006021C5">
        <w:t xml:space="preserve">, skwery, </w:t>
      </w:r>
      <w:r w:rsidR="00603EE6">
        <w:t>lasy)</w:t>
      </w:r>
      <w:r w:rsidRPr="00FE29B9">
        <w:t xml:space="preserve">. </w:t>
      </w:r>
    </w:p>
    <w:p w14:paraId="06F0E638" w14:textId="77777777" w:rsidR="00C05B85" w:rsidRPr="00FE29B9" w:rsidRDefault="00C05B85" w:rsidP="003474E4">
      <w:pPr>
        <w:pStyle w:val="tekkst"/>
      </w:pPr>
      <w:r w:rsidRPr="00FE29B9">
        <w:t xml:space="preserve">W podobszarze funkcjonuje 795 podmiotów gospodarczych, co w przeliczeniu na 100 mieszkańców daje wskaźnik 6,66, czyli niższy niż średnio w mieście, gdzie wynosi 7,49. W dzielnicy działa 5 szkół podstawowych i 6 przedszkoli. </w:t>
      </w:r>
    </w:p>
    <w:p w14:paraId="31AB852A" w14:textId="77777777" w:rsidR="00FE29B9" w:rsidRDefault="00FE29B9">
      <w:pPr>
        <w:rPr>
          <w:rFonts w:cstheme="minorHAnsi"/>
        </w:rPr>
      </w:pPr>
      <w:bookmarkStart w:id="53" w:name="_Toc172638180"/>
      <w:r>
        <w:br w:type="page"/>
      </w:r>
    </w:p>
    <w:p w14:paraId="62BC95B5" w14:textId="686E7ABC" w:rsidR="00C05B85" w:rsidRPr="00FE29B9" w:rsidRDefault="00C05B85" w:rsidP="00B636B3">
      <w:pPr>
        <w:pStyle w:val="podpistabeli"/>
      </w:pPr>
      <w:r w:rsidRPr="00FE29B9">
        <w:lastRenderedPageBreak/>
        <w:t xml:space="preserve">Tabela </w:t>
      </w:r>
      <w:fldSimple w:instr=" SEQ Tabela \* ARABIC ">
        <w:r w:rsidR="006B24F1">
          <w:rPr>
            <w:noProof/>
          </w:rPr>
          <w:t>21</w:t>
        </w:r>
      </w:fldSimple>
      <w:r w:rsidR="000722AC">
        <w:rPr>
          <w:noProof/>
        </w:rPr>
        <w:t>.</w:t>
      </w:r>
      <w:r w:rsidRPr="00FE29B9">
        <w:t xml:space="preserve"> Charakterystyka dzielnicy w zakresie analizowanych wskaźników</w:t>
      </w:r>
      <w:bookmarkEnd w:id="53"/>
    </w:p>
    <w:tbl>
      <w:tblPr>
        <w:tblW w:w="9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4"/>
        <w:gridCol w:w="283"/>
        <w:gridCol w:w="1134"/>
        <w:gridCol w:w="1134"/>
        <w:gridCol w:w="1041"/>
      </w:tblGrid>
      <w:tr w:rsidR="00C05B85" w:rsidRPr="00FE29B9" w14:paraId="652E5350" w14:textId="77777777" w:rsidTr="000722AC">
        <w:trPr>
          <w:tblHeader/>
        </w:trPr>
        <w:tc>
          <w:tcPr>
            <w:tcW w:w="5524" w:type="dxa"/>
            <w:tcBorders>
              <w:bottom w:val="single" w:sz="12" w:space="0" w:color="000000"/>
            </w:tcBorders>
            <w:shd w:val="clear" w:color="auto" w:fill="auto"/>
            <w:vAlign w:val="bottom"/>
          </w:tcPr>
          <w:p w14:paraId="77C836C3" w14:textId="77777777" w:rsidR="00C05B85" w:rsidRPr="00FE29B9" w:rsidRDefault="00C05B85" w:rsidP="00CF004D">
            <w:pPr>
              <w:spacing w:before="48" w:after="48" w:line="240" w:lineRule="auto"/>
            </w:pPr>
            <w:r w:rsidRPr="00FE29B9">
              <w:t> </w:t>
            </w:r>
          </w:p>
        </w:tc>
        <w:tc>
          <w:tcPr>
            <w:tcW w:w="1417" w:type="dxa"/>
            <w:gridSpan w:val="2"/>
            <w:tcBorders>
              <w:bottom w:val="single" w:sz="12" w:space="0" w:color="000000"/>
            </w:tcBorders>
            <w:shd w:val="clear" w:color="auto" w:fill="auto"/>
            <w:vAlign w:val="center"/>
          </w:tcPr>
          <w:p w14:paraId="56E9DA43" w14:textId="77777777" w:rsidR="00C05B85" w:rsidRPr="00FE29B9" w:rsidRDefault="00C05B85" w:rsidP="00CF004D">
            <w:pPr>
              <w:spacing w:before="48" w:after="48" w:line="240" w:lineRule="auto"/>
              <w:jc w:val="center"/>
              <w:rPr>
                <w:b/>
                <w:sz w:val="18"/>
                <w:szCs w:val="18"/>
              </w:rPr>
            </w:pPr>
            <w:r w:rsidRPr="00FE29B9">
              <w:rPr>
                <w:b/>
                <w:sz w:val="18"/>
                <w:szCs w:val="18"/>
              </w:rPr>
              <w:t>SZOBISZOWICE</w:t>
            </w:r>
          </w:p>
        </w:tc>
        <w:tc>
          <w:tcPr>
            <w:tcW w:w="1134" w:type="dxa"/>
            <w:tcBorders>
              <w:bottom w:val="single" w:sz="12" w:space="0" w:color="000000"/>
            </w:tcBorders>
            <w:shd w:val="clear" w:color="auto" w:fill="FFCC66"/>
            <w:vAlign w:val="center"/>
          </w:tcPr>
          <w:p w14:paraId="64672D41" w14:textId="248A0671" w:rsidR="00C05B85" w:rsidRPr="00FE29B9" w:rsidRDefault="00C05B85" w:rsidP="00CF004D">
            <w:pPr>
              <w:spacing w:before="48" w:after="48" w:line="240" w:lineRule="auto"/>
              <w:jc w:val="center"/>
              <w:rPr>
                <w:b/>
                <w:sz w:val="18"/>
                <w:szCs w:val="18"/>
              </w:rPr>
            </w:pPr>
            <w:r w:rsidRPr="00FE29B9">
              <w:rPr>
                <w:b/>
                <w:sz w:val="18"/>
                <w:szCs w:val="18"/>
              </w:rPr>
              <w:t xml:space="preserve">UDZIAŁ </w:t>
            </w:r>
            <w:r w:rsidR="008A523E">
              <w:rPr>
                <w:b/>
                <w:sz w:val="18"/>
                <w:szCs w:val="18"/>
              </w:rPr>
              <w:br/>
            </w:r>
            <w:r w:rsidRPr="00FE29B9">
              <w:rPr>
                <w:b/>
                <w:sz w:val="18"/>
                <w:szCs w:val="18"/>
              </w:rPr>
              <w:t>W MIEŚCIE</w:t>
            </w:r>
          </w:p>
        </w:tc>
        <w:tc>
          <w:tcPr>
            <w:tcW w:w="1041" w:type="dxa"/>
            <w:tcBorders>
              <w:bottom w:val="single" w:sz="12" w:space="0" w:color="000000"/>
            </w:tcBorders>
            <w:shd w:val="clear" w:color="auto" w:fill="FFCC66"/>
            <w:vAlign w:val="center"/>
          </w:tcPr>
          <w:p w14:paraId="65400C8C"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38AD09E7" w14:textId="77777777" w:rsidTr="00CF004D">
        <w:tc>
          <w:tcPr>
            <w:tcW w:w="9116" w:type="dxa"/>
            <w:gridSpan w:val="5"/>
            <w:tcBorders>
              <w:top w:val="single" w:sz="12" w:space="0" w:color="000000"/>
            </w:tcBorders>
            <w:shd w:val="clear" w:color="auto" w:fill="FFCC66"/>
            <w:vAlign w:val="center"/>
          </w:tcPr>
          <w:p w14:paraId="3D3F18F3" w14:textId="77777777" w:rsidR="00C05B85" w:rsidRPr="00FE29B9" w:rsidRDefault="00C05B85" w:rsidP="00CF004D">
            <w:pPr>
              <w:spacing w:before="48" w:after="48" w:line="240" w:lineRule="auto"/>
            </w:pPr>
            <w:r w:rsidRPr="00FE29B9">
              <w:t>Obszar społeczny</w:t>
            </w:r>
          </w:p>
        </w:tc>
      </w:tr>
      <w:tr w:rsidR="00C05B85" w:rsidRPr="00FE29B9" w14:paraId="628B7B90" w14:textId="77777777" w:rsidTr="000722AC">
        <w:tc>
          <w:tcPr>
            <w:tcW w:w="5807" w:type="dxa"/>
            <w:gridSpan w:val="2"/>
            <w:tcBorders>
              <w:top w:val="single" w:sz="12" w:space="0" w:color="000000"/>
            </w:tcBorders>
            <w:shd w:val="clear" w:color="auto" w:fill="auto"/>
            <w:vAlign w:val="center"/>
          </w:tcPr>
          <w:p w14:paraId="6161C4C6"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bezrobocie lub bierność zawodową</w:t>
            </w:r>
          </w:p>
        </w:tc>
        <w:tc>
          <w:tcPr>
            <w:tcW w:w="1134" w:type="dxa"/>
            <w:tcBorders>
              <w:top w:val="single" w:sz="12" w:space="0" w:color="000000"/>
            </w:tcBorders>
            <w:shd w:val="clear" w:color="auto" w:fill="auto"/>
            <w:vAlign w:val="center"/>
          </w:tcPr>
          <w:p w14:paraId="7EC6C24F" w14:textId="77777777" w:rsidR="00C05B85" w:rsidRPr="00FE29B9" w:rsidRDefault="00C05B85" w:rsidP="00CF004D">
            <w:pPr>
              <w:spacing w:before="48" w:after="48" w:line="240" w:lineRule="auto"/>
              <w:jc w:val="right"/>
              <w:rPr>
                <w:sz w:val="18"/>
                <w:szCs w:val="18"/>
              </w:rPr>
            </w:pPr>
            <w:r w:rsidRPr="00FE29B9">
              <w:rPr>
                <w:sz w:val="18"/>
                <w:szCs w:val="18"/>
              </w:rPr>
              <w:t>476</w:t>
            </w:r>
          </w:p>
        </w:tc>
        <w:tc>
          <w:tcPr>
            <w:tcW w:w="1134" w:type="dxa"/>
            <w:tcBorders>
              <w:top w:val="single" w:sz="12" w:space="0" w:color="000000"/>
            </w:tcBorders>
            <w:shd w:val="clear" w:color="auto" w:fill="FFCC66"/>
            <w:vAlign w:val="center"/>
          </w:tcPr>
          <w:p w14:paraId="2A193D7F" w14:textId="77777777" w:rsidR="00C05B85" w:rsidRPr="00FE29B9" w:rsidRDefault="00C05B85" w:rsidP="00CF004D">
            <w:pPr>
              <w:spacing w:before="48" w:after="48" w:line="240" w:lineRule="auto"/>
              <w:jc w:val="right"/>
              <w:rPr>
                <w:sz w:val="18"/>
                <w:szCs w:val="18"/>
              </w:rPr>
            </w:pPr>
            <w:r w:rsidRPr="00FE29B9">
              <w:rPr>
                <w:sz w:val="18"/>
                <w:szCs w:val="18"/>
              </w:rPr>
              <w:t>10,8%</w:t>
            </w:r>
          </w:p>
        </w:tc>
        <w:tc>
          <w:tcPr>
            <w:tcW w:w="1041" w:type="dxa"/>
            <w:tcBorders>
              <w:top w:val="single" w:sz="12" w:space="0" w:color="000000"/>
            </w:tcBorders>
            <w:shd w:val="clear" w:color="auto" w:fill="FFCC66"/>
            <w:vAlign w:val="center"/>
          </w:tcPr>
          <w:p w14:paraId="25590116"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1F9F2646" w14:textId="77777777" w:rsidTr="000722AC">
        <w:tc>
          <w:tcPr>
            <w:tcW w:w="5807" w:type="dxa"/>
            <w:gridSpan w:val="2"/>
            <w:shd w:val="clear" w:color="auto" w:fill="auto"/>
            <w:vAlign w:val="center"/>
          </w:tcPr>
          <w:p w14:paraId="1C102399"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323267B8" w14:textId="77777777" w:rsidR="00C05B85" w:rsidRPr="00FE29B9" w:rsidRDefault="00C05B85" w:rsidP="00CF004D">
            <w:pPr>
              <w:spacing w:before="48" w:after="48" w:line="240" w:lineRule="auto"/>
              <w:jc w:val="right"/>
              <w:rPr>
                <w:sz w:val="18"/>
                <w:szCs w:val="18"/>
              </w:rPr>
            </w:pPr>
            <w:r w:rsidRPr="00FE29B9">
              <w:rPr>
                <w:sz w:val="18"/>
                <w:szCs w:val="18"/>
              </w:rPr>
              <w:t>79</w:t>
            </w:r>
          </w:p>
        </w:tc>
        <w:tc>
          <w:tcPr>
            <w:tcW w:w="1134" w:type="dxa"/>
            <w:shd w:val="clear" w:color="auto" w:fill="FFCC66"/>
            <w:vAlign w:val="center"/>
          </w:tcPr>
          <w:p w14:paraId="52C1CE17" w14:textId="77777777" w:rsidR="00C05B85" w:rsidRPr="00FE29B9" w:rsidRDefault="00C05B85" w:rsidP="00CF004D">
            <w:pPr>
              <w:spacing w:before="48" w:after="48" w:line="240" w:lineRule="auto"/>
              <w:jc w:val="right"/>
              <w:rPr>
                <w:sz w:val="18"/>
                <w:szCs w:val="18"/>
              </w:rPr>
            </w:pPr>
            <w:r w:rsidRPr="00FE29B9">
              <w:rPr>
                <w:sz w:val="18"/>
                <w:szCs w:val="18"/>
              </w:rPr>
              <w:t>10,1%</w:t>
            </w:r>
          </w:p>
        </w:tc>
        <w:tc>
          <w:tcPr>
            <w:tcW w:w="1041" w:type="dxa"/>
            <w:shd w:val="clear" w:color="auto" w:fill="FFCC66"/>
            <w:vAlign w:val="center"/>
          </w:tcPr>
          <w:p w14:paraId="700C36CC"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52B040F9" w14:textId="77777777" w:rsidTr="000722AC">
        <w:tc>
          <w:tcPr>
            <w:tcW w:w="5807" w:type="dxa"/>
            <w:gridSpan w:val="2"/>
            <w:shd w:val="clear" w:color="auto" w:fill="auto"/>
            <w:vAlign w:val="center"/>
          </w:tcPr>
          <w:p w14:paraId="378C1024" w14:textId="0C9D1379"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0722AC">
              <w:rPr>
                <w:sz w:val="18"/>
                <w:szCs w:val="18"/>
              </w:rPr>
              <w:br/>
            </w:r>
            <w:r w:rsidRPr="00FE29B9">
              <w:rPr>
                <w:sz w:val="18"/>
                <w:szCs w:val="18"/>
              </w:rPr>
              <w:t xml:space="preserve">na niepełnosprawność </w:t>
            </w:r>
          </w:p>
        </w:tc>
        <w:tc>
          <w:tcPr>
            <w:tcW w:w="1134" w:type="dxa"/>
            <w:shd w:val="clear" w:color="auto" w:fill="auto"/>
            <w:vAlign w:val="center"/>
          </w:tcPr>
          <w:p w14:paraId="1353FE36" w14:textId="77777777" w:rsidR="00C05B85" w:rsidRPr="00FE29B9" w:rsidRDefault="00C05B85" w:rsidP="00CF004D">
            <w:pPr>
              <w:spacing w:before="48" w:after="48" w:line="240" w:lineRule="auto"/>
              <w:jc w:val="right"/>
              <w:rPr>
                <w:sz w:val="18"/>
                <w:szCs w:val="18"/>
              </w:rPr>
            </w:pPr>
            <w:r w:rsidRPr="00FE29B9">
              <w:rPr>
                <w:sz w:val="18"/>
                <w:szCs w:val="18"/>
              </w:rPr>
              <w:t>153</w:t>
            </w:r>
          </w:p>
        </w:tc>
        <w:tc>
          <w:tcPr>
            <w:tcW w:w="1134" w:type="dxa"/>
            <w:shd w:val="clear" w:color="auto" w:fill="FFCC66"/>
            <w:vAlign w:val="center"/>
          </w:tcPr>
          <w:p w14:paraId="184C1BE3" w14:textId="77777777" w:rsidR="00C05B85" w:rsidRPr="00FE29B9" w:rsidRDefault="00C05B85" w:rsidP="00CF004D">
            <w:pPr>
              <w:spacing w:before="48" w:after="48" w:line="240" w:lineRule="auto"/>
              <w:jc w:val="right"/>
              <w:rPr>
                <w:sz w:val="18"/>
                <w:szCs w:val="18"/>
              </w:rPr>
            </w:pPr>
            <w:r w:rsidRPr="00FE29B9">
              <w:rPr>
                <w:sz w:val="18"/>
                <w:szCs w:val="18"/>
              </w:rPr>
              <w:t>13,4%</w:t>
            </w:r>
          </w:p>
        </w:tc>
        <w:tc>
          <w:tcPr>
            <w:tcW w:w="1041" w:type="dxa"/>
            <w:shd w:val="clear" w:color="auto" w:fill="FFCC66"/>
            <w:vAlign w:val="center"/>
          </w:tcPr>
          <w:p w14:paraId="3AD684C5"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6E45414D" w14:textId="77777777" w:rsidTr="000722AC">
        <w:tc>
          <w:tcPr>
            <w:tcW w:w="5807" w:type="dxa"/>
            <w:gridSpan w:val="2"/>
            <w:shd w:val="clear" w:color="auto" w:fill="auto"/>
            <w:vAlign w:val="center"/>
          </w:tcPr>
          <w:p w14:paraId="4EB96E44"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3AC8106D" w14:textId="77777777" w:rsidR="00C05B85" w:rsidRPr="00FE29B9" w:rsidRDefault="00C05B85" w:rsidP="00CF004D">
            <w:pPr>
              <w:spacing w:before="48" w:after="48" w:line="240" w:lineRule="auto"/>
              <w:jc w:val="right"/>
              <w:rPr>
                <w:sz w:val="18"/>
                <w:szCs w:val="18"/>
              </w:rPr>
            </w:pPr>
            <w:r w:rsidRPr="00FE29B9">
              <w:rPr>
                <w:sz w:val="18"/>
                <w:szCs w:val="18"/>
              </w:rPr>
              <w:t>95</w:t>
            </w:r>
          </w:p>
        </w:tc>
        <w:tc>
          <w:tcPr>
            <w:tcW w:w="1134" w:type="dxa"/>
            <w:shd w:val="clear" w:color="auto" w:fill="FFCC66"/>
            <w:vAlign w:val="center"/>
          </w:tcPr>
          <w:p w14:paraId="282B0AC1" w14:textId="77777777" w:rsidR="00C05B85" w:rsidRPr="00FE29B9" w:rsidRDefault="00C05B85" w:rsidP="00CF004D">
            <w:pPr>
              <w:spacing w:before="48" w:after="48" w:line="240" w:lineRule="auto"/>
              <w:jc w:val="right"/>
              <w:rPr>
                <w:sz w:val="18"/>
                <w:szCs w:val="18"/>
              </w:rPr>
            </w:pPr>
            <w:r w:rsidRPr="00FE29B9">
              <w:rPr>
                <w:sz w:val="18"/>
                <w:szCs w:val="18"/>
              </w:rPr>
              <w:t>17,6%</w:t>
            </w:r>
          </w:p>
        </w:tc>
        <w:tc>
          <w:tcPr>
            <w:tcW w:w="1041" w:type="dxa"/>
            <w:shd w:val="clear" w:color="auto" w:fill="FFCC66"/>
            <w:vAlign w:val="center"/>
          </w:tcPr>
          <w:p w14:paraId="164849D6"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4A1C6B13" w14:textId="77777777" w:rsidTr="000722AC">
        <w:tc>
          <w:tcPr>
            <w:tcW w:w="5807" w:type="dxa"/>
            <w:gridSpan w:val="2"/>
            <w:shd w:val="clear" w:color="auto" w:fill="auto"/>
            <w:vAlign w:val="center"/>
          </w:tcPr>
          <w:p w14:paraId="71E70767"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bezrobocie lub bierność zawodową na 100 mieszkańców</w:t>
            </w:r>
          </w:p>
        </w:tc>
        <w:tc>
          <w:tcPr>
            <w:tcW w:w="1134" w:type="dxa"/>
            <w:shd w:val="clear" w:color="auto" w:fill="auto"/>
            <w:vAlign w:val="center"/>
          </w:tcPr>
          <w:p w14:paraId="4713F1EE" w14:textId="77777777" w:rsidR="00C05B85" w:rsidRPr="00FE29B9" w:rsidRDefault="00C05B85" w:rsidP="00CF004D">
            <w:pPr>
              <w:spacing w:before="48" w:after="48" w:line="240" w:lineRule="auto"/>
              <w:jc w:val="right"/>
              <w:rPr>
                <w:sz w:val="18"/>
                <w:szCs w:val="18"/>
              </w:rPr>
            </w:pPr>
            <w:r w:rsidRPr="00FE29B9">
              <w:rPr>
                <w:sz w:val="18"/>
                <w:szCs w:val="18"/>
              </w:rPr>
              <w:t>3,99</w:t>
            </w:r>
          </w:p>
        </w:tc>
        <w:tc>
          <w:tcPr>
            <w:tcW w:w="1134" w:type="dxa"/>
            <w:shd w:val="clear" w:color="auto" w:fill="FFCC66"/>
            <w:vAlign w:val="center"/>
          </w:tcPr>
          <w:p w14:paraId="63350682"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1" w:type="dxa"/>
            <w:shd w:val="clear" w:color="auto" w:fill="FFCC66"/>
            <w:vAlign w:val="center"/>
          </w:tcPr>
          <w:p w14:paraId="04479B45"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205016CC" w14:textId="77777777" w:rsidTr="000722AC">
        <w:tc>
          <w:tcPr>
            <w:tcW w:w="5807" w:type="dxa"/>
            <w:gridSpan w:val="2"/>
            <w:shd w:val="clear" w:color="auto" w:fill="auto"/>
            <w:vAlign w:val="center"/>
          </w:tcPr>
          <w:p w14:paraId="3F449CE8"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4644446D" w14:textId="77777777" w:rsidR="00C05B85" w:rsidRPr="00FE29B9" w:rsidRDefault="00C05B85" w:rsidP="00CF004D">
            <w:pPr>
              <w:spacing w:before="48" w:after="48" w:line="240" w:lineRule="auto"/>
              <w:jc w:val="right"/>
              <w:rPr>
                <w:sz w:val="18"/>
                <w:szCs w:val="18"/>
              </w:rPr>
            </w:pPr>
            <w:r w:rsidRPr="00FE29B9">
              <w:rPr>
                <w:sz w:val="18"/>
                <w:szCs w:val="18"/>
              </w:rPr>
              <w:t>0,66</w:t>
            </w:r>
          </w:p>
        </w:tc>
        <w:tc>
          <w:tcPr>
            <w:tcW w:w="1134" w:type="dxa"/>
            <w:shd w:val="clear" w:color="auto" w:fill="FFCC66"/>
            <w:vAlign w:val="center"/>
          </w:tcPr>
          <w:p w14:paraId="4401E2C3"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1" w:type="dxa"/>
            <w:shd w:val="clear" w:color="auto" w:fill="FFCC66"/>
            <w:vAlign w:val="center"/>
          </w:tcPr>
          <w:p w14:paraId="17653287"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07BA514A" w14:textId="77777777" w:rsidTr="000722AC">
        <w:tc>
          <w:tcPr>
            <w:tcW w:w="5807" w:type="dxa"/>
            <w:gridSpan w:val="2"/>
            <w:shd w:val="clear" w:color="auto" w:fill="auto"/>
            <w:vAlign w:val="center"/>
          </w:tcPr>
          <w:p w14:paraId="3B875AF7" w14:textId="0100CD5F"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0722AC">
              <w:rPr>
                <w:sz w:val="18"/>
                <w:szCs w:val="18"/>
              </w:rPr>
              <w:br/>
            </w:r>
            <w:r w:rsidRPr="00FE29B9">
              <w:rPr>
                <w:sz w:val="18"/>
                <w:szCs w:val="18"/>
              </w:rPr>
              <w:t>na niepełnosprawność na 100 mieszkańców</w:t>
            </w:r>
          </w:p>
        </w:tc>
        <w:tc>
          <w:tcPr>
            <w:tcW w:w="1134" w:type="dxa"/>
            <w:shd w:val="clear" w:color="auto" w:fill="auto"/>
            <w:vAlign w:val="center"/>
          </w:tcPr>
          <w:p w14:paraId="52B97AD0" w14:textId="77777777" w:rsidR="00C05B85" w:rsidRPr="00FE29B9" w:rsidRDefault="00C05B85" w:rsidP="00CF004D">
            <w:pPr>
              <w:spacing w:before="48" w:after="48" w:line="240" w:lineRule="auto"/>
              <w:jc w:val="right"/>
              <w:rPr>
                <w:sz w:val="18"/>
                <w:szCs w:val="18"/>
              </w:rPr>
            </w:pPr>
            <w:r w:rsidRPr="00FE29B9">
              <w:rPr>
                <w:sz w:val="18"/>
                <w:szCs w:val="18"/>
              </w:rPr>
              <w:t>1,28</w:t>
            </w:r>
          </w:p>
        </w:tc>
        <w:tc>
          <w:tcPr>
            <w:tcW w:w="1134" w:type="dxa"/>
            <w:shd w:val="clear" w:color="auto" w:fill="FFCC66"/>
            <w:vAlign w:val="center"/>
          </w:tcPr>
          <w:p w14:paraId="30A96989"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1" w:type="dxa"/>
            <w:shd w:val="clear" w:color="auto" w:fill="FFCC66"/>
            <w:vAlign w:val="center"/>
          </w:tcPr>
          <w:p w14:paraId="6E427CCA"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47BF709D" w14:textId="77777777" w:rsidTr="000722AC">
        <w:tc>
          <w:tcPr>
            <w:tcW w:w="5807" w:type="dxa"/>
            <w:gridSpan w:val="2"/>
            <w:shd w:val="clear" w:color="auto" w:fill="auto"/>
            <w:vAlign w:val="center"/>
          </w:tcPr>
          <w:p w14:paraId="11CD39C2" w14:textId="16D362C5"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r w:rsidR="000722AC">
              <w:rPr>
                <w:sz w:val="18"/>
                <w:szCs w:val="18"/>
              </w:rPr>
              <w:br/>
            </w:r>
            <w:r w:rsidRPr="00FE29B9">
              <w:rPr>
                <w:sz w:val="18"/>
                <w:szCs w:val="18"/>
              </w:rPr>
              <w:t xml:space="preserve">na 100 mieszkańców </w:t>
            </w:r>
          </w:p>
        </w:tc>
        <w:tc>
          <w:tcPr>
            <w:tcW w:w="1134" w:type="dxa"/>
            <w:shd w:val="clear" w:color="auto" w:fill="auto"/>
            <w:vAlign w:val="center"/>
          </w:tcPr>
          <w:p w14:paraId="092D91F5" w14:textId="77777777" w:rsidR="00C05B85" w:rsidRPr="00FE29B9" w:rsidRDefault="00C05B85" w:rsidP="00CF004D">
            <w:pPr>
              <w:spacing w:before="48" w:after="48" w:line="240" w:lineRule="auto"/>
              <w:jc w:val="right"/>
              <w:rPr>
                <w:sz w:val="18"/>
                <w:szCs w:val="18"/>
              </w:rPr>
            </w:pPr>
            <w:r w:rsidRPr="00FE29B9">
              <w:rPr>
                <w:sz w:val="18"/>
                <w:szCs w:val="18"/>
              </w:rPr>
              <w:t>0,8</w:t>
            </w:r>
          </w:p>
        </w:tc>
        <w:tc>
          <w:tcPr>
            <w:tcW w:w="1134" w:type="dxa"/>
            <w:shd w:val="clear" w:color="auto" w:fill="FFCC66"/>
            <w:vAlign w:val="center"/>
          </w:tcPr>
          <w:p w14:paraId="34452C9C"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1" w:type="dxa"/>
            <w:shd w:val="clear" w:color="auto" w:fill="FFCC66"/>
            <w:vAlign w:val="center"/>
          </w:tcPr>
          <w:p w14:paraId="5CCD36E2"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159E8BE3" w14:textId="77777777" w:rsidTr="000722AC">
        <w:tc>
          <w:tcPr>
            <w:tcW w:w="5807" w:type="dxa"/>
            <w:gridSpan w:val="2"/>
            <w:shd w:val="clear" w:color="auto" w:fill="auto"/>
            <w:vAlign w:val="center"/>
          </w:tcPr>
          <w:p w14:paraId="1650222F"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Interwencje policji w 3 kwartałach 2022 roku </w:t>
            </w:r>
          </w:p>
        </w:tc>
        <w:tc>
          <w:tcPr>
            <w:tcW w:w="1134" w:type="dxa"/>
            <w:shd w:val="clear" w:color="auto" w:fill="auto"/>
            <w:vAlign w:val="center"/>
          </w:tcPr>
          <w:p w14:paraId="1B3C352D" w14:textId="77777777" w:rsidR="00C05B85" w:rsidRPr="00FE29B9" w:rsidRDefault="00C05B85" w:rsidP="00CF004D">
            <w:pPr>
              <w:spacing w:before="48" w:after="48" w:line="240" w:lineRule="auto"/>
              <w:jc w:val="right"/>
              <w:rPr>
                <w:sz w:val="18"/>
                <w:szCs w:val="18"/>
              </w:rPr>
            </w:pPr>
            <w:r w:rsidRPr="00FE29B9">
              <w:rPr>
                <w:sz w:val="18"/>
                <w:szCs w:val="18"/>
              </w:rPr>
              <w:t>2 060,00</w:t>
            </w:r>
          </w:p>
        </w:tc>
        <w:tc>
          <w:tcPr>
            <w:tcW w:w="1134" w:type="dxa"/>
            <w:shd w:val="clear" w:color="auto" w:fill="FFCC66"/>
            <w:vAlign w:val="center"/>
          </w:tcPr>
          <w:p w14:paraId="6FD0B97D" w14:textId="77777777" w:rsidR="00C05B85" w:rsidRPr="00FE29B9" w:rsidRDefault="00C05B85" w:rsidP="00CF004D">
            <w:pPr>
              <w:spacing w:before="48" w:after="48" w:line="240" w:lineRule="auto"/>
              <w:jc w:val="right"/>
              <w:rPr>
                <w:sz w:val="18"/>
                <w:szCs w:val="18"/>
              </w:rPr>
            </w:pPr>
            <w:r w:rsidRPr="00FE29B9">
              <w:rPr>
                <w:sz w:val="18"/>
                <w:szCs w:val="18"/>
              </w:rPr>
              <w:t>8,1%</w:t>
            </w:r>
          </w:p>
        </w:tc>
        <w:tc>
          <w:tcPr>
            <w:tcW w:w="1041" w:type="dxa"/>
            <w:shd w:val="clear" w:color="auto" w:fill="FFCC66"/>
            <w:vAlign w:val="center"/>
          </w:tcPr>
          <w:p w14:paraId="3568EED1"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70DDC0AA" w14:textId="77777777" w:rsidTr="000722AC">
        <w:tc>
          <w:tcPr>
            <w:tcW w:w="5807" w:type="dxa"/>
            <w:gridSpan w:val="2"/>
            <w:shd w:val="clear" w:color="auto" w:fill="auto"/>
            <w:vAlign w:val="center"/>
          </w:tcPr>
          <w:p w14:paraId="7E6953A2"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29BA7BB1" w14:textId="77777777" w:rsidR="00C05B85" w:rsidRPr="00FE29B9" w:rsidRDefault="00C05B85" w:rsidP="00CF004D">
            <w:pPr>
              <w:spacing w:before="48" w:after="48" w:line="240" w:lineRule="auto"/>
              <w:jc w:val="right"/>
              <w:rPr>
                <w:sz w:val="18"/>
                <w:szCs w:val="18"/>
              </w:rPr>
            </w:pPr>
            <w:r w:rsidRPr="00FE29B9">
              <w:rPr>
                <w:sz w:val="18"/>
                <w:szCs w:val="18"/>
              </w:rPr>
              <w:t>17,27</w:t>
            </w:r>
          </w:p>
        </w:tc>
        <w:tc>
          <w:tcPr>
            <w:tcW w:w="1134" w:type="dxa"/>
            <w:shd w:val="clear" w:color="auto" w:fill="FFCC66"/>
            <w:vAlign w:val="center"/>
          </w:tcPr>
          <w:p w14:paraId="7228094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1" w:type="dxa"/>
            <w:shd w:val="clear" w:color="auto" w:fill="FFCC66"/>
            <w:vAlign w:val="center"/>
          </w:tcPr>
          <w:p w14:paraId="04F973D7"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11B777C4" w14:textId="77777777" w:rsidTr="000722AC">
        <w:tc>
          <w:tcPr>
            <w:tcW w:w="5807" w:type="dxa"/>
            <w:gridSpan w:val="2"/>
            <w:shd w:val="clear" w:color="auto" w:fill="auto"/>
            <w:vAlign w:val="center"/>
          </w:tcPr>
          <w:p w14:paraId="0635377E"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429E8875" w14:textId="77777777" w:rsidR="00C05B85" w:rsidRPr="00FE29B9" w:rsidRDefault="00C05B85" w:rsidP="00CF004D">
            <w:pPr>
              <w:spacing w:before="48" w:after="48" w:line="240" w:lineRule="auto"/>
              <w:jc w:val="right"/>
              <w:rPr>
                <w:sz w:val="18"/>
                <w:szCs w:val="18"/>
              </w:rPr>
            </w:pPr>
            <w:r w:rsidRPr="00FE29B9">
              <w:rPr>
                <w:sz w:val="18"/>
                <w:szCs w:val="18"/>
              </w:rPr>
              <w:t>19</w:t>
            </w:r>
          </w:p>
        </w:tc>
        <w:tc>
          <w:tcPr>
            <w:tcW w:w="1134" w:type="dxa"/>
            <w:shd w:val="clear" w:color="auto" w:fill="FFCC66"/>
            <w:vAlign w:val="center"/>
          </w:tcPr>
          <w:p w14:paraId="56E5C65F" w14:textId="77777777" w:rsidR="00C05B85" w:rsidRPr="00FE29B9" w:rsidRDefault="00C05B85" w:rsidP="00CF004D">
            <w:pPr>
              <w:spacing w:before="48" w:after="48" w:line="240" w:lineRule="auto"/>
              <w:jc w:val="right"/>
              <w:rPr>
                <w:sz w:val="18"/>
                <w:szCs w:val="18"/>
              </w:rPr>
            </w:pPr>
            <w:r w:rsidRPr="00FE29B9">
              <w:rPr>
                <w:sz w:val="18"/>
                <w:szCs w:val="18"/>
              </w:rPr>
              <w:t>6,1%</w:t>
            </w:r>
          </w:p>
        </w:tc>
        <w:tc>
          <w:tcPr>
            <w:tcW w:w="1041" w:type="dxa"/>
            <w:shd w:val="clear" w:color="auto" w:fill="FFCC66"/>
            <w:vAlign w:val="center"/>
          </w:tcPr>
          <w:p w14:paraId="47F80A7F"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1DFC21B4" w14:textId="77777777" w:rsidTr="000722AC">
        <w:tc>
          <w:tcPr>
            <w:tcW w:w="5807" w:type="dxa"/>
            <w:gridSpan w:val="2"/>
            <w:shd w:val="clear" w:color="auto" w:fill="auto"/>
            <w:vAlign w:val="center"/>
          </w:tcPr>
          <w:p w14:paraId="467A5492" w14:textId="4680EE51"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t>
            </w:r>
            <w:r w:rsidR="000722AC">
              <w:rPr>
                <w:sz w:val="18"/>
                <w:szCs w:val="18"/>
              </w:rPr>
              <w:br/>
            </w:r>
            <w:r w:rsidRPr="00FE29B9">
              <w:rPr>
                <w:sz w:val="18"/>
                <w:szCs w:val="18"/>
              </w:rPr>
              <w:t xml:space="preserve">na 100 mieszkańców w 2022 roku </w:t>
            </w:r>
          </w:p>
        </w:tc>
        <w:tc>
          <w:tcPr>
            <w:tcW w:w="1134" w:type="dxa"/>
            <w:shd w:val="clear" w:color="auto" w:fill="auto"/>
            <w:vAlign w:val="center"/>
          </w:tcPr>
          <w:p w14:paraId="5E0B51FC" w14:textId="77777777" w:rsidR="00C05B85" w:rsidRPr="00FE29B9" w:rsidRDefault="00C05B85" w:rsidP="00CF004D">
            <w:pPr>
              <w:spacing w:before="48" w:after="48" w:line="240" w:lineRule="auto"/>
              <w:jc w:val="right"/>
              <w:rPr>
                <w:sz w:val="18"/>
                <w:szCs w:val="18"/>
              </w:rPr>
            </w:pPr>
            <w:r w:rsidRPr="00FE29B9">
              <w:rPr>
                <w:sz w:val="18"/>
                <w:szCs w:val="18"/>
              </w:rPr>
              <w:t>0,16</w:t>
            </w:r>
          </w:p>
        </w:tc>
        <w:tc>
          <w:tcPr>
            <w:tcW w:w="1134" w:type="dxa"/>
            <w:shd w:val="clear" w:color="auto" w:fill="FFCC66"/>
            <w:vAlign w:val="center"/>
          </w:tcPr>
          <w:p w14:paraId="73550E6E"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1" w:type="dxa"/>
            <w:shd w:val="clear" w:color="auto" w:fill="FFCC66"/>
            <w:vAlign w:val="center"/>
          </w:tcPr>
          <w:p w14:paraId="211782A8"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2BBD0C73" w14:textId="77777777" w:rsidTr="00CF004D">
        <w:trPr>
          <w:tblHeader/>
        </w:trPr>
        <w:tc>
          <w:tcPr>
            <w:tcW w:w="9116" w:type="dxa"/>
            <w:gridSpan w:val="5"/>
            <w:tcBorders>
              <w:bottom w:val="single" w:sz="12" w:space="0" w:color="000000"/>
            </w:tcBorders>
            <w:shd w:val="clear" w:color="auto" w:fill="FFCC66"/>
            <w:vAlign w:val="bottom"/>
          </w:tcPr>
          <w:p w14:paraId="6CA5B27B" w14:textId="77777777" w:rsidR="00C05B85" w:rsidRPr="00FE29B9" w:rsidRDefault="00C05B85" w:rsidP="00CF004D">
            <w:pPr>
              <w:spacing w:before="48" w:after="48" w:line="240" w:lineRule="auto"/>
              <w:rPr>
                <w:sz w:val="18"/>
                <w:szCs w:val="18"/>
              </w:rPr>
            </w:pPr>
            <w:r w:rsidRPr="00FE29B9">
              <w:t>Obszar gospodarczy</w:t>
            </w:r>
          </w:p>
        </w:tc>
      </w:tr>
      <w:tr w:rsidR="00C05B85" w:rsidRPr="00FE29B9" w14:paraId="5B4E280E" w14:textId="77777777" w:rsidTr="000722AC">
        <w:tc>
          <w:tcPr>
            <w:tcW w:w="5807" w:type="dxa"/>
            <w:gridSpan w:val="2"/>
            <w:tcBorders>
              <w:top w:val="single" w:sz="12" w:space="0" w:color="000000"/>
            </w:tcBorders>
            <w:shd w:val="clear" w:color="auto" w:fill="auto"/>
            <w:vAlign w:val="center"/>
          </w:tcPr>
          <w:p w14:paraId="0E9363AF" w14:textId="77777777" w:rsidR="00C05B85" w:rsidRPr="00FE29B9" w:rsidRDefault="00C05B85" w:rsidP="0036684C">
            <w:pPr>
              <w:numPr>
                <w:ilvl w:val="0"/>
                <w:numId w:val="16"/>
              </w:numPr>
              <w:pBdr>
                <w:top w:val="nil"/>
                <w:left w:val="nil"/>
                <w:bottom w:val="nil"/>
                <w:right w:val="nil"/>
                <w:between w:val="nil"/>
              </w:pBdr>
              <w:spacing w:before="48" w:after="48" w:line="240" w:lineRule="auto"/>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4763E420" w14:textId="77777777" w:rsidR="00C05B85" w:rsidRPr="00FE29B9" w:rsidRDefault="00C05B85" w:rsidP="00CF004D">
            <w:pPr>
              <w:spacing w:before="48" w:after="48" w:line="240" w:lineRule="auto"/>
              <w:jc w:val="right"/>
              <w:rPr>
                <w:sz w:val="18"/>
                <w:szCs w:val="18"/>
              </w:rPr>
            </w:pPr>
            <w:r w:rsidRPr="00FE29B9">
              <w:rPr>
                <w:sz w:val="18"/>
                <w:szCs w:val="18"/>
              </w:rPr>
              <w:t>6,66</w:t>
            </w:r>
          </w:p>
        </w:tc>
        <w:tc>
          <w:tcPr>
            <w:tcW w:w="1134" w:type="dxa"/>
            <w:tcBorders>
              <w:top w:val="single" w:sz="12" w:space="0" w:color="000000"/>
            </w:tcBorders>
            <w:shd w:val="clear" w:color="auto" w:fill="FFCC66"/>
            <w:vAlign w:val="center"/>
          </w:tcPr>
          <w:p w14:paraId="5E337843" w14:textId="77777777" w:rsidR="00C05B85" w:rsidRPr="00FE29B9" w:rsidRDefault="00C05B85" w:rsidP="00CF004D">
            <w:pPr>
              <w:spacing w:before="48" w:after="48" w:line="240" w:lineRule="auto"/>
              <w:jc w:val="right"/>
              <w:rPr>
                <w:sz w:val="18"/>
                <w:szCs w:val="18"/>
              </w:rPr>
            </w:pPr>
          </w:p>
        </w:tc>
        <w:tc>
          <w:tcPr>
            <w:tcW w:w="1041" w:type="dxa"/>
            <w:tcBorders>
              <w:top w:val="single" w:sz="12" w:space="0" w:color="000000"/>
            </w:tcBorders>
            <w:shd w:val="clear" w:color="auto" w:fill="FFCC66"/>
            <w:vAlign w:val="center"/>
          </w:tcPr>
          <w:p w14:paraId="77999DF8"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668EC3D1" w14:textId="77777777" w:rsidTr="00CF004D">
        <w:tc>
          <w:tcPr>
            <w:tcW w:w="9116" w:type="dxa"/>
            <w:gridSpan w:val="5"/>
            <w:shd w:val="clear" w:color="auto" w:fill="FFCC66"/>
            <w:vAlign w:val="center"/>
          </w:tcPr>
          <w:p w14:paraId="60638FC1" w14:textId="77777777" w:rsidR="00C05B85" w:rsidRPr="00FE29B9" w:rsidRDefault="00C05B85" w:rsidP="00CF004D">
            <w:pPr>
              <w:spacing w:before="48" w:after="48" w:line="240" w:lineRule="auto"/>
              <w:rPr>
                <w:sz w:val="18"/>
                <w:szCs w:val="18"/>
              </w:rPr>
            </w:pPr>
            <w:r w:rsidRPr="00FE29B9">
              <w:t>Obszar środowiska</w:t>
            </w:r>
          </w:p>
        </w:tc>
      </w:tr>
      <w:tr w:rsidR="00C05B85" w:rsidRPr="00FE29B9" w14:paraId="4B172433" w14:textId="77777777" w:rsidTr="000722AC">
        <w:tc>
          <w:tcPr>
            <w:tcW w:w="5807" w:type="dxa"/>
            <w:gridSpan w:val="2"/>
            <w:shd w:val="clear" w:color="auto" w:fill="auto"/>
            <w:vAlign w:val="center"/>
          </w:tcPr>
          <w:p w14:paraId="0DFB0790" w14:textId="0C9F0CA2" w:rsidR="00C05B85" w:rsidRPr="00FE29B9" w:rsidRDefault="00C05B85" w:rsidP="0036684C">
            <w:pPr>
              <w:numPr>
                <w:ilvl w:val="0"/>
                <w:numId w:val="17"/>
              </w:numPr>
              <w:pBdr>
                <w:top w:val="nil"/>
                <w:left w:val="nil"/>
                <w:bottom w:val="nil"/>
                <w:right w:val="nil"/>
                <w:between w:val="nil"/>
              </w:pBdr>
              <w:spacing w:before="48" w:after="48" w:line="240" w:lineRule="auto"/>
              <w:rPr>
                <w:sz w:val="18"/>
                <w:szCs w:val="18"/>
              </w:rPr>
            </w:pPr>
            <w:r w:rsidRPr="00FE29B9">
              <w:rPr>
                <w:sz w:val="18"/>
                <w:szCs w:val="18"/>
              </w:rPr>
              <w:t xml:space="preserve">Udział powierzchni zielonych </w:t>
            </w:r>
            <w:r w:rsidR="00603EE6">
              <w:rPr>
                <w:sz w:val="18"/>
                <w:szCs w:val="18"/>
              </w:rPr>
              <w:t xml:space="preserve"> </w:t>
            </w:r>
            <w:r w:rsidR="003D0089" w:rsidRPr="00603EE6">
              <w:rPr>
                <w:sz w:val="18"/>
                <w:szCs w:val="18"/>
              </w:rPr>
              <w:t>(parki</w:t>
            </w:r>
            <w:r w:rsidR="003D0089">
              <w:rPr>
                <w:sz w:val="18"/>
                <w:szCs w:val="18"/>
              </w:rPr>
              <w:t>,</w:t>
            </w:r>
            <w:r w:rsidR="003D0089" w:rsidRPr="00603EE6">
              <w:rPr>
                <w:sz w:val="18"/>
                <w:szCs w:val="18"/>
              </w:rPr>
              <w:t xml:space="preserve"> </w:t>
            </w:r>
            <w:r w:rsidR="003D0089">
              <w:rPr>
                <w:sz w:val="18"/>
                <w:szCs w:val="18"/>
              </w:rPr>
              <w:t xml:space="preserve">skwery </w:t>
            </w:r>
            <w:r w:rsidR="003D0089" w:rsidRPr="00603EE6">
              <w:rPr>
                <w:sz w:val="18"/>
                <w:szCs w:val="18"/>
              </w:rPr>
              <w:t xml:space="preserve">i lasy) </w:t>
            </w:r>
            <w:r w:rsidR="003D0089" w:rsidRPr="00FE29B9">
              <w:rPr>
                <w:sz w:val="18"/>
                <w:szCs w:val="18"/>
              </w:rPr>
              <w:t xml:space="preserve"> </w:t>
            </w:r>
            <w:r w:rsidRPr="00FE29B9">
              <w:rPr>
                <w:sz w:val="18"/>
                <w:szCs w:val="18"/>
              </w:rPr>
              <w:t xml:space="preserve">w powierzchni ogółem w </w:t>
            </w:r>
            <w:r w:rsidR="000722AC">
              <w:rPr>
                <w:sz w:val="18"/>
                <w:szCs w:val="18"/>
              </w:rPr>
              <w:t>procentach</w:t>
            </w:r>
          </w:p>
        </w:tc>
        <w:tc>
          <w:tcPr>
            <w:tcW w:w="1134" w:type="dxa"/>
            <w:shd w:val="clear" w:color="auto" w:fill="auto"/>
            <w:vAlign w:val="center"/>
          </w:tcPr>
          <w:p w14:paraId="725DE298" w14:textId="77777777" w:rsidR="00C05B85" w:rsidRPr="00FE29B9" w:rsidRDefault="00C05B85" w:rsidP="00CF004D">
            <w:pPr>
              <w:spacing w:before="48" w:after="48" w:line="240" w:lineRule="auto"/>
              <w:jc w:val="right"/>
              <w:rPr>
                <w:sz w:val="18"/>
                <w:szCs w:val="18"/>
              </w:rPr>
            </w:pPr>
            <w:r w:rsidRPr="00FE29B9">
              <w:rPr>
                <w:sz w:val="18"/>
                <w:szCs w:val="18"/>
              </w:rPr>
              <w:t>0,33</w:t>
            </w:r>
          </w:p>
        </w:tc>
        <w:tc>
          <w:tcPr>
            <w:tcW w:w="1134" w:type="dxa"/>
            <w:shd w:val="clear" w:color="auto" w:fill="FFCC66"/>
            <w:vAlign w:val="center"/>
          </w:tcPr>
          <w:p w14:paraId="16CAE5C5" w14:textId="77777777" w:rsidR="00C05B85" w:rsidRPr="00FE29B9" w:rsidRDefault="00C05B85" w:rsidP="00CF004D">
            <w:pPr>
              <w:spacing w:before="48" w:after="48" w:line="240" w:lineRule="auto"/>
              <w:jc w:val="right"/>
              <w:rPr>
                <w:sz w:val="18"/>
                <w:szCs w:val="18"/>
                <w:u w:val="single"/>
              </w:rPr>
            </w:pPr>
          </w:p>
        </w:tc>
        <w:tc>
          <w:tcPr>
            <w:tcW w:w="1041" w:type="dxa"/>
            <w:shd w:val="clear" w:color="auto" w:fill="FFCC66"/>
            <w:vAlign w:val="center"/>
          </w:tcPr>
          <w:p w14:paraId="00DD767C"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4B62DBFC" w14:textId="77777777" w:rsidTr="000722AC">
        <w:tc>
          <w:tcPr>
            <w:tcW w:w="5807" w:type="dxa"/>
            <w:gridSpan w:val="2"/>
            <w:shd w:val="clear" w:color="auto" w:fill="auto"/>
            <w:vAlign w:val="center"/>
          </w:tcPr>
          <w:p w14:paraId="51D4985C" w14:textId="44E4B97D" w:rsidR="00C05B85" w:rsidRPr="00FE29B9" w:rsidRDefault="00C05B85" w:rsidP="0036684C">
            <w:pPr>
              <w:numPr>
                <w:ilvl w:val="0"/>
                <w:numId w:val="17"/>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 </w:t>
            </w:r>
            <w:r w:rsidR="000722AC">
              <w:rPr>
                <w:sz w:val="18"/>
                <w:szCs w:val="18"/>
              </w:rPr>
              <w:t>procentach</w:t>
            </w:r>
          </w:p>
        </w:tc>
        <w:tc>
          <w:tcPr>
            <w:tcW w:w="1134" w:type="dxa"/>
            <w:shd w:val="clear" w:color="auto" w:fill="auto"/>
            <w:vAlign w:val="center"/>
          </w:tcPr>
          <w:p w14:paraId="63E5F2F0"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07A5C226" w14:textId="77777777" w:rsidR="00C05B85" w:rsidRPr="00FE29B9" w:rsidRDefault="00C05B85" w:rsidP="00CF004D">
            <w:pPr>
              <w:spacing w:before="48" w:after="48" w:line="240" w:lineRule="auto"/>
              <w:jc w:val="right"/>
              <w:rPr>
                <w:sz w:val="18"/>
                <w:szCs w:val="18"/>
              </w:rPr>
            </w:pPr>
          </w:p>
        </w:tc>
        <w:tc>
          <w:tcPr>
            <w:tcW w:w="1041" w:type="dxa"/>
            <w:shd w:val="clear" w:color="auto" w:fill="FFCC66"/>
            <w:vAlign w:val="center"/>
          </w:tcPr>
          <w:p w14:paraId="7D15E0ED"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0EF1BC78" w14:textId="77777777" w:rsidTr="00CF004D">
        <w:tc>
          <w:tcPr>
            <w:tcW w:w="9116" w:type="dxa"/>
            <w:gridSpan w:val="5"/>
            <w:shd w:val="clear" w:color="auto" w:fill="FFCC66"/>
            <w:vAlign w:val="center"/>
          </w:tcPr>
          <w:p w14:paraId="2A9E1E00" w14:textId="77777777" w:rsidR="00C05B85" w:rsidRPr="00FE29B9" w:rsidRDefault="00C05B85" w:rsidP="00CF004D">
            <w:pPr>
              <w:spacing w:before="48" w:after="48" w:line="240" w:lineRule="auto"/>
            </w:pPr>
            <w:r w:rsidRPr="00FE29B9">
              <w:t>Obszar przestrzenno-funkcjonalny</w:t>
            </w:r>
          </w:p>
        </w:tc>
      </w:tr>
      <w:tr w:rsidR="00C05B85" w:rsidRPr="00FE29B9" w14:paraId="7D379020" w14:textId="77777777" w:rsidTr="000722AC">
        <w:tc>
          <w:tcPr>
            <w:tcW w:w="5807" w:type="dxa"/>
            <w:gridSpan w:val="2"/>
            <w:shd w:val="clear" w:color="auto" w:fill="auto"/>
            <w:vAlign w:val="center"/>
          </w:tcPr>
          <w:p w14:paraId="6AD81298" w14:textId="77777777" w:rsidR="00C05B85" w:rsidRPr="00FE29B9" w:rsidRDefault="00C05B85" w:rsidP="0036684C">
            <w:pPr>
              <w:numPr>
                <w:ilvl w:val="0"/>
                <w:numId w:val="18"/>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7E4E4A99" w14:textId="77777777" w:rsidR="00C05B85" w:rsidRPr="00FE29B9" w:rsidRDefault="00C05B85" w:rsidP="00CF004D">
            <w:pPr>
              <w:spacing w:before="48" w:after="48" w:line="240" w:lineRule="auto"/>
              <w:jc w:val="right"/>
              <w:rPr>
                <w:sz w:val="18"/>
                <w:szCs w:val="18"/>
              </w:rPr>
            </w:pPr>
            <w:r w:rsidRPr="00FE29B9">
              <w:rPr>
                <w:sz w:val="18"/>
                <w:szCs w:val="18"/>
              </w:rPr>
              <w:t>0,05</w:t>
            </w:r>
          </w:p>
        </w:tc>
        <w:tc>
          <w:tcPr>
            <w:tcW w:w="1134" w:type="dxa"/>
            <w:shd w:val="clear" w:color="auto" w:fill="FFCC66"/>
            <w:vAlign w:val="center"/>
          </w:tcPr>
          <w:p w14:paraId="1C90D9AD" w14:textId="77777777" w:rsidR="00C05B85" w:rsidRPr="00FE29B9" w:rsidRDefault="00C05B85" w:rsidP="00CF004D">
            <w:pPr>
              <w:spacing w:before="48" w:after="48" w:line="240" w:lineRule="auto"/>
              <w:jc w:val="right"/>
              <w:rPr>
                <w:sz w:val="18"/>
                <w:szCs w:val="18"/>
              </w:rPr>
            </w:pPr>
          </w:p>
        </w:tc>
        <w:tc>
          <w:tcPr>
            <w:tcW w:w="1041" w:type="dxa"/>
            <w:shd w:val="clear" w:color="auto" w:fill="FFCC66"/>
            <w:vAlign w:val="center"/>
          </w:tcPr>
          <w:p w14:paraId="7BFB92B1"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372828D7" w14:textId="77777777" w:rsidTr="000722AC">
        <w:tc>
          <w:tcPr>
            <w:tcW w:w="5807" w:type="dxa"/>
            <w:gridSpan w:val="2"/>
            <w:shd w:val="clear" w:color="auto" w:fill="auto"/>
            <w:vAlign w:val="center"/>
          </w:tcPr>
          <w:p w14:paraId="57A11755" w14:textId="77777777" w:rsidR="00C05B85" w:rsidRPr="00FE29B9" w:rsidRDefault="00C05B85" w:rsidP="0036684C">
            <w:pPr>
              <w:numPr>
                <w:ilvl w:val="0"/>
                <w:numId w:val="18"/>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5A08ED85" w14:textId="77777777" w:rsidR="00C05B85" w:rsidRPr="00FE29B9" w:rsidRDefault="00C05B85" w:rsidP="00CF004D">
            <w:pPr>
              <w:spacing w:before="48" w:after="48" w:line="240" w:lineRule="auto"/>
              <w:jc w:val="right"/>
              <w:rPr>
                <w:sz w:val="18"/>
                <w:szCs w:val="18"/>
              </w:rPr>
            </w:pPr>
            <w:r w:rsidRPr="00FE29B9">
              <w:rPr>
                <w:sz w:val="18"/>
                <w:szCs w:val="18"/>
              </w:rPr>
              <w:t>0,04</w:t>
            </w:r>
          </w:p>
        </w:tc>
        <w:tc>
          <w:tcPr>
            <w:tcW w:w="1134" w:type="dxa"/>
            <w:shd w:val="clear" w:color="auto" w:fill="FFCC66"/>
            <w:vAlign w:val="center"/>
          </w:tcPr>
          <w:p w14:paraId="238CF8C3" w14:textId="77777777" w:rsidR="00C05B85" w:rsidRPr="00FE29B9" w:rsidRDefault="00C05B85" w:rsidP="00CF004D">
            <w:pPr>
              <w:spacing w:before="48" w:after="48" w:line="240" w:lineRule="auto"/>
              <w:jc w:val="right"/>
              <w:rPr>
                <w:sz w:val="18"/>
                <w:szCs w:val="18"/>
              </w:rPr>
            </w:pPr>
          </w:p>
        </w:tc>
        <w:tc>
          <w:tcPr>
            <w:tcW w:w="1041" w:type="dxa"/>
            <w:shd w:val="clear" w:color="auto" w:fill="FFCC66"/>
            <w:vAlign w:val="center"/>
          </w:tcPr>
          <w:p w14:paraId="72300476"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1646A457" w14:textId="77777777" w:rsidTr="000722AC">
        <w:tc>
          <w:tcPr>
            <w:tcW w:w="5807" w:type="dxa"/>
            <w:gridSpan w:val="2"/>
            <w:shd w:val="clear" w:color="auto" w:fill="auto"/>
            <w:vAlign w:val="center"/>
          </w:tcPr>
          <w:p w14:paraId="1AB39141" w14:textId="19AE4F21" w:rsidR="00C05B85" w:rsidRPr="00FE29B9" w:rsidRDefault="00C05B85" w:rsidP="0036684C">
            <w:pPr>
              <w:numPr>
                <w:ilvl w:val="0"/>
                <w:numId w:val="18"/>
              </w:numPr>
              <w:pBdr>
                <w:top w:val="nil"/>
                <w:left w:val="nil"/>
                <w:bottom w:val="nil"/>
                <w:right w:val="nil"/>
                <w:between w:val="nil"/>
              </w:pBdr>
              <w:spacing w:before="48" w:after="48" w:line="240" w:lineRule="auto"/>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75D83996" w14:textId="77777777" w:rsidR="00C05B85" w:rsidRPr="00FE29B9" w:rsidRDefault="00C05B85" w:rsidP="00CF004D">
            <w:pPr>
              <w:spacing w:before="48" w:after="48" w:line="240" w:lineRule="auto"/>
              <w:jc w:val="right"/>
              <w:rPr>
                <w:sz w:val="18"/>
                <w:szCs w:val="18"/>
              </w:rPr>
            </w:pPr>
            <w:r w:rsidRPr="00FE29B9">
              <w:rPr>
                <w:sz w:val="18"/>
                <w:szCs w:val="18"/>
              </w:rPr>
              <w:t>11 454,98</w:t>
            </w:r>
          </w:p>
        </w:tc>
        <w:tc>
          <w:tcPr>
            <w:tcW w:w="1134" w:type="dxa"/>
            <w:shd w:val="clear" w:color="auto" w:fill="FFCC66"/>
            <w:vAlign w:val="center"/>
          </w:tcPr>
          <w:p w14:paraId="03261A92" w14:textId="77777777" w:rsidR="00C05B85" w:rsidRPr="00FE29B9" w:rsidRDefault="00C05B85" w:rsidP="00CF004D">
            <w:pPr>
              <w:spacing w:before="48" w:after="48" w:line="240" w:lineRule="auto"/>
              <w:jc w:val="right"/>
              <w:rPr>
                <w:sz w:val="18"/>
                <w:szCs w:val="18"/>
              </w:rPr>
            </w:pPr>
          </w:p>
        </w:tc>
        <w:tc>
          <w:tcPr>
            <w:tcW w:w="1041" w:type="dxa"/>
            <w:shd w:val="clear" w:color="auto" w:fill="FFCC66"/>
            <w:vAlign w:val="center"/>
          </w:tcPr>
          <w:p w14:paraId="67D5F5E1"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48836776" w14:textId="77777777" w:rsidTr="00CF004D">
        <w:tc>
          <w:tcPr>
            <w:tcW w:w="9116" w:type="dxa"/>
            <w:gridSpan w:val="5"/>
            <w:shd w:val="clear" w:color="auto" w:fill="FFCC66"/>
            <w:vAlign w:val="center"/>
          </w:tcPr>
          <w:p w14:paraId="2F1B61CB" w14:textId="77777777" w:rsidR="00C05B85" w:rsidRPr="00FE29B9" w:rsidRDefault="00C05B85" w:rsidP="00CF004D">
            <w:pPr>
              <w:spacing w:before="48" w:after="48" w:line="240" w:lineRule="auto"/>
              <w:rPr>
                <w:sz w:val="18"/>
                <w:szCs w:val="18"/>
              </w:rPr>
            </w:pPr>
            <w:r w:rsidRPr="00FE29B9">
              <w:t>Obszar techniczny</w:t>
            </w:r>
          </w:p>
        </w:tc>
      </w:tr>
      <w:tr w:rsidR="00C05B85" w:rsidRPr="00FE29B9" w14:paraId="78A1CFC7" w14:textId="77777777" w:rsidTr="000722AC">
        <w:tc>
          <w:tcPr>
            <w:tcW w:w="5807" w:type="dxa"/>
            <w:gridSpan w:val="2"/>
            <w:shd w:val="clear" w:color="auto" w:fill="auto"/>
            <w:vAlign w:val="center"/>
          </w:tcPr>
          <w:p w14:paraId="7424F4FA" w14:textId="41885A8E" w:rsidR="00C05B85" w:rsidRPr="00FE29B9" w:rsidRDefault="00C05B85" w:rsidP="00C05B85">
            <w:pPr>
              <w:numPr>
                <w:ilvl w:val="0"/>
                <w:numId w:val="12"/>
              </w:numPr>
              <w:pBdr>
                <w:top w:val="nil"/>
                <w:left w:val="nil"/>
                <w:bottom w:val="nil"/>
                <w:right w:val="nil"/>
                <w:between w:val="nil"/>
              </w:pBdr>
              <w:spacing w:before="48" w:after="48" w:line="240" w:lineRule="auto"/>
              <w:rPr>
                <w:sz w:val="18"/>
                <w:szCs w:val="18"/>
              </w:rPr>
            </w:pPr>
            <w:r w:rsidRPr="00FE29B9">
              <w:rPr>
                <w:sz w:val="18"/>
                <w:szCs w:val="18"/>
              </w:rPr>
              <w:t xml:space="preserve">Udział powierzchni zabudowy mieszkaniowej w powierzchni ogółem </w:t>
            </w:r>
            <w:r w:rsidR="000722AC">
              <w:rPr>
                <w:sz w:val="18"/>
                <w:szCs w:val="18"/>
              </w:rPr>
              <w:br/>
            </w:r>
            <w:r w:rsidRPr="00FE29B9">
              <w:rPr>
                <w:sz w:val="18"/>
                <w:szCs w:val="18"/>
              </w:rPr>
              <w:t xml:space="preserve">w </w:t>
            </w:r>
            <w:r w:rsidR="000722AC">
              <w:rPr>
                <w:sz w:val="18"/>
                <w:szCs w:val="18"/>
              </w:rPr>
              <w:t>procentach</w:t>
            </w:r>
          </w:p>
        </w:tc>
        <w:tc>
          <w:tcPr>
            <w:tcW w:w="1134" w:type="dxa"/>
            <w:shd w:val="clear" w:color="auto" w:fill="auto"/>
            <w:vAlign w:val="center"/>
          </w:tcPr>
          <w:p w14:paraId="48D7163A" w14:textId="77777777" w:rsidR="00C05B85" w:rsidRPr="00FE29B9" w:rsidRDefault="00C05B85" w:rsidP="00CF004D">
            <w:pPr>
              <w:spacing w:before="48" w:after="48" w:line="240" w:lineRule="auto"/>
              <w:jc w:val="right"/>
              <w:rPr>
                <w:sz w:val="18"/>
                <w:szCs w:val="18"/>
              </w:rPr>
            </w:pPr>
            <w:r w:rsidRPr="00FE29B9">
              <w:rPr>
                <w:sz w:val="18"/>
                <w:szCs w:val="18"/>
              </w:rPr>
              <w:t>34,23</w:t>
            </w:r>
          </w:p>
        </w:tc>
        <w:tc>
          <w:tcPr>
            <w:tcW w:w="1134" w:type="dxa"/>
            <w:shd w:val="clear" w:color="auto" w:fill="FFCC66"/>
            <w:vAlign w:val="center"/>
          </w:tcPr>
          <w:p w14:paraId="7E7C8F33" w14:textId="77777777" w:rsidR="00C05B85" w:rsidRPr="00FE29B9" w:rsidRDefault="00C05B85" w:rsidP="00CF004D">
            <w:pPr>
              <w:spacing w:before="48" w:after="48" w:line="240" w:lineRule="auto"/>
              <w:jc w:val="right"/>
              <w:rPr>
                <w:sz w:val="18"/>
                <w:szCs w:val="18"/>
              </w:rPr>
            </w:pPr>
          </w:p>
        </w:tc>
        <w:tc>
          <w:tcPr>
            <w:tcW w:w="1041" w:type="dxa"/>
            <w:shd w:val="clear" w:color="auto" w:fill="FFCC66"/>
            <w:vAlign w:val="center"/>
          </w:tcPr>
          <w:p w14:paraId="0B8E9975"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14BA7D0B" w14:textId="77777777" w:rsidTr="000722AC">
        <w:tc>
          <w:tcPr>
            <w:tcW w:w="5807" w:type="dxa"/>
            <w:gridSpan w:val="2"/>
            <w:shd w:val="clear" w:color="auto" w:fill="auto"/>
            <w:vAlign w:val="center"/>
          </w:tcPr>
          <w:p w14:paraId="72AD00EC" w14:textId="2706E02A" w:rsidR="00C05B85" w:rsidRPr="00FE29B9" w:rsidRDefault="00C05B85" w:rsidP="00C05B85">
            <w:pPr>
              <w:numPr>
                <w:ilvl w:val="0"/>
                <w:numId w:val="12"/>
              </w:numPr>
              <w:pBdr>
                <w:top w:val="nil"/>
                <w:left w:val="nil"/>
                <w:bottom w:val="nil"/>
                <w:right w:val="nil"/>
                <w:between w:val="nil"/>
              </w:pBdr>
              <w:spacing w:before="48" w:after="48" w:line="240" w:lineRule="auto"/>
              <w:rPr>
                <w:sz w:val="18"/>
                <w:szCs w:val="18"/>
              </w:rPr>
            </w:pPr>
            <w:r w:rsidRPr="00FE29B9">
              <w:rPr>
                <w:sz w:val="18"/>
                <w:szCs w:val="18"/>
              </w:rPr>
              <w:t xml:space="preserve">Udział budynków komunalnych w pogorszonym stanie technicznym </w:t>
            </w:r>
            <w:r w:rsidR="000722AC">
              <w:rPr>
                <w:sz w:val="18"/>
                <w:szCs w:val="18"/>
              </w:rPr>
              <w:br/>
            </w:r>
            <w:r w:rsidRPr="00FE29B9">
              <w:rPr>
                <w:sz w:val="18"/>
                <w:szCs w:val="18"/>
              </w:rPr>
              <w:t xml:space="preserve">w </w:t>
            </w:r>
            <w:r w:rsidR="000722AC">
              <w:rPr>
                <w:sz w:val="18"/>
                <w:szCs w:val="18"/>
              </w:rPr>
              <w:t>procentach</w:t>
            </w:r>
          </w:p>
        </w:tc>
        <w:tc>
          <w:tcPr>
            <w:tcW w:w="1134" w:type="dxa"/>
            <w:shd w:val="clear" w:color="auto" w:fill="auto"/>
            <w:vAlign w:val="center"/>
          </w:tcPr>
          <w:p w14:paraId="720952D8" w14:textId="77777777" w:rsidR="00C05B85" w:rsidRPr="00FE29B9" w:rsidRDefault="00C05B85" w:rsidP="00CF004D">
            <w:pPr>
              <w:spacing w:before="48" w:after="48" w:line="240" w:lineRule="auto"/>
              <w:jc w:val="right"/>
              <w:rPr>
                <w:sz w:val="18"/>
                <w:szCs w:val="18"/>
              </w:rPr>
            </w:pPr>
            <w:r w:rsidRPr="00FE29B9">
              <w:rPr>
                <w:sz w:val="18"/>
                <w:szCs w:val="18"/>
              </w:rPr>
              <w:t>6,45</w:t>
            </w:r>
          </w:p>
        </w:tc>
        <w:tc>
          <w:tcPr>
            <w:tcW w:w="1134" w:type="dxa"/>
            <w:shd w:val="clear" w:color="auto" w:fill="FFCC66"/>
            <w:vAlign w:val="center"/>
          </w:tcPr>
          <w:p w14:paraId="6ABC2512" w14:textId="77777777" w:rsidR="00C05B85" w:rsidRPr="00FE29B9" w:rsidRDefault="00C05B85" w:rsidP="00CF004D">
            <w:pPr>
              <w:spacing w:before="48" w:after="48" w:line="240" w:lineRule="auto"/>
              <w:jc w:val="right"/>
              <w:rPr>
                <w:sz w:val="18"/>
                <w:szCs w:val="18"/>
              </w:rPr>
            </w:pPr>
          </w:p>
        </w:tc>
        <w:tc>
          <w:tcPr>
            <w:tcW w:w="1041" w:type="dxa"/>
            <w:shd w:val="clear" w:color="auto" w:fill="FFCC66"/>
            <w:vAlign w:val="center"/>
          </w:tcPr>
          <w:p w14:paraId="4EE72670"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7610EB5C" w14:textId="77777777" w:rsidTr="000722AC">
        <w:tc>
          <w:tcPr>
            <w:tcW w:w="5807" w:type="dxa"/>
            <w:gridSpan w:val="2"/>
            <w:shd w:val="clear" w:color="auto" w:fill="auto"/>
            <w:vAlign w:val="center"/>
          </w:tcPr>
          <w:p w14:paraId="515BC71E" w14:textId="77777777" w:rsidR="00C05B85" w:rsidRPr="00FE29B9" w:rsidRDefault="00C05B85" w:rsidP="00C05B85">
            <w:pPr>
              <w:numPr>
                <w:ilvl w:val="0"/>
                <w:numId w:val="12"/>
              </w:numPr>
              <w:pBdr>
                <w:top w:val="nil"/>
                <w:left w:val="nil"/>
                <w:bottom w:val="nil"/>
                <w:right w:val="nil"/>
                <w:between w:val="nil"/>
              </w:pBdr>
              <w:spacing w:before="48" w:after="48" w:line="240" w:lineRule="auto"/>
              <w:rPr>
                <w:sz w:val="18"/>
                <w:szCs w:val="18"/>
              </w:rPr>
            </w:pPr>
            <w:r w:rsidRPr="00FE29B9">
              <w:rPr>
                <w:sz w:val="18"/>
                <w:szCs w:val="18"/>
              </w:rPr>
              <w:t xml:space="preserve">Liczba obiektów zabytkowych chronionych w MPZP na 100 mieszkańców </w:t>
            </w:r>
          </w:p>
        </w:tc>
        <w:tc>
          <w:tcPr>
            <w:tcW w:w="1134" w:type="dxa"/>
            <w:shd w:val="clear" w:color="auto" w:fill="auto"/>
            <w:vAlign w:val="center"/>
          </w:tcPr>
          <w:p w14:paraId="48F2A59C" w14:textId="77777777" w:rsidR="00C05B85" w:rsidRPr="00FE29B9" w:rsidRDefault="00C05B85" w:rsidP="00CF004D">
            <w:pPr>
              <w:spacing w:before="48" w:after="48" w:line="240" w:lineRule="auto"/>
              <w:jc w:val="right"/>
              <w:rPr>
                <w:sz w:val="18"/>
                <w:szCs w:val="18"/>
              </w:rPr>
            </w:pPr>
            <w:r w:rsidRPr="00FE29B9">
              <w:rPr>
                <w:sz w:val="18"/>
                <w:szCs w:val="18"/>
              </w:rPr>
              <w:t>2,73</w:t>
            </w:r>
          </w:p>
        </w:tc>
        <w:tc>
          <w:tcPr>
            <w:tcW w:w="1134" w:type="dxa"/>
            <w:shd w:val="clear" w:color="auto" w:fill="FFCC66"/>
            <w:vAlign w:val="center"/>
          </w:tcPr>
          <w:p w14:paraId="1FC8381A" w14:textId="77777777" w:rsidR="00C05B85" w:rsidRPr="00FE29B9" w:rsidRDefault="00C05B85" w:rsidP="00CF004D">
            <w:pPr>
              <w:spacing w:before="48" w:after="48" w:line="240" w:lineRule="auto"/>
              <w:jc w:val="right"/>
              <w:rPr>
                <w:sz w:val="18"/>
                <w:szCs w:val="18"/>
              </w:rPr>
            </w:pPr>
          </w:p>
        </w:tc>
        <w:tc>
          <w:tcPr>
            <w:tcW w:w="1041" w:type="dxa"/>
            <w:shd w:val="clear" w:color="auto" w:fill="FFCC66"/>
            <w:vAlign w:val="center"/>
          </w:tcPr>
          <w:p w14:paraId="5F1CFC89"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02220F3A" w14:textId="1D985257" w:rsidR="00C05B85" w:rsidRPr="00FE29B9" w:rsidRDefault="009B205D" w:rsidP="00B636B3">
      <w:pPr>
        <w:pStyle w:val="podpistabeli"/>
      </w:pPr>
      <w:r w:rsidRPr="00797220">
        <w:t xml:space="preserve">Źródło: opracowanie własne </w:t>
      </w:r>
      <w:r w:rsidR="00C05B85" w:rsidRPr="00FE29B9">
        <w:br w:type="page"/>
      </w:r>
    </w:p>
    <w:p w14:paraId="6FAEDFA3" w14:textId="77777777" w:rsidR="00C05B85" w:rsidRPr="00FE29B9" w:rsidRDefault="00C05B85" w:rsidP="00C05B85">
      <w:pPr>
        <w:pStyle w:val="Nagwek4"/>
        <w:rPr>
          <w:rFonts w:cs="Calibri"/>
          <w:sz w:val="24"/>
          <w:szCs w:val="24"/>
        </w:rPr>
      </w:pPr>
      <w:r w:rsidRPr="00FE29B9">
        <w:rPr>
          <w:rFonts w:cs="Calibri"/>
          <w:sz w:val="24"/>
          <w:szCs w:val="24"/>
        </w:rPr>
        <w:lastRenderedPageBreak/>
        <w:t>Podobszar zdegradowany Śródmieście</w:t>
      </w:r>
    </w:p>
    <w:p w14:paraId="22C65992" w14:textId="2A7EE10D" w:rsidR="00C05B85" w:rsidRPr="00FE29B9" w:rsidRDefault="00C05B85" w:rsidP="003474E4">
      <w:pPr>
        <w:pStyle w:val="tekkst"/>
      </w:pPr>
      <w:r w:rsidRPr="00FE29B9">
        <w:t xml:space="preserve">Dzielnica Śródmieście położona jest w centralnej części miasta i sąsiaduje z dzielnicami: Baildona, Politechnika, Szobiszowice, Wojska Polskiego, Wójtowa Wieś, Sikornik, Trynek </w:t>
      </w:r>
      <w:r w:rsidR="008A523E">
        <w:br/>
      </w:r>
      <w:r w:rsidRPr="00FE29B9">
        <w:t>oraz Zatorze. Zamieszkiwana jest przez 13 307 osób i zajmuje powierzchnię 2,15 km</w:t>
      </w:r>
      <w:r w:rsidRPr="00FE29B9">
        <w:rPr>
          <w:vertAlign w:val="superscript"/>
        </w:rPr>
        <w:t>2</w:t>
      </w:r>
      <w:r w:rsidRPr="00FE29B9">
        <w:t xml:space="preserve">. </w:t>
      </w:r>
    </w:p>
    <w:p w14:paraId="2E66E911" w14:textId="7898028B" w:rsidR="00C05B85" w:rsidRPr="00FE29B9" w:rsidRDefault="00C05B85" w:rsidP="007719A3">
      <w:pPr>
        <w:pStyle w:val="podpistabeli"/>
      </w:pPr>
      <w:bookmarkStart w:id="54" w:name="_Toc172638181"/>
      <w:r w:rsidRPr="00FE29B9">
        <w:t xml:space="preserve">Tabela </w:t>
      </w:r>
      <w:fldSimple w:instr=" SEQ Tabela \* ARABIC ">
        <w:r w:rsidR="006B24F1">
          <w:rPr>
            <w:noProof/>
          </w:rPr>
          <w:t>22</w:t>
        </w:r>
      </w:fldSimple>
      <w:r w:rsidR="008A523E">
        <w:rPr>
          <w:noProof/>
        </w:rPr>
        <w:t>.</w:t>
      </w:r>
      <w:r w:rsidRPr="00FE29B9">
        <w:t xml:space="preserve"> Podstawowe dane o dzielnicy Śródmieście</w:t>
      </w:r>
      <w:bookmarkEnd w:id="54"/>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208"/>
        <w:gridCol w:w="2829"/>
      </w:tblGrid>
      <w:tr w:rsidR="00C05B85" w:rsidRPr="00FE29B9" w14:paraId="38A109F6" w14:textId="77777777" w:rsidTr="00CF004D">
        <w:trPr>
          <w:trHeight w:val="492"/>
        </w:trPr>
        <w:tc>
          <w:tcPr>
            <w:tcW w:w="6233" w:type="dxa"/>
            <w:gridSpan w:val="2"/>
            <w:tcBorders>
              <w:top w:val="single" w:sz="12" w:space="0" w:color="000000"/>
            </w:tcBorders>
            <w:vAlign w:val="center"/>
          </w:tcPr>
          <w:p w14:paraId="3D07FF67" w14:textId="77777777" w:rsidR="00C05B85" w:rsidRPr="00FE29B9" w:rsidRDefault="00C05B85" w:rsidP="00CF004D">
            <w:pPr>
              <w:spacing w:after="0" w:line="240" w:lineRule="auto"/>
              <w:rPr>
                <w:sz w:val="18"/>
                <w:szCs w:val="18"/>
              </w:rPr>
            </w:pPr>
          </w:p>
        </w:tc>
        <w:tc>
          <w:tcPr>
            <w:tcW w:w="2829" w:type="dxa"/>
            <w:tcBorders>
              <w:top w:val="single" w:sz="12" w:space="0" w:color="000000"/>
            </w:tcBorders>
            <w:shd w:val="clear" w:color="auto" w:fill="FFCC66"/>
            <w:vAlign w:val="center"/>
          </w:tcPr>
          <w:p w14:paraId="76DDDE2B" w14:textId="77777777" w:rsidR="00C05B85" w:rsidRPr="00FE29B9" w:rsidRDefault="00C05B85" w:rsidP="00CF004D">
            <w:pPr>
              <w:spacing w:after="0" w:line="240" w:lineRule="auto"/>
              <w:jc w:val="center"/>
              <w:rPr>
                <w:sz w:val="18"/>
                <w:szCs w:val="18"/>
              </w:rPr>
            </w:pPr>
            <w:r w:rsidRPr="00FE29B9">
              <w:rPr>
                <w:sz w:val="18"/>
                <w:szCs w:val="18"/>
              </w:rPr>
              <w:t>UDZIAŁ DZIELNICY W MIEŚCIE</w:t>
            </w:r>
          </w:p>
        </w:tc>
      </w:tr>
      <w:tr w:rsidR="00C05B85" w:rsidRPr="00FE29B9" w14:paraId="14ABA42E" w14:textId="77777777" w:rsidTr="00CF004D">
        <w:trPr>
          <w:trHeight w:val="492"/>
        </w:trPr>
        <w:tc>
          <w:tcPr>
            <w:tcW w:w="3025" w:type="dxa"/>
            <w:tcBorders>
              <w:top w:val="single" w:sz="12" w:space="0" w:color="000000"/>
            </w:tcBorders>
            <w:vAlign w:val="center"/>
          </w:tcPr>
          <w:p w14:paraId="15080367" w14:textId="77777777" w:rsidR="00C05B85" w:rsidRPr="00FE29B9" w:rsidRDefault="00C05B85" w:rsidP="00CF004D">
            <w:pPr>
              <w:spacing w:after="0" w:line="240" w:lineRule="auto"/>
              <w:rPr>
                <w:sz w:val="20"/>
                <w:szCs w:val="20"/>
              </w:rPr>
            </w:pPr>
            <w:r w:rsidRPr="00FE29B9">
              <w:rPr>
                <w:sz w:val="20"/>
                <w:szCs w:val="20"/>
              </w:rPr>
              <w:t>Powierzchnia m</w:t>
            </w:r>
            <w:r w:rsidRPr="00FE29B9">
              <w:rPr>
                <w:sz w:val="20"/>
                <w:szCs w:val="20"/>
                <w:vertAlign w:val="superscript"/>
              </w:rPr>
              <w:t>2</w:t>
            </w:r>
          </w:p>
        </w:tc>
        <w:tc>
          <w:tcPr>
            <w:tcW w:w="3208" w:type="dxa"/>
            <w:tcBorders>
              <w:top w:val="single" w:sz="12" w:space="0" w:color="000000"/>
            </w:tcBorders>
            <w:vAlign w:val="center"/>
          </w:tcPr>
          <w:p w14:paraId="6F774282" w14:textId="77777777" w:rsidR="00C05B85" w:rsidRPr="00FE29B9" w:rsidRDefault="00C05B85" w:rsidP="00CF004D">
            <w:pPr>
              <w:spacing w:after="0" w:line="240" w:lineRule="auto"/>
              <w:jc w:val="center"/>
              <w:rPr>
                <w:sz w:val="20"/>
                <w:szCs w:val="20"/>
              </w:rPr>
            </w:pPr>
            <w:r w:rsidRPr="00FE29B9">
              <w:rPr>
                <w:sz w:val="20"/>
                <w:szCs w:val="20"/>
              </w:rPr>
              <w:t>2 153 342</w:t>
            </w:r>
          </w:p>
        </w:tc>
        <w:tc>
          <w:tcPr>
            <w:tcW w:w="2829" w:type="dxa"/>
            <w:tcBorders>
              <w:top w:val="single" w:sz="12" w:space="0" w:color="000000"/>
            </w:tcBorders>
            <w:shd w:val="clear" w:color="auto" w:fill="FFCC66"/>
            <w:vAlign w:val="center"/>
          </w:tcPr>
          <w:p w14:paraId="4D3F68FE" w14:textId="77777777" w:rsidR="00C05B85" w:rsidRPr="00FE29B9" w:rsidRDefault="00C05B85" w:rsidP="00CF004D">
            <w:pPr>
              <w:spacing w:after="0" w:line="240" w:lineRule="auto"/>
              <w:jc w:val="center"/>
              <w:rPr>
                <w:sz w:val="20"/>
                <w:szCs w:val="20"/>
              </w:rPr>
            </w:pPr>
            <w:r w:rsidRPr="00FE29B9">
              <w:rPr>
                <w:sz w:val="20"/>
                <w:szCs w:val="20"/>
              </w:rPr>
              <w:t>1,6%</w:t>
            </w:r>
          </w:p>
        </w:tc>
      </w:tr>
      <w:tr w:rsidR="00C05B85" w:rsidRPr="00FE29B9" w14:paraId="4E6DE8BD" w14:textId="77777777" w:rsidTr="00CF004D">
        <w:trPr>
          <w:trHeight w:val="561"/>
        </w:trPr>
        <w:tc>
          <w:tcPr>
            <w:tcW w:w="3025" w:type="dxa"/>
            <w:vAlign w:val="center"/>
          </w:tcPr>
          <w:p w14:paraId="17C62C44"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208" w:type="dxa"/>
            <w:vAlign w:val="center"/>
          </w:tcPr>
          <w:p w14:paraId="289CDEFB" w14:textId="77777777" w:rsidR="00C05B85" w:rsidRPr="00FE29B9" w:rsidRDefault="00C05B85" w:rsidP="00CF004D">
            <w:pPr>
              <w:spacing w:after="0" w:line="240" w:lineRule="auto"/>
              <w:jc w:val="center"/>
              <w:rPr>
                <w:sz w:val="20"/>
                <w:szCs w:val="20"/>
              </w:rPr>
            </w:pPr>
            <w:r w:rsidRPr="00FE29B9">
              <w:rPr>
                <w:sz w:val="20"/>
                <w:szCs w:val="20"/>
              </w:rPr>
              <w:t>13 307</w:t>
            </w:r>
          </w:p>
        </w:tc>
        <w:tc>
          <w:tcPr>
            <w:tcW w:w="2829" w:type="dxa"/>
            <w:shd w:val="clear" w:color="auto" w:fill="FFCC66"/>
            <w:vAlign w:val="center"/>
          </w:tcPr>
          <w:p w14:paraId="25231874" w14:textId="77777777" w:rsidR="00C05B85" w:rsidRPr="00FE29B9" w:rsidRDefault="00C05B85" w:rsidP="00CF004D">
            <w:pPr>
              <w:spacing w:after="0" w:line="240" w:lineRule="auto"/>
              <w:jc w:val="center"/>
              <w:rPr>
                <w:sz w:val="20"/>
                <w:szCs w:val="20"/>
              </w:rPr>
            </w:pPr>
            <w:r w:rsidRPr="00FE29B9">
              <w:rPr>
                <w:sz w:val="20"/>
                <w:szCs w:val="20"/>
              </w:rPr>
              <w:t>8,1%</w:t>
            </w:r>
          </w:p>
        </w:tc>
      </w:tr>
    </w:tbl>
    <w:p w14:paraId="4ABF3D15" w14:textId="77777777" w:rsidR="00FE29B9" w:rsidRDefault="00FE29B9" w:rsidP="00901531">
      <w:pPr>
        <w:pStyle w:val="Legenda"/>
      </w:pPr>
      <w:bookmarkStart w:id="55" w:name="_Toc172638088"/>
    </w:p>
    <w:p w14:paraId="69868941" w14:textId="672EE14D" w:rsidR="00C05B85" w:rsidRPr="00FE29B9" w:rsidRDefault="00593B9F" w:rsidP="007719A3">
      <w:pPr>
        <w:pStyle w:val="podpistabeli"/>
      </w:pPr>
      <w:r>
        <w:t xml:space="preserve">Mapa </w:t>
      </w:r>
      <w:fldSimple w:instr=" SEQ Mapa_ \* ARABIC ">
        <w:r w:rsidR="006B24F1">
          <w:rPr>
            <w:noProof/>
          </w:rPr>
          <w:t>9</w:t>
        </w:r>
      </w:fldSimple>
      <w:r w:rsidR="008A523E">
        <w:rPr>
          <w:noProof/>
        </w:rPr>
        <w:t>.</w:t>
      </w:r>
      <w:r>
        <w:t xml:space="preserve"> </w:t>
      </w:r>
      <w:r w:rsidR="00C05B85" w:rsidRPr="00FE29B9">
        <w:t>Mapa podobszaru zdegradowanego – dzielnica Śródmieście</w:t>
      </w:r>
      <w:bookmarkEnd w:id="55"/>
    </w:p>
    <w:p w14:paraId="694C6059" w14:textId="017BC49A" w:rsidR="00C05B85" w:rsidRPr="00FE29B9" w:rsidRDefault="00C05B85" w:rsidP="00C05B85">
      <w:pPr>
        <w:spacing w:line="360" w:lineRule="auto"/>
        <w:jc w:val="both"/>
        <w:rPr>
          <w:sz w:val="24"/>
          <w:szCs w:val="24"/>
        </w:rPr>
      </w:pPr>
      <w:r w:rsidRPr="00FE29B9">
        <w:rPr>
          <w:noProof/>
        </w:rPr>
        <w:drawing>
          <wp:inline distT="0" distB="0" distL="0" distR="0" wp14:anchorId="41196705" wp14:editId="7625276F">
            <wp:extent cx="4752975" cy="5430274"/>
            <wp:effectExtent l="0" t="0" r="0" b="0"/>
            <wp:docPr id="2135450803" name="image9.png" descr="Obraz zawierający mapa, tekst,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descr="Obraz zawierający mapa, tekst, atlas, diagram&#10;&#10;Opis wygenerowany automatycznie"/>
                    <pic:cNvPicPr preferRelativeResize="0"/>
                  </pic:nvPicPr>
                  <pic:blipFill>
                    <a:blip r:embed="rId22"/>
                    <a:srcRect/>
                    <a:stretch>
                      <a:fillRect/>
                    </a:stretch>
                  </pic:blipFill>
                  <pic:spPr>
                    <a:xfrm>
                      <a:off x="0" y="0"/>
                      <a:ext cx="4764529" cy="5443475"/>
                    </a:xfrm>
                    <a:prstGeom prst="rect">
                      <a:avLst/>
                    </a:prstGeom>
                    <a:ln/>
                  </pic:spPr>
                </pic:pic>
              </a:graphicData>
            </a:graphic>
          </wp:inline>
        </w:drawing>
      </w:r>
      <w:r w:rsidRPr="00FE29B9">
        <w:rPr>
          <w:sz w:val="24"/>
          <w:szCs w:val="24"/>
        </w:rPr>
        <w:br/>
      </w:r>
      <w:r w:rsidR="009B205D" w:rsidRPr="00797220">
        <w:rPr>
          <w:i/>
          <w:iCs/>
          <w:sz w:val="20"/>
          <w:szCs w:val="20"/>
        </w:rPr>
        <w:t xml:space="preserve">Źródło: opracowanie własne </w:t>
      </w:r>
      <w:r w:rsidRPr="00FE29B9">
        <w:rPr>
          <w:sz w:val="24"/>
          <w:szCs w:val="24"/>
        </w:rPr>
        <w:br w:type="page"/>
      </w:r>
    </w:p>
    <w:p w14:paraId="32191917" w14:textId="608C8B95" w:rsidR="00C05B85" w:rsidRPr="00FE29B9" w:rsidRDefault="00C05B85" w:rsidP="00C05B85">
      <w:pPr>
        <w:spacing w:line="360" w:lineRule="auto"/>
        <w:jc w:val="both"/>
        <w:rPr>
          <w:sz w:val="24"/>
          <w:szCs w:val="24"/>
        </w:rPr>
      </w:pPr>
      <w:r w:rsidRPr="00FE29B9">
        <w:rPr>
          <w:sz w:val="24"/>
          <w:szCs w:val="24"/>
        </w:rPr>
        <w:lastRenderedPageBreak/>
        <w:t xml:space="preserve">Podobszar Śródmieście jest zamieszkiwany przez ponad 13 300 mieszkańców. Jego sytuacja społeczna, w świetle analizowanych wskaźników, jest nieco gorsza niż przeciętnie w mieście. Na wyraźnie wyższym poziomie kształtuje się wartość wskaźnika dotyczącego liczby osób, którym przyznano świadczenie ze względu na bezrobocie lub bierność zawodową </w:t>
      </w:r>
      <w:r w:rsidR="008A523E">
        <w:rPr>
          <w:sz w:val="24"/>
          <w:szCs w:val="24"/>
        </w:rPr>
        <w:br/>
      </w:r>
      <w:r w:rsidRPr="00FE29B9">
        <w:rPr>
          <w:sz w:val="24"/>
          <w:szCs w:val="24"/>
        </w:rPr>
        <w:t>na 100 mieszkańców; wynosi on 3,13 przy średniej dla miasta 2,70.</w:t>
      </w:r>
    </w:p>
    <w:p w14:paraId="07E44A45" w14:textId="77777777" w:rsidR="00C05B85" w:rsidRPr="00FE29B9" w:rsidRDefault="00C05B85" w:rsidP="00C05B85">
      <w:pPr>
        <w:spacing w:line="360" w:lineRule="auto"/>
        <w:jc w:val="both"/>
        <w:rPr>
          <w:sz w:val="24"/>
          <w:szCs w:val="24"/>
        </w:rPr>
      </w:pPr>
      <w:r w:rsidRPr="00FE29B9">
        <w:rPr>
          <w:sz w:val="24"/>
          <w:szCs w:val="24"/>
        </w:rPr>
        <w:t>Inne wskaźniki także pokazują, z jakimi trudnościami dzielnica się boryka, gdyż ich wartości są wyższe lub zbliżone do średnich wartości dla całego miasta:</w:t>
      </w:r>
    </w:p>
    <w:p w14:paraId="5C01F469" w14:textId="77777777" w:rsidR="00C05B85" w:rsidRPr="00FE29B9" w:rsidRDefault="00C05B85" w:rsidP="0036684C">
      <w:pPr>
        <w:pStyle w:val="Akapitzlist"/>
        <w:numPr>
          <w:ilvl w:val="0"/>
          <w:numId w:val="110"/>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długotrwałą lub ciężką chorobę przypadająca na 100 mieszkańców wynosząca 0,45 jest nieznacznie niższa od średniej dla miasta (0,48),</w:t>
      </w:r>
    </w:p>
    <w:p w14:paraId="520A3497" w14:textId="0AD3C77F" w:rsidR="00C05B85" w:rsidRPr="00FE29B9" w:rsidRDefault="00C05B85" w:rsidP="0036684C">
      <w:pPr>
        <w:pStyle w:val="Akapitzlist"/>
        <w:numPr>
          <w:ilvl w:val="0"/>
          <w:numId w:val="110"/>
        </w:numPr>
        <w:pBdr>
          <w:top w:val="nil"/>
          <w:left w:val="nil"/>
          <w:bottom w:val="nil"/>
          <w:right w:val="nil"/>
          <w:between w:val="nil"/>
        </w:pBdr>
        <w:spacing w:after="0" w:line="360" w:lineRule="auto"/>
        <w:jc w:val="both"/>
        <w:rPr>
          <w:sz w:val="24"/>
          <w:szCs w:val="24"/>
        </w:rPr>
      </w:pPr>
      <w:r w:rsidRPr="00FE29B9">
        <w:rPr>
          <w:sz w:val="24"/>
          <w:szCs w:val="24"/>
        </w:rPr>
        <w:t xml:space="preserve">liczba osób, którym przyznano świadczenie ze względu na niepełnosprawność </w:t>
      </w:r>
      <w:r w:rsidR="008A523E">
        <w:rPr>
          <w:sz w:val="24"/>
          <w:szCs w:val="24"/>
        </w:rPr>
        <w:br/>
      </w:r>
      <w:r w:rsidRPr="00FE29B9">
        <w:rPr>
          <w:sz w:val="24"/>
          <w:szCs w:val="24"/>
        </w:rPr>
        <w:t>na 100 mieszkańców wynosi 0,77 i jest nieco wyższa niż w całym mieście (0,70),</w:t>
      </w:r>
    </w:p>
    <w:p w14:paraId="6C905387" w14:textId="77777777" w:rsidR="00C05B85" w:rsidRPr="00FE29B9" w:rsidRDefault="00C05B85" w:rsidP="0036684C">
      <w:pPr>
        <w:pStyle w:val="Akapitzlist"/>
        <w:numPr>
          <w:ilvl w:val="0"/>
          <w:numId w:val="110"/>
        </w:numPr>
        <w:pBdr>
          <w:top w:val="nil"/>
          <w:left w:val="nil"/>
          <w:bottom w:val="nil"/>
          <w:right w:val="nil"/>
          <w:between w:val="nil"/>
        </w:pBdr>
        <w:spacing w:after="200" w:line="360" w:lineRule="auto"/>
        <w:jc w:val="both"/>
        <w:rPr>
          <w:sz w:val="24"/>
          <w:szCs w:val="24"/>
        </w:rPr>
      </w:pPr>
      <w:r w:rsidRPr="00FE29B9">
        <w:rPr>
          <w:sz w:val="24"/>
          <w:szCs w:val="24"/>
        </w:rPr>
        <w:t>liczba osób, którym przyznano świadczenie ze względu na ubóstwo na 100 mieszkańców wynosi 0,37 będąc nieznacznie wyższą niż w całym mieście (0,33).</w:t>
      </w:r>
    </w:p>
    <w:p w14:paraId="77E1579A" w14:textId="77777777" w:rsidR="00C05B85" w:rsidRPr="00FE29B9" w:rsidRDefault="00C05B85" w:rsidP="00C05B85">
      <w:pPr>
        <w:spacing w:line="360" w:lineRule="auto"/>
        <w:jc w:val="both"/>
        <w:rPr>
          <w:sz w:val="24"/>
          <w:szCs w:val="24"/>
        </w:rPr>
      </w:pPr>
      <w:r w:rsidRPr="00FE29B9">
        <w:rPr>
          <w:sz w:val="24"/>
          <w:szCs w:val="24"/>
        </w:rPr>
        <w:t xml:space="preserve">Niekorzystnie kształtuje się wartość wskaźnika </w:t>
      </w:r>
      <w:r w:rsidRPr="00FE29B9">
        <w:rPr>
          <w:i/>
          <w:sz w:val="24"/>
          <w:szCs w:val="24"/>
        </w:rPr>
        <w:t>liczba interwencji policji na 100 mieszkańców po 3 kwartałach 2022 roku</w:t>
      </w:r>
      <w:r w:rsidRPr="00FE29B9">
        <w:rPr>
          <w:sz w:val="24"/>
          <w:szCs w:val="24"/>
        </w:rPr>
        <w:t>; w podobszarze jest to 36,41 (przy średniej dla miasta 15,60) – gorszy wskaźnik odnotowano jedynie w dzielnicy Ligota Zabrska. Jeżeli brać pod uwagę wartość bezwzględną wskaźnika to jest to podobszar o największej liczbie interwencji policji (4845).</w:t>
      </w:r>
    </w:p>
    <w:p w14:paraId="1AEAAF00" w14:textId="799909FB" w:rsidR="00C05B85" w:rsidRPr="00FE29B9" w:rsidRDefault="00C05B85" w:rsidP="00C05B85">
      <w:pPr>
        <w:spacing w:line="360" w:lineRule="auto"/>
        <w:jc w:val="both"/>
        <w:rPr>
          <w:sz w:val="24"/>
          <w:szCs w:val="24"/>
        </w:rPr>
      </w:pPr>
      <w:r w:rsidRPr="00FE29B9">
        <w:rPr>
          <w:sz w:val="24"/>
          <w:szCs w:val="24"/>
        </w:rPr>
        <w:t xml:space="preserve">Aktywność obywatelska mierzona liczbą zgłoszonych projektów w budżecie obywatelskim </w:t>
      </w:r>
      <w:r w:rsidRPr="00FE29B9">
        <w:rPr>
          <w:sz w:val="24"/>
          <w:szCs w:val="24"/>
        </w:rPr>
        <w:br/>
        <w:t xml:space="preserve">na 100 mieszkańców w 2022 roku jest niższa niż średnio w mieście (0,16 w podobszarze </w:t>
      </w:r>
      <w:r w:rsidR="008A523E">
        <w:rPr>
          <w:sz w:val="24"/>
          <w:szCs w:val="24"/>
        </w:rPr>
        <w:br/>
      </w:r>
      <w:r w:rsidRPr="00FE29B9">
        <w:rPr>
          <w:sz w:val="24"/>
          <w:szCs w:val="24"/>
        </w:rPr>
        <w:t>przy 0,19 w całym mieście).</w:t>
      </w:r>
    </w:p>
    <w:p w14:paraId="384856D0" w14:textId="77777777" w:rsidR="00C05B85" w:rsidRPr="00FE29B9" w:rsidRDefault="00C05B85" w:rsidP="003474E4">
      <w:pPr>
        <w:pStyle w:val="tekkst"/>
      </w:pPr>
      <w:r w:rsidRPr="00FE29B9">
        <w:t xml:space="preserve">Podobszar Śródmieście obejmuje część miasta ukształtowanego na bazie średniowiecznego układu z otaczającą go późniejszą zabudową XIX w. Jest obecnie miejscem koncentracji funkcji publicznych. W obrębie dzielnicy Stare Miasto z Rynkiem oraz przyległymi ulicami tworzy historyczny układ zabudowy usługowo-mieszkaniowej. Łączna powierzchnia terenów zabudowy mieszkaniowej w dzielnicy wynosi 706 379 m2, co stanowi 32,8% ogólnej powierzchni dzielnicy. Wskaźnik gęstości ludności w Śródmieściu jest wyraźnie wyższy niż średnia w mieście i wynosi 18 838,3 mieszkańców/km2. W dzielnicy zlokalizowane są 22 mieszkaniowe obiekty komunalne, z których 27,3% to budynki w pogorszonym stanie </w:t>
      </w:r>
      <w:r w:rsidRPr="00FE29B9">
        <w:lastRenderedPageBreak/>
        <w:t xml:space="preserve">technicznym. Obszar charakteryzuje się również niskim udziałem terenów zielonych, których udział w powierzchni ogółem wynosi 4,3%. </w:t>
      </w:r>
    </w:p>
    <w:p w14:paraId="4A372BCC" w14:textId="00D0AB1B" w:rsidR="00C05B85" w:rsidRPr="00FE29B9" w:rsidRDefault="00C05B85" w:rsidP="003474E4">
      <w:pPr>
        <w:pStyle w:val="tekkst"/>
      </w:pPr>
      <w:r w:rsidRPr="00FE29B9">
        <w:t>Miejscami o dużym oddziaływania na dzielnicę jest dworzec PKP. Przez Śródmieście przebiega również Drogowa Trasa Średnicowa umożliwiając łatwy dojazd do tego obszaru</w:t>
      </w:r>
      <w:r w:rsidR="008A523E">
        <w:br/>
      </w:r>
      <w:r w:rsidRPr="00FE29B9">
        <w:t xml:space="preserve">oraz korzystanie z oferty usług. Niemniej trasa stanowi też wyzwanie w zakresie utrzymania spójności funkcjonalno-przestrzennej dzielnicy. Problemem obszaru jest także znaczne natężenie hałasu. </w:t>
      </w:r>
    </w:p>
    <w:p w14:paraId="419820D4" w14:textId="77777777" w:rsidR="00C05B85" w:rsidRPr="00FE29B9" w:rsidRDefault="00C05B85" w:rsidP="003474E4">
      <w:pPr>
        <w:pStyle w:val="tekkst"/>
      </w:pPr>
      <w:r w:rsidRPr="00FE29B9">
        <w:t xml:space="preserve">W dzielnicy zlokalizowanych jest 2 386 podmiotów gospodarczych. W dzielnicy działają </w:t>
      </w:r>
      <w:r w:rsidRPr="00FE29B9">
        <w:br/>
        <w:t>4 szkoły podstawowe i 7 przedszkoli.</w:t>
      </w:r>
    </w:p>
    <w:p w14:paraId="04303831" w14:textId="4182A945" w:rsidR="00C05B85" w:rsidRPr="00FE29B9" w:rsidRDefault="00C05B85" w:rsidP="00B636B3">
      <w:pPr>
        <w:pStyle w:val="podpistabeli"/>
      </w:pPr>
      <w:bookmarkStart w:id="56" w:name="_Toc172638182"/>
      <w:r w:rsidRPr="00FE29B9">
        <w:t xml:space="preserve">Tabela </w:t>
      </w:r>
      <w:fldSimple w:instr=" SEQ Tabela \* ARABIC ">
        <w:r w:rsidR="006B24F1">
          <w:rPr>
            <w:noProof/>
          </w:rPr>
          <w:t>23</w:t>
        </w:r>
      </w:fldSimple>
      <w:r w:rsidR="008A523E">
        <w:rPr>
          <w:noProof/>
        </w:rPr>
        <w:t>.</w:t>
      </w:r>
      <w:r w:rsidRPr="00FE29B9">
        <w:t xml:space="preserve"> Charakterystyka dzielnicy w zakresie analizowanych wskaźników</w:t>
      </w:r>
      <w:bookmarkEnd w:id="56"/>
    </w:p>
    <w:tbl>
      <w:tblPr>
        <w:tblW w:w="9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5"/>
        <w:gridCol w:w="142"/>
        <w:gridCol w:w="1134"/>
        <w:gridCol w:w="1134"/>
        <w:gridCol w:w="1056"/>
      </w:tblGrid>
      <w:tr w:rsidR="00C05B85" w:rsidRPr="00FE29B9" w14:paraId="547BB714" w14:textId="77777777" w:rsidTr="008A523E">
        <w:trPr>
          <w:tblHeader/>
        </w:trPr>
        <w:tc>
          <w:tcPr>
            <w:tcW w:w="5665" w:type="dxa"/>
            <w:tcBorders>
              <w:bottom w:val="single" w:sz="12" w:space="0" w:color="000000"/>
            </w:tcBorders>
            <w:shd w:val="clear" w:color="auto" w:fill="auto"/>
            <w:vAlign w:val="bottom"/>
          </w:tcPr>
          <w:p w14:paraId="48E854BD" w14:textId="77777777" w:rsidR="00C05B85" w:rsidRPr="00FE29B9" w:rsidRDefault="00C05B85" w:rsidP="00CF004D">
            <w:pPr>
              <w:spacing w:before="48" w:after="48" w:line="240" w:lineRule="auto"/>
            </w:pPr>
            <w:r w:rsidRPr="00FE29B9">
              <w:t> </w:t>
            </w:r>
          </w:p>
        </w:tc>
        <w:tc>
          <w:tcPr>
            <w:tcW w:w="1276" w:type="dxa"/>
            <w:gridSpan w:val="2"/>
            <w:tcBorders>
              <w:bottom w:val="single" w:sz="12" w:space="0" w:color="000000"/>
            </w:tcBorders>
            <w:shd w:val="clear" w:color="auto" w:fill="auto"/>
            <w:vAlign w:val="center"/>
          </w:tcPr>
          <w:p w14:paraId="1407C58F" w14:textId="77777777" w:rsidR="00C05B85" w:rsidRPr="00FE29B9" w:rsidRDefault="00C05B85" w:rsidP="00CF004D">
            <w:pPr>
              <w:spacing w:before="48" w:after="48" w:line="240" w:lineRule="auto"/>
              <w:jc w:val="center"/>
              <w:rPr>
                <w:b/>
                <w:sz w:val="18"/>
                <w:szCs w:val="18"/>
              </w:rPr>
            </w:pPr>
            <w:r w:rsidRPr="00FE29B9">
              <w:rPr>
                <w:b/>
                <w:sz w:val="18"/>
                <w:szCs w:val="18"/>
              </w:rPr>
              <w:t>ŚRÓDMIEŚCIE</w:t>
            </w:r>
          </w:p>
        </w:tc>
        <w:tc>
          <w:tcPr>
            <w:tcW w:w="1134" w:type="dxa"/>
            <w:tcBorders>
              <w:bottom w:val="single" w:sz="12" w:space="0" w:color="000000"/>
            </w:tcBorders>
            <w:shd w:val="clear" w:color="auto" w:fill="FFCC66"/>
            <w:vAlign w:val="center"/>
          </w:tcPr>
          <w:p w14:paraId="0932ABD6" w14:textId="5E25F3E4" w:rsidR="00C05B85" w:rsidRPr="00FE29B9" w:rsidRDefault="00C05B85" w:rsidP="00CF004D">
            <w:pPr>
              <w:spacing w:before="48" w:after="48" w:line="240" w:lineRule="auto"/>
              <w:jc w:val="center"/>
              <w:rPr>
                <w:b/>
                <w:sz w:val="18"/>
                <w:szCs w:val="18"/>
              </w:rPr>
            </w:pPr>
            <w:r w:rsidRPr="00FE29B9">
              <w:rPr>
                <w:b/>
                <w:sz w:val="18"/>
                <w:szCs w:val="18"/>
              </w:rPr>
              <w:t xml:space="preserve">UDZIAŁ </w:t>
            </w:r>
            <w:r w:rsidR="008A523E">
              <w:rPr>
                <w:b/>
                <w:sz w:val="18"/>
                <w:szCs w:val="18"/>
              </w:rPr>
              <w:br/>
            </w:r>
            <w:r w:rsidRPr="00FE29B9">
              <w:rPr>
                <w:b/>
                <w:sz w:val="18"/>
                <w:szCs w:val="18"/>
              </w:rPr>
              <w:t>W MIEŚCIE</w:t>
            </w:r>
          </w:p>
        </w:tc>
        <w:tc>
          <w:tcPr>
            <w:tcW w:w="1056" w:type="dxa"/>
            <w:tcBorders>
              <w:bottom w:val="single" w:sz="12" w:space="0" w:color="000000"/>
            </w:tcBorders>
            <w:shd w:val="clear" w:color="auto" w:fill="FFCC66"/>
            <w:vAlign w:val="center"/>
          </w:tcPr>
          <w:p w14:paraId="77F6DCA6"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7D5AAC15" w14:textId="77777777" w:rsidTr="00CF004D">
        <w:tc>
          <w:tcPr>
            <w:tcW w:w="9131" w:type="dxa"/>
            <w:gridSpan w:val="5"/>
            <w:tcBorders>
              <w:top w:val="single" w:sz="12" w:space="0" w:color="000000"/>
            </w:tcBorders>
            <w:shd w:val="clear" w:color="auto" w:fill="FFCC66"/>
            <w:vAlign w:val="center"/>
          </w:tcPr>
          <w:p w14:paraId="292B4DF6" w14:textId="77777777" w:rsidR="00C05B85" w:rsidRPr="00FE29B9" w:rsidRDefault="00C05B85" w:rsidP="00CF004D">
            <w:pPr>
              <w:spacing w:before="48" w:after="48" w:line="240" w:lineRule="auto"/>
            </w:pPr>
            <w:r w:rsidRPr="00FE29B9">
              <w:t>Obszar społeczny</w:t>
            </w:r>
          </w:p>
        </w:tc>
      </w:tr>
      <w:tr w:rsidR="00C05B85" w:rsidRPr="00FE29B9" w14:paraId="3211F26C" w14:textId="77777777" w:rsidTr="008A523E">
        <w:tc>
          <w:tcPr>
            <w:tcW w:w="5807" w:type="dxa"/>
            <w:gridSpan w:val="2"/>
            <w:tcBorders>
              <w:top w:val="single" w:sz="12" w:space="0" w:color="000000"/>
            </w:tcBorders>
            <w:shd w:val="clear" w:color="auto" w:fill="auto"/>
            <w:vAlign w:val="center"/>
          </w:tcPr>
          <w:p w14:paraId="1A889A0B"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Liczba osób, którym przyznano świadczenie ze względu na bezrobocie lub bierność zawodową</w:t>
            </w:r>
          </w:p>
        </w:tc>
        <w:tc>
          <w:tcPr>
            <w:tcW w:w="1134" w:type="dxa"/>
            <w:tcBorders>
              <w:top w:val="single" w:sz="12" w:space="0" w:color="000000"/>
            </w:tcBorders>
            <w:shd w:val="clear" w:color="auto" w:fill="auto"/>
            <w:vAlign w:val="center"/>
          </w:tcPr>
          <w:p w14:paraId="058A4794" w14:textId="77777777" w:rsidR="00C05B85" w:rsidRPr="00FE29B9" w:rsidRDefault="00C05B85" w:rsidP="00CF004D">
            <w:pPr>
              <w:spacing w:before="48" w:after="48" w:line="240" w:lineRule="auto"/>
              <w:jc w:val="right"/>
              <w:rPr>
                <w:sz w:val="18"/>
                <w:szCs w:val="18"/>
              </w:rPr>
            </w:pPr>
            <w:r w:rsidRPr="00FE29B9">
              <w:rPr>
                <w:sz w:val="18"/>
                <w:szCs w:val="18"/>
              </w:rPr>
              <w:t>416</w:t>
            </w:r>
          </w:p>
        </w:tc>
        <w:tc>
          <w:tcPr>
            <w:tcW w:w="1134" w:type="dxa"/>
            <w:tcBorders>
              <w:top w:val="single" w:sz="12" w:space="0" w:color="000000"/>
            </w:tcBorders>
            <w:shd w:val="clear" w:color="auto" w:fill="FFCC66"/>
            <w:vAlign w:val="center"/>
          </w:tcPr>
          <w:p w14:paraId="24E8B95B" w14:textId="77777777" w:rsidR="00C05B85" w:rsidRPr="00FE29B9" w:rsidRDefault="00C05B85" w:rsidP="00CF004D">
            <w:pPr>
              <w:spacing w:before="48" w:after="48" w:line="240" w:lineRule="auto"/>
              <w:jc w:val="right"/>
              <w:rPr>
                <w:sz w:val="18"/>
                <w:szCs w:val="18"/>
              </w:rPr>
            </w:pPr>
            <w:r w:rsidRPr="00FE29B9">
              <w:rPr>
                <w:sz w:val="18"/>
                <w:szCs w:val="18"/>
              </w:rPr>
              <w:t>9,4%</w:t>
            </w:r>
          </w:p>
        </w:tc>
        <w:tc>
          <w:tcPr>
            <w:tcW w:w="1056" w:type="dxa"/>
            <w:tcBorders>
              <w:top w:val="single" w:sz="12" w:space="0" w:color="000000"/>
            </w:tcBorders>
            <w:shd w:val="clear" w:color="auto" w:fill="FFCC66"/>
            <w:vAlign w:val="center"/>
          </w:tcPr>
          <w:p w14:paraId="0F1BA191"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677179D0" w14:textId="77777777" w:rsidTr="008A523E">
        <w:tc>
          <w:tcPr>
            <w:tcW w:w="5807" w:type="dxa"/>
            <w:gridSpan w:val="2"/>
            <w:shd w:val="clear" w:color="auto" w:fill="auto"/>
            <w:vAlign w:val="center"/>
          </w:tcPr>
          <w:p w14:paraId="758DDC4B"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5E4918E3" w14:textId="77777777" w:rsidR="00C05B85" w:rsidRPr="00FE29B9" w:rsidRDefault="00C05B85" w:rsidP="00CF004D">
            <w:pPr>
              <w:spacing w:before="48" w:after="48" w:line="240" w:lineRule="auto"/>
              <w:jc w:val="right"/>
              <w:rPr>
                <w:sz w:val="18"/>
                <w:szCs w:val="18"/>
              </w:rPr>
            </w:pPr>
            <w:r w:rsidRPr="00FE29B9">
              <w:rPr>
                <w:sz w:val="18"/>
                <w:szCs w:val="18"/>
              </w:rPr>
              <w:t>60</w:t>
            </w:r>
          </w:p>
        </w:tc>
        <w:tc>
          <w:tcPr>
            <w:tcW w:w="1134" w:type="dxa"/>
            <w:shd w:val="clear" w:color="auto" w:fill="FFCC66"/>
            <w:vAlign w:val="center"/>
          </w:tcPr>
          <w:p w14:paraId="354CAF2E" w14:textId="77777777" w:rsidR="00C05B85" w:rsidRPr="00FE29B9" w:rsidRDefault="00C05B85" w:rsidP="00CF004D">
            <w:pPr>
              <w:spacing w:before="48" w:after="48" w:line="240" w:lineRule="auto"/>
              <w:jc w:val="right"/>
              <w:rPr>
                <w:sz w:val="18"/>
                <w:szCs w:val="18"/>
              </w:rPr>
            </w:pPr>
            <w:r w:rsidRPr="00FE29B9">
              <w:rPr>
                <w:sz w:val="18"/>
                <w:szCs w:val="18"/>
              </w:rPr>
              <w:t>7,7%</w:t>
            </w:r>
          </w:p>
        </w:tc>
        <w:tc>
          <w:tcPr>
            <w:tcW w:w="1056" w:type="dxa"/>
            <w:shd w:val="clear" w:color="auto" w:fill="FFCC66"/>
            <w:vAlign w:val="center"/>
          </w:tcPr>
          <w:p w14:paraId="59E95512"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58EED646" w14:textId="77777777" w:rsidTr="008A523E">
        <w:tc>
          <w:tcPr>
            <w:tcW w:w="5807" w:type="dxa"/>
            <w:gridSpan w:val="2"/>
            <w:shd w:val="clear" w:color="auto" w:fill="auto"/>
            <w:vAlign w:val="center"/>
          </w:tcPr>
          <w:p w14:paraId="075B1E72"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osób, którym przyznano świadczenie ze względu na niepełnosprawność </w:t>
            </w:r>
          </w:p>
        </w:tc>
        <w:tc>
          <w:tcPr>
            <w:tcW w:w="1134" w:type="dxa"/>
            <w:shd w:val="clear" w:color="auto" w:fill="auto"/>
            <w:vAlign w:val="center"/>
          </w:tcPr>
          <w:p w14:paraId="4DABB4E2" w14:textId="77777777" w:rsidR="00C05B85" w:rsidRPr="00FE29B9" w:rsidRDefault="00C05B85" w:rsidP="00CF004D">
            <w:pPr>
              <w:spacing w:before="48" w:after="48" w:line="240" w:lineRule="auto"/>
              <w:jc w:val="right"/>
              <w:rPr>
                <w:sz w:val="18"/>
                <w:szCs w:val="18"/>
              </w:rPr>
            </w:pPr>
            <w:r w:rsidRPr="00FE29B9">
              <w:rPr>
                <w:sz w:val="18"/>
                <w:szCs w:val="18"/>
              </w:rPr>
              <w:t>103</w:t>
            </w:r>
          </w:p>
        </w:tc>
        <w:tc>
          <w:tcPr>
            <w:tcW w:w="1134" w:type="dxa"/>
            <w:shd w:val="clear" w:color="auto" w:fill="FFCC66"/>
            <w:vAlign w:val="center"/>
          </w:tcPr>
          <w:p w14:paraId="4F472827" w14:textId="77777777" w:rsidR="00C05B85" w:rsidRPr="00FE29B9" w:rsidRDefault="00C05B85" w:rsidP="00CF004D">
            <w:pPr>
              <w:spacing w:before="48" w:after="48" w:line="240" w:lineRule="auto"/>
              <w:jc w:val="right"/>
              <w:rPr>
                <w:sz w:val="18"/>
                <w:szCs w:val="18"/>
              </w:rPr>
            </w:pPr>
            <w:r w:rsidRPr="00FE29B9">
              <w:rPr>
                <w:sz w:val="18"/>
                <w:szCs w:val="18"/>
              </w:rPr>
              <w:t>9,0%</w:t>
            </w:r>
          </w:p>
        </w:tc>
        <w:tc>
          <w:tcPr>
            <w:tcW w:w="1056" w:type="dxa"/>
            <w:shd w:val="clear" w:color="auto" w:fill="FFCC66"/>
            <w:vAlign w:val="center"/>
          </w:tcPr>
          <w:p w14:paraId="77DC4924"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28DFF1A5" w14:textId="77777777" w:rsidTr="008A523E">
        <w:tc>
          <w:tcPr>
            <w:tcW w:w="5807" w:type="dxa"/>
            <w:gridSpan w:val="2"/>
            <w:shd w:val="clear" w:color="auto" w:fill="auto"/>
            <w:vAlign w:val="center"/>
          </w:tcPr>
          <w:p w14:paraId="5D9F205B"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3CA93699" w14:textId="77777777" w:rsidR="00C05B85" w:rsidRPr="00FE29B9" w:rsidRDefault="00C05B85" w:rsidP="00CF004D">
            <w:pPr>
              <w:spacing w:before="48" w:after="48" w:line="240" w:lineRule="auto"/>
              <w:jc w:val="right"/>
              <w:rPr>
                <w:sz w:val="18"/>
                <w:szCs w:val="18"/>
              </w:rPr>
            </w:pPr>
            <w:r w:rsidRPr="00FE29B9">
              <w:rPr>
                <w:sz w:val="18"/>
                <w:szCs w:val="18"/>
              </w:rPr>
              <w:t>49</w:t>
            </w:r>
          </w:p>
        </w:tc>
        <w:tc>
          <w:tcPr>
            <w:tcW w:w="1134" w:type="dxa"/>
            <w:shd w:val="clear" w:color="auto" w:fill="FFCC66"/>
            <w:vAlign w:val="center"/>
          </w:tcPr>
          <w:p w14:paraId="42A068DE" w14:textId="77777777" w:rsidR="00C05B85" w:rsidRPr="00FE29B9" w:rsidRDefault="00C05B85" w:rsidP="00CF004D">
            <w:pPr>
              <w:spacing w:before="48" w:after="48" w:line="240" w:lineRule="auto"/>
              <w:jc w:val="right"/>
              <w:rPr>
                <w:sz w:val="18"/>
                <w:szCs w:val="18"/>
              </w:rPr>
            </w:pPr>
            <w:r w:rsidRPr="00FE29B9">
              <w:rPr>
                <w:sz w:val="18"/>
                <w:szCs w:val="18"/>
              </w:rPr>
              <w:t>9,1%</w:t>
            </w:r>
          </w:p>
        </w:tc>
        <w:tc>
          <w:tcPr>
            <w:tcW w:w="1056" w:type="dxa"/>
            <w:shd w:val="clear" w:color="auto" w:fill="FFCC66"/>
            <w:vAlign w:val="center"/>
          </w:tcPr>
          <w:p w14:paraId="1EE3EBF6"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4F35E5BA" w14:textId="77777777" w:rsidTr="008A523E">
        <w:tc>
          <w:tcPr>
            <w:tcW w:w="5807" w:type="dxa"/>
            <w:gridSpan w:val="2"/>
            <w:shd w:val="clear" w:color="auto" w:fill="auto"/>
            <w:vAlign w:val="center"/>
          </w:tcPr>
          <w:p w14:paraId="3246000A"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Liczba osób, którym przyznano świadczenie ze względu na bezrobocie lub bierność zawodową na 100 mieszkańców</w:t>
            </w:r>
          </w:p>
        </w:tc>
        <w:tc>
          <w:tcPr>
            <w:tcW w:w="1134" w:type="dxa"/>
            <w:shd w:val="clear" w:color="auto" w:fill="auto"/>
            <w:vAlign w:val="center"/>
          </w:tcPr>
          <w:p w14:paraId="427C42D8" w14:textId="77777777" w:rsidR="00C05B85" w:rsidRPr="00FE29B9" w:rsidRDefault="00C05B85" w:rsidP="00CF004D">
            <w:pPr>
              <w:spacing w:before="48" w:after="48" w:line="240" w:lineRule="auto"/>
              <w:jc w:val="right"/>
              <w:rPr>
                <w:sz w:val="18"/>
                <w:szCs w:val="18"/>
              </w:rPr>
            </w:pPr>
            <w:r w:rsidRPr="00FE29B9">
              <w:rPr>
                <w:sz w:val="18"/>
                <w:szCs w:val="18"/>
              </w:rPr>
              <w:t>3,13</w:t>
            </w:r>
          </w:p>
        </w:tc>
        <w:tc>
          <w:tcPr>
            <w:tcW w:w="1134" w:type="dxa"/>
            <w:shd w:val="clear" w:color="auto" w:fill="FFCC66"/>
            <w:vAlign w:val="center"/>
          </w:tcPr>
          <w:p w14:paraId="341D2FB0"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5EBB36E5"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2E370A94" w14:textId="77777777" w:rsidTr="008A523E">
        <w:tc>
          <w:tcPr>
            <w:tcW w:w="5807" w:type="dxa"/>
            <w:gridSpan w:val="2"/>
            <w:shd w:val="clear" w:color="auto" w:fill="auto"/>
            <w:vAlign w:val="center"/>
          </w:tcPr>
          <w:p w14:paraId="61BAF80B"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5CCAB847" w14:textId="77777777" w:rsidR="00C05B85" w:rsidRPr="00FE29B9" w:rsidRDefault="00C05B85" w:rsidP="00CF004D">
            <w:pPr>
              <w:spacing w:before="48" w:after="48" w:line="240" w:lineRule="auto"/>
              <w:jc w:val="right"/>
              <w:rPr>
                <w:sz w:val="18"/>
                <w:szCs w:val="18"/>
              </w:rPr>
            </w:pPr>
            <w:r w:rsidRPr="00FE29B9">
              <w:rPr>
                <w:sz w:val="18"/>
                <w:szCs w:val="18"/>
              </w:rPr>
              <w:t>0,45</w:t>
            </w:r>
          </w:p>
        </w:tc>
        <w:tc>
          <w:tcPr>
            <w:tcW w:w="1134" w:type="dxa"/>
            <w:shd w:val="clear" w:color="auto" w:fill="FFCC66"/>
            <w:vAlign w:val="center"/>
          </w:tcPr>
          <w:p w14:paraId="680C666A"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3EC1DC8E"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2217808C" w14:textId="77777777" w:rsidTr="008A523E">
        <w:tc>
          <w:tcPr>
            <w:tcW w:w="5807" w:type="dxa"/>
            <w:gridSpan w:val="2"/>
            <w:shd w:val="clear" w:color="auto" w:fill="auto"/>
            <w:vAlign w:val="center"/>
          </w:tcPr>
          <w:p w14:paraId="109DA530"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Liczba osób, którym przyznano świadczenie ze względu na niepełnosprawność na 100 mieszkańców</w:t>
            </w:r>
          </w:p>
        </w:tc>
        <w:tc>
          <w:tcPr>
            <w:tcW w:w="1134" w:type="dxa"/>
            <w:shd w:val="clear" w:color="auto" w:fill="auto"/>
            <w:vAlign w:val="center"/>
          </w:tcPr>
          <w:p w14:paraId="0AD6D89D" w14:textId="77777777" w:rsidR="00C05B85" w:rsidRPr="00FE29B9" w:rsidRDefault="00C05B85" w:rsidP="00CF004D">
            <w:pPr>
              <w:spacing w:before="48" w:after="48" w:line="240" w:lineRule="auto"/>
              <w:jc w:val="right"/>
              <w:rPr>
                <w:sz w:val="18"/>
                <w:szCs w:val="18"/>
              </w:rPr>
            </w:pPr>
            <w:r w:rsidRPr="00FE29B9">
              <w:rPr>
                <w:sz w:val="18"/>
                <w:szCs w:val="18"/>
              </w:rPr>
              <w:t>0,77</w:t>
            </w:r>
          </w:p>
        </w:tc>
        <w:tc>
          <w:tcPr>
            <w:tcW w:w="1134" w:type="dxa"/>
            <w:shd w:val="clear" w:color="auto" w:fill="FFCC66"/>
            <w:vAlign w:val="center"/>
          </w:tcPr>
          <w:p w14:paraId="6F40BF05"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21ED27AB"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5BBBBA1B" w14:textId="77777777" w:rsidTr="008A523E">
        <w:tc>
          <w:tcPr>
            <w:tcW w:w="5807" w:type="dxa"/>
            <w:gridSpan w:val="2"/>
            <w:shd w:val="clear" w:color="auto" w:fill="auto"/>
            <w:vAlign w:val="center"/>
          </w:tcPr>
          <w:p w14:paraId="7AAB41E3"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osób, którym przyznano świadczenie ze względu na ubóstwo na 100 mieszkańców </w:t>
            </w:r>
          </w:p>
        </w:tc>
        <w:tc>
          <w:tcPr>
            <w:tcW w:w="1134" w:type="dxa"/>
            <w:shd w:val="clear" w:color="auto" w:fill="auto"/>
            <w:vAlign w:val="center"/>
          </w:tcPr>
          <w:p w14:paraId="170BA92A" w14:textId="77777777" w:rsidR="00C05B85" w:rsidRPr="00FE29B9" w:rsidRDefault="00C05B85" w:rsidP="00CF004D">
            <w:pPr>
              <w:spacing w:before="48" w:after="48" w:line="240" w:lineRule="auto"/>
              <w:jc w:val="right"/>
              <w:rPr>
                <w:sz w:val="18"/>
                <w:szCs w:val="18"/>
              </w:rPr>
            </w:pPr>
            <w:r w:rsidRPr="00FE29B9">
              <w:rPr>
                <w:sz w:val="18"/>
                <w:szCs w:val="18"/>
              </w:rPr>
              <w:t>0,37</w:t>
            </w:r>
          </w:p>
        </w:tc>
        <w:tc>
          <w:tcPr>
            <w:tcW w:w="1134" w:type="dxa"/>
            <w:shd w:val="clear" w:color="auto" w:fill="FFCC66"/>
            <w:vAlign w:val="center"/>
          </w:tcPr>
          <w:p w14:paraId="356561F0"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0D6AF813"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759029BF" w14:textId="77777777" w:rsidTr="008A523E">
        <w:tc>
          <w:tcPr>
            <w:tcW w:w="5807" w:type="dxa"/>
            <w:gridSpan w:val="2"/>
            <w:shd w:val="clear" w:color="auto" w:fill="auto"/>
            <w:vAlign w:val="center"/>
          </w:tcPr>
          <w:p w14:paraId="4BDF8968"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Interwencje policji w 3 kwartałach 2022 roku </w:t>
            </w:r>
          </w:p>
        </w:tc>
        <w:tc>
          <w:tcPr>
            <w:tcW w:w="1134" w:type="dxa"/>
            <w:shd w:val="clear" w:color="auto" w:fill="auto"/>
            <w:vAlign w:val="center"/>
          </w:tcPr>
          <w:p w14:paraId="59A72E53" w14:textId="77777777" w:rsidR="00C05B85" w:rsidRPr="00FE29B9" w:rsidRDefault="00C05B85" w:rsidP="00CF004D">
            <w:pPr>
              <w:spacing w:before="48" w:after="48" w:line="240" w:lineRule="auto"/>
              <w:jc w:val="right"/>
              <w:rPr>
                <w:sz w:val="18"/>
                <w:szCs w:val="18"/>
              </w:rPr>
            </w:pPr>
            <w:r w:rsidRPr="00FE29B9">
              <w:rPr>
                <w:sz w:val="18"/>
                <w:szCs w:val="18"/>
              </w:rPr>
              <w:t>4 845,00</w:t>
            </w:r>
          </w:p>
        </w:tc>
        <w:tc>
          <w:tcPr>
            <w:tcW w:w="1134" w:type="dxa"/>
            <w:shd w:val="clear" w:color="auto" w:fill="FFCC66"/>
            <w:vAlign w:val="center"/>
          </w:tcPr>
          <w:p w14:paraId="7DA9144B" w14:textId="77777777" w:rsidR="00C05B85" w:rsidRPr="00FE29B9" w:rsidRDefault="00C05B85" w:rsidP="00CF004D">
            <w:pPr>
              <w:spacing w:before="48" w:after="48" w:line="240" w:lineRule="auto"/>
              <w:jc w:val="right"/>
              <w:rPr>
                <w:sz w:val="18"/>
                <w:szCs w:val="18"/>
              </w:rPr>
            </w:pPr>
            <w:r w:rsidRPr="00FE29B9">
              <w:rPr>
                <w:sz w:val="18"/>
                <w:szCs w:val="18"/>
              </w:rPr>
              <w:t>19,0%</w:t>
            </w:r>
          </w:p>
        </w:tc>
        <w:tc>
          <w:tcPr>
            <w:tcW w:w="1056" w:type="dxa"/>
            <w:shd w:val="clear" w:color="auto" w:fill="FFCC66"/>
            <w:vAlign w:val="center"/>
          </w:tcPr>
          <w:p w14:paraId="5A7C81E6"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3AD0A020" w14:textId="77777777" w:rsidTr="008A523E">
        <w:tc>
          <w:tcPr>
            <w:tcW w:w="5807" w:type="dxa"/>
            <w:gridSpan w:val="2"/>
            <w:shd w:val="clear" w:color="auto" w:fill="auto"/>
            <w:vAlign w:val="center"/>
          </w:tcPr>
          <w:p w14:paraId="369E7262"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7796E5F3" w14:textId="77777777" w:rsidR="00C05B85" w:rsidRPr="00FE29B9" w:rsidRDefault="00C05B85" w:rsidP="00CF004D">
            <w:pPr>
              <w:spacing w:before="48" w:after="48" w:line="240" w:lineRule="auto"/>
              <w:jc w:val="right"/>
              <w:rPr>
                <w:sz w:val="18"/>
                <w:szCs w:val="18"/>
              </w:rPr>
            </w:pPr>
            <w:r w:rsidRPr="00FE29B9">
              <w:rPr>
                <w:sz w:val="18"/>
                <w:szCs w:val="18"/>
              </w:rPr>
              <w:t>36,41</w:t>
            </w:r>
          </w:p>
        </w:tc>
        <w:tc>
          <w:tcPr>
            <w:tcW w:w="1134" w:type="dxa"/>
            <w:shd w:val="clear" w:color="auto" w:fill="FFCC66"/>
            <w:vAlign w:val="center"/>
          </w:tcPr>
          <w:p w14:paraId="73009F00"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79E0A96C"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53161165" w14:textId="77777777" w:rsidTr="008A523E">
        <w:tc>
          <w:tcPr>
            <w:tcW w:w="5807" w:type="dxa"/>
            <w:gridSpan w:val="2"/>
            <w:shd w:val="clear" w:color="auto" w:fill="auto"/>
            <w:vAlign w:val="center"/>
          </w:tcPr>
          <w:p w14:paraId="709BCA42"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23AB2FA1" w14:textId="77777777" w:rsidR="00C05B85" w:rsidRPr="00FE29B9" w:rsidRDefault="00C05B85" w:rsidP="00CF004D">
            <w:pPr>
              <w:spacing w:before="48" w:after="48" w:line="240" w:lineRule="auto"/>
              <w:jc w:val="right"/>
              <w:rPr>
                <w:sz w:val="18"/>
                <w:szCs w:val="18"/>
              </w:rPr>
            </w:pPr>
            <w:r w:rsidRPr="00FE29B9">
              <w:rPr>
                <w:sz w:val="18"/>
                <w:szCs w:val="18"/>
              </w:rPr>
              <w:t>21</w:t>
            </w:r>
          </w:p>
        </w:tc>
        <w:tc>
          <w:tcPr>
            <w:tcW w:w="1134" w:type="dxa"/>
            <w:shd w:val="clear" w:color="auto" w:fill="FFCC66"/>
            <w:vAlign w:val="center"/>
          </w:tcPr>
          <w:p w14:paraId="794EEB75" w14:textId="77777777" w:rsidR="00C05B85" w:rsidRPr="00FE29B9" w:rsidRDefault="00C05B85" w:rsidP="00CF004D">
            <w:pPr>
              <w:spacing w:before="48" w:after="48" w:line="240" w:lineRule="auto"/>
              <w:jc w:val="right"/>
              <w:rPr>
                <w:sz w:val="18"/>
                <w:szCs w:val="18"/>
              </w:rPr>
            </w:pPr>
            <w:r w:rsidRPr="00FE29B9">
              <w:rPr>
                <w:sz w:val="18"/>
                <w:szCs w:val="18"/>
              </w:rPr>
              <w:t>6,7%</w:t>
            </w:r>
          </w:p>
        </w:tc>
        <w:tc>
          <w:tcPr>
            <w:tcW w:w="1056" w:type="dxa"/>
            <w:shd w:val="clear" w:color="auto" w:fill="FFCC66"/>
            <w:vAlign w:val="center"/>
          </w:tcPr>
          <w:p w14:paraId="63ABDBA4"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59A865DE" w14:textId="77777777" w:rsidTr="008A523E">
        <w:tc>
          <w:tcPr>
            <w:tcW w:w="5807" w:type="dxa"/>
            <w:gridSpan w:val="2"/>
            <w:shd w:val="clear" w:color="auto" w:fill="auto"/>
            <w:vAlign w:val="center"/>
          </w:tcPr>
          <w:p w14:paraId="10A64256"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zgłoszonych projektów w budżecie obywatelskim na 100 mieszkańców w 2022 roku </w:t>
            </w:r>
          </w:p>
        </w:tc>
        <w:tc>
          <w:tcPr>
            <w:tcW w:w="1134" w:type="dxa"/>
            <w:shd w:val="clear" w:color="auto" w:fill="auto"/>
            <w:vAlign w:val="center"/>
          </w:tcPr>
          <w:p w14:paraId="554B8D45" w14:textId="77777777" w:rsidR="00C05B85" w:rsidRPr="00FE29B9" w:rsidRDefault="00C05B85" w:rsidP="00CF004D">
            <w:pPr>
              <w:spacing w:before="48" w:after="48" w:line="240" w:lineRule="auto"/>
              <w:jc w:val="right"/>
              <w:rPr>
                <w:sz w:val="18"/>
                <w:szCs w:val="18"/>
              </w:rPr>
            </w:pPr>
            <w:r w:rsidRPr="00FE29B9">
              <w:rPr>
                <w:sz w:val="18"/>
                <w:szCs w:val="18"/>
              </w:rPr>
              <w:t>0,16</w:t>
            </w:r>
          </w:p>
        </w:tc>
        <w:tc>
          <w:tcPr>
            <w:tcW w:w="1134" w:type="dxa"/>
            <w:shd w:val="clear" w:color="auto" w:fill="FFCC66"/>
            <w:vAlign w:val="center"/>
          </w:tcPr>
          <w:p w14:paraId="4E777A77"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58A1FE5F"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654809A6" w14:textId="77777777" w:rsidTr="00CF004D">
        <w:trPr>
          <w:tblHeader/>
        </w:trPr>
        <w:tc>
          <w:tcPr>
            <w:tcW w:w="9131" w:type="dxa"/>
            <w:gridSpan w:val="5"/>
            <w:tcBorders>
              <w:bottom w:val="single" w:sz="12" w:space="0" w:color="000000"/>
            </w:tcBorders>
            <w:shd w:val="clear" w:color="auto" w:fill="FFCC66"/>
            <w:vAlign w:val="bottom"/>
          </w:tcPr>
          <w:p w14:paraId="2C58C9F2" w14:textId="77777777" w:rsidR="00C05B85" w:rsidRPr="00FE29B9" w:rsidRDefault="00C05B85" w:rsidP="00CF004D">
            <w:pPr>
              <w:spacing w:before="48" w:after="48" w:line="240" w:lineRule="auto"/>
              <w:rPr>
                <w:sz w:val="18"/>
                <w:szCs w:val="18"/>
              </w:rPr>
            </w:pPr>
            <w:r w:rsidRPr="00FE29B9">
              <w:t>Obszar gospodarczy</w:t>
            </w:r>
          </w:p>
        </w:tc>
      </w:tr>
      <w:tr w:rsidR="00C05B85" w:rsidRPr="00FE29B9" w14:paraId="7D066703" w14:textId="77777777" w:rsidTr="008A523E">
        <w:tc>
          <w:tcPr>
            <w:tcW w:w="5807" w:type="dxa"/>
            <w:gridSpan w:val="2"/>
            <w:tcBorders>
              <w:top w:val="single" w:sz="12" w:space="0" w:color="000000"/>
            </w:tcBorders>
            <w:shd w:val="clear" w:color="auto" w:fill="auto"/>
            <w:vAlign w:val="center"/>
          </w:tcPr>
          <w:p w14:paraId="17A7231D" w14:textId="77777777" w:rsidR="00C05B85" w:rsidRPr="00FE29B9" w:rsidRDefault="00C05B85" w:rsidP="0036684C">
            <w:pPr>
              <w:numPr>
                <w:ilvl w:val="0"/>
                <w:numId w:val="38"/>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01FAC20A" w14:textId="77777777" w:rsidR="00C05B85" w:rsidRPr="00FE29B9" w:rsidRDefault="00C05B85" w:rsidP="00CF004D">
            <w:pPr>
              <w:spacing w:before="48" w:after="48" w:line="240" w:lineRule="auto"/>
              <w:jc w:val="right"/>
              <w:rPr>
                <w:sz w:val="18"/>
                <w:szCs w:val="18"/>
              </w:rPr>
            </w:pPr>
            <w:r w:rsidRPr="00FE29B9">
              <w:rPr>
                <w:sz w:val="18"/>
                <w:szCs w:val="18"/>
              </w:rPr>
              <w:t>17,93</w:t>
            </w:r>
          </w:p>
        </w:tc>
        <w:tc>
          <w:tcPr>
            <w:tcW w:w="1134" w:type="dxa"/>
            <w:tcBorders>
              <w:top w:val="single" w:sz="12" w:space="0" w:color="000000"/>
            </w:tcBorders>
            <w:shd w:val="clear" w:color="auto" w:fill="FFCC66"/>
            <w:vAlign w:val="center"/>
          </w:tcPr>
          <w:p w14:paraId="0BF2BD72" w14:textId="77777777" w:rsidR="00C05B85" w:rsidRPr="00FE29B9" w:rsidRDefault="00C05B85" w:rsidP="00CF004D">
            <w:pPr>
              <w:spacing w:before="48" w:after="48" w:line="240" w:lineRule="auto"/>
              <w:jc w:val="right"/>
              <w:rPr>
                <w:sz w:val="18"/>
                <w:szCs w:val="18"/>
              </w:rPr>
            </w:pPr>
          </w:p>
        </w:tc>
        <w:tc>
          <w:tcPr>
            <w:tcW w:w="1056" w:type="dxa"/>
            <w:tcBorders>
              <w:top w:val="single" w:sz="12" w:space="0" w:color="000000"/>
            </w:tcBorders>
            <w:shd w:val="clear" w:color="auto" w:fill="FFCC66"/>
            <w:vAlign w:val="center"/>
          </w:tcPr>
          <w:p w14:paraId="7A5A80A6"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2C3E2810" w14:textId="77777777" w:rsidTr="00CF004D">
        <w:tc>
          <w:tcPr>
            <w:tcW w:w="9131" w:type="dxa"/>
            <w:gridSpan w:val="5"/>
            <w:shd w:val="clear" w:color="auto" w:fill="FFCC66"/>
            <w:vAlign w:val="center"/>
          </w:tcPr>
          <w:p w14:paraId="79AAE5C8" w14:textId="77777777" w:rsidR="00C05B85" w:rsidRPr="00FE29B9" w:rsidRDefault="00C05B85" w:rsidP="00CF004D">
            <w:pPr>
              <w:spacing w:before="48" w:after="48" w:line="240" w:lineRule="auto"/>
              <w:rPr>
                <w:sz w:val="18"/>
                <w:szCs w:val="18"/>
              </w:rPr>
            </w:pPr>
            <w:r w:rsidRPr="00FE29B9">
              <w:t>Obszar środowiska</w:t>
            </w:r>
          </w:p>
        </w:tc>
      </w:tr>
      <w:tr w:rsidR="00C05B85" w:rsidRPr="00FE29B9" w14:paraId="0638D74B" w14:textId="77777777" w:rsidTr="008A523E">
        <w:tc>
          <w:tcPr>
            <w:tcW w:w="5807" w:type="dxa"/>
            <w:gridSpan w:val="2"/>
            <w:shd w:val="clear" w:color="auto" w:fill="auto"/>
            <w:vAlign w:val="center"/>
          </w:tcPr>
          <w:p w14:paraId="6793B1C5" w14:textId="5EE28359" w:rsidR="00C05B85" w:rsidRPr="00FE29B9" w:rsidRDefault="00C05B85" w:rsidP="0036684C">
            <w:pPr>
              <w:numPr>
                <w:ilvl w:val="0"/>
                <w:numId w:val="40"/>
              </w:numPr>
              <w:pBdr>
                <w:top w:val="nil"/>
                <w:left w:val="nil"/>
                <w:bottom w:val="nil"/>
                <w:right w:val="nil"/>
                <w:between w:val="nil"/>
              </w:pBdr>
              <w:spacing w:before="48" w:after="48" w:line="240" w:lineRule="auto"/>
              <w:ind w:left="786" w:hanging="425"/>
              <w:rPr>
                <w:sz w:val="18"/>
                <w:szCs w:val="18"/>
              </w:rPr>
            </w:pPr>
            <w:r w:rsidRPr="00FE29B9">
              <w:rPr>
                <w:sz w:val="18"/>
                <w:szCs w:val="18"/>
              </w:rPr>
              <w:t>Udział powierzchni zielonych w powierzchni ogółem</w:t>
            </w:r>
            <w:r w:rsidR="00975538">
              <w:rPr>
                <w:sz w:val="18"/>
                <w:szCs w:val="18"/>
              </w:rPr>
              <w:br/>
            </w:r>
            <w:r w:rsidRPr="00FE29B9">
              <w:rPr>
                <w:sz w:val="18"/>
                <w:szCs w:val="18"/>
              </w:rPr>
              <w:t xml:space="preserve">w </w:t>
            </w:r>
            <w:r w:rsidR="00975538">
              <w:rPr>
                <w:sz w:val="18"/>
                <w:szCs w:val="18"/>
              </w:rPr>
              <w:t>procentach</w:t>
            </w:r>
          </w:p>
        </w:tc>
        <w:tc>
          <w:tcPr>
            <w:tcW w:w="1134" w:type="dxa"/>
            <w:shd w:val="clear" w:color="auto" w:fill="auto"/>
            <w:vAlign w:val="center"/>
          </w:tcPr>
          <w:p w14:paraId="2817C91B" w14:textId="77777777" w:rsidR="00C05B85" w:rsidRPr="00FE29B9" w:rsidRDefault="00C05B85" w:rsidP="00CF004D">
            <w:pPr>
              <w:spacing w:before="48" w:after="48" w:line="240" w:lineRule="auto"/>
              <w:jc w:val="right"/>
              <w:rPr>
                <w:sz w:val="18"/>
                <w:szCs w:val="18"/>
              </w:rPr>
            </w:pPr>
            <w:r w:rsidRPr="00FE29B9">
              <w:rPr>
                <w:sz w:val="18"/>
                <w:szCs w:val="18"/>
              </w:rPr>
              <w:t>4,36</w:t>
            </w:r>
          </w:p>
        </w:tc>
        <w:tc>
          <w:tcPr>
            <w:tcW w:w="1134" w:type="dxa"/>
            <w:shd w:val="clear" w:color="auto" w:fill="FFCC66"/>
            <w:vAlign w:val="center"/>
          </w:tcPr>
          <w:p w14:paraId="338AD1EC" w14:textId="77777777" w:rsidR="00C05B85" w:rsidRPr="00FE29B9" w:rsidRDefault="00C05B85" w:rsidP="00CF004D">
            <w:pPr>
              <w:spacing w:before="48" w:after="48" w:line="240" w:lineRule="auto"/>
              <w:jc w:val="right"/>
              <w:rPr>
                <w:sz w:val="18"/>
                <w:szCs w:val="18"/>
                <w:u w:val="single"/>
              </w:rPr>
            </w:pPr>
          </w:p>
        </w:tc>
        <w:tc>
          <w:tcPr>
            <w:tcW w:w="1056" w:type="dxa"/>
            <w:shd w:val="clear" w:color="auto" w:fill="FFCC66"/>
            <w:vAlign w:val="center"/>
          </w:tcPr>
          <w:p w14:paraId="6FA41EA7"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202A95C5" w14:textId="77777777" w:rsidTr="008A523E">
        <w:tc>
          <w:tcPr>
            <w:tcW w:w="5807" w:type="dxa"/>
            <w:gridSpan w:val="2"/>
            <w:shd w:val="clear" w:color="auto" w:fill="auto"/>
            <w:vAlign w:val="center"/>
          </w:tcPr>
          <w:p w14:paraId="4DA81E01" w14:textId="749EE4C9" w:rsidR="00C05B85" w:rsidRPr="00FE29B9" w:rsidRDefault="00C05B85" w:rsidP="0036684C">
            <w:pPr>
              <w:numPr>
                <w:ilvl w:val="0"/>
                <w:numId w:val="40"/>
              </w:numPr>
              <w:pBdr>
                <w:top w:val="nil"/>
                <w:left w:val="nil"/>
                <w:bottom w:val="nil"/>
                <w:right w:val="nil"/>
                <w:between w:val="nil"/>
              </w:pBdr>
              <w:spacing w:before="48" w:after="48" w:line="240" w:lineRule="auto"/>
              <w:ind w:left="786" w:hanging="425"/>
              <w:rPr>
                <w:sz w:val="18"/>
                <w:szCs w:val="18"/>
              </w:rPr>
            </w:pPr>
            <w:r w:rsidRPr="00FE29B9">
              <w:rPr>
                <w:sz w:val="18"/>
                <w:szCs w:val="18"/>
              </w:rPr>
              <w:lastRenderedPageBreak/>
              <w:t xml:space="preserve">Udział terenów zdegradowanych poprzemysłowych </w:t>
            </w:r>
            <w:r w:rsidR="00975538">
              <w:rPr>
                <w:sz w:val="18"/>
                <w:szCs w:val="18"/>
              </w:rPr>
              <w:br/>
            </w:r>
            <w:r w:rsidR="00975538" w:rsidRPr="00FE29B9">
              <w:rPr>
                <w:sz w:val="18"/>
                <w:szCs w:val="18"/>
              </w:rPr>
              <w:t xml:space="preserve">w </w:t>
            </w:r>
            <w:r w:rsidR="00975538">
              <w:rPr>
                <w:sz w:val="18"/>
                <w:szCs w:val="18"/>
              </w:rPr>
              <w:t>procentach</w:t>
            </w:r>
          </w:p>
        </w:tc>
        <w:tc>
          <w:tcPr>
            <w:tcW w:w="1134" w:type="dxa"/>
            <w:shd w:val="clear" w:color="auto" w:fill="auto"/>
            <w:vAlign w:val="center"/>
          </w:tcPr>
          <w:p w14:paraId="4593EA53"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56914373" w14:textId="77777777" w:rsidR="00C05B85" w:rsidRPr="00FE29B9" w:rsidRDefault="00C05B85" w:rsidP="00CF004D">
            <w:pPr>
              <w:spacing w:before="48" w:after="48" w:line="240" w:lineRule="auto"/>
              <w:jc w:val="right"/>
              <w:rPr>
                <w:sz w:val="18"/>
                <w:szCs w:val="18"/>
              </w:rPr>
            </w:pPr>
          </w:p>
        </w:tc>
        <w:tc>
          <w:tcPr>
            <w:tcW w:w="1056" w:type="dxa"/>
            <w:shd w:val="clear" w:color="auto" w:fill="FFCC66"/>
            <w:vAlign w:val="center"/>
          </w:tcPr>
          <w:p w14:paraId="1DD56FB1"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1DA6A300" w14:textId="77777777" w:rsidTr="00CF004D">
        <w:tc>
          <w:tcPr>
            <w:tcW w:w="9131" w:type="dxa"/>
            <w:gridSpan w:val="5"/>
            <w:shd w:val="clear" w:color="auto" w:fill="FFCC66"/>
            <w:vAlign w:val="center"/>
          </w:tcPr>
          <w:p w14:paraId="1CC07073" w14:textId="77777777" w:rsidR="00C05B85" w:rsidRPr="00FE29B9" w:rsidRDefault="00C05B85" w:rsidP="00CF004D">
            <w:pPr>
              <w:spacing w:before="48" w:after="48" w:line="240" w:lineRule="auto"/>
              <w:rPr>
                <w:sz w:val="18"/>
                <w:szCs w:val="18"/>
              </w:rPr>
            </w:pPr>
            <w:r w:rsidRPr="00FE29B9">
              <w:t>Obszar przestrzenno-funkcjonalny</w:t>
            </w:r>
          </w:p>
        </w:tc>
      </w:tr>
      <w:tr w:rsidR="00C05B85" w:rsidRPr="00FE29B9" w14:paraId="10B83181" w14:textId="77777777" w:rsidTr="008A523E">
        <w:tc>
          <w:tcPr>
            <w:tcW w:w="5807" w:type="dxa"/>
            <w:gridSpan w:val="2"/>
            <w:shd w:val="clear" w:color="auto" w:fill="auto"/>
            <w:vAlign w:val="center"/>
          </w:tcPr>
          <w:p w14:paraId="1CC80BD2" w14:textId="77777777" w:rsidR="00C05B85" w:rsidRPr="00FE29B9" w:rsidRDefault="00C05B85" w:rsidP="00C05B85">
            <w:pPr>
              <w:numPr>
                <w:ilvl w:val="0"/>
                <w:numId w:val="8"/>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417A4271" w14:textId="77777777" w:rsidR="00C05B85" w:rsidRPr="00FE29B9" w:rsidRDefault="00C05B85" w:rsidP="00CF004D">
            <w:pPr>
              <w:spacing w:before="48" w:after="48" w:line="240" w:lineRule="auto"/>
              <w:jc w:val="right"/>
              <w:rPr>
                <w:sz w:val="18"/>
                <w:szCs w:val="18"/>
              </w:rPr>
            </w:pPr>
            <w:r w:rsidRPr="00FE29B9">
              <w:rPr>
                <w:sz w:val="18"/>
                <w:szCs w:val="18"/>
              </w:rPr>
              <w:t>0,05</w:t>
            </w:r>
          </w:p>
        </w:tc>
        <w:tc>
          <w:tcPr>
            <w:tcW w:w="1134" w:type="dxa"/>
            <w:shd w:val="clear" w:color="auto" w:fill="FFCC66"/>
            <w:vAlign w:val="center"/>
          </w:tcPr>
          <w:p w14:paraId="0A53CA03" w14:textId="77777777" w:rsidR="00C05B85" w:rsidRPr="00FE29B9" w:rsidRDefault="00C05B85" w:rsidP="00CF004D">
            <w:pPr>
              <w:spacing w:before="48" w:after="48" w:line="240" w:lineRule="auto"/>
              <w:jc w:val="right"/>
              <w:rPr>
                <w:sz w:val="18"/>
                <w:szCs w:val="18"/>
              </w:rPr>
            </w:pPr>
          </w:p>
        </w:tc>
        <w:tc>
          <w:tcPr>
            <w:tcW w:w="1056" w:type="dxa"/>
            <w:shd w:val="clear" w:color="auto" w:fill="FFCC66"/>
            <w:vAlign w:val="center"/>
          </w:tcPr>
          <w:p w14:paraId="4B798A37"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5CC4B1CD" w14:textId="77777777" w:rsidTr="008A523E">
        <w:tc>
          <w:tcPr>
            <w:tcW w:w="5807" w:type="dxa"/>
            <w:gridSpan w:val="2"/>
            <w:shd w:val="clear" w:color="auto" w:fill="auto"/>
            <w:vAlign w:val="center"/>
          </w:tcPr>
          <w:p w14:paraId="054FED52" w14:textId="77777777" w:rsidR="00C05B85" w:rsidRPr="00FE29B9" w:rsidRDefault="00C05B85" w:rsidP="00C05B85">
            <w:pPr>
              <w:numPr>
                <w:ilvl w:val="0"/>
                <w:numId w:val="8"/>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665012E4"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FCC66"/>
            <w:vAlign w:val="center"/>
          </w:tcPr>
          <w:p w14:paraId="28F1A632" w14:textId="77777777" w:rsidR="00C05B85" w:rsidRPr="00FE29B9" w:rsidRDefault="00C05B85" w:rsidP="00CF004D">
            <w:pPr>
              <w:spacing w:before="48" w:after="48" w:line="240" w:lineRule="auto"/>
              <w:jc w:val="right"/>
              <w:rPr>
                <w:sz w:val="18"/>
                <w:szCs w:val="18"/>
              </w:rPr>
            </w:pPr>
          </w:p>
        </w:tc>
        <w:tc>
          <w:tcPr>
            <w:tcW w:w="1056" w:type="dxa"/>
            <w:shd w:val="clear" w:color="auto" w:fill="FFCC66"/>
            <w:vAlign w:val="center"/>
          </w:tcPr>
          <w:p w14:paraId="59819F2F"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0C3AFC7A" w14:textId="77777777" w:rsidTr="008A523E">
        <w:tc>
          <w:tcPr>
            <w:tcW w:w="5807" w:type="dxa"/>
            <w:gridSpan w:val="2"/>
            <w:shd w:val="clear" w:color="auto" w:fill="auto"/>
            <w:vAlign w:val="center"/>
          </w:tcPr>
          <w:p w14:paraId="00E5FC9D" w14:textId="73683AF7" w:rsidR="00C05B85" w:rsidRPr="00FE29B9" w:rsidRDefault="00C05B85" w:rsidP="00C05B85">
            <w:pPr>
              <w:numPr>
                <w:ilvl w:val="0"/>
                <w:numId w:val="8"/>
              </w:numPr>
              <w:pBdr>
                <w:top w:val="nil"/>
                <w:left w:val="nil"/>
                <w:bottom w:val="nil"/>
                <w:right w:val="nil"/>
                <w:between w:val="nil"/>
              </w:pBdr>
              <w:spacing w:before="48" w:after="48" w:line="240" w:lineRule="auto"/>
              <w:rPr>
                <w:sz w:val="18"/>
                <w:szCs w:val="18"/>
              </w:rPr>
            </w:pPr>
            <w:r w:rsidRPr="00FE29B9">
              <w:rPr>
                <w:sz w:val="18"/>
                <w:szCs w:val="18"/>
              </w:rPr>
              <w:t>Ludność na 1 km</w:t>
            </w:r>
            <w:r w:rsidR="008A523E"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1218BF2C" w14:textId="77777777" w:rsidR="00C05B85" w:rsidRPr="00FE29B9" w:rsidRDefault="00C05B85" w:rsidP="00CF004D">
            <w:pPr>
              <w:spacing w:before="48" w:after="48" w:line="240" w:lineRule="auto"/>
              <w:jc w:val="right"/>
              <w:rPr>
                <w:sz w:val="18"/>
                <w:szCs w:val="18"/>
              </w:rPr>
            </w:pPr>
            <w:r w:rsidRPr="00FE29B9">
              <w:rPr>
                <w:sz w:val="18"/>
                <w:szCs w:val="18"/>
              </w:rPr>
              <w:t>18 838,33</w:t>
            </w:r>
          </w:p>
        </w:tc>
        <w:tc>
          <w:tcPr>
            <w:tcW w:w="1134" w:type="dxa"/>
            <w:shd w:val="clear" w:color="auto" w:fill="FFCC66"/>
            <w:vAlign w:val="center"/>
          </w:tcPr>
          <w:p w14:paraId="5A6AADEF" w14:textId="77777777" w:rsidR="00C05B85" w:rsidRPr="00FE29B9" w:rsidRDefault="00C05B85" w:rsidP="00CF004D">
            <w:pPr>
              <w:spacing w:before="48" w:after="48" w:line="240" w:lineRule="auto"/>
              <w:jc w:val="right"/>
              <w:rPr>
                <w:sz w:val="18"/>
                <w:szCs w:val="18"/>
              </w:rPr>
            </w:pPr>
          </w:p>
        </w:tc>
        <w:tc>
          <w:tcPr>
            <w:tcW w:w="1056" w:type="dxa"/>
            <w:shd w:val="clear" w:color="auto" w:fill="FFCC66"/>
            <w:vAlign w:val="center"/>
          </w:tcPr>
          <w:p w14:paraId="499FA2F2"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3A5D9F85" w14:textId="77777777" w:rsidTr="00CF004D">
        <w:tc>
          <w:tcPr>
            <w:tcW w:w="9131" w:type="dxa"/>
            <w:gridSpan w:val="5"/>
            <w:shd w:val="clear" w:color="auto" w:fill="FFCC66"/>
            <w:vAlign w:val="center"/>
          </w:tcPr>
          <w:p w14:paraId="4DF490A3" w14:textId="77777777" w:rsidR="00C05B85" w:rsidRPr="00FE29B9" w:rsidRDefault="00C05B85" w:rsidP="00CF004D">
            <w:pPr>
              <w:spacing w:before="48" w:after="48" w:line="240" w:lineRule="auto"/>
              <w:rPr>
                <w:sz w:val="18"/>
                <w:szCs w:val="18"/>
              </w:rPr>
            </w:pPr>
            <w:r w:rsidRPr="00FE29B9">
              <w:t>Obszar techniczny</w:t>
            </w:r>
          </w:p>
        </w:tc>
      </w:tr>
      <w:tr w:rsidR="00C05B85" w:rsidRPr="00FE29B9" w14:paraId="4F969D65" w14:textId="77777777" w:rsidTr="008A523E">
        <w:tc>
          <w:tcPr>
            <w:tcW w:w="5807" w:type="dxa"/>
            <w:gridSpan w:val="2"/>
            <w:shd w:val="clear" w:color="auto" w:fill="auto"/>
            <w:vAlign w:val="center"/>
          </w:tcPr>
          <w:p w14:paraId="34BD9725" w14:textId="58806548" w:rsidR="00C05B85" w:rsidRPr="00FE29B9" w:rsidRDefault="00C05B85" w:rsidP="0036684C">
            <w:pPr>
              <w:numPr>
                <w:ilvl w:val="0"/>
                <w:numId w:val="34"/>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Udział powierzchni zabudowy mieszkaniowej w powierzchni ogółem </w:t>
            </w:r>
            <w:r w:rsidR="00975538" w:rsidRPr="00FE29B9">
              <w:rPr>
                <w:sz w:val="18"/>
                <w:szCs w:val="18"/>
              </w:rPr>
              <w:t xml:space="preserve">w </w:t>
            </w:r>
            <w:r w:rsidR="00975538">
              <w:rPr>
                <w:sz w:val="18"/>
                <w:szCs w:val="18"/>
              </w:rPr>
              <w:t>procentach</w:t>
            </w:r>
          </w:p>
        </w:tc>
        <w:tc>
          <w:tcPr>
            <w:tcW w:w="1134" w:type="dxa"/>
            <w:shd w:val="clear" w:color="auto" w:fill="auto"/>
            <w:vAlign w:val="center"/>
          </w:tcPr>
          <w:p w14:paraId="685C3A82" w14:textId="77777777" w:rsidR="00C05B85" w:rsidRPr="00FE29B9" w:rsidRDefault="00C05B85" w:rsidP="00CF004D">
            <w:pPr>
              <w:spacing w:before="48" w:after="48" w:line="240" w:lineRule="auto"/>
              <w:jc w:val="right"/>
              <w:rPr>
                <w:sz w:val="18"/>
                <w:szCs w:val="18"/>
              </w:rPr>
            </w:pPr>
            <w:r w:rsidRPr="00FE29B9">
              <w:rPr>
                <w:sz w:val="18"/>
                <w:szCs w:val="18"/>
              </w:rPr>
              <w:t>32,8</w:t>
            </w:r>
          </w:p>
        </w:tc>
        <w:tc>
          <w:tcPr>
            <w:tcW w:w="1134" w:type="dxa"/>
            <w:shd w:val="clear" w:color="auto" w:fill="FFCC66"/>
            <w:vAlign w:val="center"/>
          </w:tcPr>
          <w:p w14:paraId="353D85CA" w14:textId="77777777" w:rsidR="00C05B85" w:rsidRPr="00FE29B9" w:rsidRDefault="00C05B85" w:rsidP="00CF004D">
            <w:pPr>
              <w:spacing w:before="48" w:after="48" w:line="240" w:lineRule="auto"/>
              <w:jc w:val="right"/>
              <w:rPr>
                <w:sz w:val="18"/>
                <w:szCs w:val="18"/>
              </w:rPr>
            </w:pPr>
          </w:p>
        </w:tc>
        <w:tc>
          <w:tcPr>
            <w:tcW w:w="1056" w:type="dxa"/>
            <w:shd w:val="clear" w:color="auto" w:fill="FFCC66"/>
            <w:vAlign w:val="center"/>
          </w:tcPr>
          <w:p w14:paraId="144253D4"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2362D346" w14:textId="77777777" w:rsidTr="008A523E">
        <w:tc>
          <w:tcPr>
            <w:tcW w:w="5807" w:type="dxa"/>
            <w:gridSpan w:val="2"/>
            <w:shd w:val="clear" w:color="auto" w:fill="auto"/>
            <w:vAlign w:val="center"/>
          </w:tcPr>
          <w:p w14:paraId="6020FA11" w14:textId="0EB774EF" w:rsidR="00C05B85" w:rsidRPr="00FE29B9" w:rsidRDefault="00C05B85" w:rsidP="0036684C">
            <w:pPr>
              <w:numPr>
                <w:ilvl w:val="0"/>
                <w:numId w:val="34"/>
              </w:numPr>
              <w:pBdr>
                <w:top w:val="nil"/>
                <w:left w:val="nil"/>
                <w:bottom w:val="nil"/>
                <w:right w:val="nil"/>
                <w:between w:val="nil"/>
              </w:pBdr>
              <w:spacing w:before="48" w:after="48" w:line="240" w:lineRule="auto"/>
              <w:ind w:left="644" w:hanging="283"/>
              <w:rPr>
                <w:sz w:val="18"/>
                <w:szCs w:val="18"/>
              </w:rPr>
            </w:pPr>
            <w:r w:rsidRPr="00FE29B9">
              <w:rPr>
                <w:sz w:val="18"/>
                <w:szCs w:val="18"/>
              </w:rPr>
              <w:t>Udział budynków komunalnych w pogorszonym stanie technicznym w</w:t>
            </w:r>
            <w:r w:rsidR="00975538" w:rsidRPr="00FE29B9">
              <w:rPr>
                <w:sz w:val="18"/>
                <w:szCs w:val="18"/>
              </w:rPr>
              <w:t xml:space="preserve"> </w:t>
            </w:r>
            <w:r w:rsidR="00975538">
              <w:rPr>
                <w:sz w:val="18"/>
                <w:szCs w:val="18"/>
              </w:rPr>
              <w:t>procentach</w:t>
            </w:r>
          </w:p>
        </w:tc>
        <w:tc>
          <w:tcPr>
            <w:tcW w:w="1134" w:type="dxa"/>
            <w:shd w:val="clear" w:color="auto" w:fill="auto"/>
            <w:vAlign w:val="center"/>
          </w:tcPr>
          <w:p w14:paraId="6C2637DD" w14:textId="77777777" w:rsidR="00C05B85" w:rsidRPr="00FE29B9" w:rsidRDefault="00C05B85" w:rsidP="00CF004D">
            <w:pPr>
              <w:spacing w:before="48" w:after="48" w:line="240" w:lineRule="auto"/>
              <w:jc w:val="right"/>
              <w:rPr>
                <w:sz w:val="18"/>
                <w:szCs w:val="18"/>
              </w:rPr>
            </w:pPr>
            <w:r w:rsidRPr="00FE29B9">
              <w:rPr>
                <w:sz w:val="18"/>
                <w:szCs w:val="18"/>
              </w:rPr>
              <w:t>27,27</w:t>
            </w:r>
          </w:p>
        </w:tc>
        <w:tc>
          <w:tcPr>
            <w:tcW w:w="1134" w:type="dxa"/>
            <w:shd w:val="clear" w:color="auto" w:fill="FFCC66"/>
            <w:vAlign w:val="center"/>
          </w:tcPr>
          <w:p w14:paraId="113A0363" w14:textId="77777777" w:rsidR="00C05B85" w:rsidRPr="00FE29B9" w:rsidRDefault="00C05B85" w:rsidP="00CF004D">
            <w:pPr>
              <w:spacing w:before="48" w:after="48" w:line="240" w:lineRule="auto"/>
              <w:jc w:val="right"/>
              <w:rPr>
                <w:sz w:val="18"/>
                <w:szCs w:val="18"/>
              </w:rPr>
            </w:pPr>
          </w:p>
        </w:tc>
        <w:tc>
          <w:tcPr>
            <w:tcW w:w="1056" w:type="dxa"/>
            <w:shd w:val="clear" w:color="auto" w:fill="FFCC66"/>
            <w:vAlign w:val="center"/>
          </w:tcPr>
          <w:p w14:paraId="79A0A83B"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03434216" w14:textId="77777777" w:rsidTr="008A523E">
        <w:tc>
          <w:tcPr>
            <w:tcW w:w="5807" w:type="dxa"/>
            <w:gridSpan w:val="2"/>
            <w:shd w:val="clear" w:color="auto" w:fill="auto"/>
            <w:vAlign w:val="center"/>
          </w:tcPr>
          <w:p w14:paraId="214FF761" w14:textId="77777777" w:rsidR="00C05B85" w:rsidRPr="00FE29B9" w:rsidRDefault="00C05B85" w:rsidP="0036684C">
            <w:pPr>
              <w:numPr>
                <w:ilvl w:val="0"/>
                <w:numId w:val="34"/>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obiektów zabytkowych chronionych w MPZP na 100 mieszkańców </w:t>
            </w:r>
          </w:p>
        </w:tc>
        <w:tc>
          <w:tcPr>
            <w:tcW w:w="1134" w:type="dxa"/>
            <w:shd w:val="clear" w:color="auto" w:fill="auto"/>
            <w:vAlign w:val="center"/>
          </w:tcPr>
          <w:p w14:paraId="13D1FAA4" w14:textId="77777777" w:rsidR="00C05B85" w:rsidRPr="00FE29B9" w:rsidRDefault="00C05B85" w:rsidP="00CF004D">
            <w:pPr>
              <w:spacing w:before="48" w:after="48" w:line="240" w:lineRule="auto"/>
              <w:jc w:val="right"/>
              <w:rPr>
                <w:sz w:val="18"/>
                <w:szCs w:val="18"/>
              </w:rPr>
            </w:pPr>
            <w:r w:rsidRPr="00FE29B9">
              <w:rPr>
                <w:sz w:val="18"/>
                <w:szCs w:val="18"/>
              </w:rPr>
              <w:t>4,45</w:t>
            </w:r>
          </w:p>
        </w:tc>
        <w:tc>
          <w:tcPr>
            <w:tcW w:w="1134" w:type="dxa"/>
            <w:shd w:val="clear" w:color="auto" w:fill="FFCC66"/>
            <w:vAlign w:val="center"/>
          </w:tcPr>
          <w:p w14:paraId="7989141B" w14:textId="77777777" w:rsidR="00C05B85" w:rsidRPr="00FE29B9" w:rsidRDefault="00C05B85" w:rsidP="00CF004D">
            <w:pPr>
              <w:spacing w:before="48" w:after="48" w:line="240" w:lineRule="auto"/>
              <w:jc w:val="right"/>
              <w:rPr>
                <w:sz w:val="18"/>
                <w:szCs w:val="18"/>
              </w:rPr>
            </w:pPr>
          </w:p>
        </w:tc>
        <w:tc>
          <w:tcPr>
            <w:tcW w:w="1056" w:type="dxa"/>
            <w:shd w:val="clear" w:color="auto" w:fill="FFCC66"/>
            <w:vAlign w:val="center"/>
          </w:tcPr>
          <w:p w14:paraId="1AD5484C"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464AFB7E" w14:textId="3AC80167" w:rsidR="00C05B85" w:rsidRPr="00FE29B9" w:rsidRDefault="009B205D" w:rsidP="00B636B3">
      <w:pPr>
        <w:pStyle w:val="podpistabeli"/>
      </w:pPr>
      <w:r w:rsidRPr="00797220">
        <w:t xml:space="preserve">Źródło: opracowanie własne </w:t>
      </w:r>
      <w:r w:rsidR="00C05B85" w:rsidRPr="00FE29B9">
        <w:br w:type="page"/>
      </w:r>
    </w:p>
    <w:p w14:paraId="459EDEC7" w14:textId="77777777" w:rsidR="00C05B85" w:rsidRPr="00FE29B9" w:rsidRDefault="00C05B85" w:rsidP="00C05B85">
      <w:pPr>
        <w:pStyle w:val="Nagwek4"/>
        <w:rPr>
          <w:rFonts w:cs="Calibri"/>
          <w:sz w:val="24"/>
          <w:szCs w:val="24"/>
        </w:rPr>
      </w:pPr>
      <w:r w:rsidRPr="00FE29B9">
        <w:rPr>
          <w:rFonts w:cs="Calibri"/>
          <w:sz w:val="24"/>
          <w:szCs w:val="24"/>
        </w:rPr>
        <w:lastRenderedPageBreak/>
        <w:t>Podobszar zdegradowany Trynek</w:t>
      </w:r>
    </w:p>
    <w:p w14:paraId="7AD54624" w14:textId="77777777" w:rsidR="00C05B85" w:rsidRPr="00FE29B9" w:rsidRDefault="00C05B85" w:rsidP="00C05B85">
      <w:pPr>
        <w:spacing w:line="360" w:lineRule="auto"/>
        <w:jc w:val="both"/>
        <w:rPr>
          <w:i/>
          <w:sz w:val="24"/>
          <w:szCs w:val="24"/>
        </w:rPr>
      </w:pPr>
      <w:r w:rsidRPr="00FE29B9">
        <w:rPr>
          <w:sz w:val="24"/>
          <w:szCs w:val="24"/>
        </w:rPr>
        <w:t xml:space="preserve">Dzielnica Trynek położona jest w środkowej części miasta i sąsiaduje z dzielnicami: Bojków, Ligota Zabrska, Politechnika, Sikornik oraz Śródmieście. Zamieszkiwana jest przez </w:t>
      </w:r>
      <w:r w:rsidRPr="00FE29B9">
        <w:rPr>
          <w:rFonts w:eastAsia="Arial"/>
          <w:sz w:val="24"/>
          <w:szCs w:val="24"/>
        </w:rPr>
        <w:t xml:space="preserve">15 656 </w:t>
      </w:r>
      <w:r w:rsidRPr="00FE29B9">
        <w:rPr>
          <w:sz w:val="24"/>
          <w:szCs w:val="24"/>
        </w:rPr>
        <w:t xml:space="preserve">osób i zajmuje powierzchnię </w:t>
      </w:r>
      <w:r w:rsidRPr="00FE29B9">
        <w:rPr>
          <w:rFonts w:eastAsia="Arial"/>
          <w:sz w:val="24"/>
          <w:szCs w:val="24"/>
        </w:rPr>
        <w:t xml:space="preserve">7,63 </w:t>
      </w:r>
      <w:r w:rsidRPr="00FE29B9">
        <w:rPr>
          <w:sz w:val="24"/>
          <w:szCs w:val="24"/>
        </w:rPr>
        <w:t>km</w:t>
      </w:r>
      <w:r w:rsidRPr="00FE29B9">
        <w:rPr>
          <w:sz w:val="24"/>
          <w:szCs w:val="24"/>
          <w:vertAlign w:val="superscript"/>
        </w:rPr>
        <w:t>2</w:t>
      </w:r>
      <w:r w:rsidRPr="00FE29B9">
        <w:rPr>
          <w:sz w:val="24"/>
          <w:szCs w:val="24"/>
        </w:rPr>
        <w:t>.</w:t>
      </w:r>
    </w:p>
    <w:p w14:paraId="62F0C8B7" w14:textId="75FC5B30" w:rsidR="00C05B85" w:rsidRPr="00FE29B9" w:rsidRDefault="00C05B85" w:rsidP="007719A3">
      <w:pPr>
        <w:pStyle w:val="podpistabeli"/>
      </w:pPr>
      <w:bookmarkStart w:id="57" w:name="_Toc172638183"/>
      <w:r w:rsidRPr="00FE29B9">
        <w:t xml:space="preserve">Tabela </w:t>
      </w:r>
      <w:fldSimple w:instr=" SEQ Tabela \* ARABIC ">
        <w:r w:rsidR="006B24F1">
          <w:rPr>
            <w:noProof/>
          </w:rPr>
          <w:t>24</w:t>
        </w:r>
      </w:fldSimple>
      <w:r w:rsidR="00975538">
        <w:rPr>
          <w:noProof/>
        </w:rPr>
        <w:t>.</w:t>
      </w:r>
      <w:r w:rsidRPr="00FE29B9">
        <w:t xml:space="preserve"> Podstawowe dane o dzielnicy Trynek</w:t>
      </w:r>
      <w:bookmarkEnd w:id="57"/>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79CE4332" w14:textId="77777777" w:rsidTr="00CF004D">
        <w:trPr>
          <w:trHeight w:val="492"/>
        </w:trPr>
        <w:tc>
          <w:tcPr>
            <w:tcW w:w="6044" w:type="dxa"/>
            <w:gridSpan w:val="2"/>
            <w:tcBorders>
              <w:top w:val="single" w:sz="12" w:space="0" w:color="000000"/>
            </w:tcBorders>
            <w:vAlign w:val="center"/>
          </w:tcPr>
          <w:p w14:paraId="4A50F536" w14:textId="77777777" w:rsidR="00C05B85" w:rsidRPr="00FE29B9" w:rsidRDefault="00C05B85" w:rsidP="00CF004D">
            <w:pPr>
              <w:spacing w:after="0" w:line="240" w:lineRule="auto"/>
              <w:jc w:val="center"/>
              <w:rPr>
                <w:sz w:val="18"/>
                <w:szCs w:val="18"/>
              </w:rPr>
            </w:pPr>
          </w:p>
        </w:tc>
        <w:tc>
          <w:tcPr>
            <w:tcW w:w="3018" w:type="dxa"/>
            <w:tcBorders>
              <w:top w:val="single" w:sz="12" w:space="0" w:color="000000"/>
            </w:tcBorders>
            <w:shd w:val="clear" w:color="auto" w:fill="FFCC66"/>
            <w:vAlign w:val="center"/>
          </w:tcPr>
          <w:p w14:paraId="1EDC0591" w14:textId="77777777" w:rsidR="00C05B85" w:rsidRPr="00FE29B9" w:rsidRDefault="00C05B85" w:rsidP="00CF004D">
            <w:pPr>
              <w:spacing w:after="0" w:line="240" w:lineRule="auto"/>
              <w:jc w:val="center"/>
              <w:rPr>
                <w:sz w:val="18"/>
                <w:szCs w:val="18"/>
              </w:rPr>
            </w:pPr>
            <w:r w:rsidRPr="00FE29B9">
              <w:rPr>
                <w:sz w:val="18"/>
                <w:szCs w:val="18"/>
              </w:rPr>
              <w:t>UDZIAŁ DZIELNICY W MIEŚCIE</w:t>
            </w:r>
          </w:p>
        </w:tc>
      </w:tr>
      <w:tr w:rsidR="00C05B85" w:rsidRPr="00FE29B9" w14:paraId="136EDC56" w14:textId="77777777" w:rsidTr="00CF004D">
        <w:trPr>
          <w:trHeight w:val="397"/>
        </w:trPr>
        <w:tc>
          <w:tcPr>
            <w:tcW w:w="3025" w:type="dxa"/>
            <w:tcBorders>
              <w:top w:val="single" w:sz="12" w:space="0" w:color="000000"/>
            </w:tcBorders>
            <w:vAlign w:val="center"/>
          </w:tcPr>
          <w:p w14:paraId="78F4C5DA" w14:textId="77777777" w:rsidR="00C05B85" w:rsidRPr="00FE29B9" w:rsidRDefault="00C05B85" w:rsidP="00CF004D">
            <w:pPr>
              <w:spacing w:after="0" w:line="240" w:lineRule="auto"/>
              <w:rPr>
                <w:sz w:val="20"/>
                <w:szCs w:val="20"/>
              </w:rPr>
            </w:pPr>
            <w:r w:rsidRPr="00FE29B9">
              <w:rPr>
                <w:sz w:val="20"/>
                <w:szCs w:val="20"/>
              </w:rPr>
              <w:t>Powierzchnia m</w:t>
            </w:r>
            <w:r w:rsidRPr="00FE29B9">
              <w:rPr>
                <w:sz w:val="20"/>
                <w:szCs w:val="20"/>
                <w:vertAlign w:val="superscript"/>
              </w:rPr>
              <w:t>2</w:t>
            </w:r>
          </w:p>
        </w:tc>
        <w:tc>
          <w:tcPr>
            <w:tcW w:w="3019" w:type="dxa"/>
            <w:tcBorders>
              <w:top w:val="single" w:sz="12" w:space="0" w:color="000000"/>
            </w:tcBorders>
            <w:vAlign w:val="center"/>
          </w:tcPr>
          <w:p w14:paraId="61574397" w14:textId="77777777" w:rsidR="00C05B85" w:rsidRPr="00FE29B9" w:rsidRDefault="00C05B85" w:rsidP="00CF004D">
            <w:pPr>
              <w:spacing w:after="0" w:line="240" w:lineRule="auto"/>
              <w:jc w:val="center"/>
              <w:rPr>
                <w:sz w:val="20"/>
                <w:szCs w:val="20"/>
              </w:rPr>
            </w:pPr>
            <w:r w:rsidRPr="00FE29B9">
              <w:rPr>
                <w:sz w:val="20"/>
                <w:szCs w:val="20"/>
              </w:rPr>
              <w:t>7 632 995</w:t>
            </w:r>
          </w:p>
        </w:tc>
        <w:tc>
          <w:tcPr>
            <w:tcW w:w="3018" w:type="dxa"/>
            <w:tcBorders>
              <w:top w:val="single" w:sz="12" w:space="0" w:color="000000"/>
            </w:tcBorders>
            <w:shd w:val="clear" w:color="auto" w:fill="FFCC66"/>
            <w:vAlign w:val="center"/>
          </w:tcPr>
          <w:p w14:paraId="6BC8DA62" w14:textId="77777777" w:rsidR="00C05B85" w:rsidRPr="00FE29B9" w:rsidRDefault="00C05B85" w:rsidP="00CF004D">
            <w:pPr>
              <w:spacing w:after="0" w:line="240" w:lineRule="auto"/>
              <w:jc w:val="center"/>
              <w:rPr>
                <w:sz w:val="20"/>
                <w:szCs w:val="20"/>
              </w:rPr>
            </w:pPr>
            <w:r w:rsidRPr="00FE29B9">
              <w:rPr>
                <w:sz w:val="20"/>
                <w:szCs w:val="20"/>
              </w:rPr>
              <w:t>5,7%</w:t>
            </w:r>
          </w:p>
        </w:tc>
      </w:tr>
      <w:tr w:rsidR="00C05B85" w:rsidRPr="00FE29B9" w14:paraId="2E2FC059" w14:textId="77777777" w:rsidTr="00CF004D">
        <w:trPr>
          <w:trHeight w:val="397"/>
        </w:trPr>
        <w:tc>
          <w:tcPr>
            <w:tcW w:w="3025" w:type="dxa"/>
            <w:vAlign w:val="center"/>
          </w:tcPr>
          <w:p w14:paraId="1F07971A"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019" w:type="dxa"/>
            <w:vAlign w:val="center"/>
          </w:tcPr>
          <w:p w14:paraId="013C7B58" w14:textId="77777777" w:rsidR="00C05B85" w:rsidRPr="00FE29B9" w:rsidRDefault="00C05B85" w:rsidP="00CF004D">
            <w:pPr>
              <w:spacing w:after="0" w:line="240" w:lineRule="auto"/>
              <w:jc w:val="center"/>
              <w:rPr>
                <w:sz w:val="20"/>
                <w:szCs w:val="20"/>
              </w:rPr>
            </w:pPr>
            <w:r w:rsidRPr="00FE29B9">
              <w:rPr>
                <w:sz w:val="20"/>
                <w:szCs w:val="20"/>
              </w:rPr>
              <w:t>15 656</w:t>
            </w:r>
          </w:p>
        </w:tc>
        <w:tc>
          <w:tcPr>
            <w:tcW w:w="3018" w:type="dxa"/>
            <w:shd w:val="clear" w:color="auto" w:fill="FFCC66"/>
            <w:vAlign w:val="center"/>
          </w:tcPr>
          <w:p w14:paraId="0854899B" w14:textId="77777777" w:rsidR="00C05B85" w:rsidRPr="00FE29B9" w:rsidRDefault="00C05B85" w:rsidP="00CF004D">
            <w:pPr>
              <w:spacing w:after="0" w:line="240" w:lineRule="auto"/>
              <w:jc w:val="center"/>
              <w:rPr>
                <w:sz w:val="20"/>
                <w:szCs w:val="20"/>
              </w:rPr>
            </w:pPr>
            <w:r w:rsidRPr="00FE29B9">
              <w:rPr>
                <w:sz w:val="20"/>
                <w:szCs w:val="20"/>
              </w:rPr>
              <w:t>9,6%</w:t>
            </w:r>
          </w:p>
        </w:tc>
      </w:tr>
    </w:tbl>
    <w:p w14:paraId="5E7F4596" w14:textId="365049F0" w:rsidR="00FE29B9" w:rsidRDefault="009B205D" w:rsidP="007719A3">
      <w:pPr>
        <w:pStyle w:val="podpistabeli"/>
      </w:pPr>
      <w:bookmarkStart w:id="58" w:name="_Toc172638089"/>
      <w:r w:rsidRPr="00797220">
        <w:t>Źródło: opracowanie własne</w:t>
      </w:r>
    </w:p>
    <w:p w14:paraId="78F2EEC8" w14:textId="0297CE0E" w:rsidR="00C05B85" w:rsidRPr="00FE29B9" w:rsidRDefault="00593B9F" w:rsidP="007719A3">
      <w:pPr>
        <w:pStyle w:val="podpistabeli"/>
      </w:pPr>
      <w:r>
        <w:t xml:space="preserve">Mapa </w:t>
      </w:r>
      <w:fldSimple w:instr=" SEQ Mapa_ \* ARABIC ">
        <w:r w:rsidR="006B24F1">
          <w:rPr>
            <w:noProof/>
          </w:rPr>
          <w:t>10</w:t>
        </w:r>
      </w:fldSimple>
      <w:r w:rsidR="00975538">
        <w:rPr>
          <w:noProof/>
        </w:rPr>
        <w:t>.</w:t>
      </w:r>
      <w:r>
        <w:t xml:space="preserve"> </w:t>
      </w:r>
      <w:r w:rsidR="00C05B85" w:rsidRPr="00FE29B9">
        <w:t>Mapa podobszaru zdegradowanego - dzielnica Trynek</w:t>
      </w:r>
      <w:bookmarkEnd w:id="58"/>
    </w:p>
    <w:p w14:paraId="1ABF6C0D" w14:textId="77777777" w:rsidR="00C05B85" w:rsidRDefault="00C05B85" w:rsidP="00C05B85">
      <w:pPr>
        <w:jc w:val="both"/>
        <w:rPr>
          <w:b/>
          <w:sz w:val="24"/>
          <w:szCs w:val="24"/>
        </w:rPr>
      </w:pPr>
      <w:r w:rsidRPr="00FE29B9">
        <w:rPr>
          <w:noProof/>
        </w:rPr>
        <w:drawing>
          <wp:inline distT="0" distB="0" distL="0" distR="0" wp14:anchorId="28680E1F" wp14:editId="25A77D1B">
            <wp:extent cx="4893808" cy="5591175"/>
            <wp:effectExtent l="0" t="0" r="2540" b="0"/>
            <wp:docPr id="2135450804" name="image14.png" descr="Obraz zawierający mapa, tekst,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descr="Obraz zawierający mapa, tekst, diagram, Plan&#10;&#10;Opis wygenerowany automatycznie"/>
                    <pic:cNvPicPr preferRelativeResize="0"/>
                  </pic:nvPicPr>
                  <pic:blipFill>
                    <a:blip r:embed="rId23"/>
                    <a:srcRect/>
                    <a:stretch>
                      <a:fillRect/>
                    </a:stretch>
                  </pic:blipFill>
                  <pic:spPr>
                    <a:xfrm>
                      <a:off x="0" y="0"/>
                      <a:ext cx="4900308" cy="5598601"/>
                    </a:xfrm>
                    <a:prstGeom prst="rect">
                      <a:avLst/>
                    </a:prstGeom>
                    <a:ln/>
                  </pic:spPr>
                </pic:pic>
              </a:graphicData>
            </a:graphic>
          </wp:inline>
        </w:drawing>
      </w:r>
    </w:p>
    <w:p w14:paraId="0FC74434" w14:textId="0192F6E3" w:rsidR="009B205D" w:rsidRPr="00FE29B9" w:rsidRDefault="009B205D" w:rsidP="00C05B85">
      <w:pPr>
        <w:jc w:val="both"/>
        <w:rPr>
          <w:b/>
          <w:sz w:val="24"/>
          <w:szCs w:val="24"/>
        </w:rPr>
      </w:pPr>
      <w:r w:rsidRPr="00797220">
        <w:rPr>
          <w:i/>
          <w:iCs/>
          <w:sz w:val="20"/>
          <w:szCs w:val="20"/>
        </w:rPr>
        <w:t>Źródło: opracowanie własne</w:t>
      </w:r>
    </w:p>
    <w:p w14:paraId="3CA0F47B" w14:textId="77777777" w:rsidR="00C05B85" w:rsidRPr="00FE29B9" w:rsidRDefault="00C05B85" w:rsidP="00C05B85">
      <w:pPr>
        <w:spacing w:line="360" w:lineRule="auto"/>
        <w:jc w:val="both"/>
        <w:rPr>
          <w:sz w:val="24"/>
          <w:szCs w:val="24"/>
        </w:rPr>
      </w:pPr>
      <w:r w:rsidRPr="00FE29B9">
        <w:rPr>
          <w:sz w:val="24"/>
          <w:szCs w:val="24"/>
        </w:rPr>
        <w:lastRenderedPageBreak/>
        <w:t>Trynek należy do największych pod względem liczby mieszkańców analizowanych obszarów ( drugie miejsce po Sośnicy). Liczba osób, którym przyznano świadczenie ze względu na bezrobocie lub bierność zawodową na 100 mieszkańców wynosi 2,70 i jest bliska średniej miejskiej (2,60).</w:t>
      </w:r>
    </w:p>
    <w:p w14:paraId="05CFF0A6" w14:textId="77777777" w:rsidR="00C05B85" w:rsidRPr="00FE29B9" w:rsidRDefault="00C05B85" w:rsidP="00C05B85">
      <w:pPr>
        <w:spacing w:line="360" w:lineRule="auto"/>
        <w:jc w:val="both"/>
        <w:rPr>
          <w:sz w:val="24"/>
          <w:szCs w:val="24"/>
        </w:rPr>
      </w:pPr>
      <w:r w:rsidRPr="00FE29B9">
        <w:rPr>
          <w:sz w:val="24"/>
          <w:szCs w:val="24"/>
        </w:rPr>
        <w:t>Bardzo zbliżone do średnich wartości dla miasta są także inne wskaźniki odnoszące się do sytuacji społecznej:</w:t>
      </w:r>
    </w:p>
    <w:p w14:paraId="154FBB3E" w14:textId="48A50FAA" w:rsidR="00C05B85" w:rsidRPr="00FE29B9" w:rsidRDefault="00C05B85" w:rsidP="0036684C">
      <w:pPr>
        <w:numPr>
          <w:ilvl w:val="0"/>
          <w:numId w:val="111"/>
        </w:numPr>
        <w:pBdr>
          <w:top w:val="nil"/>
          <w:left w:val="nil"/>
          <w:bottom w:val="nil"/>
          <w:right w:val="nil"/>
          <w:between w:val="nil"/>
        </w:pBdr>
        <w:spacing w:after="0" w:line="360" w:lineRule="auto"/>
        <w:jc w:val="both"/>
        <w:rPr>
          <w:sz w:val="24"/>
          <w:szCs w:val="24"/>
        </w:rPr>
      </w:pPr>
      <w:r w:rsidRPr="00FE29B9">
        <w:rPr>
          <w:sz w:val="24"/>
          <w:szCs w:val="24"/>
        </w:rPr>
        <w:t xml:space="preserve">liczba osób, którym przyznano świadczenie ze względu na długotrwałą lub ciężką chorobę przypadająca na 100 mieszkańców wynosząca 0,50 jest nieznacznie wyższa </w:t>
      </w:r>
      <w:r w:rsidR="00975538">
        <w:rPr>
          <w:sz w:val="24"/>
          <w:szCs w:val="24"/>
        </w:rPr>
        <w:br/>
      </w:r>
      <w:r w:rsidRPr="00FE29B9">
        <w:rPr>
          <w:sz w:val="24"/>
          <w:szCs w:val="24"/>
        </w:rPr>
        <w:t>od średniej dla miasta (0,48),</w:t>
      </w:r>
    </w:p>
    <w:p w14:paraId="2ECEF013" w14:textId="77777777" w:rsidR="00C05B85" w:rsidRPr="00FE29B9" w:rsidRDefault="00C05B85" w:rsidP="0036684C">
      <w:pPr>
        <w:numPr>
          <w:ilvl w:val="0"/>
          <w:numId w:val="111"/>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niepełnosprawność na 100 mieszkańców wynosi 0,60 i jest nieco niższa niż w całym mieście (0,70),</w:t>
      </w:r>
    </w:p>
    <w:p w14:paraId="53DCC55E" w14:textId="77777777" w:rsidR="00C05B85" w:rsidRPr="00FE29B9" w:rsidRDefault="00C05B85" w:rsidP="0036684C">
      <w:pPr>
        <w:numPr>
          <w:ilvl w:val="0"/>
          <w:numId w:val="111"/>
        </w:numPr>
        <w:pBdr>
          <w:top w:val="nil"/>
          <w:left w:val="nil"/>
          <w:bottom w:val="nil"/>
          <w:right w:val="nil"/>
          <w:between w:val="nil"/>
        </w:pBdr>
        <w:spacing w:after="200" w:line="360" w:lineRule="auto"/>
        <w:jc w:val="both"/>
        <w:rPr>
          <w:sz w:val="24"/>
          <w:szCs w:val="24"/>
        </w:rPr>
      </w:pPr>
      <w:r w:rsidRPr="00FE29B9">
        <w:rPr>
          <w:sz w:val="24"/>
          <w:szCs w:val="24"/>
        </w:rPr>
        <w:t>liczba osób, którym przyznano świadczenie ze względu na ubóstwo na 100 mieszkańców wynosi 0,35 będąc nieznacznie wyższą niż w całym mieście (0,33).</w:t>
      </w:r>
    </w:p>
    <w:p w14:paraId="578C9764" w14:textId="77777777" w:rsidR="00C05B85" w:rsidRPr="00FE29B9" w:rsidRDefault="00C05B85" w:rsidP="00C05B85">
      <w:pPr>
        <w:spacing w:line="360" w:lineRule="auto"/>
        <w:jc w:val="both"/>
        <w:rPr>
          <w:sz w:val="24"/>
          <w:szCs w:val="24"/>
        </w:rPr>
      </w:pPr>
      <w:r w:rsidRPr="00FE29B9">
        <w:rPr>
          <w:sz w:val="24"/>
          <w:szCs w:val="24"/>
        </w:rPr>
        <w:t>Poziom bezpieczeństwa można uznać za niższy niż średnio w mieście; liczba interwencji policji na 100 mieszkańców po 3 kwartałach 2022 roku wyniosła 18,57 w podobszarze wobec 15,60 średnio dla całego miasta.</w:t>
      </w:r>
    </w:p>
    <w:p w14:paraId="4798B4EA" w14:textId="77777777" w:rsidR="00C05B85" w:rsidRPr="00FE29B9" w:rsidRDefault="00C05B85" w:rsidP="00C05B85">
      <w:pPr>
        <w:spacing w:line="360" w:lineRule="auto"/>
        <w:jc w:val="both"/>
        <w:rPr>
          <w:sz w:val="24"/>
          <w:szCs w:val="24"/>
        </w:rPr>
      </w:pPr>
      <w:r w:rsidRPr="00FE29B9">
        <w:rPr>
          <w:sz w:val="24"/>
          <w:szCs w:val="24"/>
        </w:rPr>
        <w:t>Do najniższych wśród analizowanych obszarów należy liczb zgłoszonych projektów w budżecie obywatelskim na 100 mieszkańców (0,11 przy średniej dla miasta 0,19).</w:t>
      </w:r>
    </w:p>
    <w:p w14:paraId="486149D4" w14:textId="77777777" w:rsidR="00C05B85" w:rsidRPr="00FE29B9" w:rsidRDefault="00C05B85" w:rsidP="00C05B85">
      <w:pPr>
        <w:spacing w:line="360" w:lineRule="auto"/>
        <w:jc w:val="both"/>
        <w:rPr>
          <w:sz w:val="24"/>
          <w:szCs w:val="24"/>
        </w:rPr>
      </w:pPr>
      <w:r w:rsidRPr="00FE29B9">
        <w:rPr>
          <w:sz w:val="24"/>
          <w:szCs w:val="24"/>
        </w:rPr>
        <w:t>Charakter dzielnicy określają zespoły mieszkaniowe: Trynek i Zubrzyckiego oraz lotnisko. Zespoły te zostały uzupełnione nową zabudową usługową poprzez przebudowę istniejącej zabudowy mieszkaniowej oraz rozwój lotniska. Łączna powierzchnia terenów zabudowy mieszkaniowej wynosi 795 635 m</w:t>
      </w:r>
      <w:r w:rsidRPr="00FE29B9">
        <w:rPr>
          <w:sz w:val="24"/>
          <w:szCs w:val="24"/>
          <w:vertAlign w:val="superscript"/>
        </w:rPr>
        <w:t>2</w:t>
      </w:r>
      <w:r w:rsidRPr="00FE29B9">
        <w:rPr>
          <w:sz w:val="24"/>
          <w:szCs w:val="24"/>
        </w:rPr>
        <w:t>, co stanowi 10,4% ogólnej powierzchni dzielnicy, która jednocześnie charakteryzuje się wysoką gęstością zamieszkania, kształtującą się na poziomie 19 677,4 osób/km</w:t>
      </w:r>
      <w:r w:rsidRPr="00FE29B9">
        <w:rPr>
          <w:sz w:val="24"/>
          <w:szCs w:val="24"/>
          <w:vertAlign w:val="superscript"/>
        </w:rPr>
        <w:t>2</w:t>
      </w:r>
      <w:r w:rsidRPr="00FE29B9">
        <w:rPr>
          <w:sz w:val="24"/>
          <w:szCs w:val="24"/>
        </w:rPr>
        <w:t xml:space="preserve"> terenów mieszkaniowych. W dzielnicy zlokalizowanych jest 9 budynków komunalnych, z czego 2 to budynki w pogorszonym stanie technicznym. </w:t>
      </w:r>
    </w:p>
    <w:p w14:paraId="575A152B" w14:textId="77777777" w:rsidR="00C05B85" w:rsidRPr="00FE29B9" w:rsidRDefault="00C05B85" w:rsidP="003474E4">
      <w:pPr>
        <w:pStyle w:val="tekkst"/>
      </w:pPr>
      <w:r w:rsidRPr="00FE29B9">
        <w:t xml:space="preserve">Tereny, które mogą być wykorzystane pod zabudowę usługowo-produkcyjną i centra logistyczne grupują się wzdłuż ulicy Bojkowskiej, projektowanej południowo-zachodniej obwodnicy miejskiej (odcinek Bojkowska – Rybnicka) oraz wzdłuż autostrady A-4. W zagospodarowaniu tego rejonu miasta, w tym powiązań komunikacyjnych, należy </w:t>
      </w:r>
      <w:r w:rsidRPr="00FE29B9">
        <w:lastRenderedPageBreak/>
        <w:t xml:space="preserve">uwzględnić funkcjonowanie istniejącego wysypiska komunalnego przy ul. Rybnickiej. Jednocześnie istotnym deficytem dzielnicy jest brak dostępu do terenów zielonych. W dzielnicy zlokalizowanych jest 7 przedszkoli oraz 4 szkoły podstawowe. Jednocześnie funkcjonuje tu 891 podmiotów gospodarczych, co stanowi 8% wszystkich podmiotów gospodarczych w mieście. </w:t>
      </w:r>
      <w:r w:rsidRPr="00FE29B9">
        <w:rPr>
          <w:i/>
          <w:sz w:val="18"/>
          <w:szCs w:val="18"/>
        </w:rPr>
        <w:t xml:space="preserve"> </w:t>
      </w:r>
    </w:p>
    <w:p w14:paraId="35EAF394" w14:textId="66A231EB" w:rsidR="00C05B85" w:rsidRPr="00FE29B9" w:rsidRDefault="00C05B85" w:rsidP="00B636B3">
      <w:pPr>
        <w:pStyle w:val="podpistabeli"/>
      </w:pPr>
      <w:bookmarkStart w:id="59" w:name="_Toc172638184"/>
      <w:r w:rsidRPr="00FE29B9">
        <w:t xml:space="preserve">Tabela </w:t>
      </w:r>
      <w:fldSimple w:instr=" SEQ Tabela \* ARABIC ">
        <w:r w:rsidR="006B24F1">
          <w:rPr>
            <w:noProof/>
          </w:rPr>
          <w:t>25</w:t>
        </w:r>
      </w:fldSimple>
      <w:r w:rsidR="00975538">
        <w:rPr>
          <w:noProof/>
        </w:rPr>
        <w:t>.</w:t>
      </w:r>
      <w:r w:rsidRPr="00FE29B9">
        <w:t xml:space="preserve"> Charakterystyka dzielnicy w zakresie analizowanych wskaźników</w:t>
      </w:r>
      <w:bookmarkEnd w:id="59"/>
    </w:p>
    <w:tbl>
      <w:tblPr>
        <w:tblW w:w="9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7"/>
        <w:gridCol w:w="1134"/>
        <w:gridCol w:w="1134"/>
        <w:gridCol w:w="1045"/>
      </w:tblGrid>
      <w:tr w:rsidR="00C05B85" w:rsidRPr="00FE29B9" w14:paraId="59A65A5C" w14:textId="77777777" w:rsidTr="00975538">
        <w:trPr>
          <w:tblHeader/>
        </w:trPr>
        <w:tc>
          <w:tcPr>
            <w:tcW w:w="5807" w:type="dxa"/>
            <w:tcBorders>
              <w:bottom w:val="single" w:sz="12" w:space="0" w:color="000000"/>
            </w:tcBorders>
            <w:shd w:val="clear" w:color="auto" w:fill="auto"/>
            <w:vAlign w:val="bottom"/>
          </w:tcPr>
          <w:p w14:paraId="118F5042"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42069F23" w14:textId="77777777" w:rsidR="00C05B85" w:rsidRPr="00FE29B9" w:rsidRDefault="00C05B85" w:rsidP="00CF004D">
            <w:pPr>
              <w:spacing w:before="48" w:after="48" w:line="240" w:lineRule="auto"/>
              <w:jc w:val="center"/>
              <w:rPr>
                <w:b/>
                <w:sz w:val="20"/>
                <w:szCs w:val="20"/>
              </w:rPr>
            </w:pPr>
            <w:r w:rsidRPr="00FE29B9">
              <w:rPr>
                <w:b/>
                <w:sz w:val="20"/>
                <w:szCs w:val="20"/>
              </w:rPr>
              <w:t>TRYNEK</w:t>
            </w:r>
          </w:p>
        </w:tc>
        <w:tc>
          <w:tcPr>
            <w:tcW w:w="1134" w:type="dxa"/>
            <w:tcBorders>
              <w:bottom w:val="single" w:sz="12" w:space="0" w:color="000000"/>
            </w:tcBorders>
            <w:shd w:val="clear" w:color="auto" w:fill="FFCC66"/>
            <w:vAlign w:val="center"/>
          </w:tcPr>
          <w:p w14:paraId="1313CD2C" w14:textId="72E4B1D0" w:rsidR="00C05B85" w:rsidRPr="00FE29B9" w:rsidRDefault="00C05B85" w:rsidP="00CF004D">
            <w:pPr>
              <w:spacing w:before="48" w:after="48" w:line="240" w:lineRule="auto"/>
              <w:jc w:val="center"/>
              <w:rPr>
                <w:b/>
                <w:sz w:val="20"/>
                <w:szCs w:val="20"/>
              </w:rPr>
            </w:pPr>
            <w:r w:rsidRPr="00FE29B9">
              <w:rPr>
                <w:b/>
                <w:sz w:val="20"/>
                <w:szCs w:val="20"/>
              </w:rPr>
              <w:t>UDZIAŁ</w:t>
            </w:r>
            <w:r w:rsidR="00975538">
              <w:rPr>
                <w:b/>
                <w:sz w:val="20"/>
                <w:szCs w:val="20"/>
              </w:rPr>
              <w:br/>
            </w:r>
            <w:r w:rsidRPr="00FE29B9">
              <w:rPr>
                <w:b/>
                <w:sz w:val="20"/>
                <w:szCs w:val="20"/>
              </w:rPr>
              <w:t>W MIEŚCIE</w:t>
            </w:r>
          </w:p>
        </w:tc>
        <w:tc>
          <w:tcPr>
            <w:tcW w:w="1045" w:type="dxa"/>
            <w:tcBorders>
              <w:bottom w:val="single" w:sz="12" w:space="0" w:color="000000"/>
            </w:tcBorders>
            <w:shd w:val="clear" w:color="auto" w:fill="FFCC66"/>
            <w:vAlign w:val="center"/>
          </w:tcPr>
          <w:p w14:paraId="79B2C116" w14:textId="77777777" w:rsidR="00C05B85" w:rsidRPr="00FE29B9" w:rsidRDefault="00C05B85" w:rsidP="00CF004D">
            <w:pPr>
              <w:spacing w:before="48" w:after="48" w:line="240" w:lineRule="auto"/>
              <w:jc w:val="center"/>
              <w:rPr>
                <w:b/>
                <w:sz w:val="20"/>
                <w:szCs w:val="20"/>
              </w:rPr>
            </w:pPr>
            <w:r w:rsidRPr="00FE29B9">
              <w:rPr>
                <w:b/>
                <w:sz w:val="20"/>
                <w:szCs w:val="20"/>
              </w:rPr>
              <w:t>CAŁE MIASTO</w:t>
            </w:r>
          </w:p>
        </w:tc>
      </w:tr>
      <w:tr w:rsidR="00C05B85" w:rsidRPr="00FE29B9" w14:paraId="410208A7" w14:textId="77777777" w:rsidTr="00CF004D">
        <w:tc>
          <w:tcPr>
            <w:tcW w:w="9120" w:type="dxa"/>
            <w:gridSpan w:val="4"/>
            <w:tcBorders>
              <w:top w:val="single" w:sz="12" w:space="0" w:color="000000"/>
            </w:tcBorders>
            <w:shd w:val="clear" w:color="auto" w:fill="FFCC66"/>
            <w:vAlign w:val="center"/>
          </w:tcPr>
          <w:p w14:paraId="5DE54E84" w14:textId="77777777" w:rsidR="00C05B85" w:rsidRPr="00FE29B9" w:rsidRDefault="00C05B85" w:rsidP="00CF004D">
            <w:pPr>
              <w:spacing w:before="48" w:after="48" w:line="240" w:lineRule="auto"/>
            </w:pPr>
            <w:r w:rsidRPr="00FE29B9">
              <w:t>Obszar społeczny</w:t>
            </w:r>
          </w:p>
        </w:tc>
      </w:tr>
      <w:tr w:rsidR="00C05B85" w:rsidRPr="00FE29B9" w14:paraId="17023DE4" w14:textId="77777777" w:rsidTr="00975538">
        <w:tc>
          <w:tcPr>
            <w:tcW w:w="5807" w:type="dxa"/>
            <w:tcBorders>
              <w:top w:val="single" w:sz="12" w:space="0" w:color="000000"/>
            </w:tcBorders>
            <w:shd w:val="clear" w:color="auto" w:fill="auto"/>
            <w:vAlign w:val="center"/>
          </w:tcPr>
          <w:p w14:paraId="0612BB53" w14:textId="52E4C175"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na bezrobocie lub bierność zawodową</w:t>
            </w:r>
          </w:p>
        </w:tc>
        <w:tc>
          <w:tcPr>
            <w:tcW w:w="1134" w:type="dxa"/>
            <w:tcBorders>
              <w:top w:val="single" w:sz="12" w:space="0" w:color="000000"/>
            </w:tcBorders>
            <w:shd w:val="clear" w:color="auto" w:fill="auto"/>
            <w:vAlign w:val="center"/>
          </w:tcPr>
          <w:p w14:paraId="17A90BAA" w14:textId="77777777" w:rsidR="00C05B85" w:rsidRPr="00FE29B9" w:rsidRDefault="00C05B85" w:rsidP="00CF004D">
            <w:pPr>
              <w:spacing w:before="48" w:after="48" w:line="240" w:lineRule="auto"/>
              <w:jc w:val="right"/>
              <w:rPr>
                <w:sz w:val="18"/>
                <w:szCs w:val="18"/>
              </w:rPr>
            </w:pPr>
            <w:r w:rsidRPr="00FE29B9">
              <w:rPr>
                <w:sz w:val="18"/>
                <w:szCs w:val="18"/>
              </w:rPr>
              <w:t>407</w:t>
            </w:r>
          </w:p>
        </w:tc>
        <w:tc>
          <w:tcPr>
            <w:tcW w:w="1134" w:type="dxa"/>
            <w:tcBorders>
              <w:top w:val="single" w:sz="12" w:space="0" w:color="000000"/>
            </w:tcBorders>
            <w:shd w:val="clear" w:color="auto" w:fill="FFCC66"/>
            <w:vAlign w:val="center"/>
          </w:tcPr>
          <w:p w14:paraId="4B312830" w14:textId="77777777" w:rsidR="00C05B85" w:rsidRPr="00FE29B9" w:rsidRDefault="00C05B85" w:rsidP="00CF004D">
            <w:pPr>
              <w:spacing w:before="48" w:after="48" w:line="240" w:lineRule="auto"/>
              <w:jc w:val="right"/>
              <w:rPr>
                <w:sz w:val="18"/>
                <w:szCs w:val="18"/>
              </w:rPr>
            </w:pPr>
            <w:r w:rsidRPr="00FE29B9">
              <w:rPr>
                <w:sz w:val="18"/>
                <w:szCs w:val="18"/>
              </w:rPr>
              <w:t>9,2%</w:t>
            </w:r>
          </w:p>
        </w:tc>
        <w:tc>
          <w:tcPr>
            <w:tcW w:w="1045" w:type="dxa"/>
            <w:tcBorders>
              <w:top w:val="single" w:sz="12" w:space="0" w:color="000000"/>
            </w:tcBorders>
            <w:shd w:val="clear" w:color="auto" w:fill="FFCC66"/>
            <w:vAlign w:val="center"/>
          </w:tcPr>
          <w:p w14:paraId="37DF9274"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1650D87C" w14:textId="77777777" w:rsidTr="00975538">
        <w:tc>
          <w:tcPr>
            <w:tcW w:w="5807" w:type="dxa"/>
            <w:shd w:val="clear" w:color="auto" w:fill="auto"/>
            <w:vAlign w:val="center"/>
          </w:tcPr>
          <w:p w14:paraId="4C0D0DD2" w14:textId="2CDE9A05"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na długotrwałą lub ciężką chorobę</w:t>
            </w:r>
          </w:p>
        </w:tc>
        <w:tc>
          <w:tcPr>
            <w:tcW w:w="1134" w:type="dxa"/>
            <w:shd w:val="clear" w:color="auto" w:fill="auto"/>
            <w:vAlign w:val="center"/>
          </w:tcPr>
          <w:p w14:paraId="2BD821C2" w14:textId="77777777" w:rsidR="00C05B85" w:rsidRPr="00FE29B9" w:rsidRDefault="00C05B85" w:rsidP="00CF004D">
            <w:pPr>
              <w:spacing w:before="48" w:after="48" w:line="240" w:lineRule="auto"/>
              <w:jc w:val="right"/>
              <w:rPr>
                <w:sz w:val="18"/>
                <w:szCs w:val="18"/>
              </w:rPr>
            </w:pPr>
            <w:r w:rsidRPr="00FE29B9">
              <w:rPr>
                <w:sz w:val="18"/>
                <w:szCs w:val="18"/>
              </w:rPr>
              <w:t>79</w:t>
            </w:r>
          </w:p>
        </w:tc>
        <w:tc>
          <w:tcPr>
            <w:tcW w:w="1134" w:type="dxa"/>
            <w:shd w:val="clear" w:color="auto" w:fill="FFCC66"/>
            <w:vAlign w:val="center"/>
          </w:tcPr>
          <w:p w14:paraId="1D93DB9B" w14:textId="77777777" w:rsidR="00C05B85" w:rsidRPr="00FE29B9" w:rsidRDefault="00C05B85" w:rsidP="00CF004D">
            <w:pPr>
              <w:spacing w:before="48" w:after="48" w:line="240" w:lineRule="auto"/>
              <w:jc w:val="right"/>
              <w:rPr>
                <w:sz w:val="18"/>
                <w:szCs w:val="18"/>
              </w:rPr>
            </w:pPr>
            <w:r w:rsidRPr="00FE29B9">
              <w:rPr>
                <w:sz w:val="18"/>
                <w:szCs w:val="18"/>
              </w:rPr>
              <w:t>10,1%</w:t>
            </w:r>
          </w:p>
        </w:tc>
        <w:tc>
          <w:tcPr>
            <w:tcW w:w="1045" w:type="dxa"/>
            <w:shd w:val="clear" w:color="auto" w:fill="FFCC66"/>
            <w:vAlign w:val="center"/>
          </w:tcPr>
          <w:p w14:paraId="4C5C91C4"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656092FE" w14:textId="77777777" w:rsidTr="00975538">
        <w:tc>
          <w:tcPr>
            <w:tcW w:w="5807" w:type="dxa"/>
            <w:shd w:val="clear" w:color="auto" w:fill="auto"/>
            <w:vAlign w:val="center"/>
          </w:tcPr>
          <w:p w14:paraId="368DBD14" w14:textId="72C77699"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 xml:space="preserve">na niepełnosprawność </w:t>
            </w:r>
          </w:p>
        </w:tc>
        <w:tc>
          <w:tcPr>
            <w:tcW w:w="1134" w:type="dxa"/>
            <w:shd w:val="clear" w:color="auto" w:fill="auto"/>
            <w:vAlign w:val="center"/>
          </w:tcPr>
          <w:p w14:paraId="769B6C4C" w14:textId="77777777" w:rsidR="00C05B85" w:rsidRPr="00FE29B9" w:rsidRDefault="00C05B85" w:rsidP="00CF004D">
            <w:pPr>
              <w:spacing w:before="48" w:after="48" w:line="240" w:lineRule="auto"/>
              <w:jc w:val="right"/>
              <w:rPr>
                <w:sz w:val="18"/>
                <w:szCs w:val="18"/>
              </w:rPr>
            </w:pPr>
            <w:r w:rsidRPr="00FE29B9">
              <w:rPr>
                <w:sz w:val="18"/>
                <w:szCs w:val="18"/>
              </w:rPr>
              <w:t>94</w:t>
            </w:r>
          </w:p>
        </w:tc>
        <w:tc>
          <w:tcPr>
            <w:tcW w:w="1134" w:type="dxa"/>
            <w:shd w:val="clear" w:color="auto" w:fill="FFCC66"/>
            <w:vAlign w:val="center"/>
          </w:tcPr>
          <w:p w14:paraId="43969D1D" w14:textId="77777777" w:rsidR="00C05B85" w:rsidRPr="00FE29B9" w:rsidRDefault="00C05B85" w:rsidP="00CF004D">
            <w:pPr>
              <w:spacing w:before="48" w:after="48" w:line="240" w:lineRule="auto"/>
              <w:jc w:val="right"/>
              <w:rPr>
                <w:sz w:val="18"/>
                <w:szCs w:val="18"/>
              </w:rPr>
            </w:pPr>
            <w:r w:rsidRPr="00FE29B9">
              <w:rPr>
                <w:sz w:val="18"/>
                <w:szCs w:val="18"/>
              </w:rPr>
              <w:t>8,2%</w:t>
            </w:r>
          </w:p>
        </w:tc>
        <w:tc>
          <w:tcPr>
            <w:tcW w:w="1045" w:type="dxa"/>
            <w:shd w:val="clear" w:color="auto" w:fill="FFCC66"/>
            <w:vAlign w:val="center"/>
          </w:tcPr>
          <w:p w14:paraId="041644F8"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057CE865" w14:textId="77777777" w:rsidTr="00975538">
        <w:tc>
          <w:tcPr>
            <w:tcW w:w="5807" w:type="dxa"/>
            <w:shd w:val="clear" w:color="auto" w:fill="auto"/>
            <w:vAlign w:val="center"/>
          </w:tcPr>
          <w:p w14:paraId="44F3FD41" w14:textId="77777777"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5F477E6D" w14:textId="77777777" w:rsidR="00C05B85" w:rsidRPr="00FE29B9" w:rsidRDefault="00C05B85" w:rsidP="00CF004D">
            <w:pPr>
              <w:spacing w:before="48" w:after="48" w:line="240" w:lineRule="auto"/>
              <w:jc w:val="right"/>
              <w:rPr>
                <w:sz w:val="18"/>
                <w:szCs w:val="18"/>
              </w:rPr>
            </w:pPr>
            <w:r w:rsidRPr="00FE29B9">
              <w:rPr>
                <w:sz w:val="18"/>
                <w:szCs w:val="18"/>
              </w:rPr>
              <w:t>55</w:t>
            </w:r>
          </w:p>
        </w:tc>
        <w:tc>
          <w:tcPr>
            <w:tcW w:w="1134" w:type="dxa"/>
            <w:shd w:val="clear" w:color="auto" w:fill="FFCC66"/>
            <w:vAlign w:val="center"/>
          </w:tcPr>
          <w:p w14:paraId="54CA174E" w14:textId="77777777" w:rsidR="00C05B85" w:rsidRPr="00FE29B9" w:rsidRDefault="00C05B85" w:rsidP="00CF004D">
            <w:pPr>
              <w:spacing w:before="48" w:after="48" w:line="240" w:lineRule="auto"/>
              <w:jc w:val="right"/>
              <w:rPr>
                <w:sz w:val="18"/>
                <w:szCs w:val="18"/>
              </w:rPr>
            </w:pPr>
            <w:r w:rsidRPr="00FE29B9">
              <w:rPr>
                <w:sz w:val="18"/>
                <w:szCs w:val="18"/>
              </w:rPr>
              <w:t>10,2%</w:t>
            </w:r>
          </w:p>
        </w:tc>
        <w:tc>
          <w:tcPr>
            <w:tcW w:w="1045" w:type="dxa"/>
            <w:shd w:val="clear" w:color="auto" w:fill="FFCC66"/>
            <w:vAlign w:val="center"/>
          </w:tcPr>
          <w:p w14:paraId="67ECE0E7"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50EC30D6" w14:textId="77777777" w:rsidTr="00975538">
        <w:tc>
          <w:tcPr>
            <w:tcW w:w="5807" w:type="dxa"/>
            <w:shd w:val="clear" w:color="auto" w:fill="auto"/>
            <w:vAlign w:val="center"/>
          </w:tcPr>
          <w:p w14:paraId="23EC2271" w14:textId="691DC20B"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na bezrobocie lub bierność zawodową na 100 mieszkańców</w:t>
            </w:r>
          </w:p>
        </w:tc>
        <w:tc>
          <w:tcPr>
            <w:tcW w:w="1134" w:type="dxa"/>
            <w:shd w:val="clear" w:color="auto" w:fill="auto"/>
            <w:vAlign w:val="center"/>
          </w:tcPr>
          <w:p w14:paraId="34F201EC" w14:textId="77777777" w:rsidR="00C05B85" w:rsidRPr="00FE29B9" w:rsidRDefault="00C05B85" w:rsidP="00CF004D">
            <w:pPr>
              <w:spacing w:before="48" w:after="48" w:line="240" w:lineRule="auto"/>
              <w:jc w:val="right"/>
              <w:rPr>
                <w:sz w:val="18"/>
                <w:szCs w:val="18"/>
              </w:rPr>
            </w:pPr>
            <w:r w:rsidRPr="00FE29B9">
              <w:rPr>
                <w:sz w:val="18"/>
                <w:szCs w:val="18"/>
              </w:rPr>
              <w:t>2,6</w:t>
            </w:r>
          </w:p>
        </w:tc>
        <w:tc>
          <w:tcPr>
            <w:tcW w:w="1134" w:type="dxa"/>
            <w:shd w:val="clear" w:color="auto" w:fill="FFCC66"/>
            <w:vAlign w:val="center"/>
          </w:tcPr>
          <w:p w14:paraId="43408F67"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5" w:type="dxa"/>
            <w:shd w:val="clear" w:color="auto" w:fill="FFCC66"/>
            <w:vAlign w:val="center"/>
          </w:tcPr>
          <w:p w14:paraId="1ECA4600"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655C1EC5" w14:textId="77777777" w:rsidTr="00975538">
        <w:tc>
          <w:tcPr>
            <w:tcW w:w="5807" w:type="dxa"/>
            <w:shd w:val="clear" w:color="auto" w:fill="auto"/>
            <w:vAlign w:val="center"/>
          </w:tcPr>
          <w:p w14:paraId="101A5C7C" w14:textId="35AA0094"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 xml:space="preserve">na długotrwałą lub ciężką chorobę na 100 mieszkańców </w:t>
            </w:r>
          </w:p>
        </w:tc>
        <w:tc>
          <w:tcPr>
            <w:tcW w:w="1134" w:type="dxa"/>
            <w:shd w:val="clear" w:color="auto" w:fill="auto"/>
            <w:vAlign w:val="center"/>
          </w:tcPr>
          <w:p w14:paraId="5E5AB33F" w14:textId="77777777" w:rsidR="00C05B85" w:rsidRPr="00FE29B9" w:rsidRDefault="00C05B85" w:rsidP="00CF004D">
            <w:pPr>
              <w:spacing w:before="48" w:after="48" w:line="240" w:lineRule="auto"/>
              <w:jc w:val="right"/>
              <w:rPr>
                <w:sz w:val="18"/>
                <w:szCs w:val="18"/>
              </w:rPr>
            </w:pPr>
            <w:r w:rsidRPr="00FE29B9">
              <w:rPr>
                <w:sz w:val="18"/>
                <w:szCs w:val="18"/>
              </w:rPr>
              <w:t>0,5</w:t>
            </w:r>
          </w:p>
        </w:tc>
        <w:tc>
          <w:tcPr>
            <w:tcW w:w="1134" w:type="dxa"/>
            <w:shd w:val="clear" w:color="auto" w:fill="FFCC66"/>
            <w:vAlign w:val="center"/>
          </w:tcPr>
          <w:p w14:paraId="589B6C8D"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5" w:type="dxa"/>
            <w:shd w:val="clear" w:color="auto" w:fill="FFCC66"/>
            <w:vAlign w:val="center"/>
          </w:tcPr>
          <w:p w14:paraId="5DA02FF1"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2BD21A36" w14:textId="77777777" w:rsidTr="00975538">
        <w:tc>
          <w:tcPr>
            <w:tcW w:w="5807" w:type="dxa"/>
            <w:shd w:val="clear" w:color="auto" w:fill="auto"/>
            <w:vAlign w:val="center"/>
          </w:tcPr>
          <w:p w14:paraId="1A154CD3" w14:textId="55E50CC6"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na niepełnosprawność na 100 mieszkańców</w:t>
            </w:r>
          </w:p>
        </w:tc>
        <w:tc>
          <w:tcPr>
            <w:tcW w:w="1134" w:type="dxa"/>
            <w:shd w:val="clear" w:color="auto" w:fill="auto"/>
            <w:vAlign w:val="center"/>
          </w:tcPr>
          <w:p w14:paraId="3E310BA6" w14:textId="77777777" w:rsidR="00C05B85" w:rsidRPr="00FE29B9" w:rsidRDefault="00C05B85" w:rsidP="00CF004D">
            <w:pPr>
              <w:spacing w:before="48" w:after="48" w:line="240" w:lineRule="auto"/>
              <w:jc w:val="right"/>
              <w:rPr>
                <w:sz w:val="18"/>
                <w:szCs w:val="18"/>
              </w:rPr>
            </w:pPr>
            <w:r w:rsidRPr="00FE29B9">
              <w:rPr>
                <w:sz w:val="18"/>
                <w:szCs w:val="18"/>
              </w:rPr>
              <w:t>0,6</w:t>
            </w:r>
          </w:p>
        </w:tc>
        <w:tc>
          <w:tcPr>
            <w:tcW w:w="1134" w:type="dxa"/>
            <w:shd w:val="clear" w:color="auto" w:fill="FFCC66"/>
            <w:vAlign w:val="center"/>
          </w:tcPr>
          <w:p w14:paraId="7A98C6B4"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5" w:type="dxa"/>
            <w:shd w:val="clear" w:color="auto" w:fill="FFCC66"/>
            <w:vAlign w:val="center"/>
          </w:tcPr>
          <w:p w14:paraId="520BDAB4"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63954E81" w14:textId="77777777" w:rsidTr="00975538">
        <w:tc>
          <w:tcPr>
            <w:tcW w:w="5807" w:type="dxa"/>
            <w:shd w:val="clear" w:color="auto" w:fill="auto"/>
            <w:vAlign w:val="center"/>
          </w:tcPr>
          <w:p w14:paraId="364455E5" w14:textId="77777777"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na ubóstwo na 100 mieszkańców </w:t>
            </w:r>
          </w:p>
        </w:tc>
        <w:tc>
          <w:tcPr>
            <w:tcW w:w="1134" w:type="dxa"/>
            <w:shd w:val="clear" w:color="auto" w:fill="auto"/>
            <w:vAlign w:val="center"/>
          </w:tcPr>
          <w:p w14:paraId="76A00895" w14:textId="77777777" w:rsidR="00C05B85" w:rsidRPr="00FE29B9" w:rsidRDefault="00C05B85" w:rsidP="00CF004D">
            <w:pPr>
              <w:spacing w:before="48" w:after="48" w:line="240" w:lineRule="auto"/>
              <w:jc w:val="right"/>
              <w:rPr>
                <w:sz w:val="18"/>
                <w:szCs w:val="18"/>
              </w:rPr>
            </w:pPr>
            <w:r w:rsidRPr="00FE29B9">
              <w:rPr>
                <w:sz w:val="18"/>
                <w:szCs w:val="18"/>
              </w:rPr>
              <w:t>0,35</w:t>
            </w:r>
          </w:p>
        </w:tc>
        <w:tc>
          <w:tcPr>
            <w:tcW w:w="1134" w:type="dxa"/>
            <w:shd w:val="clear" w:color="auto" w:fill="FFCC66"/>
            <w:vAlign w:val="center"/>
          </w:tcPr>
          <w:p w14:paraId="74762686"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5" w:type="dxa"/>
            <w:shd w:val="clear" w:color="auto" w:fill="FFCC66"/>
            <w:vAlign w:val="center"/>
          </w:tcPr>
          <w:p w14:paraId="73B0E02F"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0483B8D1" w14:textId="77777777" w:rsidTr="00975538">
        <w:tc>
          <w:tcPr>
            <w:tcW w:w="5807" w:type="dxa"/>
            <w:shd w:val="clear" w:color="auto" w:fill="auto"/>
            <w:vAlign w:val="center"/>
          </w:tcPr>
          <w:p w14:paraId="71F18633" w14:textId="77777777"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Interwencje policji w 3 kwartałach 2022 roku </w:t>
            </w:r>
          </w:p>
        </w:tc>
        <w:tc>
          <w:tcPr>
            <w:tcW w:w="1134" w:type="dxa"/>
            <w:shd w:val="clear" w:color="auto" w:fill="auto"/>
            <w:vAlign w:val="center"/>
          </w:tcPr>
          <w:p w14:paraId="59B63C7A" w14:textId="77777777" w:rsidR="00C05B85" w:rsidRPr="00FE29B9" w:rsidRDefault="00C05B85" w:rsidP="00CF004D">
            <w:pPr>
              <w:spacing w:before="48" w:after="48" w:line="240" w:lineRule="auto"/>
              <w:jc w:val="right"/>
              <w:rPr>
                <w:sz w:val="18"/>
                <w:szCs w:val="18"/>
              </w:rPr>
            </w:pPr>
            <w:r w:rsidRPr="00FE29B9">
              <w:rPr>
                <w:sz w:val="18"/>
                <w:szCs w:val="18"/>
              </w:rPr>
              <w:t>2 908,00</w:t>
            </w:r>
          </w:p>
        </w:tc>
        <w:tc>
          <w:tcPr>
            <w:tcW w:w="1134" w:type="dxa"/>
            <w:shd w:val="clear" w:color="auto" w:fill="FFCC66"/>
            <w:vAlign w:val="center"/>
          </w:tcPr>
          <w:p w14:paraId="3F3AE82A" w14:textId="77777777" w:rsidR="00C05B85" w:rsidRPr="00FE29B9" w:rsidRDefault="00C05B85" w:rsidP="00CF004D">
            <w:pPr>
              <w:spacing w:before="48" w:after="48" w:line="240" w:lineRule="auto"/>
              <w:jc w:val="right"/>
              <w:rPr>
                <w:sz w:val="18"/>
                <w:szCs w:val="18"/>
              </w:rPr>
            </w:pPr>
            <w:r w:rsidRPr="00FE29B9">
              <w:rPr>
                <w:sz w:val="18"/>
                <w:szCs w:val="18"/>
              </w:rPr>
              <w:t>11,4%</w:t>
            </w:r>
          </w:p>
        </w:tc>
        <w:tc>
          <w:tcPr>
            <w:tcW w:w="1045" w:type="dxa"/>
            <w:shd w:val="clear" w:color="auto" w:fill="FFCC66"/>
            <w:vAlign w:val="center"/>
          </w:tcPr>
          <w:p w14:paraId="51E976E9"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69DE53EB" w14:textId="77777777" w:rsidTr="00975538">
        <w:tc>
          <w:tcPr>
            <w:tcW w:w="5807" w:type="dxa"/>
            <w:shd w:val="clear" w:color="auto" w:fill="auto"/>
            <w:vAlign w:val="center"/>
          </w:tcPr>
          <w:p w14:paraId="4C55DA2E" w14:textId="77777777"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149FEFA7" w14:textId="77777777" w:rsidR="00C05B85" w:rsidRPr="00FE29B9" w:rsidRDefault="00C05B85" w:rsidP="00CF004D">
            <w:pPr>
              <w:spacing w:before="48" w:after="48" w:line="240" w:lineRule="auto"/>
              <w:jc w:val="right"/>
              <w:rPr>
                <w:sz w:val="18"/>
                <w:szCs w:val="18"/>
              </w:rPr>
            </w:pPr>
            <w:r w:rsidRPr="00FE29B9">
              <w:rPr>
                <w:sz w:val="18"/>
                <w:szCs w:val="18"/>
              </w:rPr>
              <w:t>18,57</w:t>
            </w:r>
          </w:p>
        </w:tc>
        <w:tc>
          <w:tcPr>
            <w:tcW w:w="1134" w:type="dxa"/>
            <w:shd w:val="clear" w:color="auto" w:fill="FFCC66"/>
            <w:vAlign w:val="center"/>
          </w:tcPr>
          <w:p w14:paraId="56B9A472"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5" w:type="dxa"/>
            <w:shd w:val="clear" w:color="auto" w:fill="FFCC66"/>
            <w:vAlign w:val="center"/>
          </w:tcPr>
          <w:p w14:paraId="2AE68DE5"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69423F86" w14:textId="77777777" w:rsidTr="00975538">
        <w:tc>
          <w:tcPr>
            <w:tcW w:w="5807" w:type="dxa"/>
            <w:shd w:val="clear" w:color="auto" w:fill="auto"/>
            <w:vAlign w:val="center"/>
          </w:tcPr>
          <w:p w14:paraId="11465463" w14:textId="5DEA179E"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Liczba zgłoszonych projektów w budżecie obywatelskim</w:t>
            </w:r>
            <w:r w:rsidR="00975538">
              <w:rPr>
                <w:sz w:val="18"/>
                <w:szCs w:val="18"/>
              </w:rPr>
              <w:t xml:space="preserve"> </w:t>
            </w:r>
            <w:r w:rsidR="00975538">
              <w:rPr>
                <w:sz w:val="18"/>
                <w:szCs w:val="18"/>
              </w:rPr>
              <w:br/>
            </w:r>
            <w:r w:rsidRPr="00FE29B9">
              <w:rPr>
                <w:sz w:val="18"/>
                <w:szCs w:val="18"/>
              </w:rPr>
              <w:t xml:space="preserve">w 2022 roku </w:t>
            </w:r>
          </w:p>
        </w:tc>
        <w:tc>
          <w:tcPr>
            <w:tcW w:w="1134" w:type="dxa"/>
            <w:shd w:val="clear" w:color="auto" w:fill="auto"/>
            <w:vAlign w:val="center"/>
          </w:tcPr>
          <w:p w14:paraId="522010A9" w14:textId="77777777" w:rsidR="00C05B85" w:rsidRPr="00FE29B9" w:rsidRDefault="00C05B85" w:rsidP="00CF004D">
            <w:pPr>
              <w:spacing w:before="48" w:after="48" w:line="240" w:lineRule="auto"/>
              <w:jc w:val="right"/>
              <w:rPr>
                <w:sz w:val="18"/>
                <w:szCs w:val="18"/>
              </w:rPr>
            </w:pPr>
            <w:r w:rsidRPr="00FE29B9">
              <w:rPr>
                <w:sz w:val="18"/>
                <w:szCs w:val="18"/>
              </w:rPr>
              <w:t>17</w:t>
            </w:r>
          </w:p>
        </w:tc>
        <w:tc>
          <w:tcPr>
            <w:tcW w:w="1134" w:type="dxa"/>
            <w:shd w:val="clear" w:color="auto" w:fill="FFCC66"/>
            <w:vAlign w:val="center"/>
          </w:tcPr>
          <w:p w14:paraId="332C142A" w14:textId="77777777" w:rsidR="00C05B85" w:rsidRPr="00FE29B9" w:rsidRDefault="00C05B85" w:rsidP="00CF004D">
            <w:pPr>
              <w:spacing w:before="48" w:after="48" w:line="240" w:lineRule="auto"/>
              <w:jc w:val="right"/>
              <w:rPr>
                <w:sz w:val="18"/>
                <w:szCs w:val="18"/>
              </w:rPr>
            </w:pPr>
            <w:r w:rsidRPr="00FE29B9">
              <w:rPr>
                <w:sz w:val="18"/>
                <w:szCs w:val="18"/>
              </w:rPr>
              <w:t>5,4%</w:t>
            </w:r>
          </w:p>
        </w:tc>
        <w:tc>
          <w:tcPr>
            <w:tcW w:w="1045" w:type="dxa"/>
            <w:shd w:val="clear" w:color="auto" w:fill="FFCC66"/>
            <w:vAlign w:val="center"/>
          </w:tcPr>
          <w:p w14:paraId="3D0E50E5"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126E29E0" w14:textId="77777777" w:rsidTr="00975538">
        <w:tc>
          <w:tcPr>
            <w:tcW w:w="5807" w:type="dxa"/>
            <w:shd w:val="clear" w:color="auto" w:fill="auto"/>
            <w:vAlign w:val="center"/>
          </w:tcPr>
          <w:p w14:paraId="2D8BEBD2" w14:textId="7898EDB3"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zgłoszonych projektów w budżecie obywatelskim </w:t>
            </w:r>
            <w:r w:rsidR="00975538">
              <w:rPr>
                <w:sz w:val="18"/>
                <w:szCs w:val="18"/>
              </w:rPr>
              <w:br/>
            </w:r>
            <w:r w:rsidRPr="00FE29B9">
              <w:rPr>
                <w:sz w:val="18"/>
                <w:szCs w:val="18"/>
              </w:rPr>
              <w:t xml:space="preserve">na 100 mieszkańców w 2022 roku </w:t>
            </w:r>
          </w:p>
        </w:tc>
        <w:tc>
          <w:tcPr>
            <w:tcW w:w="1134" w:type="dxa"/>
            <w:shd w:val="clear" w:color="auto" w:fill="auto"/>
            <w:vAlign w:val="center"/>
          </w:tcPr>
          <w:p w14:paraId="6BE29F98" w14:textId="77777777" w:rsidR="00C05B85" w:rsidRPr="00FE29B9" w:rsidRDefault="00C05B85" w:rsidP="00CF004D">
            <w:pPr>
              <w:spacing w:before="48" w:after="48" w:line="240" w:lineRule="auto"/>
              <w:jc w:val="right"/>
              <w:rPr>
                <w:sz w:val="18"/>
                <w:szCs w:val="18"/>
              </w:rPr>
            </w:pPr>
            <w:r w:rsidRPr="00FE29B9">
              <w:rPr>
                <w:sz w:val="18"/>
                <w:szCs w:val="18"/>
              </w:rPr>
              <w:t>0,11</w:t>
            </w:r>
          </w:p>
        </w:tc>
        <w:tc>
          <w:tcPr>
            <w:tcW w:w="1134" w:type="dxa"/>
            <w:shd w:val="clear" w:color="auto" w:fill="FFCC66"/>
            <w:vAlign w:val="center"/>
          </w:tcPr>
          <w:p w14:paraId="70116EE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5" w:type="dxa"/>
            <w:shd w:val="clear" w:color="auto" w:fill="FFCC66"/>
            <w:vAlign w:val="center"/>
          </w:tcPr>
          <w:p w14:paraId="67D9325E"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3E896E57" w14:textId="77777777" w:rsidTr="00CF004D">
        <w:trPr>
          <w:tblHeader/>
        </w:trPr>
        <w:tc>
          <w:tcPr>
            <w:tcW w:w="9120" w:type="dxa"/>
            <w:gridSpan w:val="4"/>
            <w:tcBorders>
              <w:bottom w:val="single" w:sz="12" w:space="0" w:color="000000"/>
            </w:tcBorders>
            <w:shd w:val="clear" w:color="auto" w:fill="FFCC66"/>
            <w:vAlign w:val="bottom"/>
          </w:tcPr>
          <w:p w14:paraId="2749352B" w14:textId="77777777" w:rsidR="00C05B85" w:rsidRPr="00FE29B9" w:rsidRDefault="00C05B85" w:rsidP="00CF004D">
            <w:pPr>
              <w:spacing w:before="48" w:after="48" w:line="240" w:lineRule="auto"/>
              <w:rPr>
                <w:sz w:val="18"/>
                <w:szCs w:val="18"/>
              </w:rPr>
            </w:pPr>
            <w:r w:rsidRPr="00FE29B9">
              <w:t>Obszar gospodarczy</w:t>
            </w:r>
          </w:p>
        </w:tc>
      </w:tr>
      <w:tr w:rsidR="00C05B85" w:rsidRPr="00FE29B9" w14:paraId="037E559A" w14:textId="77777777" w:rsidTr="00975538">
        <w:tc>
          <w:tcPr>
            <w:tcW w:w="5807" w:type="dxa"/>
            <w:tcBorders>
              <w:top w:val="single" w:sz="12" w:space="0" w:color="000000"/>
            </w:tcBorders>
            <w:shd w:val="clear" w:color="auto" w:fill="auto"/>
            <w:vAlign w:val="center"/>
          </w:tcPr>
          <w:p w14:paraId="395AD087" w14:textId="77777777" w:rsidR="00C05B85" w:rsidRPr="00FE29B9" w:rsidRDefault="00C05B85" w:rsidP="0036684C">
            <w:pPr>
              <w:numPr>
                <w:ilvl w:val="0"/>
                <w:numId w:val="43"/>
              </w:numPr>
              <w:pBdr>
                <w:top w:val="nil"/>
                <w:left w:val="nil"/>
                <w:bottom w:val="nil"/>
                <w:right w:val="nil"/>
                <w:between w:val="nil"/>
              </w:pBdr>
              <w:spacing w:before="48" w:after="48" w:line="240" w:lineRule="auto"/>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6BFEAB79" w14:textId="77777777" w:rsidR="00C05B85" w:rsidRPr="00FE29B9" w:rsidRDefault="00C05B85" w:rsidP="00CF004D">
            <w:pPr>
              <w:spacing w:before="48" w:after="48" w:line="240" w:lineRule="auto"/>
              <w:jc w:val="right"/>
              <w:rPr>
                <w:sz w:val="18"/>
                <w:szCs w:val="18"/>
              </w:rPr>
            </w:pPr>
            <w:r w:rsidRPr="00FE29B9">
              <w:rPr>
                <w:sz w:val="18"/>
                <w:szCs w:val="18"/>
              </w:rPr>
              <w:t>6,27</w:t>
            </w:r>
          </w:p>
        </w:tc>
        <w:tc>
          <w:tcPr>
            <w:tcW w:w="1134" w:type="dxa"/>
            <w:tcBorders>
              <w:top w:val="single" w:sz="12" w:space="0" w:color="000000"/>
            </w:tcBorders>
            <w:shd w:val="clear" w:color="auto" w:fill="FFCC66"/>
            <w:vAlign w:val="center"/>
          </w:tcPr>
          <w:p w14:paraId="24053865" w14:textId="77777777" w:rsidR="00C05B85" w:rsidRPr="00FE29B9" w:rsidRDefault="00C05B85" w:rsidP="00CF004D">
            <w:pPr>
              <w:spacing w:before="48" w:after="48" w:line="240" w:lineRule="auto"/>
              <w:jc w:val="right"/>
              <w:rPr>
                <w:sz w:val="18"/>
                <w:szCs w:val="18"/>
              </w:rPr>
            </w:pPr>
          </w:p>
        </w:tc>
        <w:tc>
          <w:tcPr>
            <w:tcW w:w="1045" w:type="dxa"/>
            <w:tcBorders>
              <w:top w:val="single" w:sz="12" w:space="0" w:color="000000"/>
            </w:tcBorders>
            <w:shd w:val="clear" w:color="auto" w:fill="FFCC66"/>
            <w:vAlign w:val="center"/>
          </w:tcPr>
          <w:p w14:paraId="775142D8"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3691F225" w14:textId="77777777" w:rsidTr="00CF004D">
        <w:tc>
          <w:tcPr>
            <w:tcW w:w="9120" w:type="dxa"/>
            <w:gridSpan w:val="4"/>
            <w:shd w:val="clear" w:color="auto" w:fill="FFCC66"/>
            <w:vAlign w:val="center"/>
          </w:tcPr>
          <w:p w14:paraId="20A6B59C" w14:textId="77777777" w:rsidR="00C05B85" w:rsidRPr="00FE29B9" w:rsidRDefault="00C05B85" w:rsidP="00CF004D">
            <w:pPr>
              <w:spacing w:before="48" w:after="48" w:line="240" w:lineRule="auto"/>
              <w:rPr>
                <w:sz w:val="18"/>
                <w:szCs w:val="18"/>
              </w:rPr>
            </w:pPr>
            <w:r w:rsidRPr="00FE29B9">
              <w:t>Obszar środowiska</w:t>
            </w:r>
          </w:p>
        </w:tc>
      </w:tr>
      <w:tr w:rsidR="00C05B85" w:rsidRPr="00FE29B9" w14:paraId="735155F9" w14:textId="77777777" w:rsidTr="00975538">
        <w:tc>
          <w:tcPr>
            <w:tcW w:w="5807" w:type="dxa"/>
            <w:shd w:val="clear" w:color="auto" w:fill="auto"/>
            <w:vAlign w:val="center"/>
          </w:tcPr>
          <w:p w14:paraId="1803526E" w14:textId="73D50754" w:rsidR="00C05B85" w:rsidRPr="00FE29B9" w:rsidRDefault="00C05B85" w:rsidP="0036684C">
            <w:pPr>
              <w:numPr>
                <w:ilvl w:val="0"/>
                <w:numId w:val="44"/>
              </w:numPr>
              <w:pBdr>
                <w:top w:val="nil"/>
                <w:left w:val="nil"/>
                <w:bottom w:val="nil"/>
                <w:right w:val="nil"/>
                <w:between w:val="nil"/>
              </w:pBdr>
              <w:spacing w:before="48" w:after="48" w:line="240" w:lineRule="auto"/>
              <w:ind w:left="637"/>
              <w:rPr>
                <w:sz w:val="18"/>
                <w:szCs w:val="18"/>
              </w:rPr>
            </w:pPr>
            <w:r w:rsidRPr="00FE29B9">
              <w:rPr>
                <w:sz w:val="18"/>
                <w:szCs w:val="18"/>
              </w:rPr>
              <w:t xml:space="preserve">Udział powierzchni zielonych w powierzchni ogółem w </w:t>
            </w:r>
            <w:r w:rsidR="00975538">
              <w:rPr>
                <w:sz w:val="18"/>
                <w:szCs w:val="18"/>
              </w:rPr>
              <w:t>procentach</w:t>
            </w:r>
            <w:r w:rsidR="00116DB5">
              <w:rPr>
                <w:rStyle w:val="Odwoanieprzypisudolnego"/>
                <w:sz w:val="18"/>
                <w:szCs w:val="18"/>
              </w:rPr>
              <w:footnoteReference w:id="5"/>
            </w:r>
          </w:p>
        </w:tc>
        <w:tc>
          <w:tcPr>
            <w:tcW w:w="1134" w:type="dxa"/>
            <w:shd w:val="clear" w:color="auto" w:fill="auto"/>
            <w:vAlign w:val="center"/>
          </w:tcPr>
          <w:p w14:paraId="527E0965"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483B53D0" w14:textId="77777777" w:rsidR="00C05B85" w:rsidRPr="00FE29B9" w:rsidRDefault="00C05B85" w:rsidP="00CF004D">
            <w:pPr>
              <w:spacing w:before="48" w:after="48" w:line="240" w:lineRule="auto"/>
              <w:jc w:val="right"/>
              <w:rPr>
                <w:sz w:val="18"/>
                <w:szCs w:val="18"/>
                <w:u w:val="single"/>
              </w:rPr>
            </w:pPr>
          </w:p>
        </w:tc>
        <w:tc>
          <w:tcPr>
            <w:tcW w:w="1045" w:type="dxa"/>
            <w:shd w:val="clear" w:color="auto" w:fill="FFCC66"/>
            <w:vAlign w:val="center"/>
          </w:tcPr>
          <w:p w14:paraId="270B3086"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26FC168B" w14:textId="77777777" w:rsidTr="00975538">
        <w:tc>
          <w:tcPr>
            <w:tcW w:w="5807" w:type="dxa"/>
            <w:shd w:val="clear" w:color="auto" w:fill="auto"/>
            <w:vAlign w:val="center"/>
          </w:tcPr>
          <w:p w14:paraId="125C34BC" w14:textId="1E9B2E43" w:rsidR="00C05B85" w:rsidRPr="00FE29B9" w:rsidRDefault="00C05B85" w:rsidP="0036684C">
            <w:pPr>
              <w:numPr>
                <w:ilvl w:val="0"/>
                <w:numId w:val="44"/>
              </w:numPr>
              <w:pBdr>
                <w:top w:val="nil"/>
                <w:left w:val="nil"/>
                <w:bottom w:val="nil"/>
                <w:right w:val="nil"/>
                <w:between w:val="nil"/>
              </w:pBdr>
              <w:spacing w:before="48" w:after="48" w:line="240" w:lineRule="auto"/>
              <w:ind w:left="637"/>
              <w:rPr>
                <w:sz w:val="18"/>
                <w:szCs w:val="18"/>
              </w:rPr>
            </w:pPr>
            <w:r w:rsidRPr="00FE29B9">
              <w:rPr>
                <w:sz w:val="18"/>
                <w:szCs w:val="18"/>
              </w:rPr>
              <w:t xml:space="preserve">Udział terenów zdegradowanych poprzemysłowych w powierzchni ogółem w </w:t>
            </w:r>
            <w:r w:rsidR="00975538">
              <w:rPr>
                <w:sz w:val="18"/>
                <w:szCs w:val="18"/>
              </w:rPr>
              <w:t>procentach</w:t>
            </w:r>
          </w:p>
        </w:tc>
        <w:tc>
          <w:tcPr>
            <w:tcW w:w="1134" w:type="dxa"/>
            <w:shd w:val="clear" w:color="auto" w:fill="auto"/>
            <w:vAlign w:val="center"/>
          </w:tcPr>
          <w:p w14:paraId="765FCCC3" w14:textId="77777777" w:rsidR="00C05B85" w:rsidRPr="00FE29B9" w:rsidRDefault="00C05B85" w:rsidP="00CF004D">
            <w:pPr>
              <w:spacing w:before="48" w:after="48" w:line="240" w:lineRule="auto"/>
              <w:jc w:val="right"/>
              <w:rPr>
                <w:sz w:val="18"/>
                <w:szCs w:val="18"/>
              </w:rPr>
            </w:pPr>
            <w:r w:rsidRPr="00FE29B9">
              <w:rPr>
                <w:sz w:val="18"/>
                <w:szCs w:val="18"/>
              </w:rPr>
              <w:t>5,38</w:t>
            </w:r>
          </w:p>
        </w:tc>
        <w:tc>
          <w:tcPr>
            <w:tcW w:w="1134" w:type="dxa"/>
            <w:shd w:val="clear" w:color="auto" w:fill="FFCC66"/>
            <w:vAlign w:val="center"/>
          </w:tcPr>
          <w:p w14:paraId="543F4515" w14:textId="77777777" w:rsidR="00C05B85" w:rsidRPr="00FE29B9" w:rsidRDefault="00C05B85" w:rsidP="00CF004D">
            <w:pPr>
              <w:spacing w:before="48" w:after="48" w:line="240" w:lineRule="auto"/>
              <w:jc w:val="right"/>
              <w:rPr>
                <w:sz w:val="18"/>
                <w:szCs w:val="18"/>
              </w:rPr>
            </w:pPr>
          </w:p>
        </w:tc>
        <w:tc>
          <w:tcPr>
            <w:tcW w:w="1045" w:type="dxa"/>
            <w:shd w:val="clear" w:color="auto" w:fill="FFCC66"/>
            <w:vAlign w:val="center"/>
          </w:tcPr>
          <w:p w14:paraId="1A4A145E" w14:textId="77777777" w:rsidR="00C05B85" w:rsidRPr="00FE29B9" w:rsidRDefault="00C05B85" w:rsidP="00CF004D">
            <w:pPr>
              <w:spacing w:before="48" w:after="48" w:line="240" w:lineRule="auto"/>
              <w:jc w:val="right"/>
              <w:rPr>
                <w:sz w:val="18"/>
                <w:szCs w:val="18"/>
              </w:rPr>
            </w:pPr>
            <w:r w:rsidRPr="00FE29B9">
              <w:rPr>
                <w:sz w:val="18"/>
                <w:szCs w:val="18"/>
              </w:rPr>
              <w:t>1,40</w:t>
            </w:r>
          </w:p>
        </w:tc>
      </w:tr>
      <w:tr w:rsidR="00C05B85" w:rsidRPr="00FE29B9" w14:paraId="14E5987E" w14:textId="77777777" w:rsidTr="00975538">
        <w:tc>
          <w:tcPr>
            <w:tcW w:w="9120" w:type="dxa"/>
            <w:gridSpan w:val="4"/>
            <w:shd w:val="clear" w:color="auto" w:fill="F3CC5F" w:themeFill="background2" w:themeFillShade="BF"/>
            <w:vAlign w:val="center"/>
          </w:tcPr>
          <w:p w14:paraId="2FF99569" w14:textId="77777777" w:rsidR="00C05B85" w:rsidRPr="00FE29B9" w:rsidRDefault="00C05B85" w:rsidP="00CF004D">
            <w:pPr>
              <w:spacing w:before="48" w:after="48" w:line="240" w:lineRule="auto"/>
              <w:rPr>
                <w:sz w:val="18"/>
                <w:szCs w:val="18"/>
              </w:rPr>
            </w:pPr>
            <w:r w:rsidRPr="00FE29B9">
              <w:t>Obszar przestrzenno-funkcjonalny</w:t>
            </w:r>
          </w:p>
        </w:tc>
      </w:tr>
      <w:tr w:rsidR="00C05B85" w:rsidRPr="00FE29B9" w14:paraId="291DED41" w14:textId="77777777" w:rsidTr="00975538">
        <w:trPr>
          <w:trHeight w:val="460"/>
        </w:trPr>
        <w:tc>
          <w:tcPr>
            <w:tcW w:w="5807" w:type="dxa"/>
            <w:shd w:val="clear" w:color="auto" w:fill="auto"/>
            <w:vAlign w:val="center"/>
          </w:tcPr>
          <w:p w14:paraId="4717C7DB" w14:textId="77777777" w:rsidR="00C05B85" w:rsidRPr="00FE29B9" w:rsidRDefault="00C05B85" w:rsidP="0036684C">
            <w:pPr>
              <w:numPr>
                <w:ilvl w:val="0"/>
                <w:numId w:val="59"/>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765AEB3B" w14:textId="77777777" w:rsidR="00C05B85" w:rsidRPr="00FE29B9" w:rsidRDefault="00C05B85" w:rsidP="00CF004D">
            <w:pPr>
              <w:spacing w:before="48" w:after="48" w:line="240" w:lineRule="auto"/>
              <w:jc w:val="right"/>
              <w:rPr>
                <w:sz w:val="18"/>
                <w:szCs w:val="18"/>
              </w:rPr>
            </w:pPr>
            <w:r w:rsidRPr="00FE29B9">
              <w:rPr>
                <w:sz w:val="18"/>
                <w:szCs w:val="18"/>
              </w:rPr>
              <w:t>0,04</w:t>
            </w:r>
          </w:p>
        </w:tc>
        <w:tc>
          <w:tcPr>
            <w:tcW w:w="1134" w:type="dxa"/>
            <w:shd w:val="clear" w:color="auto" w:fill="FFCC66"/>
            <w:vAlign w:val="center"/>
          </w:tcPr>
          <w:p w14:paraId="18FF2C00" w14:textId="77777777" w:rsidR="00C05B85" w:rsidRPr="00FE29B9" w:rsidRDefault="00C05B85" w:rsidP="00CF004D">
            <w:pPr>
              <w:spacing w:before="48" w:after="48" w:line="240" w:lineRule="auto"/>
              <w:jc w:val="right"/>
              <w:rPr>
                <w:sz w:val="18"/>
                <w:szCs w:val="18"/>
              </w:rPr>
            </w:pPr>
          </w:p>
        </w:tc>
        <w:tc>
          <w:tcPr>
            <w:tcW w:w="1045" w:type="dxa"/>
            <w:shd w:val="clear" w:color="auto" w:fill="F3CC5F" w:themeFill="background2" w:themeFillShade="BF"/>
            <w:vAlign w:val="center"/>
          </w:tcPr>
          <w:p w14:paraId="1047AF54"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4A2E7E81" w14:textId="77777777" w:rsidTr="00975538">
        <w:trPr>
          <w:trHeight w:val="424"/>
        </w:trPr>
        <w:tc>
          <w:tcPr>
            <w:tcW w:w="5807" w:type="dxa"/>
            <w:shd w:val="clear" w:color="auto" w:fill="auto"/>
            <w:vAlign w:val="center"/>
          </w:tcPr>
          <w:p w14:paraId="7C2391E1" w14:textId="77777777" w:rsidR="00C05B85" w:rsidRPr="00FE29B9" w:rsidRDefault="00C05B85" w:rsidP="0036684C">
            <w:pPr>
              <w:numPr>
                <w:ilvl w:val="0"/>
                <w:numId w:val="59"/>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7BA05893"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FCC66"/>
            <w:vAlign w:val="center"/>
          </w:tcPr>
          <w:p w14:paraId="5172F8B6" w14:textId="77777777" w:rsidR="00C05B85" w:rsidRPr="00FE29B9" w:rsidRDefault="00C05B85" w:rsidP="00CF004D">
            <w:pPr>
              <w:spacing w:before="48" w:after="48" w:line="240" w:lineRule="auto"/>
              <w:jc w:val="right"/>
              <w:rPr>
                <w:sz w:val="18"/>
                <w:szCs w:val="18"/>
              </w:rPr>
            </w:pPr>
          </w:p>
        </w:tc>
        <w:tc>
          <w:tcPr>
            <w:tcW w:w="1045" w:type="dxa"/>
            <w:shd w:val="clear" w:color="auto" w:fill="F3CC5F" w:themeFill="background2" w:themeFillShade="BF"/>
            <w:vAlign w:val="center"/>
          </w:tcPr>
          <w:p w14:paraId="42BC3AF4"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2732955A" w14:textId="77777777" w:rsidTr="00975538">
        <w:tc>
          <w:tcPr>
            <w:tcW w:w="5807" w:type="dxa"/>
            <w:shd w:val="clear" w:color="auto" w:fill="auto"/>
            <w:vAlign w:val="center"/>
          </w:tcPr>
          <w:p w14:paraId="74B7E8DC" w14:textId="497D811D" w:rsidR="00C05B85" w:rsidRPr="00FE29B9" w:rsidRDefault="00C05B85" w:rsidP="0036684C">
            <w:pPr>
              <w:numPr>
                <w:ilvl w:val="0"/>
                <w:numId w:val="59"/>
              </w:numPr>
              <w:pBdr>
                <w:top w:val="nil"/>
                <w:left w:val="nil"/>
                <w:bottom w:val="nil"/>
                <w:right w:val="nil"/>
                <w:between w:val="nil"/>
              </w:pBdr>
              <w:spacing w:before="48" w:after="48" w:line="240" w:lineRule="auto"/>
              <w:rPr>
                <w:sz w:val="18"/>
                <w:szCs w:val="18"/>
              </w:rPr>
            </w:pPr>
            <w:r w:rsidRPr="00FE29B9">
              <w:rPr>
                <w:sz w:val="18"/>
                <w:szCs w:val="18"/>
              </w:rPr>
              <w:lastRenderedPageBreak/>
              <w:t>Ludność na 1 km</w:t>
            </w:r>
            <w:r w:rsidR="00975538" w:rsidRPr="00FE29B9">
              <w:rPr>
                <w:sz w:val="20"/>
                <w:szCs w:val="20"/>
                <w:vertAlign w:val="superscript"/>
              </w:rPr>
              <w:t>2</w:t>
            </w:r>
            <w:r w:rsidRPr="00FE29B9">
              <w:rPr>
                <w:sz w:val="18"/>
                <w:szCs w:val="18"/>
              </w:rPr>
              <w:t xml:space="preserve"> terenów mieszkaniowych </w:t>
            </w:r>
          </w:p>
        </w:tc>
        <w:tc>
          <w:tcPr>
            <w:tcW w:w="1134" w:type="dxa"/>
            <w:shd w:val="clear" w:color="auto" w:fill="auto"/>
            <w:vAlign w:val="center"/>
          </w:tcPr>
          <w:p w14:paraId="4E6D437F" w14:textId="77777777" w:rsidR="00C05B85" w:rsidRPr="00FE29B9" w:rsidRDefault="00C05B85" w:rsidP="00CF004D">
            <w:pPr>
              <w:spacing w:before="48" w:after="48" w:line="240" w:lineRule="auto"/>
              <w:jc w:val="right"/>
              <w:rPr>
                <w:sz w:val="18"/>
                <w:szCs w:val="18"/>
              </w:rPr>
            </w:pPr>
            <w:r w:rsidRPr="00FE29B9">
              <w:rPr>
                <w:sz w:val="18"/>
                <w:szCs w:val="18"/>
              </w:rPr>
              <w:t>19 677,36</w:t>
            </w:r>
          </w:p>
        </w:tc>
        <w:tc>
          <w:tcPr>
            <w:tcW w:w="1134" w:type="dxa"/>
            <w:shd w:val="clear" w:color="auto" w:fill="FFCC66"/>
            <w:vAlign w:val="center"/>
          </w:tcPr>
          <w:p w14:paraId="50C3377A" w14:textId="77777777" w:rsidR="00C05B85" w:rsidRPr="00FE29B9" w:rsidRDefault="00C05B85" w:rsidP="00CF004D">
            <w:pPr>
              <w:spacing w:before="48" w:after="48" w:line="240" w:lineRule="auto"/>
              <w:jc w:val="right"/>
              <w:rPr>
                <w:sz w:val="18"/>
                <w:szCs w:val="18"/>
              </w:rPr>
            </w:pPr>
          </w:p>
        </w:tc>
        <w:tc>
          <w:tcPr>
            <w:tcW w:w="1045" w:type="dxa"/>
            <w:shd w:val="clear" w:color="auto" w:fill="F3CC5F" w:themeFill="background2" w:themeFillShade="BF"/>
            <w:vAlign w:val="center"/>
          </w:tcPr>
          <w:p w14:paraId="6C342314"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2354754B" w14:textId="77777777" w:rsidTr="00CF004D">
        <w:tc>
          <w:tcPr>
            <w:tcW w:w="9120" w:type="dxa"/>
            <w:gridSpan w:val="4"/>
            <w:shd w:val="clear" w:color="auto" w:fill="FFCC66"/>
            <w:vAlign w:val="center"/>
          </w:tcPr>
          <w:p w14:paraId="5A986480" w14:textId="77777777" w:rsidR="00C05B85" w:rsidRPr="00FE29B9" w:rsidRDefault="00C05B85" w:rsidP="00CF004D">
            <w:pPr>
              <w:spacing w:before="48" w:after="48" w:line="240" w:lineRule="auto"/>
              <w:rPr>
                <w:sz w:val="18"/>
                <w:szCs w:val="18"/>
              </w:rPr>
            </w:pPr>
            <w:r w:rsidRPr="00FE29B9">
              <w:t>Obszar techniczny</w:t>
            </w:r>
          </w:p>
        </w:tc>
      </w:tr>
      <w:tr w:rsidR="00C05B85" w:rsidRPr="00FE29B9" w14:paraId="69F9312C" w14:textId="77777777" w:rsidTr="00975538">
        <w:tc>
          <w:tcPr>
            <w:tcW w:w="5807" w:type="dxa"/>
            <w:shd w:val="clear" w:color="auto" w:fill="auto"/>
            <w:vAlign w:val="center"/>
          </w:tcPr>
          <w:p w14:paraId="7A247C35" w14:textId="271833D0" w:rsidR="00C05B85" w:rsidRPr="00FE29B9" w:rsidRDefault="00C05B85" w:rsidP="0036684C">
            <w:pPr>
              <w:numPr>
                <w:ilvl w:val="0"/>
                <w:numId w:val="60"/>
              </w:numPr>
              <w:pBdr>
                <w:top w:val="nil"/>
                <w:left w:val="nil"/>
                <w:bottom w:val="nil"/>
                <w:right w:val="nil"/>
                <w:between w:val="nil"/>
              </w:pBdr>
              <w:spacing w:before="48" w:after="48" w:line="240" w:lineRule="auto"/>
              <w:rPr>
                <w:sz w:val="18"/>
                <w:szCs w:val="18"/>
              </w:rPr>
            </w:pPr>
            <w:r w:rsidRPr="00FE29B9">
              <w:rPr>
                <w:sz w:val="18"/>
                <w:szCs w:val="18"/>
              </w:rPr>
              <w:t xml:space="preserve">Udział powierzchni zabudowy mieszkaniowej w powierzchni ogółem w </w:t>
            </w:r>
            <w:r w:rsidR="00975538">
              <w:rPr>
                <w:sz w:val="18"/>
                <w:szCs w:val="18"/>
              </w:rPr>
              <w:t>procentach</w:t>
            </w:r>
          </w:p>
        </w:tc>
        <w:tc>
          <w:tcPr>
            <w:tcW w:w="1134" w:type="dxa"/>
            <w:shd w:val="clear" w:color="auto" w:fill="auto"/>
            <w:vAlign w:val="center"/>
          </w:tcPr>
          <w:p w14:paraId="64BE05C5" w14:textId="77777777" w:rsidR="00C05B85" w:rsidRPr="00FE29B9" w:rsidRDefault="00C05B85" w:rsidP="00CF004D">
            <w:pPr>
              <w:spacing w:before="48" w:after="48" w:line="240" w:lineRule="auto"/>
              <w:jc w:val="right"/>
              <w:rPr>
                <w:sz w:val="18"/>
                <w:szCs w:val="18"/>
              </w:rPr>
            </w:pPr>
            <w:r w:rsidRPr="00FE29B9">
              <w:rPr>
                <w:sz w:val="18"/>
                <w:szCs w:val="18"/>
              </w:rPr>
              <w:t>10,42</w:t>
            </w:r>
          </w:p>
        </w:tc>
        <w:tc>
          <w:tcPr>
            <w:tcW w:w="1134" w:type="dxa"/>
            <w:shd w:val="clear" w:color="auto" w:fill="FFCC66"/>
            <w:vAlign w:val="center"/>
          </w:tcPr>
          <w:p w14:paraId="68F054F8" w14:textId="77777777" w:rsidR="00C05B85" w:rsidRPr="00FE29B9" w:rsidRDefault="00C05B85" w:rsidP="00CF004D">
            <w:pPr>
              <w:spacing w:before="48" w:after="48" w:line="240" w:lineRule="auto"/>
              <w:jc w:val="right"/>
              <w:rPr>
                <w:sz w:val="18"/>
                <w:szCs w:val="18"/>
              </w:rPr>
            </w:pPr>
          </w:p>
        </w:tc>
        <w:tc>
          <w:tcPr>
            <w:tcW w:w="1045" w:type="dxa"/>
            <w:shd w:val="clear" w:color="auto" w:fill="FFCC66"/>
            <w:vAlign w:val="center"/>
          </w:tcPr>
          <w:p w14:paraId="66F89857"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0675E06A" w14:textId="77777777" w:rsidTr="00975538">
        <w:tc>
          <w:tcPr>
            <w:tcW w:w="5807" w:type="dxa"/>
            <w:shd w:val="clear" w:color="auto" w:fill="auto"/>
            <w:vAlign w:val="center"/>
          </w:tcPr>
          <w:p w14:paraId="17E05096" w14:textId="5BBDC9F5" w:rsidR="00C05B85" w:rsidRPr="00FE29B9" w:rsidRDefault="00C05B85" w:rsidP="0036684C">
            <w:pPr>
              <w:numPr>
                <w:ilvl w:val="0"/>
                <w:numId w:val="60"/>
              </w:numPr>
              <w:pBdr>
                <w:top w:val="nil"/>
                <w:left w:val="nil"/>
                <w:bottom w:val="nil"/>
                <w:right w:val="nil"/>
                <w:between w:val="nil"/>
              </w:pBdr>
              <w:spacing w:before="48" w:after="48" w:line="240" w:lineRule="auto"/>
              <w:rPr>
                <w:sz w:val="18"/>
                <w:szCs w:val="18"/>
              </w:rPr>
            </w:pPr>
            <w:r w:rsidRPr="00FE29B9">
              <w:rPr>
                <w:sz w:val="18"/>
                <w:szCs w:val="18"/>
              </w:rPr>
              <w:t xml:space="preserve">Udział budynków komunalnych w pogorszonym stanie technicznym </w:t>
            </w:r>
            <w:r w:rsidR="00975538">
              <w:rPr>
                <w:sz w:val="18"/>
                <w:szCs w:val="18"/>
              </w:rPr>
              <w:t>w procentach</w:t>
            </w:r>
          </w:p>
        </w:tc>
        <w:tc>
          <w:tcPr>
            <w:tcW w:w="1134" w:type="dxa"/>
            <w:shd w:val="clear" w:color="auto" w:fill="auto"/>
            <w:vAlign w:val="center"/>
          </w:tcPr>
          <w:p w14:paraId="138037AD" w14:textId="77777777" w:rsidR="00C05B85" w:rsidRPr="00FE29B9" w:rsidRDefault="00C05B85" w:rsidP="00CF004D">
            <w:pPr>
              <w:spacing w:before="48" w:after="48" w:line="240" w:lineRule="auto"/>
              <w:jc w:val="right"/>
              <w:rPr>
                <w:sz w:val="18"/>
                <w:szCs w:val="18"/>
              </w:rPr>
            </w:pPr>
            <w:r w:rsidRPr="00FE29B9">
              <w:rPr>
                <w:sz w:val="18"/>
                <w:szCs w:val="18"/>
              </w:rPr>
              <w:t>22,22</w:t>
            </w:r>
          </w:p>
        </w:tc>
        <w:tc>
          <w:tcPr>
            <w:tcW w:w="1134" w:type="dxa"/>
            <w:shd w:val="clear" w:color="auto" w:fill="FFCC66"/>
            <w:vAlign w:val="center"/>
          </w:tcPr>
          <w:p w14:paraId="38E4AFA1" w14:textId="77777777" w:rsidR="00C05B85" w:rsidRPr="00FE29B9" w:rsidRDefault="00C05B85" w:rsidP="00CF004D">
            <w:pPr>
              <w:spacing w:before="48" w:after="48" w:line="240" w:lineRule="auto"/>
              <w:jc w:val="right"/>
              <w:rPr>
                <w:sz w:val="18"/>
                <w:szCs w:val="18"/>
              </w:rPr>
            </w:pPr>
          </w:p>
        </w:tc>
        <w:tc>
          <w:tcPr>
            <w:tcW w:w="1045" w:type="dxa"/>
            <w:shd w:val="clear" w:color="auto" w:fill="FFCC66"/>
            <w:vAlign w:val="center"/>
          </w:tcPr>
          <w:p w14:paraId="38328DC7"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57474A07" w14:textId="77777777" w:rsidTr="00975538">
        <w:tc>
          <w:tcPr>
            <w:tcW w:w="5807" w:type="dxa"/>
            <w:shd w:val="clear" w:color="auto" w:fill="auto"/>
            <w:vAlign w:val="center"/>
          </w:tcPr>
          <w:p w14:paraId="732F032B" w14:textId="1AF9A654" w:rsidR="00C05B85" w:rsidRPr="00FE29B9" w:rsidRDefault="00C05B85" w:rsidP="0036684C">
            <w:pPr>
              <w:numPr>
                <w:ilvl w:val="0"/>
                <w:numId w:val="60"/>
              </w:numPr>
              <w:pBdr>
                <w:top w:val="nil"/>
                <w:left w:val="nil"/>
                <w:bottom w:val="nil"/>
                <w:right w:val="nil"/>
                <w:between w:val="nil"/>
              </w:pBdr>
              <w:spacing w:before="48" w:after="48" w:line="240" w:lineRule="auto"/>
              <w:rPr>
                <w:sz w:val="18"/>
                <w:szCs w:val="18"/>
              </w:rPr>
            </w:pPr>
            <w:r w:rsidRPr="00FE29B9">
              <w:rPr>
                <w:sz w:val="18"/>
                <w:szCs w:val="18"/>
              </w:rPr>
              <w:t xml:space="preserve">Liczba obiektów zabytkowych chronionych w MPZP </w:t>
            </w:r>
            <w:r w:rsidR="00975538">
              <w:rPr>
                <w:sz w:val="18"/>
                <w:szCs w:val="18"/>
              </w:rPr>
              <w:br/>
            </w:r>
            <w:r w:rsidRPr="00FE29B9">
              <w:rPr>
                <w:sz w:val="18"/>
                <w:szCs w:val="18"/>
              </w:rPr>
              <w:t xml:space="preserve">na 100 mieszkańców </w:t>
            </w:r>
          </w:p>
        </w:tc>
        <w:tc>
          <w:tcPr>
            <w:tcW w:w="1134" w:type="dxa"/>
            <w:shd w:val="clear" w:color="auto" w:fill="auto"/>
            <w:vAlign w:val="center"/>
          </w:tcPr>
          <w:p w14:paraId="6D997F74" w14:textId="77777777" w:rsidR="00C05B85" w:rsidRPr="00FE29B9" w:rsidRDefault="00C05B85" w:rsidP="00CF004D">
            <w:pPr>
              <w:spacing w:before="48" w:after="48" w:line="240" w:lineRule="auto"/>
              <w:jc w:val="right"/>
              <w:rPr>
                <w:sz w:val="18"/>
                <w:szCs w:val="18"/>
              </w:rPr>
            </w:pPr>
            <w:r w:rsidRPr="00FE29B9">
              <w:rPr>
                <w:sz w:val="18"/>
                <w:szCs w:val="18"/>
              </w:rPr>
              <w:t>1,04</w:t>
            </w:r>
          </w:p>
        </w:tc>
        <w:tc>
          <w:tcPr>
            <w:tcW w:w="1134" w:type="dxa"/>
            <w:shd w:val="clear" w:color="auto" w:fill="FFCC66"/>
            <w:vAlign w:val="center"/>
          </w:tcPr>
          <w:p w14:paraId="34BB88A4" w14:textId="77777777" w:rsidR="00C05B85" w:rsidRPr="00FE29B9" w:rsidRDefault="00C05B85" w:rsidP="00CF004D">
            <w:pPr>
              <w:spacing w:before="48" w:after="48" w:line="240" w:lineRule="auto"/>
              <w:jc w:val="right"/>
              <w:rPr>
                <w:sz w:val="18"/>
                <w:szCs w:val="18"/>
              </w:rPr>
            </w:pPr>
          </w:p>
        </w:tc>
        <w:tc>
          <w:tcPr>
            <w:tcW w:w="1045" w:type="dxa"/>
            <w:shd w:val="clear" w:color="auto" w:fill="FFCC66"/>
            <w:vAlign w:val="center"/>
          </w:tcPr>
          <w:p w14:paraId="1975CD07"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64EFC921" w14:textId="25773AB8" w:rsidR="00C05B85" w:rsidRPr="00FE29B9" w:rsidRDefault="009B205D" w:rsidP="00B636B3">
      <w:pPr>
        <w:pStyle w:val="podpistabeli"/>
        <w:rPr>
          <w:rFonts w:eastAsiaTheme="majorEastAsia"/>
          <w:color w:val="845209" w:themeColor="accent1" w:themeShade="7F"/>
        </w:rPr>
      </w:pPr>
      <w:r w:rsidRPr="00797220">
        <w:t xml:space="preserve">Źródło: opracowanie własne </w:t>
      </w:r>
      <w:r w:rsidR="00C05B85" w:rsidRPr="00FE29B9">
        <w:br w:type="page"/>
      </w:r>
    </w:p>
    <w:p w14:paraId="5E03E7FB" w14:textId="77777777" w:rsidR="00C05B85" w:rsidRPr="00FE29B9" w:rsidRDefault="00C05B85" w:rsidP="00C05B85">
      <w:pPr>
        <w:pStyle w:val="Nagwek4"/>
        <w:rPr>
          <w:rFonts w:cs="Calibri"/>
          <w:sz w:val="24"/>
          <w:szCs w:val="24"/>
        </w:rPr>
      </w:pPr>
      <w:r w:rsidRPr="00FE29B9">
        <w:rPr>
          <w:rFonts w:cs="Calibri"/>
          <w:sz w:val="24"/>
          <w:szCs w:val="24"/>
        </w:rPr>
        <w:lastRenderedPageBreak/>
        <w:t>Podobszar zdegradowany Wojska Polskiego</w:t>
      </w:r>
    </w:p>
    <w:p w14:paraId="56E75EBA" w14:textId="77777777" w:rsidR="00C05B85" w:rsidRPr="00FE29B9" w:rsidRDefault="00C05B85" w:rsidP="003474E4">
      <w:pPr>
        <w:pStyle w:val="tekkst"/>
        <w:rPr>
          <w:i/>
        </w:rPr>
      </w:pPr>
      <w:r w:rsidRPr="00FE29B9">
        <w:t>Dzielnica Wojska Polskiego położona jest w centralnej części miasta i sąsiaduje z dzielnicą: Śródmieście, Wójtowa Wieś, Stare Gliwice, Szobiszowice oraz Łabędy. Zamieszkiwana jest ona przez 11 356 osób i zajmuje powierzchnię 3,83 km</w:t>
      </w:r>
      <w:r w:rsidRPr="00FE29B9">
        <w:rPr>
          <w:vertAlign w:val="superscript"/>
        </w:rPr>
        <w:t>2</w:t>
      </w:r>
      <w:r w:rsidRPr="00FE29B9">
        <w:t xml:space="preserve">. </w:t>
      </w:r>
    </w:p>
    <w:p w14:paraId="0529D78C" w14:textId="77A44FE3" w:rsidR="00C05B85" w:rsidRPr="00FE29B9" w:rsidRDefault="00C05B85" w:rsidP="00B636B3">
      <w:pPr>
        <w:pStyle w:val="podpistabeli"/>
      </w:pPr>
      <w:bookmarkStart w:id="60" w:name="_Toc172638185"/>
      <w:r w:rsidRPr="00FE29B9">
        <w:t xml:space="preserve">Tabela </w:t>
      </w:r>
      <w:fldSimple w:instr=" SEQ Tabela \* ARABIC ">
        <w:r w:rsidR="006B24F1">
          <w:rPr>
            <w:noProof/>
          </w:rPr>
          <w:t>26</w:t>
        </w:r>
      </w:fldSimple>
      <w:r w:rsidR="00975538">
        <w:rPr>
          <w:noProof/>
        </w:rPr>
        <w:t>.</w:t>
      </w:r>
      <w:r w:rsidRPr="00FE29B9">
        <w:t xml:space="preserve"> Podstawowe dane o dzielnicy Wojska Polskiego</w:t>
      </w:r>
      <w:bookmarkEnd w:id="60"/>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5BC6BB5C" w14:textId="77777777" w:rsidTr="00CF004D">
        <w:trPr>
          <w:trHeight w:val="296"/>
        </w:trPr>
        <w:tc>
          <w:tcPr>
            <w:tcW w:w="6044" w:type="dxa"/>
            <w:gridSpan w:val="2"/>
            <w:tcBorders>
              <w:top w:val="single" w:sz="12" w:space="0" w:color="000000"/>
            </w:tcBorders>
            <w:vAlign w:val="center"/>
          </w:tcPr>
          <w:p w14:paraId="313EBE66" w14:textId="77777777" w:rsidR="00C05B85" w:rsidRPr="00FE29B9" w:rsidRDefault="00C05B85" w:rsidP="00CF004D">
            <w:pPr>
              <w:spacing w:after="0" w:line="240" w:lineRule="auto"/>
              <w:jc w:val="center"/>
              <w:rPr>
                <w:sz w:val="18"/>
                <w:szCs w:val="18"/>
              </w:rPr>
            </w:pPr>
          </w:p>
        </w:tc>
        <w:tc>
          <w:tcPr>
            <w:tcW w:w="3018" w:type="dxa"/>
            <w:tcBorders>
              <w:top w:val="single" w:sz="12" w:space="0" w:color="000000"/>
            </w:tcBorders>
            <w:shd w:val="clear" w:color="auto" w:fill="FFCC66"/>
            <w:vAlign w:val="center"/>
          </w:tcPr>
          <w:p w14:paraId="4F1B0CCC" w14:textId="77777777" w:rsidR="00C05B85" w:rsidRPr="00FE29B9" w:rsidRDefault="00C05B85" w:rsidP="00CF004D">
            <w:pPr>
              <w:spacing w:after="0" w:line="240" w:lineRule="auto"/>
              <w:jc w:val="center"/>
              <w:rPr>
                <w:sz w:val="18"/>
                <w:szCs w:val="18"/>
              </w:rPr>
            </w:pPr>
            <w:r w:rsidRPr="00FE29B9">
              <w:rPr>
                <w:sz w:val="18"/>
                <w:szCs w:val="18"/>
              </w:rPr>
              <w:t>UDZIAŁ DZIELNICY W MIEŚCIE</w:t>
            </w:r>
          </w:p>
        </w:tc>
      </w:tr>
      <w:tr w:rsidR="00C05B85" w:rsidRPr="00FE29B9" w14:paraId="6E65DAF6" w14:textId="77777777" w:rsidTr="00CF004D">
        <w:trPr>
          <w:trHeight w:val="400"/>
        </w:trPr>
        <w:tc>
          <w:tcPr>
            <w:tcW w:w="3025" w:type="dxa"/>
            <w:tcBorders>
              <w:top w:val="single" w:sz="12" w:space="0" w:color="000000"/>
            </w:tcBorders>
            <w:vAlign w:val="center"/>
          </w:tcPr>
          <w:p w14:paraId="720E9CAC" w14:textId="77777777" w:rsidR="00C05B85" w:rsidRPr="00FE29B9" w:rsidRDefault="00C05B85" w:rsidP="00CF004D">
            <w:pPr>
              <w:spacing w:after="0" w:line="240" w:lineRule="auto"/>
              <w:rPr>
                <w:sz w:val="20"/>
                <w:szCs w:val="20"/>
              </w:rPr>
            </w:pPr>
            <w:r w:rsidRPr="00FE29B9">
              <w:rPr>
                <w:sz w:val="20"/>
                <w:szCs w:val="20"/>
              </w:rPr>
              <w:t>Powierzchnia m</w:t>
            </w:r>
            <w:r w:rsidRPr="00FE29B9">
              <w:rPr>
                <w:sz w:val="20"/>
                <w:szCs w:val="20"/>
                <w:vertAlign w:val="superscript"/>
              </w:rPr>
              <w:t>2</w:t>
            </w:r>
          </w:p>
        </w:tc>
        <w:tc>
          <w:tcPr>
            <w:tcW w:w="3019" w:type="dxa"/>
            <w:tcBorders>
              <w:top w:val="single" w:sz="12" w:space="0" w:color="000000"/>
            </w:tcBorders>
            <w:vAlign w:val="center"/>
          </w:tcPr>
          <w:p w14:paraId="359D7409" w14:textId="77777777" w:rsidR="00C05B85" w:rsidRPr="00FE29B9" w:rsidRDefault="00C05B85" w:rsidP="00CF004D">
            <w:pPr>
              <w:spacing w:after="0" w:line="240" w:lineRule="auto"/>
              <w:jc w:val="center"/>
              <w:rPr>
                <w:sz w:val="20"/>
                <w:szCs w:val="20"/>
              </w:rPr>
            </w:pPr>
            <w:r w:rsidRPr="00FE29B9">
              <w:rPr>
                <w:sz w:val="20"/>
                <w:szCs w:val="20"/>
              </w:rPr>
              <w:t>3 833 075</w:t>
            </w:r>
          </w:p>
        </w:tc>
        <w:tc>
          <w:tcPr>
            <w:tcW w:w="3018" w:type="dxa"/>
            <w:tcBorders>
              <w:top w:val="single" w:sz="12" w:space="0" w:color="000000"/>
            </w:tcBorders>
            <w:shd w:val="clear" w:color="auto" w:fill="FFCC66"/>
            <w:vAlign w:val="center"/>
          </w:tcPr>
          <w:p w14:paraId="7479595B" w14:textId="77777777" w:rsidR="00C05B85" w:rsidRPr="00FE29B9" w:rsidRDefault="00C05B85" w:rsidP="00CF004D">
            <w:pPr>
              <w:spacing w:after="0" w:line="240" w:lineRule="auto"/>
              <w:jc w:val="center"/>
              <w:rPr>
                <w:sz w:val="20"/>
                <w:szCs w:val="20"/>
              </w:rPr>
            </w:pPr>
            <w:r w:rsidRPr="00FE29B9">
              <w:rPr>
                <w:sz w:val="20"/>
                <w:szCs w:val="20"/>
              </w:rPr>
              <w:t>2,9%</w:t>
            </w:r>
          </w:p>
        </w:tc>
      </w:tr>
      <w:tr w:rsidR="00C05B85" w:rsidRPr="00FE29B9" w14:paraId="08F46B04" w14:textId="77777777" w:rsidTr="00CF004D">
        <w:trPr>
          <w:trHeight w:val="398"/>
        </w:trPr>
        <w:tc>
          <w:tcPr>
            <w:tcW w:w="3025" w:type="dxa"/>
            <w:vAlign w:val="center"/>
          </w:tcPr>
          <w:p w14:paraId="548E0694"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019" w:type="dxa"/>
            <w:vAlign w:val="center"/>
          </w:tcPr>
          <w:p w14:paraId="679F354E" w14:textId="77777777" w:rsidR="00C05B85" w:rsidRPr="00FE29B9" w:rsidRDefault="00C05B85" w:rsidP="00CF004D">
            <w:pPr>
              <w:spacing w:after="0" w:line="240" w:lineRule="auto"/>
              <w:jc w:val="center"/>
              <w:rPr>
                <w:sz w:val="20"/>
                <w:szCs w:val="20"/>
              </w:rPr>
            </w:pPr>
            <w:r w:rsidRPr="00FE29B9">
              <w:rPr>
                <w:sz w:val="20"/>
                <w:szCs w:val="20"/>
              </w:rPr>
              <w:t>11 356</w:t>
            </w:r>
          </w:p>
        </w:tc>
        <w:tc>
          <w:tcPr>
            <w:tcW w:w="3018" w:type="dxa"/>
            <w:shd w:val="clear" w:color="auto" w:fill="FFCC66"/>
            <w:vAlign w:val="center"/>
          </w:tcPr>
          <w:p w14:paraId="61CCCD7F" w14:textId="77777777" w:rsidR="00C05B85" w:rsidRPr="00FE29B9" w:rsidRDefault="00C05B85" w:rsidP="00CF004D">
            <w:pPr>
              <w:spacing w:after="0" w:line="240" w:lineRule="auto"/>
              <w:jc w:val="center"/>
              <w:rPr>
                <w:sz w:val="20"/>
                <w:szCs w:val="20"/>
              </w:rPr>
            </w:pPr>
            <w:r w:rsidRPr="00FE29B9">
              <w:rPr>
                <w:sz w:val="20"/>
                <w:szCs w:val="20"/>
              </w:rPr>
              <w:t>6,9%</w:t>
            </w:r>
          </w:p>
        </w:tc>
      </w:tr>
    </w:tbl>
    <w:p w14:paraId="5C5E9984" w14:textId="7764DD73" w:rsidR="00FE29B9" w:rsidRDefault="009B205D" w:rsidP="00B636B3">
      <w:pPr>
        <w:pStyle w:val="podpistabeli"/>
      </w:pPr>
      <w:bookmarkStart w:id="61" w:name="_Toc172638090"/>
      <w:r w:rsidRPr="00797220">
        <w:t>Źródło: opracowanie własne</w:t>
      </w:r>
    </w:p>
    <w:p w14:paraId="23BA1ED2" w14:textId="19AE8CE2" w:rsidR="00C05B85" w:rsidRPr="00FE29B9" w:rsidRDefault="00593B9F" w:rsidP="00B636B3">
      <w:pPr>
        <w:pStyle w:val="podpistabeli"/>
      </w:pPr>
      <w:r>
        <w:t xml:space="preserve"> Mapa </w:t>
      </w:r>
      <w:fldSimple w:instr=" SEQ Mapa_ \* ARABIC ">
        <w:r w:rsidR="006B24F1">
          <w:rPr>
            <w:noProof/>
          </w:rPr>
          <w:t>11</w:t>
        </w:r>
      </w:fldSimple>
      <w:r w:rsidR="00975538">
        <w:rPr>
          <w:noProof/>
        </w:rPr>
        <w:t>.</w:t>
      </w:r>
      <w:r>
        <w:t xml:space="preserve"> </w:t>
      </w:r>
      <w:r w:rsidR="00C05B85" w:rsidRPr="00FE29B9">
        <w:t>Mapa podobszaru zdegradowanego – dzielnica Wojska Polskiego</w:t>
      </w:r>
      <w:bookmarkEnd w:id="61"/>
    </w:p>
    <w:p w14:paraId="363D11C4" w14:textId="77777777" w:rsidR="00C05B85" w:rsidRDefault="00C05B85" w:rsidP="00C05B85">
      <w:pPr>
        <w:jc w:val="both"/>
        <w:rPr>
          <w:b/>
          <w:sz w:val="24"/>
          <w:szCs w:val="24"/>
        </w:rPr>
      </w:pPr>
      <w:r w:rsidRPr="00FE29B9">
        <w:rPr>
          <w:noProof/>
        </w:rPr>
        <w:drawing>
          <wp:inline distT="0" distB="0" distL="0" distR="0" wp14:anchorId="05F027E6" wp14:editId="6312D8E2">
            <wp:extent cx="4854387" cy="5733415"/>
            <wp:effectExtent l="0" t="0" r="3810" b="635"/>
            <wp:docPr id="2135450805" name="image13.png"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descr="Obraz zawierający mapa, tekst, diagram, atlas&#10;&#10;Opis wygenerowany automatycznie"/>
                    <pic:cNvPicPr preferRelativeResize="0"/>
                  </pic:nvPicPr>
                  <pic:blipFill>
                    <a:blip r:embed="rId24"/>
                    <a:srcRect/>
                    <a:stretch>
                      <a:fillRect/>
                    </a:stretch>
                  </pic:blipFill>
                  <pic:spPr>
                    <a:xfrm>
                      <a:off x="0" y="0"/>
                      <a:ext cx="4873851" cy="5756403"/>
                    </a:xfrm>
                    <a:prstGeom prst="rect">
                      <a:avLst/>
                    </a:prstGeom>
                    <a:ln/>
                  </pic:spPr>
                </pic:pic>
              </a:graphicData>
            </a:graphic>
          </wp:inline>
        </w:drawing>
      </w:r>
    </w:p>
    <w:p w14:paraId="20F3E559" w14:textId="357D919C" w:rsidR="009B205D" w:rsidRPr="00FE29B9" w:rsidRDefault="009B205D" w:rsidP="00C05B85">
      <w:pPr>
        <w:jc w:val="both"/>
        <w:rPr>
          <w:b/>
          <w:sz w:val="24"/>
          <w:szCs w:val="24"/>
        </w:rPr>
      </w:pPr>
      <w:r w:rsidRPr="00797220">
        <w:rPr>
          <w:i/>
          <w:iCs/>
          <w:sz w:val="20"/>
          <w:szCs w:val="20"/>
        </w:rPr>
        <w:t>Źródło: opracowanie własne</w:t>
      </w:r>
    </w:p>
    <w:p w14:paraId="5FDF5DE0" w14:textId="77777777" w:rsidR="00C05B85" w:rsidRPr="00FE29B9" w:rsidRDefault="00C05B85" w:rsidP="00C05B85">
      <w:pPr>
        <w:spacing w:line="360" w:lineRule="auto"/>
        <w:jc w:val="both"/>
        <w:rPr>
          <w:sz w:val="24"/>
          <w:szCs w:val="24"/>
        </w:rPr>
      </w:pPr>
      <w:r w:rsidRPr="00FE29B9">
        <w:rPr>
          <w:sz w:val="24"/>
          <w:szCs w:val="24"/>
        </w:rPr>
        <w:lastRenderedPageBreak/>
        <w:t>Wśród wskaźników społecznych widoczna jest wyższa wartość wskaźnika liczba osób, którym przyznano świadczenie ze względu na niepełnosprawność na 100 mieszkańców; wynosi ona 0,72 przy 0,70 w całym mieście. Inne wskaźniki społeczne plasują się na poziomie nieco lepszym niż średnia miejska</w:t>
      </w:r>
    </w:p>
    <w:p w14:paraId="172133C4" w14:textId="77777777" w:rsidR="00C05B85" w:rsidRPr="00FE29B9" w:rsidRDefault="00C05B85" w:rsidP="0036684C">
      <w:pPr>
        <w:numPr>
          <w:ilvl w:val="0"/>
          <w:numId w:val="20"/>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bezrobocie lub bierność zawodową na 100 mieszkańców wynosi 2,46 w podobszarze w stosunku do 2,70 w całym mieści,</w:t>
      </w:r>
    </w:p>
    <w:p w14:paraId="6FCBB46D" w14:textId="77777777" w:rsidR="00C05B85" w:rsidRPr="00FE29B9" w:rsidRDefault="00C05B85" w:rsidP="0036684C">
      <w:pPr>
        <w:numPr>
          <w:ilvl w:val="0"/>
          <w:numId w:val="20"/>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długotrwałą lub ciężką chorobę przypadająca na 100 mieszkańców wynosi 0,43 i jest nieco niższa od średniej dla miasta (0,48),</w:t>
      </w:r>
    </w:p>
    <w:p w14:paraId="74D5ABB6" w14:textId="77777777" w:rsidR="00C05B85" w:rsidRPr="00FE29B9" w:rsidRDefault="00C05B85" w:rsidP="0036684C">
      <w:pPr>
        <w:numPr>
          <w:ilvl w:val="0"/>
          <w:numId w:val="20"/>
        </w:numPr>
        <w:pBdr>
          <w:top w:val="nil"/>
          <w:left w:val="nil"/>
          <w:bottom w:val="nil"/>
          <w:right w:val="nil"/>
          <w:between w:val="nil"/>
        </w:pBdr>
        <w:spacing w:after="200" w:line="360" w:lineRule="auto"/>
        <w:jc w:val="both"/>
        <w:rPr>
          <w:sz w:val="24"/>
          <w:szCs w:val="24"/>
        </w:rPr>
      </w:pPr>
      <w:r w:rsidRPr="00FE29B9">
        <w:rPr>
          <w:sz w:val="24"/>
          <w:szCs w:val="24"/>
        </w:rPr>
        <w:t>liczba osób, którym przyznano świadczenie ze względu na ubóstwo na 100 mieszkańców wynosi 0,26 co jest wynikiem nieco niższym niż w całym mieście (0,33).</w:t>
      </w:r>
    </w:p>
    <w:p w14:paraId="44295788" w14:textId="77777777" w:rsidR="00C05B85" w:rsidRPr="00FE29B9" w:rsidRDefault="00C05B85" w:rsidP="00C05B85">
      <w:pPr>
        <w:spacing w:line="360" w:lineRule="auto"/>
        <w:jc w:val="both"/>
        <w:rPr>
          <w:sz w:val="24"/>
          <w:szCs w:val="24"/>
        </w:rPr>
      </w:pPr>
      <w:r w:rsidRPr="00FE29B9">
        <w:rPr>
          <w:sz w:val="24"/>
          <w:szCs w:val="24"/>
        </w:rPr>
        <w:t>Nieco gorszy w stosunku do całego miasta w mieście jest poziom bezpieczeństwa; liczba interwencji policji na 100 mieszkańców po 3 kwartałach 2022 roku wyniosła 15,93 wobec wartości wskaźnika na poziomie 15,60 dla całego miasta.</w:t>
      </w:r>
    </w:p>
    <w:p w14:paraId="010FE456" w14:textId="77777777" w:rsidR="00C05B85" w:rsidRPr="00FE29B9" w:rsidRDefault="00C05B85" w:rsidP="00C05B85">
      <w:pPr>
        <w:spacing w:line="360" w:lineRule="auto"/>
        <w:jc w:val="both"/>
        <w:rPr>
          <w:sz w:val="24"/>
          <w:szCs w:val="24"/>
        </w:rPr>
      </w:pPr>
      <w:r w:rsidRPr="00FE29B9">
        <w:rPr>
          <w:sz w:val="24"/>
          <w:szCs w:val="24"/>
        </w:rPr>
        <w:t>Wyraźnie słabsza jest aktywność obywatelska wyrażana liczbą projektów zgłoszonych w budżecie obywatelskim na 100 mieszkańców (0,10), co było wynikiem prawie dwukrotnie niższym niż w przypadku całego miasta (0,19).</w:t>
      </w:r>
    </w:p>
    <w:p w14:paraId="59B7683E" w14:textId="77777777" w:rsidR="00C05B85" w:rsidRPr="00FE29B9" w:rsidRDefault="00C05B85" w:rsidP="00C05B85">
      <w:pPr>
        <w:spacing w:line="360" w:lineRule="auto"/>
        <w:jc w:val="both"/>
        <w:rPr>
          <w:sz w:val="24"/>
          <w:szCs w:val="24"/>
        </w:rPr>
      </w:pPr>
      <w:r w:rsidRPr="00FE29B9">
        <w:rPr>
          <w:sz w:val="24"/>
          <w:szCs w:val="24"/>
        </w:rPr>
        <w:t>Dzielnica Wojska Polskiego obejmuje tereny o wyraźnym charakterze mieszkalno-usługowym wraz z Cmentarzem Centralnym. W dzielnicy zlokalizowanych jest 13 obiektów komunalnych, z których 2 obiekty cechują się pogorszonym stanem technicznym. Łączna powierzchnia terenów zabudowy mieszkaniowej w dzielnicy wynosi 919 417 m</w:t>
      </w:r>
      <w:r w:rsidRPr="00FE29B9">
        <w:rPr>
          <w:sz w:val="24"/>
          <w:szCs w:val="24"/>
          <w:vertAlign w:val="superscript"/>
        </w:rPr>
        <w:t>2</w:t>
      </w:r>
      <w:r w:rsidRPr="00FE29B9">
        <w:rPr>
          <w:sz w:val="24"/>
          <w:szCs w:val="24"/>
        </w:rPr>
        <w:t xml:space="preserve">, co stanowi 23,9% powierzchni ogółem. W obszarze znaczna część budynków podłączona jest do miejskiej sieci ciepłowniczej. </w:t>
      </w:r>
    </w:p>
    <w:p w14:paraId="6C270AC8" w14:textId="77777777" w:rsidR="00C05B85" w:rsidRPr="00FE29B9" w:rsidRDefault="00C05B85" w:rsidP="00C05B85">
      <w:pPr>
        <w:spacing w:line="360" w:lineRule="auto"/>
        <w:jc w:val="both"/>
        <w:rPr>
          <w:sz w:val="24"/>
          <w:szCs w:val="24"/>
        </w:rPr>
      </w:pPr>
      <w:r w:rsidRPr="00FE29B9">
        <w:rPr>
          <w:sz w:val="24"/>
          <w:szCs w:val="24"/>
        </w:rPr>
        <w:t xml:space="preserve">Obszar charakteryzuje się niskim udziałem terenów zielonych, których udział w powierzchni ogółem wynosi 1,67%.  W dzielnicy funkcjonuje 981 podmiotów gospodarczych. Na jej terenie zlokalizowane są 3 szkoły podstawowe oraz 1 przedszkole. </w:t>
      </w:r>
    </w:p>
    <w:p w14:paraId="30D5946A" w14:textId="71B50B2F" w:rsidR="00C05B85" w:rsidRPr="00FE29B9" w:rsidRDefault="00C05B85" w:rsidP="00B636B3">
      <w:pPr>
        <w:pStyle w:val="podpistabeli"/>
      </w:pPr>
      <w:r w:rsidRPr="00FE29B9">
        <w:br w:type="page"/>
      </w:r>
      <w:bookmarkStart w:id="62" w:name="_Toc172638186"/>
      <w:r w:rsidRPr="00FE29B9">
        <w:lastRenderedPageBreak/>
        <w:t xml:space="preserve">Tabela </w:t>
      </w:r>
      <w:fldSimple w:instr=" SEQ Tabela \* ARABIC ">
        <w:r w:rsidR="006B24F1">
          <w:rPr>
            <w:noProof/>
          </w:rPr>
          <w:t>27</w:t>
        </w:r>
      </w:fldSimple>
      <w:r w:rsidR="00975538">
        <w:rPr>
          <w:noProof/>
        </w:rPr>
        <w:t>.</w:t>
      </w:r>
      <w:r w:rsidRPr="00FE29B9">
        <w:t xml:space="preserve"> Charakterystyka dzielnicy w zakresie analizowanych wskaźników</w:t>
      </w:r>
      <w:bookmarkEnd w:id="62"/>
    </w:p>
    <w:tbl>
      <w:tblPr>
        <w:tblW w:w="92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134"/>
        <w:gridCol w:w="1134"/>
        <w:gridCol w:w="1026"/>
      </w:tblGrid>
      <w:tr w:rsidR="00C05B85" w:rsidRPr="00FE29B9" w14:paraId="42A4403E" w14:textId="77777777" w:rsidTr="00975538">
        <w:trPr>
          <w:tblHeader/>
        </w:trPr>
        <w:tc>
          <w:tcPr>
            <w:tcW w:w="5949" w:type="dxa"/>
            <w:tcBorders>
              <w:bottom w:val="single" w:sz="12" w:space="0" w:color="000000"/>
            </w:tcBorders>
            <w:shd w:val="clear" w:color="auto" w:fill="auto"/>
            <w:vAlign w:val="bottom"/>
          </w:tcPr>
          <w:p w14:paraId="0CAB86CB"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2B5EDCE2" w14:textId="77777777" w:rsidR="00C05B85" w:rsidRPr="00FE29B9" w:rsidRDefault="00C05B85" w:rsidP="00CF004D">
            <w:pPr>
              <w:spacing w:before="48" w:after="48" w:line="240" w:lineRule="auto"/>
              <w:jc w:val="center"/>
              <w:rPr>
                <w:b/>
                <w:sz w:val="18"/>
                <w:szCs w:val="18"/>
              </w:rPr>
            </w:pPr>
            <w:r w:rsidRPr="00FE29B9">
              <w:rPr>
                <w:b/>
                <w:sz w:val="18"/>
                <w:szCs w:val="18"/>
              </w:rPr>
              <w:t>WOJSKA POLSKIEGO</w:t>
            </w:r>
          </w:p>
        </w:tc>
        <w:tc>
          <w:tcPr>
            <w:tcW w:w="1134" w:type="dxa"/>
            <w:tcBorders>
              <w:bottom w:val="single" w:sz="12" w:space="0" w:color="000000"/>
            </w:tcBorders>
            <w:shd w:val="clear" w:color="auto" w:fill="F3CC5F" w:themeFill="background2" w:themeFillShade="BF"/>
            <w:vAlign w:val="center"/>
          </w:tcPr>
          <w:p w14:paraId="714C9A59" w14:textId="0E150FED" w:rsidR="00C05B85" w:rsidRPr="00FE29B9" w:rsidRDefault="00C05B85" w:rsidP="00CF004D">
            <w:pPr>
              <w:spacing w:before="48" w:after="48" w:line="240" w:lineRule="auto"/>
              <w:jc w:val="center"/>
              <w:rPr>
                <w:b/>
                <w:sz w:val="18"/>
                <w:szCs w:val="18"/>
              </w:rPr>
            </w:pPr>
            <w:r w:rsidRPr="00FE29B9">
              <w:rPr>
                <w:b/>
                <w:sz w:val="18"/>
                <w:szCs w:val="18"/>
              </w:rPr>
              <w:t xml:space="preserve">UDZIAŁ </w:t>
            </w:r>
            <w:r w:rsidR="00975538">
              <w:rPr>
                <w:b/>
                <w:sz w:val="18"/>
                <w:szCs w:val="18"/>
              </w:rPr>
              <w:br/>
            </w:r>
            <w:r w:rsidRPr="00FE29B9">
              <w:rPr>
                <w:b/>
                <w:sz w:val="18"/>
                <w:szCs w:val="18"/>
              </w:rPr>
              <w:t>W MIEŚCIE</w:t>
            </w:r>
          </w:p>
        </w:tc>
        <w:tc>
          <w:tcPr>
            <w:tcW w:w="1026" w:type="dxa"/>
            <w:tcBorders>
              <w:bottom w:val="single" w:sz="12" w:space="0" w:color="000000"/>
            </w:tcBorders>
            <w:shd w:val="clear" w:color="auto" w:fill="F3CC5F" w:themeFill="background2" w:themeFillShade="BF"/>
            <w:vAlign w:val="center"/>
          </w:tcPr>
          <w:p w14:paraId="22CA36C7"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109D4201" w14:textId="77777777" w:rsidTr="00975538">
        <w:tc>
          <w:tcPr>
            <w:tcW w:w="9243" w:type="dxa"/>
            <w:gridSpan w:val="4"/>
            <w:tcBorders>
              <w:top w:val="single" w:sz="12" w:space="0" w:color="000000"/>
            </w:tcBorders>
            <w:shd w:val="clear" w:color="auto" w:fill="F3CC5F" w:themeFill="background2" w:themeFillShade="BF"/>
            <w:vAlign w:val="center"/>
          </w:tcPr>
          <w:p w14:paraId="32415D18" w14:textId="77777777" w:rsidR="00C05B85" w:rsidRPr="00FE29B9" w:rsidRDefault="00C05B85" w:rsidP="00CF004D">
            <w:pPr>
              <w:spacing w:before="48" w:after="48" w:line="240" w:lineRule="auto"/>
            </w:pPr>
            <w:r w:rsidRPr="00FE29B9">
              <w:t>Obszar społeczny</w:t>
            </w:r>
          </w:p>
        </w:tc>
      </w:tr>
      <w:tr w:rsidR="00C05B85" w:rsidRPr="00FE29B9" w14:paraId="417C003C" w14:textId="77777777" w:rsidTr="00975538">
        <w:tc>
          <w:tcPr>
            <w:tcW w:w="5949" w:type="dxa"/>
            <w:tcBorders>
              <w:top w:val="single" w:sz="12" w:space="0" w:color="000000"/>
            </w:tcBorders>
            <w:shd w:val="clear" w:color="auto" w:fill="auto"/>
            <w:vAlign w:val="center"/>
          </w:tcPr>
          <w:p w14:paraId="7BF9E37F" w14:textId="4740976D"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osób, którym przyznano świadczenie ze względu na bezrobocie </w:t>
            </w:r>
            <w:r w:rsidR="00975538">
              <w:rPr>
                <w:sz w:val="18"/>
                <w:szCs w:val="18"/>
              </w:rPr>
              <w:br/>
            </w:r>
            <w:r w:rsidRPr="00FE29B9">
              <w:rPr>
                <w:sz w:val="18"/>
                <w:szCs w:val="18"/>
              </w:rPr>
              <w:t>lub bierność zawodową</w:t>
            </w:r>
          </w:p>
        </w:tc>
        <w:tc>
          <w:tcPr>
            <w:tcW w:w="1134" w:type="dxa"/>
            <w:tcBorders>
              <w:top w:val="single" w:sz="12" w:space="0" w:color="000000"/>
            </w:tcBorders>
            <w:shd w:val="clear" w:color="auto" w:fill="auto"/>
            <w:vAlign w:val="center"/>
          </w:tcPr>
          <w:p w14:paraId="3C9975C0" w14:textId="77777777" w:rsidR="00C05B85" w:rsidRPr="00FE29B9" w:rsidRDefault="00C05B85" w:rsidP="00CF004D">
            <w:pPr>
              <w:spacing w:before="48" w:after="48" w:line="240" w:lineRule="auto"/>
              <w:jc w:val="right"/>
              <w:rPr>
                <w:sz w:val="18"/>
                <w:szCs w:val="18"/>
              </w:rPr>
            </w:pPr>
            <w:r w:rsidRPr="00FE29B9">
              <w:rPr>
                <w:sz w:val="18"/>
                <w:szCs w:val="18"/>
              </w:rPr>
              <w:t>279</w:t>
            </w:r>
          </w:p>
        </w:tc>
        <w:tc>
          <w:tcPr>
            <w:tcW w:w="1134" w:type="dxa"/>
            <w:tcBorders>
              <w:top w:val="single" w:sz="12" w:space="0" w:color="000000"/>
            </w:tcBorders>
            <w:shd w:val="clear" w:color="auto" w:fill="F3CC5F" w:themeFill="background2" w:themeFillShade="BF"/>
            <w:vAlign w:val="center"/>
          </w:tcPr>
          <w:p w14:paraId="66470EE7" w14:textId="77777777" w:rsidR="00C05B85" w:rsidRPr="00FE29B9" w:rsidRDefault="00C05B85" w:rsidP="00CF004D">
            <w:pPr>
              <w:spacing w:before="48" w:after="48" w:line="240" w:lineRule="auto"/>
              <w:jc w:val="right"/>
              <w:rPr>
                <w:sz w:val="18"/>
                <w:szCs w:val="18"/>
              </w:rPr>
            </w:pPr>
            <w:r w:rsidRPr="00FE29B9">
              <w:rPr>
                <w:sz w:val="18"/>
                <w:szCs w:val="18"/>
              </w:rPr>
              <w:t>6,3%</w:t>
            </w:r>
          </w:p>
        </w:tc>
        <w:tc>
          <w:tcPr>
            <w:tcW w:w="1026" w:type="dxa"/>
            <w:tcBorders>
              <w:top w:val="single" w:sz="12" w:space="0" w:color="000000"/>
            </w:tcBorders>
            <w:shd w:val="clear" w:color="auto" w:fill="F3CC5F" w:themeFill="background2" w:themeFillShade="BF"/>
            <w:vAlign w:val="center"/>
          </w:tcPr>
          <w:p w14:paraId="4F13B10C"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78E108F0" w14:textId="77777777" w:rsidTr="00975538">
        <w:tc>
          <w:tcPr>
            <w:tcW w:w="5949" w:type="dxa"/>
            <w:shd w:val="clear" w:color="auto" w:fill="auto"/>
            <w:vAlign w:val="center"/>
          </w:tcPr>
          <w:p w14:paraId="4D21E6B2" w14:textId="5CA6E7DE"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289C1FE5" w14:textId="77777777" w:rsidR="00C05B85" w:rsidRPr="00FE29B9" w:rsidRDefault="00C05B85" w:rsidP="00CF004D">
            <w:pPr>
              <w:spacing w:before="48" w:after="48" w:line="240" w:lineRule="auto"/>
              <w:jc w:val="right"/>
              <w:rPr>
                <w:sz w:val="18"/>
                <w:szCs w:val="18"/>
              </w:rPr>
            </w:pPr>
            <w:r w:rsidRPr="00FE29B9">
              <w:rPr>
                <w:sz w:val="18"/>
                <w:szCs w:val="18"/>
              </w:rPr>
              <w:t>49</w:t>
            </w:r>
          </w:p>
        </w:tc>
        <w:tc>
          <w:tcPr>
            <w:tcW w:w="1134" w:type="dxa"/>
            <w:shd w:val="clear" w:color="auto" w:fill="F3CC5F" w:themeFill="background2" w:themeFillShade="BF"/>
            <w:vAlign w:val="center"/>
          </w:tcPr>
          <w:p w14:paraId="088056E2" w14:textId="77777777" w:rsidR="00C05B85" w:rsidRPr="00FE29B9" w:rsidRDefault="00C05B85" w:rsidP="00CF004D">
            <w:pPr>
              <w:spacing w:before="48" w:after="48" w:line="240" w:lineRule="auto"/>
              <w:jc w:val="right"/>
              <w:rPr>
                <w:sz w:val="18"/>
                <w:szCs w:val="18"/>
              </w:rPr>
            </w:pPr>
            <w:r w:rsidRPr="00FE29B9">
              <w:rPr>
                <w:sz w:val="18"/>
                <w:szCs w:val="18"/>
              </w:rPr>
              <w:t>6,3%</w:t>
            </w:r>
          </w:p>
        </w:tc>
        <w:tc>
          <w:tcPr>
            <w:tcW w:w="1026" w:type="dxa"/>
            <w:shd w:val="clear" w:color="auto" w:fill="F3CC5F" w:themeFill="background2" w:themeFillShade="BF"/>
            <w:vAlign w:val="center"/>
          </w:tcPr>
          <w:p w14:paraId="3E91C28A"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5214AD11" w14:textId="77777777" w:rsidTr="00975538">
        <w:tc>
          <w:tcPr>
            <w:tcW w:w="5949" w:type="dxa"/>
            <w:shd w:val="clear" w:color="auto" w:fill="auto"/>
            <w:vAlign w:val="center"/>
          </w:tcPr>
          <w:p w14:paraId="6C20D319" w14:textId="24EAA693"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 xml:space="preserve">na niepełnosprawność </w:t>
            </w:r>
          </w:p>
        </w:tc>
        <w:tc>
          <w:tcPr>
            <w:tcW w:w="1134" w:type="dxa"/>
            <w:shd w:val="clear" w:color="auto" w:fill="auto"/>
            <w:vAlign w:val="center"/>
          </w:tcPr>
          <w:p w14:paraId="424F6649" w14:textId="77777777" w:rsidR="00C05B85" w:rsidRPr="00FE29B9" w:rsidRDefault="00C05B85" w:rsidP="00CF004D">
            <w:pPr>
              <w:spacing w:before="48" w:after="48" w:line="240" w:lineRule="auto"/>
              <w:jc w:val="right"/>
              <w:rPr>
                <w:sz w:val="18"/>
                <w:szCs w:val="18"/>
              </w:rPr>
            </w:pPr>
            <w:r w:rsidRPr="00FE29B9">
              <w:rPr>
                <w:sz w:val="18"/>
                <w:szCs w:val="18"/>
              </w:rPr>
              <w:t>82</w:t>
            </w:r>
          </w:p>
        </w:tc>
        <w:tc>
          <w:tcPr>
            <w:tcW w:w="1134" w:type="dxa"/>
            <w:shd w:val="clear" w:color="auto" w:fill="F3CC5F" w:themeFill="background2" w:themeFillShade="BF"/>
            <w:vAlign w:val="center"/>
          </w:tcPr>
          <w:p w14:paraId="7B13D043" w14:textId="77777777" w:rsidR="00C05B85" w:rsidRPr="00FE29B9" w:rsidRDefault="00C05B85" w:rsidP="00CF004D">
            <w:pPr>
              <w:spacing w:before="48" w:after="48" w:line="240" w:lineRule="auto"/>
              <w:jc w:val="right"/>
              <w:rPr>
                <w:sz w:val="18"/>
                <w:szCs w:val="18"/>
              </w:rPr>
            </w:pPr>
            <w:r w:rsidRPr="00FE29B9">
              <w:rPr>
                <w:sz w:val="18"/>
                <w:szCs w:val="18"/>
              </w:rPr>
              <w:t>7,2%</w:t>
            </w:r>
          </w:p>
        </w:tc>
        <w:tc>
          <w:tcPr>
            <w:tcW w:w="1026" w:type="dxa"/>
            <w:shd w:val="clear" w:color="auto" w:fill="F3CC5F" w:themeFill="background2" w:themeFillShade="BF"/>
            <w:vAlign w:val="center"/>
          </w:tcPr>
          <w:p w14:paraId="4229A110"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50CB63F7" w14:textId="77777777" w:rsidTr="00975538">
        <w:tc>
          <w:tcPr>
            <w:tcW w:w="5949" w:type="dxa"/>
            <w:shd w:val="clear" w:color="auto" w:fill="auto"/>
            <w:vAlign w:val="center"/>
          </w:tcPr>
          <w:p w14:paraId="7E403F3C" w14:textId="7777777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01C6EDBE" w14:textId="77777777" w:rsidR="00C05B85" w:rsidRPr="00FE29B9" w:rsidRDefault="00C05B85" w:rsidP="00CF004D">
            <w:pPr>
              <w:spacing w:before="48" w:after="48" w:line="240" w:lineRule="auto"/>
              <w:jc w:val="right"/>
              <w:rPr>
                <w:sz w:val="18"/>
                <w:szCs w:val="18"/>
              </w:rPr>
            </w:pPr>
            <w:r w:rsidRPr="00FE29B9">
              <w:rPr>
                <w:sz w:val="18"/>
                <w:szCs w:val="18"/>
              </w:rPr>
              <w:t>30</w:t>
            </w:r>
          </w:p>
        </w:tc>
        <w:tc>
          <w:tcPr>
            <w:tcW w:w="1134" w:type="dxa"/>
            <w:shd w:val="clear" w:color="auto" w:fill="F3CC5F" w:themeFill="background2" w:themeFillShade="BF"/>
            <w:vAlign w:val="center"/>
          </w:tcPr>
          <w:p w14:paraId="479B38C3" w14:textId="77777777" w:rsidR="00C05B85" w:rsidRPr="00FE29B9" w:rsidRDefault="00C05B85" w:rsidP="00CF004D">
            <w:pPr>
              <w:spacing w:before="48" w:after="48" w:line="240" w:lineRule="auto"/>
              <w:jc w:val="right"/>
              <w:rPr>
                <w:sz w:val="18"/>
                <w:szCs w:val="18"/>
              </w:rPr>
            </w:pPr>
            <w:r w:rsidRPr="00FE29B9">
              <w:rPr>
                <w:sz w:val="18"/>
                <w:szCs w:val="18"/>
              </w:rPr>
              <w:t>5,6%</w:t>
            </w:r>
          </w:p>
        </w:tc>
        <w:tc>
          <w:tcPr>
            <w:tcW w:w="1026" w:type="dxa"/>
            <w:shd w:val="clear" w:color="auto" w:fill="F3CC5F" w:themeFill="background2" w:themeFillShade="BF"/>
            <w:vAlign w:val="center"/>
          </w:tcPr>
          <w:p w14:paraId="28DD6729"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5E58C841" w14:textId="77777777" w:rsidTr="00975538">
        <w:tc>
          <w:tcPr>
            <w:tcW w:w="5949" w:type="dxa"/>
            <w:shd w:val="clear" w:color="auto" w:fill="auto"/>
            <w:vAlign w:val="center"/>
          </w:tcPr>
          <w:p w14:paraId="25C6CCEE" w14:textId="5664C7A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osób, którym przyznano świadczenie ze względu na bezrobocie </w:t>
            </w:r>
            <w:r w:rsidR="00F3282C">
              <w:rPr>
                <w:sz w:val="18"/>
                <w:szCs w:val="18"/>
              </w:rPr>
              <w:br/>
            </w:r>
            <w:r w:rsidRPr="00FE29B9">
              <w:rPr>
                <w:sz w:val="18"/>
                <w:szCs w:val="18"/>
              </w:rPr>
              <w:t>lub bierność zawodową na 100 mieszkańców</w:t>
            </w:r>
          </w:p>
        </w:tc>
        <w:tc>
          <w:tcPr>
            <w:tcW w:w="1134" w:type="dxa"/>
            <w:shd w:val="clear" w:color="auto" w:fill="auto"/>
            <w:vAlign w:val="center"/>
          </w:tcPr>
          <w:p w14:paraId="56B083E7" w14:textId="77777777" w:rsidR="00C05B85" w:rsidRPr="00FE29B9" w:rsidRDefault="00C05B85" w:rsidP="00CF004D">
            <w:pPr>
              <w:spacing w:before="48" w:after="48" w:line="240" w:lineRule="auto"/>
              <w:jc w:val="right"/>
              <w:rPr>
                <w:sz w:val="18"/>
                <w:szCs w:val="18"/>
              </w:rPr>
            </w:pPr>
            <w:r w:rsidRPr="00FE29B9">
              <w:rPr>
                <w:sz w:val="18"/>
                <w:szCs w:val="18"/>
              </w:rPr>
              <w:t>2,46</w:t>
            </w:r>
          </w:p>
        </w:tc>
        <w:tc>
          <w:tcPr>
            <w:tcW w:w="1134" w:type="dxa"/>
            <w:shd w:val="clear" w:color="auto" w:fill="F3CC5F" w:themeFill="background2" w:themeFillShade="BF"/>
            <w:vAlign w:val="center"/>
          </w:tcPr>
          <w:p w14:paraId="4CC10CA9"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6" w:type="dxa"/>
            <w:shd w:val="clear" w:color="auto" w:fill="F3CC5F" w:themeFill="background2" w:themeFillShade="BF"/>
            <w:vAlign w:val="center"/>
          </w:tcPr>
          <w:p w14:paraId="250F7DC6"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769D5778" w14:textId="77777777" w:rsidTr="00975538">
        <w:tc>
          <w:tcPr>
            <w:tcW w:w="5949" w:type="dxa"/>
            <w:shd w:val="clear" w:color="auto" w:fill="auto"/>
            <w:vAlign w:val="center"/>
          </w:tcPr>
          <w:p w14:paraId="0F074FB7" w14:textId="734C2EA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2689DAC0" w14:textId="77777777" w:rsidR="00C05B85" w:rsidRPr="00FE29B9" w:rsidRDefault="00C05B85" w:rsidP="00CF004D">
            <w:pPr>
              <w:spacing w:before="48" w:after="48" w:line="240" w:lineRule="auto"/>
              <w:jc w:val="right"/>
              <w:rPr>
                <w:sz w:val="18"/>
                <w:szCs w:val="18"/>
              </w:rPr>
            </w:pPr>
            <w:r w:rsidRPr="00FE29B9">
              <w:rPr>
                <w:sz w:val="18"/>
                <w:szCs w:val="18"/>
              </w:rPr>
              <w:t>0,43</w:t>
            </w:r>
          </w:p>
        </w:tc>
        <w:tc>
          <w:tcPr>
            <w:tcW w:w="1134" w:type="dxa"/>
            <w:shd w:val="clear" w:color="auto" w:fill="F3CC5F" w:themeFill="background2" w:themeFillShade="BF"/>
            <w:vAlign w:val="center"/>
          </w:tcPr>
          <w:p w14:paraId="1199C53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6" w:type="dxa"/>
            <w:shd w:val="clear" w:color="auto" w:fill="F3CC5F" w:themeFill="background2" w:themeFillShade="BF"/>
            <w:vAlign w:val="center"/>
          </w:tcPr>
          <w:p w14:paraId="533014DD"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5FEDD3AF" w14:textId="77777777" w:rsidTr="00975538">
        <w:tc>
          <w:tcPr>
            <w:tcW w:w="5949" w:type="dxa"/>
            <w:shd w:val="clear" w:color="auto" w:fill="auto"/>
            <w:vAlign w:val="center"/>
          </w:tcPr>
          <w:p w14:paraId="0D319A19" w14:textId="2835EB9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na niepełnosprawność na 100 mieszkańców</w:t>
            </w:r>
          </w:p>
        </w:tc>
        <w:tc>
          <w:tcPr>
            <w:tcW w:w="1134" w:type="dxa"/>
            <w:shd w:val="clear" w:color="auto" w:fill="auto"/>
            <w:vAlign w:val="center"/>
          </w:tcPr>
          <w:p w14:paraId="42F15C2A" w14:textId="77777777" w:rsidR="00C05B85" w:rsidRPr="00FE29B9" w:rsidRDefault="00C05B85" w:rsidP="00CF004D">
            <w:pPr>
              <w:spacing w:before="48" w:after="48" w:line="240" w:lineRule="auto"/>
              <w:jc w:val="right"/>
              <w:rPr>
                <w:sz w:val="18"/>
                <w:szCs w:val="18"/>
              </w:rPr>
            </w:pPr>
            <w:r w:rsidRPr="00FE29B9">
              <w:rPr>
                <w:sz w:val="18"/>
                <w:szCs w:val="18"/>
              </w:rPr>
              <w:t>0,72</w:t>
            </w:r>
          </w:p>
        </w:tc>
        <w:tc>
          <w:tcPr>
            <w:tcW w:w="1134" w:type="dxa"/>
            <w:shd w:val="clear" w:color="auto" w:fill="F3CC5F" w:themeFill="background2" w:themeFillShade="BF"/>
            <w:vAlign w:val="center"/>
          </w:tcPr>
          <w:p w14:paraId="4069A21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6" w:type="dxa"/>
            <w:shd w:val="clear" w:color="auto" w:fill="F3CC5F" w:themeFill="background2" w:themeFillShade="BF"/>
            <w:vAlign w:val="center"/>
          </w:tcPr>
          <w:p w14:paraId="2F7CC066"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52C62100" w14:textId="77777777" w:rsidTr="00975538">
        <w:tc>
          <w:tcPr>
            <w:tcW w:w="5949" w:type="dxa"/>
            <w:shd w:val="clear" w:color="auto" w:fill="auto"/>
            <w:vAlign w:val="center"/>
          </w:tcPr>
          <w:p w14:paraId="41DEB71E" w14:textId="4CA6A67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osób, którym przyznano świadczenie ze względu na ubóstwo </w:t>
            </w:r>
            <w:r w:rsidR="00F3282C">
              <w:rPr>
                <w:sz w:val="18"/>
                <w:szCs w:val="18"/>
              </w:rPr>
              <w:br/>
            </w:r>
            <w:r w:rsidRPr="00FE29B9">
              <w:rPr>
                <w:sz w:val="18"/>
                <w:szCs w:val="18"/>
              </w:rPr>
              <w:t xml:space="preserve">na 100 mieszkańców </w:t>
            </w:r>
          </w:p>
        </w:tc>
        <w:tc>
          <w:tcPr>
            <w:tcW w:w="1134" w:type="dxa"/>
            <w:shd w:val="clear" w:color="auto" w:fill="auto"/>
            <w:vAlign w:val="center"/>
          </w:tcPr>
          <w:p w14:paraId="1823CBDF" w14:textId="77777777" w:rsidR="00C05B85" w:rsidRPr="00FE29B9" w:rsidRDefault="00C05B85" w:rsidP="00CF004D">
            <w:pPr>
              <w:spacing w:before="48" w:after="48" w:line="240" w:lineRule="auto"/>
              <w:jc w:val="right"/>
              <w:rPr>
                <w:sz w:val="18"/>
                <w:szCs w:val="18"/>
              </w:rPr>
            </w:pPr>
            <w:r w:rsidRPr="00FE29B9">
              <w:rPr>
                <w:sz w:val="18"/>
                <w:szCs w:val="18"/>
              </w:rPr>
              <w:t>0,26</w:t>
            </w:r>
          </w:p>
        </w:tc>
        <w:tc>
          <w:tcPr>
            <w:tcW w:w="1134" w:type="dxa"/>
            <w:shd w:val="clear" w:color="auto" w:fill="F3CC5F" w:themeFill="background2" w:themeFillShade="BF"/>
            <w:vAlign w:val="center"/>
          </w:tcPr>
          <w:p w14:paraId="3050F8EA"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6" w:type="dxa"/>
            <w:shd w:val="clear" w:color="auto" w:fill="F3CC5F" w:themeFill="background2" w:themeFillShade="BF"/>
            <w:vAlign w:val="center"/>
          </w:tcPr>
          <w:p w14:paraId="2D69E6C0"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58D52584" w14:textId="77777777" w:rsidTr="00975538">
        <w:tc>
          <w:tcPr>
            <w:tcW w:w="5949" w:type="dxa"/>
            <w:shd w:val="clear" w:color="auto" w:fill="auto"/>
            <w:vAlign w:val="center"/>
          </w:tcPr>
          <w:p w14:paraId="15ECE142" w14:textId="7777777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Interwencje policji w 3 kwartałach 2022 roku </w:t>
            </w:r>
          </w:p>
        </w:tc>
        <w:tc>
          <w:tcPr>
            <w:tcW w:w="1134" w:type="dxa"/>
            <w:shd w:val="clear" w:color="auto" w:fill="auto"/>
            <w:vAlign w:val="center"/>
          </w:tcPr>
          <w:p w14:paraId="3B8A55CD" w14:textId="77777777" w:rsidR="00C05B85" w:rsidRPr="00FE29B9" w:rsidRDefault="00C05B85" w:rsidP="00CF004D">
            <w:pPr>
              <w:spacing w:before="48" w:after="48" w:line="240" w:lineRule="auto"/>
              <w:jc w:val="right"/>
              <w:rPr>
                <w:sz w:val="18"/>
                <w:szCs w:val="18"/>
              </w:rPr>
            </w:pPr>
            <w:r w:rsidRPr="00FE29B9">
              <w:rPr>
                <w:sz w:val="18"/>
                <w:szCs w:val="18"/>
              </w:rPr>
              <w:t>1 809,00</w:t>
            </w:r>
          </w:p>
        </w:tc>
        <w:tc>
          <w:tcPr>
            <w:tcW w:w="1134" w:type="dxa"/>
            <w:shd w:val="clear" w:color="auto" w:fill="F3CC5F" w:themeFill="background2" w:themeFillShade="BF"/>
            <w:vAlign w:val="center"/>
          </w:tcPr>
          <w:p w14:paraId="450A757C" w14:textId="77777777" w:rsidR="00C05B85" w:rsidRPr="00FE29B9" w:rsidRDefault="00C05B85" w:rsidP="00CF004D">
            <w:pPr>
              <w:spacing w:before="48" w:after="48" w:line="240" w:lineRule="auto"/>
              <w:jc w:val="right"/>
              <w:rPr>
                <w:sz w:val="18"/>
                <w:szCs w:val="18"/>
              </w:rPr>
            </w:pPr>
            <w:r w:rsidRPr="00FE29B9">
              <w:rPr>
                <w:sz w:val="18"/>
                <w:szCs w:val="18"/>
              </w:rPr>
              <w:t>7,1%</w:t>
            </w:r>
          </w:p>
        </w:tc>
        <w:tc>
          <w:tcPr>
            <w:tcW w:w="1026" w:type="dxa"/>
            <w:shd w:val="clear" w:color="auto" w:fill="F3CC5F" w:themeFill="background2" w:themeFillShade="BF"/>
            <w:vAlign w:val="center"/>
          </w:tcPr>
          <w:p w14:paraId="3D49F1FC"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3627E9BD" w14:textId="77777777" w:rsidTr="00975538">
        <w:tc>
          <w:tcPr>
            <w:tcW w:w="5949" w:type="dxa"/>
            <w:shd w:val="clear" w:color="auto" w:fill="auto"/>
            <w:vAlign w:val="center"/>
          </w:tcPr>
          <w:p w14:paraId="040D120C" w14:textId="7777777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047A08B7" w14:textId="77777777" w:rsidR="00C05B85" w:rsidRPr="00FE29B9" w:rsidRDefault="00C05B85" w:rsidP="00CF004D">
            <w:pPr>
              <w:spacing w:before="48" w:after="48" w:line="240" w:lineRule="auto"/>
              <w:jc w:val="right"/>
              <w:rPr>
                <w:sz w:val="18"/>
                <w:szCs w:val="18"/>
              </w:rPr>
            </w:pPr>
            <w:r w:rsidRPr="00FE29B9">
              <w:rPr>
                <w:sz w:val="18"/>
                <w:szCs w:val="18"/>
              </w:rPr>
              <w:t>15,93</w:t>
            </w:r>
          </w:p>
        </w:tc>
        <w:tc>
          <w:tcPr>
            <w:tcW w:w="1134" w:type="dxa"/>
            <w:shd w:val="clear" w:color="auto" w:fill="F3CC5F" w:themeFill="background2" w:themeFillShade="BF"/>
            <w:vAlign w:val="center"/>
          </w:tcPr>
          <w:p w14:paraId="58AD0A5A"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6" w:type="dxa"/>
            <w:shd w:val="clear" w:color="auto" w:fill="F3CC5F" w:themeFill="background2" w:themeFillShade="BF"/>
            <w:vAlign w:val="center"/>
          </w:tcPr>
          <w:p w14:paraId="01730F8B"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17A7FC12" w14:textId="77777777" w:rsidTr="00975538">
        <w:tc>
          <w:tcPr>
            <w:tcW w:w="5949" w:type="dxa"/>
            <w:shd w:val="clear" w:color="auto" w:fill="auto"/>
            <w:vAlign w:val="center"/>
          </w:tcPr>
          <w:p w14:paraId="343ED1E0" w14:textId="7777777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690657FD" w14:textId="77777777" w:rsidR="00C05B85" w:rsidRPr="00FE29B9" w:rsidRDefault="00C05B85" w:rsidP="00CF004D">
            <w:pPr>
              <w:spacing w:before="48" w:after="48" w:line="240" w:lineRule="auto"/>
              <w:jc w:val="right"/>
              <w:rPr>
                <w:sz w:val="18"/>
                <w:szCs w:val="18"/>
              </w:rPr>
            </w:pPr>
            <w:r w:rsidRPr="00FE29B9">
              <w:rPr>
                <w:sz w:val="18"/>
                <w:szCs w:val="18"/>
              </w:rPr>
              <w:t>11</w:t>
            </w:r>
          </w:p>
        </w:tc>
        <w:tc>
          <w:tcPr>
            <w:tcW w:w="1134" w:type="dxa"/>
            <w:shd w:val="clear" w:color="auto" w:fill="F3CC5F" w:themeFill="background2" w:themeFillShade="BF"/>
            <w:vAlign w:val="center"/>
          </w:tcPr>
          <w:p w14:paraId="336A680B" w14:textId="77777777" w:rsidR="00C05B85" w:rsidRPr="00FE29B9" w:rsidRDefault="00C05B85" w:rsidP="00CF004D">
            <w:pPr>
              <w:spacing w:before="48" w:after="48" w:line="240" w:lineRule="auto"/>
              <w:jc w:val="right"/>
              <w:rPr>
                <w:sz w:val="18"/>
                <w:szCs w:val="18"/>
              </w:rPr>
            </w:pPr>
            <w:r w:rsidRPr="00FE29B9">
              <w:rPr>
                <w:sz w:val="18"/>
                <w:szCs w:val="18"/>
              </w:rPr>
              <w:t>3,5%</w:t>
            </w:r>
          </w:p>
        </w:tc>
        <w:tc>
          <w:tcPr>
            <w:tcW w:w="1026" w:type="dxa"/>
            <w:shd w:val="clear" w:color="auto" w:fill="F3CC5F" w:themeFill="background2" w:themeFillShade="BF"/>
            <w:vAlign w:val="center"/>
          </w:tcPr>
          <w:p w14:paraId="14262D63"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607EF59E" w14:textId="77777777" w:rsidTr="00975538">
        <w:tc>
          <w:tcPr>
            <w:tcW w:w="5949" w:type="dxa"/>
            <w:shd w:val="clear" w:color="auto" w:fill="auto"/>
            <w:vAlign w:val="center"/>
          </w:tcPr>
          <w:p w14:paraId="227DEE7F" w14:textId="304D0F5A"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zgłoszonych projektów w budżecie obywatelskim </w:t>
            </w:r>
            <w:r w:rsidR="00F3282C">
              <w:rPr>
                <w:sz w:val="18"/>
                <w:szCs w:val="18"/>
              </w:rPr>
              <w:br/>
            </w:r>
            <w:r w:rsidRPr="00FE29B9">
              <w:rPr>
                <w:sz w:val="18"/>
                <w:szCs w:val="18"/>
              </w:rPr>
              <w:t xml:space="preserve">na 100 mieszkańców w 2022 roku </w:t>
            </w:r>
          </w:p>
        </w:tc>
        <w:tc>
          <w:tcPr>
            <w:tcW w:w="1134" w:type="dxa"/>
            <w:shd w:val="clear" w:color="auto" w:fill="auto"/>
            <w:vAlign w:val="center"/>
          </w:tcPr>
          <w:p w14:paraId="54333B34" w14:textId="77777777" w:rsidR="00C05B85" w:rsidRPr="00FE29B9" w:rsidRDefault="00C05B85" w:rsidP="00CF004D">
            <w:pPr>
              <w:spacing w:before="48" w:after="48" w:line="240" w:lineRule="auto"/>
              <w:jc w:val="right"/>
              <w:rPr>
                <w:sz w:val="18"/>
                <w:szCs w:val="18"/>
              </w:rPr>
            </w:pPr>
            <w:r w:rsidRPr="00FE29B9">
              <w:rPr>
                <w:sz w:val="18"/>
                <w:szCs w:val="18"/>
              </w:rPr>
              <w:t>0,1</w:t>
            </w:r>
          </w:p>
        </w:tc>
        <w:tc>
          <w:tcPr>
            <w:tcW w:w="1134" w:type="dxa"/>
            <w:shd w:val="clear" w:color="auto" w:fill="F3CC5F" w:themeFill="background2" w:themeFillShade="BF"/>
            <w:vAlign w:val="center"/>
          </w:tcPr>
          <w:p w14:paraId="4C731527"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6" w:type="dxa"/>
            <w:shd w:val="clear" w:color="auto" w:fill="F3CC5F" w:themeFill="background2" w:themeFillShade="BF"/>
            <w:vAlign w:val="center"/>
          </w:tcPr>
          <w:p w14:paraId="75FF5C25"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3207A361" w14:textId="77777777" w:rsidTr="00975538">
        <w:trPr>
          <w:tblHeader/>
        </w:trPr>
        <w:tc>
          <w:tcPr>
            <w:tcW w:w="9243" w:type="dxa"/>
            <w:gridSpan w:val="4"/>
            <w:tcBorders>
              <w:bottom w:val="single" w:sz="12" w:space="0" w:color="000000"/>
            </w:tcBorders>
            <w:shd w:val="clear" w:color="auto" w:fill="F3CC5F" w:themeFill="background2" w:themeFillShade="BF"/>
            <w:vAlign w:val="bottom"/>
          </w:tcPr>
          <w:p w14:paraId="01A1AA1C" w14:textId="77777777" w:rsidR="00C05B85" w:rsidRPr="00FE29B9" w:rsidRDefault="00C05B85" w:rsidP="00CF004D">
            <w:pPr>
              <w:spacing w:before="48" w:after="48" w:line="240" w:lineRule="auto"/>
              <w:rPr>
                <w:sz w:val="18"/>
                <w:szCs w:val="18"/>
              </w:rPr>
            </w:pPr>
            <w:r w:rsidRPr="00FE29B9">
              <w:t>Obszar gospodarczy</w:t>
            </w:r>
          </w:p>
        </w:tc>
      </w:tr>
      <w:tr w:rsidR="00C05B85" w:rsidRPr="00FE29B9" w14:paraId="4ABE0E32" w14:textId="77777777" w:rsidTr="00975538">
        <w:tc>
          <w:tcPr>
            <w:tcW w:w="5949" w:type="dxa"/>
            <w:tcBorders>
              <w:top w:val="single" w:sz="12" w:space="0" w:color="000000"/>
            </w:tcBorders>
            <w:shd w:val="clear" w:color="auto" w:fill="auto"/>
            <w:vAlign w:val="center"/>
          </w:tcPr>
          <w:p w14:paraId="6A138459" w14:textId="77777777" w:rsidR="00C05B85" w:rsidRPr="00FE29B9" w:rsidRDefault="00C05B85" w:rsidP="0036684C">
            <w:pPr>
              <w:numPr>
                <w:ilvl w:val="0"/>
                <w:numId w:val="5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09C933F2" w14:textId="77777777" w:rsidR="00C05B85" w:rsidRPr="00FE29B9" w:rsidRDefault="00C05B85" w:rsidP="00CF004D">
            <w:pPr>
              <w:spacing w:before="48" w:after="48" w:line="240" w:lineRule="auto"/>
              <w:jc w:val="right"/>
              <w:rPr>
                <w:sz w:val="18"/>
                <w:szCs w:val="18"/>
              </w:rPr>
            </w:pPr>
            <w:r w:rsidRPr="00FE29B9">
              <w:rPr>
                <w:sz w:val="18"/>
                <w:szCs w:val="18"/>
              </w:rPr>
              <w:t>8,64</w:t>
            </w:r>
          </w:p>
        </w:tc>
        <w:tc>
          <w:tcPr>
            <w:tcW w:w="1134" w:type="dxa"/>
            <w:tcBorders>
              <w:top w:val="single" w:sz="12" w:space="0" w:color="000000"/>
            </w:tcBorders>
            <w:shd w:val="clear" w:color="auto" w:fill="F3CC5F" w:themeFill="background2" w:themeFillShade="BF"/>
            <w:vAlign w:val="center"/>
          </w:tcPr>
          <w:p w14:paraId="06DA9266" w14:textId="77777777" w:rsidR="00C05B85" w:rsidRPr="00FE29B9" w:rsidRDefault="00C05B85" w:rsidP="00CF004D">
            <w:pPr>
              <w:spacing w:before="48" w:after="48" w:line="240" w:lineRule="auto"/>
              <w:jc w:val="right"/>
              <w:rPr>
                <w:sz w:val="18"/>
                <w:szCs w:val="18"/>
              </w:rPr>
            </w:pPr>
          </w:p>
        </w:tc>
        <w:tc>
          <w:tcPr>
            <w:tcW w:w="1026" w:type="dxa"/>
            <w:tcBorders>
              <w:top w:val="single" w:sz="12" w:space="0" w:color="000000"/>
            </w:tcBorders>
            <w:shd w:val="clear" w:color="auto" w:fill="F3CC5F" w:themeFill="background2" w:themeFillShade="BF"/>
          </w:tcPr>
          <w:p w14:paraId="0A2F1179"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69D059DC" w14:textId="77777777" w:rsidTr="00975538">
        <w:tc>
          <w:tcPr>
            <w:tcW w:w="9243" w:type="dxa"/>
            <w:gridSpan w:val="4"/>
            <w:shd w:val="clear" w:color="auto" w:fill="F3CC5F" w:themeFill="background2" w:themeFillShade="BF"/>
            <w:vAlign w:val="center"/>
          </w:tcPr>
          <w:p w14:paraId="783379B0" w14:textId="77777777" w:rsidR="00C05B85" w:rsidRPr="00FE29B9" w:rsidRDefault="00C05B85" w:rsidP="00CF004D">
            <w:pPr>
              <w:spacing w:before="48" w:after="48" w:line="240" w:lineRule="auto"/>
              <w:rPr>
                <w:sz w:val="18"/>
                <w:szCs w:val="18"/>
              </w:rPr>
            </w:pPr>
            <w:r w:rsidRPr="00FE29B9">
              <w:t>Obszar środowiska</w:t>
            </w:r>
          </w:p>
        </w:tc>
      </w:tr>
      <w:tr w:rsidR="00C05B85" w:rsidRPr="00FE29B9" w14:paraId="0F3230F6" w14:textId="77777777" w:rsidTr="00975538">
        <w:tc>
          <w:tcPr>
            <w:tcW w:w="5949" w:type="dxa"/>
            <w:shd w:val="clear" w:color="auto" w:fill="auto"/>
            <w:vAlign w:val="center"/>
          </w:tcPr>
          <w:p w14:paraId="79142FC0" w14:textId="15BF6F17" w:rsidR="00C05B85" w:rsidRPr="00FE29B9" w:rsidRDefault="00C05B85" w:rsidP="0036684C">
            <w:pPr>
              <w:numPr>
                <w:ilvl w:val="0"/>
                <w:numId w:val="52"/>
              </w:numPr>
              <w:pBdr>
                <w:top w:val="nil"/>
                <w:left w:val="nil"/>
                <w:bottom w:val="nil"/>
                <w:right w:val="nil"/>
                <w:between w:val="nil"/>
              </w:pBdr>
              <w:spacing w:before="48" w:after="48" w:line="240" w:lineRule="auto"/>
              <w:rPr>
                <w:sz w:val="18"/>
                <w:szCs w:val="18"/>
              </w:rPr>
            </w:pPr>
            <w:r w:rsidRPr="00FE29B9">
              <w:rPr>
                <w:sz w:val="18"/>
                <w:szCs w:val="18"/>
              </w:rPr>
              <w:t xml:space="preserve">Udział powierzchni zielonych w powierzchni ogółem </w:t>
            </w:r>
            <w:r w:rsidR="00F3282C" w:rsidRPr="00FE29B9">
              <w:rPr>
                <w:sz w:val="18"/>
                <w:szCs w:val="18"/>
              </w:rPr>
              <w:t xml:space="preserve">w </w:t>
            </w:r>
            <w:r w:rsidR="00F3282C">
              <w:rPr>
                <w:sz w:val="18"/>
                <w:szCs w:val="18"/>
              </w:rPr>
              <w:t>procentach</w:t>
            </w:r>
          </w:p>
        </w:tc>
        <w:tc>
          <w:tcPr>
            <w:tcW w:w="1134" w:type="dxa"/>
            <w:shd w:val="clear" w:color="auto" w:fill="auto"/>
            <w:vAlign w:val="center"/>
          </w:tcPr>
          <w:p w14:paraId="1678C8FF" w14:textId="77777777" w:rsidR="00C05B85" w:rsidRPr="00FE29B9" w:rsidRDefault="00C05B85" w:rsidP="00CF004D">
            <w:pPr>
              <w:spacing w:before="48" w:after="48" w:line="240" w:lineRule="auto"/>
              <w:jc w:val="right"/>
              <w:rPr>
                <w:sz w:val="18"/>
                <w:szCs w:val="18"/>
              </w:rPr>
            </w:pPr>
            <w:r w:rsidRPr="00FE29B9">
              <w:rPr>
                <w:sz w:val="18"/>
                <w:szCs w:val="18"/>
              </w:rPr>
              <w:t>1,69</w:t>
            </w:r>
          </w:p>
        </w:tc>
        <w:tc>
          <w:tcPr>
            <w:tcW w:w="1134" w:type="dxa"/>
            <w:shd w:val="clear" w:color="auto" w:fill="F3CC5F" w:themeFill="background2" w:themeFillShade="BF"/>
            <w:vAlign w:val="center"/>
          </w:tcPr>
          <w:p w14:paraId="32C39603" w14:textId="77777777" w:rsidR="00C05B85" w:rsidRPr="00FE29B9" w:rsidRDefault="00C05B85" w:rsidP="00CF004D">
            <w:pPr>
              <w:spacing w:before="48" w:after="48" w:line="240" w:lineRule="auto"/>
              <w:jc w:val="right"/>
              <w:rPr>
                <w:sz w:val="18"/>
                <w:szCs w:val="18"/>
                <w:u w:val="single"/>
              </w:rPr>
            </w:pPr>
          </w:p>
        </w:tc>
        <w:tc>
          <w:tcPr>
            <w:tcW w:w="1026" w:type="dxa"/>
            <w:shd w:val="clear" w:color="auto" w:fill="F3CC5F" w:themeFill="background2" w:themeFillShade="BF"/>
            <w:vAlign w:val="center"/>
          </w:tcPr>
          <w:p w14:paraId="145EAD7C"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50C13CC9" w14:textId="77777777" w:rsidTr="00975538">
        <w:tc>
          <w:tcPr>
            <w:tcW w:w="5949" w:type="dxa"/>
            <w:shd w:val="clear" w:color="auto" w:fill="auto"/>
            <w:vAlign w:val="center"/>
          </w:tcPr>
          <w:p w14:paraId="138D08B7" w14:textId="0256D34F" w:rsidR="00C05B85" w:rsidRPr="00FE29B9" w:rsidRDefault="00C05B85" w:rsidP="0036684C">
            <w:pPr>
              <w:numPr>
                <w:ilvl w:val="0"/>
                <w:numId w:val="52"/>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 </w:t>
            </w:r>
            <w:r w:rsidR="00F3282C">
              <w:rPr>
                <w:sz w:val="18"/>
                <w:szCs w:val="18"/>
              </w:rPr>
              <w:t>procentach</w:t>
            </w:r>
          </w:p>
        </w:tc>
        <w:tc>
          <w:tcPr>
            <w:tcW w:w="1134" w:type="dxa"/>
            <w:shd w:val="clear" w:color="auto" w:fill="auto"/>
            <w:vAlign w:val="center"/>
          </w:tcPr>
          <w:p w14:paraId="24940290"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3CC5F" w:themeFill="background2" w:themeFillShade="BF"/>
            <w:vAlign w:val="center"/>
          </w:tcPr>
          <w:p w14:paraId="5D331CFC" w14:textId="77777777" w:rsidR="00C05B85" w:rsidRPr="00FE29B9" w:rsidRDefault="00C05B85" w:rsidP="00CF004D">
            <w:pPr>
              <w:spacing w:before="48" w:after="48" w:line="240" w:lineRule="auto"/>
              <w:jc w:val="right"/>
              <w:rPr>
                <w:sz w:val="18"/>
                <w:szCs w:val="18"/>
              </w:rPr>
            </w:pPr>
          </w:p>
        </w:tc>
        <w:tc>
          <w:tcPr>
            <w:tcW w:w="1026" w:type="dxa"/>
            <w:shd w:val="clear" w:color="auto" w:fill="F3CC5F" w:themeFill="background2" w:themeFillShade="BF"/>
            <w:vAlign w:val="center"/>
          </w:tcPr>
          <w:p w14:paraId="0CEBE51D" w14:textId="77777777" w:rsidR="00C05B85" w:rsidRPr="00FE29B9" w:rsidRDefault="00C05B85" w:rsidP="00CF004D">
            <w:pPr>
              <w:spacing w:before="48" w:after="48" w:line="240" w:lineRule="auto"/>
              <w:jc w:val="right"/>
              <w:rPr>
                <w:sz w:val="18"/>
                <w:szCs w:val="18"/>
              </w:rPr>
            </w:pPr>
            <w:r w:rsidRPr="00FE29B9">
              <w:rPr>
                <w:sz w:val="18"/>
                <w:szCs w:val="18"/>
              </w:rPr>
              <w:t>1,40</w:t>
            </w:r>
          </w:p>
        </w:tc>
      </w:tr>
      <w:tr w:rsidR="00C05B85" w:rsidRPr="00FE29B9" w14:paraId="31026D8F" w14:textId="77777777" w:rsidTr="00975538">
        <w:tc>
          <w:tcPr>
            <w:tcW w:w="9243" w:type="dxa"/>
            <w:gridSpan w:val="4"/>
            <w:shd w:val="clear" w:color="auto" w:fill="F3CC5F" w:themeFill="background2" w:themeFillShade="BF"/>
            <w:vAlign w:val="center"/>
          </w:tcPr>
          <w:p w14:paraId="2045CE27" w14:textId="77777777" w:rsidR="00C05B85" w:rsidRPr="00FE29B9" w:rsidRDefault="00C05B85" w:rsidP="00CF004D">
            <w:pPr>
              <w:spacing w:before="48" w:after="48" w:line="240" w:lineRule="auto"/>
              <w:rPr>
                <w:sz w:val="18"/>
                <w:szCs w:val="18"/>
              </w:rPr>
            </w:pPr>
            <w:r w:rsidRPr="00FE29B9">
              <w:t>Obszar przestrzenno-funkcjonalny</w:t>
            </w:r>
          </w:p>
        </w:tc>
      </w:tr>
      <w:tr w:rsidR="00C05B85" w:rsidRPr="00FE29B9" w14:paraId="36EF1509" w14:textId="77777777" w:rsidTr="00975538">
        <w:tc>
          <w:tcPr>
            <w:tcW w:w="5949" w:type="dxa"/>
            <w:shd w:val="clear" w:color="auto" w:fill="auto"/>
            <w:vAlign w:val="center"/>
          </w:tcPr>
          <w:p w14:paraId="4531D40D" w14:textId="77777777" w:rsidR="00C05B85" w:rsidRPr="00FE29B9" w:rsidRDefault="00C05B85" w:rsidP="0036684C">
            <w:pPr>
              <w:numPr>
                <w:ilvl w:val="0"/>
                <w:numId w:val="53"/>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23A0CD0B" w14:textId="77777777" w:rsidR="00C05B85" w:rsidRPr="00FE29B9" w:rsidRDefault="00C05B85" w:rsidP="00CF004D">
            <w:pPr>
              <w:spacing w:before="48" w:after="48" w:line="240" w:lineRule="auto"/>
              <w:jc w:val="right"/>
              <w:rPr>
                <w:sz w:val="18"/>
                <w:szCs w:val="18"/>
              </w:rPr>
            </w:pPr>
            <w:r w:rsidRPr="00FE29B9">
              <w:rPr>
                <w:sz w:val="18"/>
                <w:szCs w:val="18"/>
              </w:rPr>
              <w:t>0,01</w:t>
            </w:r>
          </w:p>
        </w:tc>
        <w:tc>
          <w:tcPr>
            <w:tcW w:w="1134" w:type="dxa"/>
            <w:shd w:val="clear" w:color="auto" w:fill="F3CC5F" w:themeFill="background2" w:themeFillShade="BF"/>
            <w:vAlign w:val="center"/>
          </w:tcPr>
          <w:p w14:paraId="6AE6DC0F" w14:textId="77777777" w:rsidR="00C05B85" w:rsidRPr="00FE29B9" w:rsidRDefault="00C05B85" w:rsidP="00CF004D">
            <w:pPr>
              <w:spacing w:before="48" w:after="48" w:line="240" w:lineRule="auto"/>
              <w:jc w:val="right"/>
              <w:rPr>
                <w:sz w:val="18"/>
                <w:szCs w:val="18"/>
              </w:rPr>
            </w:pPr>
          </w:p>
        </w:tc>
        <w:tc>
          <w:tcPr>
            <w:tcW w:w="1026" w:type="dxa"/>
            <w:shd w:val="clear" w:color="auto" w:fill="F3CC5F" w:themeFill="background2" w:themeFillShade="BF"/>
            <w:vAlign w:val="center"/>
          </w:tcPr>
          <w:p w14:paraId="35952D13"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0FF5C44E" w14:textId="77777777" w:rsidTr="00975538">
        <w:tc>
          <w:tcPr>
            <w:tcW w:w="5949" w:type="dxa"/>
            <w:shd w:val="clear" w:color="auto" w:fill="auto"/>
            <w:vAlign w:val="center"/>
          </w:tcPr>
          <w:p w14:paraId="0D06B9AA" w14:textId="77777777" w:rsidR="00C05B85" w:rsidRPr="00FE29B9" w:rsidRDefault="00C05B85" w:rsidP="0036684C">
            <w:pPr>
              <w:numPr>
                <w:ilvl w:val="0"/>
                <w:numId w:val="53"/>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560D557F"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3CC5F" w:themeFill="background2" w:themeFillShade="BF"/>
            <w:vAlign w:val="center"/>
          </w:tcPr>
          <w:p w14:paraId="5895BF74" w14:textId="77777777" w:rsidR="00C05B85" w:rsidRPr="00FE29B9" w:rsidRDefault="00C05B85" w:rsidP="00CF004D">
            <w:pPr>
              <w:spacing w:before="48" w:after="48" w:line="240" w:lineRule="auto"/>
              <w:jc w:val="right"/>
              <w:rPr>
                <w:sz w:val="18"/>
                <w:szCs w:val="18"/>
              </w:rPr>
            </w:pPr>
          </w:p>
        </w:tc>
        <w:tc>
          <w:tcPr>
            <w:tcW w:w="1026" w:type="dxa"/>
            <w:shd w:val="clear" w:color="auto" w:fill="F3CC5F" w:themeFill="background2" w:themeFillShade="BF"/>
            <w:vAlign w:val="center"/>
          </w:tcPr>
          <w:p w14:paraId="03DEA893"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14839288" w14:textId="77777777" w:rsidTr="00975538">
        <w:tc>
          <w:tcPr>
            <w:tcW w:w="5949" w:type="dxa"/>
            <w:shd w:val="clear" w:color="auto" w:fill="auto"/>
            <w:vAlign w:val="center"/>
          </w:tcPr>
          <w:p w14:paraId="6278A0F3" w14:textId="7DEF0A4B" w:rsidR="00C05B85" w:rsidRPr="00FE29B9" w:rsidRDefault="00C05B85" w:rsidP="0036684C">
            <w:pPr>
              <w:numPr>
                <w:ilvl w:val="0"/>
                <w:numId w:val="53"/>
              </w:numPr>
              <w:pBdr>
                <w:top w:val="nil"/>
                <w:left w:val="nil"/>
                <w:bottom w:val="nil"/>
                <w:right w:val="nil"/>
                <w:between w:val="nil"/>
              </w:pBdr>
              <w:spacing w:before="48" w:after="48" w:line="240" w:lineRule="auto"/>
              <w:rPr>
                <w:sz w:val="18"/>
                <w:szCs w:val="18"/>
              </w:rPr>
            </w:pPr>
            <w:r w:rsidRPr="00FE29B9">
              <w:rPr>
                <w:sz w:val="18"/>
                <w:szCs w:val="18"/>
              </w:rPr>
              <w:t>Ludność na 1 km</w:t>
            </w:r>
            <w:r w:rsidR="008A523E"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48C38875" w14:textId="77777777" w:rsidR="00C05B85" w:rsidRPr="00FE29B9" w:rsidRDefault="00C05B85" w:rsidP="00CF004D">
            <w:pPr>
              <w:spacing w:before="48" w:after="48" w:line="240" w:lineRule="auto"/>
              <w:jc w:val="right"/>
              <w:rPr>
                <w:sz w:val="18"/>
                <w:szCs w:val="18"/>
              </w:rPr>
            </w:pPr>
            <w:r w:rsidRPr="00FE29B9">
              <w:rPr>
                <w:sz w:val="18"/>
                <w:szCs w:val="18"/>
              </w:rPr>
              <w:t>12 351,31</w:t>
            </w:r>
          </w:p>
        </w:tc>
        <w:tc>
          <w:tcPr>
            <w:tcW w:w="1134" w:type="dxa"/>
            <w:shd w:val="clear" w:color="auto" w:fill="F3CC5F" w:themeFill="background2" w:themeFillShade="BF"/>
            <w:vAlign w:val="center"/>
          </w:tcPr>
          <w:p w14:paraId="1056C5DA" w14:textId="77777777" w:rsidR="00C05B85" w:rsidRPr="00FE29B9" w:rsidRDefault="00C05B85" w:rsidP="00CF004D">
            <w:pPr>
              <w:spacing w:before="48" w:after="48" w:line="240" w:lineRule="auto"/>
              <w:jc w:val="right"/>
              <w:rPr>
                <w:sz w:val="18"/>
                <w:szCs w:val="18"/>
              </w:rPr>
            </w:pPr>
          </w:p>
        </w:tc>
        <w:tc>
          <w:tcPr>
            <w:tcW w:w="1026" w:type="dxa"/>
            <w:shd w:val="clear" w:color="auto" w:fill="F3CC5F" w:themeFill="background2" w:themeFillShade="BF"/>
            <w:vAlign w:val="center"/>
          </w:tcPr>
          <w:p w14:paraId="6BF0EB66"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0BE94E47" w14:textId="77777777" w:rsidTr="00975538">
        <w:tc>
          <w:tcPr>
            <w:tcW w:w="9243" w:type="dxa"/>
            <w:gridSpan w:val="4"/>
            <w:shd w:val="clear" w:color="auto" w:fill="F3CC5F" w:themeFill="background2" w:themeFillShade="BF"/>
            <w:vAlign w:val="center"/>
          </w:tcPr>
          <w:p w14:paraId="1699233B" w14:textId="77777777" w:rsidR="00C05B85" w:rsidRPr="00FE29B9" w:rsidRDefault="00C05B85" w:rsidP="00CF004D">
            <w:pPr>
              <w:spacing w:before="48" w:after="48" w:line="240" w:lineRule="auto"/>
              <w:rPr>
                <w:sz w:val="18"/>
                <w:szCs w:val="18"/>
              </w:rPr>
            </w:pPr>
            <w:r w:rsidRPr="00FE29B9">
              <w:t>Obszar techniczny</w:t>
            </w:r>
          </w:p>
        </w:tc>
      </w:tr>
      <w:tr w:rsidR="00C05B85" w:rsidRPr="00FE29B9" w14:paraId="4FFC3546" w14:textId="77777777" w:rsidTr="00975538">
        <w:tc>
          <w:tcPr>
            <w:tcW w:w="5949" w:type="dxa"/>
            <w:shd w:val="clear" w:color="auto" w:fill="auto"/>
            <w:vAlign w:val="center"/>
          </w:tcPr>
          <w:p w14:paraId="106CA3FB" w14:textId="0CA8A403" w:rsidR="00C05B85" w:rsidRPr="00FE29B9" w:rsidRDefault="00C05B85" w:rsidP="0036684C">
            <w:pPr>
              <w:numPr>
                <w:ilvl w:val="0"/>
                <w:numId w:val="54"/>
              </w:numPr>
              <w:pBdr>
                <w:top w:val="nil"/>
                <w:left w:val="nil"/>
                <w:bottom w:val="nil"/>
                <w:right w:val="nil"/>
                <w:between w:val="nil"/>
              </w:pBdr>
              <w:spacing w:before="48" w:after="48" w:line="240" w:lineRule="auto"/>
              <w:rPr>
                <w:sz w:val="18"/>
                <w:szCs w:val="18"/>
              </w:rPr>
            </w:pPr>
            <w:r w:rsidRPr="00FE29B9">
              <w:rPr>
                <w:sz w:val="18"/>
                <w:szCs w:val="18"/>
              </w:rPr>
              <w:t xml:space="preserve">Udział powierzchni zabudowy mieszkaniowej w powierzchni ogółem </w:t>
            </w:r>
            <w:r w:rsidR="00F3282C">
              <w:rPr>
                <w:sz w:val="18"/>
                <w:szCs w:val="18"/>
              </w:rPr>
              <w:br/>
            </w:r>
            <w:r w:rsidR="00F3282C" w:rsidRPr="00FE29B9">
              <w:rPr>
                <w:sz w:val="18"/>
                <w:szCs w:val="18"/>
              </w:rPr>
              <w:t xml:space="preserve">w </w:t>
            </w:r>
            <w:r w:rsidR="00F3282C">
              <w:rPr>
                <w:sz w:val="18"/>
                <w:szCs w:val="18"/>
              </w:rPr>
              <w:t>procentach</w:t>
            </w:r>
          </w:p>
        </w:tc>
        <w:tc>
          <w:tcPr>
            <w:tcW w:w="1134" w:type="dxa"/>
            <w:shd w:val="clear" w:color="auto" w:fill="auto"/>
            <w:vAlign w:val="center"/>
          </w:tcPr>
          <w:p w14:paraId="32DB91C7" w14:textId="77777777" w:rsidR="00C05B85" w:rsidRPr="00FE29B9" w:rsidRDefault="00C05B85" w:rsidP="00CF004D">
            <w:pPr>
              <w:spacing w:before="48" w:after="48" w:line="240" w:lineRule="auto"/>
              <w:jc w:val="right"/>
              <w:rPr>
                <w:sz w:val="18"/>
                <w:szCs w:val="18"/>
              </w:rPr>
            </w:pPr>
            <w:r w:rsidRPr="00FE29B9">
              <w:rPr>
                <w:sz w:val="18"/>
                <w:szCs w:val="18"/>
              </w:rPr>
              <w:t>23,99</w:t>
            </w:r>
          </w:p>
        </w:tc>
        <w:tc>
          <w:tcPr>
            <w:tcW w:w="1134" w:type="dxa"/>
            <w:shd w:val="clear" w:color="auto" w:fill="F3CC5F" w:themeFill="background2" w:themeFillShade="BF"/>
            <w:vAlign w:val="center"/>
          </w:tcPr>
          <w:p w14:paraId="2C743E9C" w14:textId="77777777" w:rsidR="00C05B85" w:rsidRPr="00FE29B9" w:rsidRDefault="00C05B85" w:rsidP="00CF004D">
            <w:pPr>
              <w:spacing w:before="48" w:after="48" w:line="240" w:lineRule="auto"/>
              <w:jc w:val="right"/>
              <w:rPr>
                <w:sz w:val="18"/>
                <w:szCs w:val="18"/>
              </w:rPr>
            </w:pPr>
          </w:p>
        </w:tc>
        <w:tc>
          <w:tcPr>
            <w:tcW w:w="1026" w:type="dxa"/>
            <w:shd w:val="clear" w:color="auto" w:fill="F3CC5F" w:themeFill="background2" w:themeFillShade="BF"/>
            <w:vAlign w:val="center"/>
          </w:tcPr>
          <w:p w14:paraId="0292ACCF"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12D6EA8A" w14:textId="77777777" w:rsidTr="00975538">
        <w:tc>
          <w:tcPr>
            <w:tcW w:w="5949" w:type="dxa"/>
            <w:shd w:val="clear" w:color="auto" w:fill="auto"/>
            <w:vAlign w:val="center"/>
          </w:tcPr>
          <w:p w14:paraId="1994A17D" w14:textId="6529B8EF" w:rsidR="00C05B85" w:rsidRPr="00FE29B9" w:rsidRDefault="00C05B85" w:rsidP="0036684C">
            <w:pPr>
              <w:numPr>
                <w:ilvl w:val="0"/>
                <w:numId w:val="54"/>
              </w:numPr>
              <w:pBdr>
                <w:top w:val="nil"/>
                <w:left w:val="nil"/>
                <w:bottom w:val="nil"/>
                <w:right w:val="nil"/>
                <w:between w:val="nil"/>
              </w:pBdr>
              <w:spacing w:before="48" w:after="48" w:line="240" w:lineRule="auto"/>
              <w:rPr>
                <w:sz w:val="18"/>
                <w:szCs w:val="18"/>
              </w:rPr>
            </w:pPr>
            <w:r w:rsidRPr="00FE29B9">
              <w:rPr>
                <w:sz w:val="18"/>
                <w:szCs w:val="18"/>
              </w:rPr>
              <w:t xml:space="preserve">Udział budynków komunalnych w pogorszonym stanie technicznym </w:t>
            </w:r>
            <w:r w:rsidR="00F3282C">
              <w:rPr>
                <w:sz w:val="18"/>
                <w:szCs w:val="18"/>
              </w:rPr>
              <w:br/>
            </w:r>
            <w:r w:rsidR="00F3282C" w:rsidRPr="00FE29B9">
              <w:rPr>
                <w:sz w:val="18"/>
                <w:szCs w:val="18"/>
              </w:rPr>
              <w:t xml:space="preserve">w </w:t>
            </w:r>
            <w:r w:rsidR="00F3282C">
              <w:rPr>
                <w:sz w:val="18"/>
                <w:szCs w:val="18"/>
              </w:rPr>
              <w:t>procentach</w:t>
            </w:r>
          </w:p>
        </w:tc>
        <w:tc>
          <w:tcPr>
            <w:tcW w:w="1134" w:type="dxa"/>
            <w:shd w:val="clear" w:color="auto" w:fill="auto"/>
            <w:vAlign w:val="center"/>
          </w:tcPr>
          <w:p w14:paraId="760407D5" w14:textId="77777777" w:rsidR="00C05B85" w:rsidRPr="00FE29B9" w:rsidRDefault="00C05B85" w:rsidP="00CF004D">
            <w:pPr>
              <w:spacing w:before="48" w:after="48" w:line="240" w:lineRule="auto"/>
              <w:jc w:val="right"/>
              <w:rPr>
                <w:sz w:val="18"/>
                <w:szCs w:val="18"/>
              </w:rPr>
            </w:pPr>
            <w:r w:rsidRPr="00FE29B9">
              <w:rPr>
                <w:sz w:val="18"/>
                <w:szCs w:val="18"/>
              </w:rPr>
              <w:t>15,38</w:t>
            </w:r>
          </w:p>
        </w:tc>
        <w:tc>
          <w:tcPr>
            <w:tcW w:w="1134" w:type="dxa"/>
            <w:shd w:val="clear" w:color="auto" w:fill="F3CC5F" w:themeFill="background2" w:themeFillShade="BF"/>
            <w:vAlign w:val="center"/>
          </w:tcPr>
          <w:p w14:paraId="13AD64E7" w14:textId="77777777" w:rsidR="00C05B85" w:rsidRPr="00FE29B9" w:rsidRDefault="00C05B85" w:rsidP="00CF004D">
            <w:pPr>
              <w:spacing w:before="48" w:after="48" w:line="240" w:lineRule="auto"/>
              <w:jc w:val="right"/>
              <w:rPr>
                <w:sz w:val="18"/>
                <w:szCs w:val="18"/>
              </w:rPr>
            </w:pPr>
          </w:p>
        </w:tc>
        <w:tc>
          <w:tcPr>
            <w:tcW w:w="1026" w:type="dxa"/>
            <w:shd w:val="clear" w:color="auto" w:fill="F3CC5F" w:themeFill="background2" w:themeFillShade="BF"/>
            <w:vAlign w:val="center"/>
          </w:tcPr>
          <w:p w14:paraId="7E04A265"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7C28C789" w14:textId="77777777" w:rsidTr="00975538">
        <w:tc>
          <w:tcPr>
            <w:tcW w:w="5949" w:type="dxa"/>
            <w:shd w:val="clear" w:color="auto" w:fill="auto"/>
            <w:vAlign w:val="center"/>
          </w:tcPr>
          <w:p w14:paraId="59F06EB2" w14:textId="77777777" w:rsidR="00C05B85" w:rsidRPr="00FE29B9" w:rsidRDefault="00C05B85" w:rsidP="0036684C">
            <w:pPr>
              <w:numPr>
                <w:ilvl w:val="0"/>
                <w:numId w:val="54"/>
              </w:numPr>
              <w:pBdr>
                <w:top w:val="nil"/>
                <w:left w:val="nil"/>
                <w:bottom w:val="nil"/>
                <w:right w:val="nil"/>
                <w:between w:val="nil"/>
              </w:pBdr>
              <w:spacing w:before="48" w:after="48" w:line="240" w:lineRule="auto"/>
              <w:rPr>
                <w:sz w:val="18"/>
                <w:szCs w:val="18"/>
              </w:rPr>
            </w:pPr>
            <w:r w:rsidRPr="00FE29B9">
              <w:rPr>
                <w:sz w:val="18"/>
                <w:szCs w:val="18"/>
              </w:rPr>
              <w:t xml:space="preserve">Liczba obiektów zabytkowych chronionych w MPZP na 100 mieszkańców </w:t>
            </w:r>
          </w:p>
        </w:tc>
        <w:tc>
          <w:tcPr>
            <w:tcW w:w="1134" w:type="dxa"/>
            <w:shd w:val="clear" w:color="auto" w:fill="auto"/>
            <w:vAlign w:val="center"/>
          </w:tcPr>
          <w:p w14:paraId="77D39633" w14:textId="77777777" w:rsidR="00C05B85" w:rsidRPr="00FE29B9" w:rsidRDefault="00C05B85" w:rsidP="00CF004D">
            <w:pPr>
              <w:spacing w:before="48" w:after="48" w:line="240" w:lineRule="auto"/>
              <w:jc w:val="right"/>
              <w:rPr>
                <w:sz w:val="18"/>
                <w:szCs w:val="18"/>
              </w:rPr>
            </w:pPr>
            <w:r w:rsidRPr="00FE29B9">
              <w:rPr>
                <w:sz w:val="18"/>
                <w:szCs w:val="18"/>
              </w:rPr>
              <w:t>1,52</w:t>
            </w:r>
          </w:p>
        </w:tc>
        <w:tc>
          <w:tcPr>
            <w:tcW w:w="1134" w:type="dxa"/>
            <w:shd w:val="clear" w:color="auto" w:fill="F3CC5F" w:themeFill="background2" w:themeFillShade="BF"/>
            <w:vAlign w:val="center"/>
          </w:tcPr>
          <w:p w14:paraId="0B36262E" w14:textId="77777777" w:rsidR="00C05B85" w:rsidRPr="00FE29B9" w:rsidRDefault="00C05B85" w:rsidP="00CF004D">
            <w:pPr>
              <w:spacing w:before="48" w:after="48" w:line="240" w:lineRule="auto"/>
              <w:jc w:val="right"/>
              <w:rPr>
                <w:sz w:val="18"/>
                <w:szCs w:val="18"/>
              </w:rPr>
            </w:pPr>
          </w:p>
        </w:tc>
        <w:tc>
          <w:tcPr>
            <w:tcW w:w="1026" w:type="dxa"/>
            <w:shd w:val="clear" w:color="auto" w:fill="F3CC5F" w:themeFill="background2" w:themeFillShade="BF"/>
            <w:vAlign w:val="center"/>
          </w:tcPr>
          <w:p w14:paraId="37636BBB"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437BD478" w14:textId="7531B8A9" w:rsidR="00C05B85" w:rsidRPr="00FE29B9" w:rsidRDefault="009B205D" w:rsidP="00B636B3">
      <w:pPr>
        <w:pStyle w:val="podpistabeli"/>
      </w:pPr>
      <w:r w:rsidRPr="00797220">
        <w:t xml:space="preserve">Źródło: opracowanie własne </w:t>
      </w:r>
      <w:r w:rsidR="00C05B85" w:rsidRPr="00FE29B9">
        <w:br w:type="page"/>
      </w:r>
    </w:p>
    <w:p w14:paraId="0092E99F" w14:textId="77777777" w:rsidR="00C05B85" w:rsidRPr="00FE29B9" w:rsidRDefault="00C05B85" w:rsidP="00C05B85">
      <w:pPr>
        <w:pStyle w:val="Nagwek4"/>
        <w:rPr>
          <w:rFonts w:cs="Calibri"/>
          <w:sz w:val="24"/>
          <w:szCs w:val="24"/>
        </w:rPr>
      </w:pPr>
      <w:r w:rsidRPr="00FE29B9">
        <w:rPr>
          <w:rFonts w:cs="Calibri"/>
          <w:sz w:val="24"/>
          <w:szCs w:val="24"/>
        </w:rPr>
        <w:lastRenderedPageBreak/>
        <w:t>Podobszar zdegradowany Zatorze</w:t>
      </w:r>
    </w:p>
    <w:p w14:paraId="1F192D10" w14:textId="77777777" w:rsidR="00C05B85" w:rsidRPr="00FE29B9" w:rsidRDefault="00C05B85" w:rsidP="003474E4">
      <w:pPr>
        <w:pStyle w:val="tekkst"/>
      </w:pPr>
      <w:r w:rsidRPr="00FE29B9">
        <w:t>Dzielnica Zatorze położona jest w środkowo-wschodniej części miasta i sąsiaduje z dzielnicami: Żerniki, Szobiszowice, Baildona oraz Śródmieście. Zamieszkiwana jest przez 11 935 osób i zajmuje powierzchnię 3,49 km</w:t>
      </w:r>
      <w:r w:rsidRPr="00FE29B9">
        <w:rPr>
          <w:vertAlign w:val="superscript"/>
        </w:rPr>
        <w:t>2</w:t>
      </w:r>
      <w:r w:rsidRPr="00FE29B9">
        <w:t xml:space="preserve">. </w:t>
      </w:r>
    </w:p>
    <w:p w14:paraId="23E2906A" w14:textId="2F4279F1" w:rsidR="00C05B85" w:rsidRPr="00FE29B9" w:rsidRDefault="00C05B85" w:rsidP="00B636B3">
      <w:pPr>
        <w:pStyle w:val="podpistabeli"/>
      </w:pPr>
      <w:bookmarkStart w:id="63" w:name="_Toc172638187"/>
      <w:r w:rsidRPr="00FE29B9">
        <w:t xml:space="preserve">Tabela </w:t>
      </w:r>
      <w:fldSimple w:instr=" SEQ Tabela \* ARABIC ">
        <w:r w:rsidR="006B24F1">
          <w:rPr>
            <w:noProof/>
          </w:rPr>
          <w:t>28</w:t>
        </w:r>
      </w:fldSimple>
      <w:r w:rsidR="00F3282C">
        <w:rPr>
          <w:noProof/>
        </w:rPr>
        <w:t>.</w:t>
      </w:r>
      <w:r w:rsidRPr="00FE29B9">
        <w:t xml:space="preserve"> Podstawowe dane o dzielnicy Zatorze</w:t>
      </w:r>
      <w:bookmarkEnd w:id="63"/>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6AEFB6CF" w14:textId="77777777" w:rsidTr="00CF004D">
        <w:trPr>
          <w:trHeight w:val="296"/>
        </w:trPr>
        <w:tc>
          <w:tcPr>
            <w:tcW w:w="6044" w:type="dxa"/>
            <w:gridSpan w:val="2"/>
            <w:tcBorders>
              <w:top w:val="single" w:sz="12" w:space="0" w:color="000000"/>
            </w:tcBorders>
            <w:vAlign w:val="center"/>
          </w:tcPr>
          <w:p w14:paraId="45CAEA11" w14:textId="77777777" w:rsidR="00C05B85" w:rsidRPr="00FE29B9" w:rsidRDefault="00C05B85" w:rsidP="00CF004D">
            <w:pPr>
              <w:spacing w:after="0" w:line="240" w:lineRule="auto"/>
              <w:rPr>
                <w:sz w:val="18"/>
                <w:szCs w:val="18"/>
              </w:rPr>
            </w:pPr>
          </w:p>
        </w:tc>
        <w:tc>
          <w:tcPr>
            <w:tcW w:w="3018" w:type="dxa"/>
            <w:tcBorders>
              <w:top w:val="single" w:sz="12" w:space="0" w:color="000000"/>
            </w:tcBorders>
            <w:shd w:val="clear" w:color="auto" w:fill="FFCC66"/>
            <w:vAlign w:val="center"/>
          </w:tcPr>
          <w:p w14:paraId="14826F2C" w14:textId="77777777" w:rsidR="00C05B85" w:rsidRPr="00FE29B9" w:rsidRDefault="00C05B85" w:rsidP="00CF004D">
            <w:pPr>
              <w:spacing w:after="0" w:line="240" w:lineRule="auto"/>
              <w:jc w:val="center"/>
              <w:rPr>
                <w:sz w:val="18"/>
                <w:szCs w:val="18"/>
              </w:rPr>
            </w:pPr>
            <w:r w:rsidRPr="00FE29B9">
              <w:rPr>
                <w:sz w:val="18"/>
                <w:szCs w:val="18"/>
              </w:rPr>
              <w:t>UDZIAŁ DZIELNICY W MIEŚCIE</w:t>
            </w:r>
          </w:p>
        </w:tc>
      </w:tr>
      <w:tr w:rsidR="00C05B85" w:rsidRPr="00FE29B9" w14:paraId="48EDFBD9" w14:textId="77777777" w:rsidTr="00CF004D">
        <w:trPr>
          <w:trHeight w:val="346"/>
        </w:trPr>
        <w:tc>
          <w:tcPr>
            <w:tcW w:w="3025" w:type="dxa"/>
            <w:tcBorders>
              <w:top w:val="single" w:sz="12" w:space="0" w:color="000000"/>
            </w:tcBorders>
            <w:vAlign w:val="center"/>
          </w:tcPr>
          <w:p w14:paraId="09451C83" w14:textId="77777777" w:rsidR="00C05B85" w:rsidRPr="00FE29B9" w:rsidRDefault="00C05B85" w:rsidP="00CF004D">
            <w:pPr>
              <w:spacing w:after="0" w:line="240" w:lineRule="auto"/>
              <w:rPr>
                <w:sz w:val="20"/>
                <w:szCs w:val="20"/>
              </w:rPr>
            </w:pPr>
            <w:r w:rsidRPr="00FE29B9">
              <w:rPr>
                <w:sz w:val="20"/>
                <w:szCs w:val="20"/>
              </w:rPr>
              <w:t>Powierzchnia m</w:t>
            </w:r>
            <w:r w:rsidRPr="00FE29B9">
              <w:rPr>
                <w:sz w:val="20"/>
                <w:szCs w:val="20"/>
                <w:vertAlign w:val="superscript"/>
              </w:rPr>
              <w:t>2</w:t>
            </w:r>
          </w:p>
        </w:tc>
        <w:tc>
          <w:tcPr>
            <w:tcW w:w="3019" w:type="dxa"/>
            <w:tcBorders>
              <w:top w:val="single" w:sz="12" w:space="0" w:color="000000"/>
            </w:tcBorders>
            <w:vAlign w:val="center"/>
          </w:tcPr>
          <w:p w14:paraId="3B638410" w14:textId="77777777" w:rsidR="00C05B85" w:rsidRPr="00FE29B9" w:rsidRDefault="00C05B85" w:rsidP="00CF004D">
            <w:pPr>
              <w:spacing w:after="0" w:line="240" w:lineRule="auto"/>
              <w:jc w:val="center"/>
              <w:rPr>
                <w:sz w:val="20"/>
                <w:szCs w:val="20"/>
              </w:rPr>
            </w:pPr>
            <w:r w:rsidRPr="00FE29B9">
              <w:rPr>
                <w:sz w:val="20"/>
                <w:szCs w:val="20"/>
              </w:rPr>
              <w:t>3 494 820</w:t>
            </w:r>
          </w:p>
        </w:tc>
        <w:tc>
          <w:tcPr>
            <w:tcW w:w="3018" w:type="dxa"/>
            <w:tcBorders>
              <w:top w:val="single" w:sz="12" w:space="0" w:color="000000"/>
            </w:tcBorders>
            <w:shd w:val="clear" w:color="auto" w:fill="FFCC66"/>
            <w:vAlign w:val="center"/>
          </w:tcPr>
          <w:p w14:paraId="73CE35AC" w14:textId="77777777" w:rsidR="00C05B85" w:rsidRPr="00FE29B9" w:rsidRDefault="00C05B85" w:rsidP="00CF004D">
            <w:pPr>
              <w:spacing w:after="0" w:line="240" w:lineRule="auto"/>
              <w:jc w:val="center"/>
              <w:rPr>
                <w:sz w:val="20"/>
                <w:szCs w:val="20"/>
              </w:rPr>
            </w:pPr>
            <w:r w:rsidRPr="00FE29B9">
              <w:rPr>
                <w:sz w:val="20"/>
                <w:szCs w:val="20"/>
              </w:rPr>
              <w:t>2,6%</w:t>
            </w:r>
          </w:p>
        </w:tc>
      </w:tr>
      <w:tr w:rsidR="00C05B85" w:rsidRPr="00FE29B9" w14:paraId="29C7C95D" w14:textId="77777777" w:rsidTr="00CF004D">
        <w:trPr>
          <w:trHeight w:val="414"/>
        </w:trPr>
        <w:tc>
          <w:tcPr>
            <w:tcW w:w="3025" w:type="dxa"/>
            <w:vAlign w:val="center"/>
          </w:tcPr>
          <w:p w14:paraId="6CE3911E"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019" w:type="dxa"/>
            <w:vAlign w:val="center"/>
          </w:tcPr>
          <w:p w14:paraId="71430B34" w14:textId="77777777" w:rsidR="00C05B85" w:rsidRPr="00FE29B9" w:rsidRDefault="00C05B85" w:rsidP="00CF004D">
            <w:pPr>
              <w:spacing w:after="0" w:line="240" w:lineRule="auto"/>
              <w:jc w:val="center"/>
              <w:rPr>
                <w:sz w:val="20"/>
                <w:szCs w:val="20"/>
              </w:rPr>
            </w:pPr>
            <w:r w:rsidRPr="00FE29B9">
              <w:rPr>
                <w:sz w:val="20"/>
                <w:szCs w:val="20"/>
              </w:rPr>
              <w:t>11 935</w:t>
            </w:r>
          </w:p>
        </w:tc>
        <w:tc>
          <w:tcPr>
            <w:tcW w:w="3018" w:type="dxa"/>
            <w:shd w:val="clear" w:color="auto" w:fill="FFCC66"/>
            <w:vAlign w:val="center"/>
          </w:tcPr>
          <w:p w14:paraId="3411CBE4" w14:textId="77777777" w:rsidR="00C05B85" w:rsidRPr="00FE29B9" w:rsidRDefault="00C05B85" w:rsidP="00CF004D">
            <w:pPr>
              <w:spacing w:after="0" w:line="240" w:lineRule="auto"/>
              <w:jc w:val="center"/>
              <w:rPr>
                <w:sz w:val="20"/>
                <w:szCs w:val="20"/>
              </w:rPr>
            </w:pPr>
            <w:r w:rsidRPr="00FE29B9">
              <w:rPr>
                <w:sz w:val="20"/>
                <w:szCs w:val="20"/>
              </w:rPr>
              <w:t>7,3%</w:t>
            </w:r>
          </w:p>
        </w:tc>
      </w:tr>
    </w:tbl>
    <w:p w14:paraId="38C7A9BC" w14:textId="77767D47" w:rsidR="00FE29B9" w:rsidRDefault="009B205D" w:rsidP="00B636B3">
      <w:pPr>
        <w:pStyle w:val="podpistabeli"/>
      </w:pPr>
      <w:bookmarkStart w:id="64" w:name="_Toc172638091"/>
      <w:r w:rsidRPr="00797220">
        <w:t>Źródło: opracowanie własne</w:t>
      </w:r>
    </w:p>
    <w:p w14:paraId="7084BEF6" w14:textId="3376348C" w:rsidR="00C05B85" w:rsidRPr="00FE29B9" w:rsidRDefault="00593B9F" w:rsidP="00B636B3">
      <w:pPr>
        <w:pStyle w:val="podpistabeli"/>
      </w:pPr>
      <w:r>
        <w:t>Mapa</w:t>
      </w:r>
      <w:r w:rsidR="00F3282C">
        <w:t xml:space="preserve"> 12. Mapa</w:t>
      </w:r>
      <w:r w:rsidR="00C05B85" w:rsidRPr="00FE29B9">
        <w:t xml:space="preserve"> podobszaru zdegradowanego dzielnica Zatorze</w:t>
      </w:r>
      <w:bookmarkEnd w:id="64"/>
    </w:p>
    <w:p w14:paraId="2F9EDCD4" w14:textId="77777777" w:rsidR="00C05B85" w:rsidRDefault="00C05B85" w:rsidP="00C05B85">
      <w:pPr>
        <w:jc w:val="both"/>
        <w:rPr>
          <w:sz w:val="24"/>
          <w:szCs w:val="24"/>
        </w:rPr>
      </w:pPr>
      <w:r w:rsidRPr="00FE29B9">
        <w:rPr>
          <w:noProof/>
        </w:rPr>
        <w:drawing>
          <wp:inline distT="0" distB="0" distL="0" distR="0" wp14:anchorId="0B763C60" wp14:editId="157AD8D7">
            <wp:extent cx="5029200" cy="5686425"/>
            <wp:effectExtent l="0" t="0" r="0" b="9525"/>
            <wp:docPr id="2135450806" name="image12.png" descr="Obraz zawierający tekst, mapa, diagram, zrzut ekranu&#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2.png" descr="Obraz zawierający tekst, mapa, diagram, zrzut ekranu&#10;&#10;Opis wygenerowany automatycznie"/>
                    <pic:cNvPicPr preferRelativeResize="0"/>
                  </pic:nvPicPr>
                  <pic:blipFill>
                    <a:blip r:embed="rId25"/>
                    <a:srcRect/>
                    <a:stretch>
                      <a:fillRect/>
                    </a:stretch>
                  </pic:blipFill>
                  <pic:spPr>
                    <a:xfrm>
                      <a:off x="0" y="0"/>
                      <a:ext cx="5033454" cy="5691235"/>
                    </a:xfrm>
                    <a:prstGeom prst="rect">
                      <a:avLst/>
                    </a:prstGeom>
                    <a:ln/>
                  </pic:spPr>
                </pic:pic>
              </a:graphicData>
            </a:graphic>
          </wp:inline>
        </w:drawing>
      </w:r>
    </w:p>
    <w:p w14:paraId="5D0873E0" w14:textId="1B489A7E" w:rsidR="009B205D" w:rsidRPr="00FE29B9" w:rsidRDefault="009B205D" w:rsidP="00C05B85">
      <w:pPr>
        <w:jc w:val="both"/>
        <w:rPr>
          <w:sz w:val="24"/>
          <w:szCs w:val="24"/>
        </w:rPr>
      </w:pPr>
      <w:r w:rsidRPr="00797220">
        <w:rPr>
          <w:i/>
          <w:iCs/>
          <w:sz w:val="20"/>
          <w:szCs w:val="20"/>
        </w:rPr>
        <w:t>Źródło: opracowanie własne</w:t>
      </w:r>
    </w:p>
    <w:p w14:paraId="7C8A756C" w14:textId="77777777" w:rsidR="00C05B85" w:rsidRPr="00FE29B9" w:rsidRDefault="00C05B85" w:rsidP="00C05B85">
      <w:pPr>
        <w:spacing w:line="360" w:lineRule="auto"/>
        <w:jc w:val="both"/>
        <w:rPr>
          <w:sz w:val="24"/>
          <w:szCs w:val="24"/>
        </w:rPr>
      </w:pPr>
      <w:r w:rsidRPr="00FE29B9">
        <w:rPr>
          <w:sz w:val="24"/>
          <w:szCs w:val="24"/>
        </w:rPr>
        <w:lastRenderedPageBreak/>
        <w:t xml:space="preserve">Podobszar Zatorze pod względem liczby ludności zajmuje piątą pozycję wśród analizowanych podobszarów. Sytuacja na rynku pracy ilustrowana wskaźnikiem </w:t>
      </w:r>
      <w:r w:rsidRPr="00FE29B9">
        <w:rPr>
          <w:i/>
          <w:sz w:val="24"/>
          <w:szCs w:val="24"/>
        </w:rPr>
        <w:t>liczba osób, którym przyznano świadczenie ze względu na bezrobocie lub bierność zawodową na 100 mieszkańców</w:t>
      </w:r>
      <w:r w:rsidRPr="00FE29B9">
        <w:rPr>
          <w:sz w:val="24"/>
          <w:szCs w:val="24"/>
        </w:rPr>
        <w:t xml:space="preserve"> jest nieco gorsza niż średnio dla miasta (2,83 osób korzystających z takich świadczeń w podobszarze w stosunku do 2,70 w całym mieście). Wysoka jest liczba osób, którym przyznano świadczenie ze względu na niepełnosprawność na 100 mieszkańców (0,85 wobec 0,70 w mieście). Nieco poniżej średniej kształtuje się wartość wskaźnika </w:t>
      </w:r>
      <w:r w:rsidRPr="00FE29B9">
        <w:rPr>
          <w:i/>
          <w:sz w:val="24"/>
          <w:szCs w:val="24"/>
        </w:rPr>
        <w:t>liczba osób, którym przyznano świadczenie ze względu na długotrwałą lub ciężką chorobę na 100 mieszkańców</w:t>
      </w:r>
      <w:r w:rsidRPr="00FE29B9">
        <w:rPr>
          <w:sz w:val="24"/>
          <w:szCs w:val="24"/>
        </w:rPr>
        <w:t xml:space="preserve"> (0,44 w podobszarze, 0,48 w mieście).</w:t>
      </w:r>
    </w:p>
    <w:p w14:paraId="66C7AA37" w14:textId="220040F1" w:rsidR="00C05B85" w:rsidRPr="00FE29B9" w:rsidRDefault="00C05B85" w:rsidP="003474E4">
      <w:pPr>
        <w:pStyle w:val="tekkst"/>
      </w:pPr>
      <w:r w:rsidRPr="00FE29B9">
        <w:t xml:space="preserve">Liczba osób, którym przyznano świadczenie ze względu na ubóstwo na 100 mieszkańców </w:t>
      </w:r>
      <w:r w:rsidR="00F3282C">
        <w:br/>
      </w:r>
      <w:r w:rsidRPr="00FE29B9">
        <w:t xml:space="preserve">jest poniżej średniej dla całego miasta (0,31 w podobszarze w stosunku do 0,33 w mieście). Zbliżona do średniej miejskiej jest liczba interwencji policji na 100 mieszkańców </w:t>
      </w:r>
      <w:r w:rsidR="00F3282C">
        <w:br/>
      </w:r>
      <w:r w:rsidRPr="00FE29B9">
        <w:t xml:space="preserve">po 3 kwartałach 2022 roku (15,30 w podobszarze oraz 15,60 średnio dla całego miasta). </w:t>
      </w:r>
    </w:p>
    <w:p w14:paraId="14D9F519" w14:textId="7EC82D92" w:rsidR="00C05B85" w:rsidRPr="00FE29B9" w:rsidRDefault="00C05B85" w:rsidP="003474E4">
      <w:pPr>
        <w:pStyle w:val="tekkst"/>
      </w:pPr>
      <w:r w:rsidRPr="00FE29B9">
        <w:t xml:space="preserve">Aktywność obywatelska mierzona liczbą zgłoszonych projektów w budżecie obywatelskim </w:t>
      </w:r>
      <w:r w:rsidR="00F3282C">
        <w:br/>
      </w:r>
      <w:r w:rsidRPr="00FE29B9">
        <w:t>na 100 mieszkańców w 2022 roku jest nieco niższa niż średnio w mieście (0,16 w podobszarze przy 0,19 w całym mieście).</w:t>
      </w:r>
    </w:p>
    <w:p w14:paraId="089C6FE4" w14:textId="77777777" w:rsidR="00C05B85" w:rsidRPr="00FE29B9" w:rsidRDefault="00C05B85" w:rsidP="003474E4">
      <w:pPr>
        <w:pStyle w:val="tekkst"/>
      </w:pPr>
      <w:r w:rsidRPr="00FE29B9">
        <w:t>Podobszar Zatorze, leżący na północ od podobszaru Baildona, cechuje znaczny udział terenów zielonych, który wynosi 36% powierzchni ogólnej. Wysoki wskaźnik ludności na 1 km</w:t>
      </w:r>
      <w:r w:rsidRPr="00FE29B9">
        <w:rPr>
          <w:vertAlign w:val="superscript"/>
        </w:rPr>
        <w:t>2</w:t>
      </w:r>
      <w:r w:rsidRPr="00FE29B9">
        <w:t xml:space="preserve"> terenów mieszkaniowych – wynoszący 14 210,1 osób - przyczynia się do wyzwań o charakterze funkcjonalnym.</w:t>
      </w:r>
    </w:p>
    <w:p w14:paraId="747D2CF5" w14:textId="608939F1" w:rsidR="00C05B85" w:rsidRPr="00FE29B9" w:rsidRDefault="00C05B85" w:rsidP="003474E4">
      <w:pPr>
        <w:pStyle w:val="tekkst"/>
      </w:pPr>
      <w:r w:rsidRPr="00FE29B9">
        <w:t xml:space="preserve">W dzielnicy tylko nieznaczna część budynków podłączona jest do miejskiej sieci ciepłowniczej. Na terenie dzielnicy działają 783 podmioty gospodarcze, co w przeliczeniu na 100 mieszkańców daje wskaźnik 6,56; świadczy to o relatywnie niskim poziomie aktywności gospodarczej. W dzielnicy funkcjonują 3 szkoły podstawowe. Problemem obszaru </w:t>
      </w:r>
      <w:r w:rsidR="00F3282C">
        <w:br/>
      </w:r>
      <w:r w:rsidRPr="00FE29B9">
        <w:t>jest natomiast niska dostępność do placówek przedszkolnych. W dzielnicy funkcjonuje zaledwie jedna tego typu placówka.</w:t>
      </w:r>
    </w:p>
    <w:p w14:paraId="01329683" w14:textId="77777777" w:rsidR="00C05B85" w:rsidRPr="00FE29B9" w:rsidRDefault="00C05B85" w:rsidP="00C05B85">
      <w:pPr>
        <w:rPr>
          <w:sz w:val="24"/>
          <w:szCs w:val="24"/>
        </w:rPr>
      </w:pPr>
      <w:r w:rsidRPr="00FE29B9">
        <w:br w:type="page"/>
      </w:r>
    </w:p>
    <w:p w14:paraId="0CC4DB76" w14:textId="1E03519D" w:rsidR="00C05B85" w:rsidRPr="00FE29B9" w:rsidRDefault="00C05B85" w:rsidP="00B636B3">
      <w:pPr>
        <w:pStyle w:val="podpistabeli"/>
      </w:pPr>
      <w:bookmarkStart w:id="65" w:name="_Toc172638188"/>
      <w:r w:rsidRPr="00FE29B9">
        <w:lastRenderedPageBreak/>
        <w:t xml:space="preserve">Tabela </w:t>
      </w:r>
      <w:fldSimple w:instr=" SEQ Tabela \* ARABIC ">
        <w:r w:rsidR="006B24F1">
          <w:rPr>
            <w:noProof/>
          </w:rPr>
          <w:t>29</w:t>
        </w:r>
      </w:fldSimple>
      <w:r w:rsidR="00F3282C">
        <w:rPr>
          <w:noProof/>
        </w:rPr>
        <w:t>.</w:t>
      </w:r>
      <w:r w:rsidRPr="00FE29B9">
        <w:t xml:space="preserve"> Charakterystyka dzielnicy w zakresie analizowanych wskaźników</w:t>
      </w:r>
      <w:bookmarkEnd w:id="65"/>
    </w:p>
    <w:tbl>
      <w:tblPr>
        <w:tblW w:w="9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134"/>
        <w:gridCol w:w="1134"/>
        <w:gridCol w:w="1066"/>
      </w:tblGrid>
      <w:tr w:rsidR="00C05B85" w:rsidRPr="00FE29B9" w14:paraId="0D8AD33A" w14:textId="77777777" w:rsidTr="00F3282C">
        <w:trPr>
          <w:tblHeader/>
        </w:trPr>
        <w:tc>
          <w:tcPr>
            <w:tcW w:w="5949" w:type="dxa"/>
            <w:tcBorders>
              <w:bottom w:val="single" w:sz="12" w:space="0" w:color="000000"/>
            </w:tcBorders>
            <w:shd w:val="clear" w:color="auto" w:fill="auto"/>
            <w:vAlign w:val="bottom"/>
          </w:tcPr>
          <w:p w14:paraId="7723F65C"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39AF317A" w14:textId="77777777" w:rsidR="00C05B85" w:rsidRPr="00FE29B9" w:rsidRDefault="00C05B85" w:rsidP="00CF004D">
            <w:pPr>
              <w:spacing w:before="48" w:after="48" w:line="240" w:lineRule="auto"/>
              <w:jc w:val="center"/>
              <w:rPr>
                <w:b/>
                <w:sz w:val="18"/>
                <w:szCs w:val="18"/>
              </w:rPr>
            </w:pPr>
            <w:r w:rsidRPr="00FE29B9">
              <w:rPr>
                <w:b/>
                <w:sz w:val="18"/>
                <w:szCs w:val="18"/>
              </w:rPr>
              <w:t>ZATORZE</w:t>
            </w:r>
          </w:p>
        </w:tc>
        <w:tc>
          <w:tcPr>
            <w:tcW w:w="1134" w:type="dxa"/>
            <w:tcBorders>
              <w:bottom w:val="single" w:sz="12" w:space="0" w:color="000000"/>
            </w:tcBorders>
            <w:shd w:val="clear" w:color="auto" w:fill="FFCC66"/>
            <w:vAlign w:val="center"/>
          </w:tcPr>
          <w:p w14:paraId="1109F5E8" w14:textId="77777777" w:rsidR="00C05B85" w:rsidRPr="00FE29B9" w:rsidRDefault="00C05B85" w:rsidP="00CF004D">
            <w:pPr>
              <w:spacing w:before="48" w:after="48" w:line="240" w:lineRule="auto"/>
              <w:jc w:val="center"/>
              <w:rPr>
                <w:b/>
                <w:sz w:val="18"/>
                <w:szCs w:val="18"/>
              </w:rPr>
            </w:pPr>
            <w:r w:rsidRPr="00FE29B9">
              <w:rPr>
                <w:b/>
                <w:sz w:val="18"/>
                <w:szCs w:val="18"/>
              </w:rPr>
              <w:t>UDZIAŁ W MIEŚCIE</w:t>
            </w:r>
          </w:p>
        </w:tc>
        <w:tc>
          <w:tcPr>
            <w:tcW w:w="1066" w:type="dxa"/>
            <w:tcBorders>
              <w:bottom w:val="single" w:sz="12" w:space="0" w:color="000000"/>
            </w:tcBorders>
            <w:shd w:val="clear" w:color="auto" w:fill="FFCC66"/>
            <w:vAlign w:val="center"/>
          </w:tcPr>
          <w:p w14:paraId="462B7DED"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2ED5C562" w14:textId="77777777" w:rsidTr="00CF004D">
        <w:tc>
          <w:tcPr>
            <w:tcW w:w="9283" w:type="dxa"/>
            <w:gridSpan w:val="4"/>
            <w:tcBorders>
              <w:top w:val="single" w:sz="12" w:space="0" w:color="000000"/>
            </w:tcBorders>
            <w:shd w:val="clear" w:color="auto" w:fill="FFCC66"/>
            <w:vAlign w:val="center"/>
          </w:tcPr>
          <w:p w14:paraId="21D621A7" w14:textId="77777777" w:rsidR="00C05B85" w:rsidRPr="00FE29B9" w:rsidRDefault="00C05B85" w:rsidP="00CF004D">
            <w:pPr>
              <w:spacing w:before="48" w:after="48" w:line="240" w:lineRule="auto"/>
            </w:pPr>
            <w:r w:rsidRPr="00FE29B9">
              <w:t>Obszar społeczny</w:t>
            </w:r>
          </w:p>
        </w:tc>
      </w:tr>
      <w:tr w:rsidR="00C05B85" w:rsidRPr="00FE29B9" w14:paraId="47C1567B" w14:textId="77777777" w:rsidTr="00F3282C">
        <w:tc>
          <w:tcPr>
            <w:tcW w:w="5949" w:type="dxa"/>
            <w:tcBorders>
              <w:top w:val="single" w:sz="12" w:space="0" w:color="000000"/>
            </w:tcBorders>
            <w:shd w:val="clear" w:color="auto" w:fill="auto"/>
            <w:vAlign w:val="center"/>
          </w:tcPr>
          <w:p w14:paraId="5A01FF8A" w14:textId="4F77DC70"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bezrobocie </w:t>
            </w:r>
            <w:r w:rsidR="00F3282C">
              <w:rPr>
                <w:sz w:val="18"/>
                <w:szCs w:val="18"/>
              </w:rPr>
              <w:br/>
            </w:r>
            <w:r w:rsidRPr="00FE29B9">
              <w:rPr>
                <w:sz w:val="18"/>
                <w:szCs w:val="18"/>
              </w:rPr>
              <w:t>lub bierność zawodową</w:t>
            </w:r>
          </w:p>
        </w:tc>
        <w:tc>
          <w:tcPr>
            <w:tcW w:w="1134" w:type="dxa"/>
            <w:tcBorders>
              <w:top w:val="single" w:sz="12" w:space="0" w:color="000000"/>
            </w:tcBorders>
            <w:shd w:val="clear" w:color="auto" w:fill="auto"/>
            <w:vAlign w:val="center"/>
          </w:tcPr>
          <w:p w14:paraId="19B54127" w14:textId="77777777" w:rsidR="00C05B85" w:rsidRPr="00FE29B9" w:rsidRDefault="00C05B85" w:rsidP="00CF004D">
            <w:pPr>
              <w:spacing w:before="48" w:after="48" w:line="240" w:lineRule="auto"/>
              <w:jc w:val="right"/>
              <w:rPr>
                <w:sz w:val="18"/>
                <w:szCs w:val="18"/>
              </w:rPr>
            </w:pPr>
            <w:r w:rsidRPr="00FE29B9">
              <w:rPr>
                <w:sz w:val="18"/>
                <w:szCs w:val="18"/>
              </w:rPr>
              <w:t>338</w:t>
            </w:r>
          </w:p>
        </w:tc>
        <w:tc>
          <w:tcPr>
            <w:tcW w:w="1134" w:type="dxa"/>
            <w:tcBorders>
              <w:top w:val="single" w:sz="12" w:space="0" w:color="000000"/>
            </w:tcBorders>
            <w:shd w:val="clear" w:color="auto" w:fill="FFCC66"/>
            <w:vAlign w:val="center"/>
          </w:tcPr>
          <w:p w14:paraId="59913DD9" w14:textId="77777777" w:rsidR="00C05B85" w:rsidRPr="00FE29B9" w:rsidRDefault="00C05B85" w:rsidP="00CF004D">
            <w:pPr>
              <w:spacing w:before="48" w:after="48" w:line="240" w:lineRule="auto"/>
              <w:jc w:val="right"/>
              <w:rPr>
                <w:sz w:val="18"/>
                <w:szCs w:val="18"/>
              </w:rPr>
            </w:pPr>
            <w:r w:rsidRPr="00FE29B9">
              <w:rPr>
                <w:sz w:val="18"/>
                <w:szCs w:val="18"/>
              </w:rPr>
              <w:t>7,6%</w:t>
            </w:r>
          </w:p>
        </w:tc>
        <w:tc>
          <w:tcPr>
            <w:tcW w:w="1066" w:type="dxa"/>
            <w:tcBorders>
              <w:top w:val="single" w:sz="12" w:space="0" w:color="000000"/>
            </w:tcBorders>
            <w:shd w:val="clear" w:color="auto" w:fill="FFCC66"/>
            <w:vAlign w:val="center"/>
          </w:tcPr>
          <w:p w14:paraId="33FE8F04"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3837972E" w14:textId="77777777" w:rsidTr="00F3282C">
        <w:tc>
          <w:tcPr>
            <w:tcW w:w="5949" w:type="dxa"/>
            <w:shd w:val="clear" w:color="auto" w:fill="auto"/>
            <w:vAlign w:val="center"/>
          </w:tcPr>
          <w:p w14:paraId="5F1F9834" w14:textId="77777777"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5A1EF5D4" w14:textId="77777777" w:rsidR="00C05B85" w:rsidRPr="00FE29B9" w:rsidRDefault="00C05B85" w:rsidP="00CF004D">
            <w:pPr>
              <w:spacing w:before="48" w:after="48" w:line="240" w:lineRule="auto"/>
              <w:jc w:val="right"/>
              <w:rPr>
                <w:sz w:val="18"/>
                <w:szCs w:val="18"/>
              </w:rPr>
            </w:pPr>
            <w:r w:rsidRPr="00FE29B9">
              <w:rPr>
                <w:sz w:val="18"/>
                <w:szCs w:val="18"/>
              </w:rPr>
              <w:t>52</w:t>
            </w:r>
          </w:p>
        </w:tc>
        <w:tc>
          <w:tcPr>
            <w:tcW w:w="1134" w:type="dxa"/>
            <w:shd w:val="clear" w:color="auto" w:fill="FFCC66"/>
            <w:vAlign w:val="center"/>
          </w:tcPr>
          <w:p w14:paraId="70C9B847" w14:textId="77777777" w:rsidR="00C05B85" w:rsidRPr="00FE29B9" w:rsidRDefault="00C05B85" w:rsidP="00CF004D">
            <w:pPr>
              <w:spacing w:before="48" w:after="48" w:line="240" w:lineRule="auto"/>
              <w:jc w:val="right"/>
              <w:rPr>
                <w:sz w:val="18"/>
                <w:szCs w:val="18"/>
              </w:rPr>
            </w:pPr>
            <w:r w:rsidRPr="00FE29B9">
              <w:rPr>
                <w:sz w:val="18"/>
                <w:szCs w:val="18"/>
              </w:rPr>
              <w:t>6,7%</w:t>
            </w:r>
          </w:p>
        </w:tc>
        <w:tc>
          <w:tcPr>
            <w:tcW w:w="1066" w:type="dxa"/>
            <w:shd w:val="clear" w:color="auto" w:fill="FFCC66"/>
            <w:vAlign w:val="center"/>
          </w:tcPr>
          <w:p w14:paraId="05AF7C13"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6945144D" w14:textId="77777777" w:rsidTr="00F3282C">
        <w:tc>
          <w:tcPr>
            <w:tcW w:w="5949" w:type="dxa"/>
            <w:shd w:val="clear" w:color="auto" w:fill="auto"/>
            <w:vAlign w:val="center"/>
          </w:tcPr>
          <w:p w14:paraId="47AF94FB" w14:textId="445092B9"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F3282C">
              <w:rPr>
                <w:sz w:val="18"/>
                <w:szCs w:val="18"/>
              </w:rPr>
              <w:br/>
            </w:r>
            <w:r w:rsidRPr="00FE29B9">
              <w:rPr>
                <w:sz w:val="18"/>
                <w:szCs w:val="18"/>
              </w:rPr>
              <w:t xml:space="preserve">na niepełnosprawność </w:t>
            </w:r>
          </w:p>
        </w:tc>
        <w:tc>
          <w:tcPr>
            <w:tcW w:w="1134" w:type="dxa"/>
            <w:shd w:val="clear" w:color="auto" w:fill="auto"/>
            <w:vAlign w:val="center"/>
          </w:tcPr>
          <w:p w14:paraId="35F32FC9" w14:textId="77777777" w:rsidR="00C05B85" w:rsidRPr="00FE29B9" w:rsidRDefault="00C05B85" w:rsidP="00CF004D">
            <w:pPr>
              <w:spacing w:before="48" w:after="48" w:line="240" w:lineRule="auto"/>
              <w:jc w:val="right"/>
              <w:rPr>
                <w:sz w:val="18"/>
                <w:szCs w:val="18"/>
              </w:rPr>
            </w:pPr>
            <w:r w:rsidRPr="00FE29B9">
              <w:rPr>
                <w:sz w:val="18"/>
                <w:szCs w:val="18"/>
              </w:rPr>
              <w:t>101</w:t>
            </w:r>
          </w:p>
        </w:tc>
        <w:tc>
          <w:tcPr>
            <w:tcW w:w="1134" w:type="dxa"/>
            <w:shd w:val="clear" w:color="auto" w:fill="FFCC66"/>
            <w:vAlign w:val="center"/>
          </w:tcPr>
          <w:p w14:paraId="4D7CFA40" w14:textId="77777777" w:rsidR="00C05B85" w:rsidRPr="00FE29B9" w:rsidRDefault="00C05B85" w:rsidP="00CF004D">
            <w:pPr>
              <w:spacing w:before="48" w:after="48" w:line="240" w:lineRule="auto"/>
              <w:jc w:val="right"/>
              <w:rPr>
                <w:sz w:val="18"/>
                <w:szCs w:val="18"/>
              </w:rPr>
            </w:pPr>
            <w:r w:rsidRPr="00FE29B9">
              <w:rPr>
                <w:sz w:val="18"/>
                <w:szCs w:val="18"/>
              </w:rPr>
              <w:t>8,8%</w:t>
            </w:r>
          </w:p>
        </w:tc>
        <w:tc>
          <w:tcPr>
            <w:tcW w:w="1066" w:type="dxa"/>
            <w:shd w:val="clear" w:color="auto" w:fill="FFCC66"/>
            <w:vAlign w:val="center"/>
          </w:tcPr>
          <w:p w14:paraId="4E9946FC"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0E774D87" w14:textId="77777777" w:rsidTr="00F3282C">
        <w:tc>
          <w:tcPr>
            <w:tcW w:w="5949" w:type="dxa"/>
            <w:shd w:val="clear" w:color="auto" w:fill="auto"/>
            <w:vAlign w:val="center"/>
          </w:tcPr>
          <w:p w14:paraId="1A28B740" w14:textId="77777777"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270ACD98" w14:textId="77777777" w:rsidR="00C05B85" w:rsidRPr="00FE29B9" w:rsidRDefault="00C05B85" w:rsidP="00CF004D">
            <w:pPr>
              <w:spacing w:before="48" w:after="48" w:line="240" w:lineRule="auto"/>
              <w:jc w:val="right"/>
              <w:rPr>
                <w:sz w:val="18"/>
                <w:szCs w:val="18"/>
              </w:rPr>
            </w:pPr>
            <w:r w:rsidRPr="00FE29B9">
              <w:rPr>
                <w:sz w:val="18"/>
                <w:szCs w:val="18"/>
              </w:rPr>
              <w:t>37</w:t>
            </w:r>
          </w:p>
        </w:tc>
        <w:tc>
          <w:tcPr>
            <w:tcW w:w="1134" w:type="dxa"/>
            <w:shd w:val="clear" w:color="auto" w:fill="FFCC66"/>
            <w:vAlign w:val="center"/>
          </w:tcPr>
          <w:p w14:paraId="647E14A9" w14:textId="77777777" w:rsidR="00C05B85" w:rsidRPr="00FE29B9" w:rsidRDefault="00C05B85" w:rsidP="00CF004D">
            <w:pPr>
              <w:spacing w:before="48" w:after="48" w:line="240" w:lineRule="auto"/>
              <w:jc w:val="right"/>
              <w:rPr>
                <w:sz w:val="18"/>
                <w:szCs w:val="18"/>
              </w:rPr>
            </w:pPr>
            <w:r w:rsidRPr="00FE29B9">
              <w:rPr>
                <w:sz w:val="18"/>
                <w:szCs w:val="18"/>
              </w:rPr>
              <w:t>6,9%</w:t>
            </w:r>
          </w:p>
        </w:tc>
        <w:tc>
          <w:tcPr>
            <w:tcW w:w="1066" w:type="dxa"/>
            <w:shd w:val="clear" w:color="auto" w:fill="FFCC66"/>
            <w:vAlign w:val="center"/>
          </w:tcPr>
          <w:p w14:paraId="53EB8C6E"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546A4F2C" w14:textId="77777777" w:rsidTr="00F3282C">
        <w:tc>
          <w:tcPr>
            <w:tcW w:w="5949" w:type="dxa"/>
            <w:shd w:val="clear" w:color="auto" w:fill="auto"/>
            <w:vAlign w:val="center"/>
          </w:tcPr>
          <w:p w14:paraId="11E5E74C" w14:textId="62199B79"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bezrobocie </w:t>
            </w:r>
            <w:r w:rsidR="00F3282C">
              <w:rPr>
                <w:sz w:val="18"/>
                <w:szCs w:val="18"/>
              </w:rPr>
              <w:br/>
            </w:r>
            <w:r w:rsidRPr="00FE29B9">
              <w:rPr>
                <w:sz w:val="18"/>
                <w:szCs w:val="18"/>
              </w:rPr>
              <w:t>lub bierność zawodową na 100 mieszkańców</w:t>
            </w:r>
          </w:p>
        </w:tc>
        <w:tc>
          <w:tcPr>
            <w:tcW w:w="1134" w:type="dxa"/>
            <w:shd w:val="clear" w:color="auto" w:fill="auto"/>
            <w:vAlign w:val="center"/>
          </w:tcPr>
          <w:p w14:paraId="3BE70B60" w14:textId="77777777" w:rsidR="00C05B85" w:rsidRPr="00FE29B9" w:rsidRDefault="00C05B85" w:rsidP="00CF004D">
            <w:pPr>
              <w:spacing w:before="48" w:after="48" w:line="240" w:lineRule="auto"/>
              <w:jc w:val="right"/>
              <w:rPr>
                <w:sz w:val="18"/>
                <w:szCs w:val="18"/>
              </w:rPr>
            </w:pPr>
            <w:r w:rsidRPr="00FE29B9">
              <w:rPr>
                <w:sz w:val="18"/>
                <w:szCs w:val="18"/>
              </w:rPr>
              <w:t>2,83</w:t>
            </w:r>
          </w:p>
        </w:tc>
        <w:tc>
          <w:tcPr>
            <w:tcW w:w="1134" w:type="dxa"/>
            <w:shd w:val="clear" w:color="auto" w:fill="FFCC66"/>
            <w:vAlign w:val="center"/>
          </w:tcPr>
          <w:p w14:paraId="29AC47A1"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6" w:type="dxa"/>
            <w:shd w:val="clear" w:color="auto" w:fill="FFCC66"/>
            <w:vAlign w:val="center"/>
          </w:tcPr>
          <w:p w14:paraId="5144B897"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34BAF331" w14:textId="77777777" w:rsidTr="00F3282C">
        <w:tc>
          <w:tcPr>
            <w:tcW w:w="5949" w:type="dxa"/>
            <w:shd w:val="clear" w:color="auto" w:fill="auto"/>
            <w:vAlign w:val="center"/>
          </w:tcPr>
          <w:p w14:paraId="0D6C2E6B" w14:textId="77777777"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0A3D73C6" w14:textId="77777777" w:rsidR="00C05B85" w:rsidRPr="00FE29B9" w:rsidRDefault="00C05B85" w:rsidP="00CF004D">
            <w:pPr>
              <w:spacing w:before="48" w:after="48" w:line="240" w:lineRule="auto"/>
              <w:jc w:val="right"/>
              <w:rPr>
                <w:sz w:val="18"/>
                <w:szCs w:val="18"/>
              </w:rPr>
            </w:pPr>
            <w:r w:rsidRPr="00FE29B9">
              <w:rPr>
                <w:sz w:val="18"/>
                <w:szCs w:val="18"/>
              </w:rPr>
              <w:t>0,44</w:t>
            </w:r>
          </w:p>
        </w:tc>
        <w:tc>
          <w:tcPr>
            <w:tcW w:w="1134" w:type="dxa"/>
            <w:shd w:val="clear" w:color="auto" w:fill="FFCC66"/>
            <w:vAlign w:val="center"/>
          </w:tcPr>
          <w:p w14:paraId="728F2F8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6" w:type="dxa"/>
            <w:shd w:val="clear" w:color="auto" w:fill="FFCC66"/>
            <w:vAlign w:val="center"/>
          </w:tcPr>
          <w:p w14:paraId="7A1FE5AC"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1814244D" w14:textId="77777777" w:rsidTr="00F3282C">
        <w:tc>
          <w:tcPr>
            <w:tcW w:w="5949" w:type="dxa"/>
            <w:shd w:val="clear" w:color="auto" w:fill="auto"/>
            <w:vAlign w:val="center"/>
          </w:tcPr>
          <w:p w14:paraId="03107473" w14:textId="21100798"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F3282C">
              <w:rPr>
                <w:sz w:val="18"/>
                <w:szCs w:val="18"/>
              </w:rPr>
              <w:br/>
            </w:r>
            <w:r w:rsidRPr="00FE29B9">
              <w:rPr>
                <w:sz w:val="18"/>
                <w:szCs w:val="18"/>
              </w:rPr>
              <w:t>na niepełnosprawność na 100 mieszkańców</w:t>
            </w:r>
          </w:p>
        </w:tc>
        <w:tc>
          <w:tcPr>
            <w:tcW w:w="1134" w:type="dxa"/>
            <w:shd w:val="clear" w:color="auto" w:fill="auto"/>
            <w:vAlign w:val="center"/>
          </w:tcPr>
          <w:p w14:paraId="2950047E" w14:textId="77777777" w:rsidR="00C05B85" w:rsidRPr="00FE29B9" w:rsidRDefault="00C05B85" w:rsidP="00CF004D">
            <w:pPr>
              <w:spacing w:before="48" w:after="48" w:line="240" w:lineRule="auto"/>
              <w:jc w:val="right"/>
              <w:rPr>
                <w:sz w:val="18"/>
                <w:szCs w:val="18"/>
              </w:rPr>
            </w:pPr>
            <w:r w:rsidRPr="00FE29B9">
              <w:rPr>
                <w:sz w:val="18"/>
                <w:szCs w:val="18"/>
              </w:rPr>
              <w:t>0,85</w:t>
            </w:r>
          </w:p>
        </w:tc>
        <w:tc>
          <w:tcPr>
            <w:tcW w:w="1134" w:type="dxa"/>
            <w:shd w:val="clear" w:color="auto" w:fill="FFCC66"/>
            <w:vAlign w:val="center"/>
          </w:tcPr>
          <w:p w14:paraId="7DC92FC3"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6" w:type="dxa"/>
            <w:shd w:val="clear" w:color="auto" w:fill="FFCC66"/>
            <w:vAlign w:val="center"/>
          </w:tcPr>
          <w:p w14:paraId="2A3A4274"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2D0A9475" w14:textId="77777777" w:rsidTr="00F3282C">
        <w:tc>
          <w:tcPr>
            <w:tcW w:w="5949" w:type="dxa"/>
            <w:shd w:val="clear" w:color="auto" w:fill="auto"/>
            <w:vAlign w:val="center"/>
          </w:tcPr>
          <w:p w14:paraId="57C14E60" w14:textId="0B6E49C0"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ubóstwo</w:t>
            </w:r>
            <w:r w:rsidR="00F3282C">
              <w:rPr>
                <w:sz w:val="18"/>
                <w:szCs w:val="18"/>
              </w:rPr>
              <w:br/>
            </w:r>
            <w:r w:rsidRPr="00FE29B9">
              <w:rPr>
                <w:sz w:val="18"/>
                <w:szCs w:val="18"/>
              </w:rPr>
              <w:t xml:space="preserve"> na 100 mieszkańców </w:t>
            </w:r>
          </w:p>
        </w:tc>
        <w:tc>
          <w:tcPr>
            <w:tcW w:w="1134" w:type="dxa"/>
            <w:shd w:val="clear" w:color="auto" w:fill="auto"/>
            <w:vAlign w:val="center"/>
          </w:tcPr>
          <w:p w14:paraId="2DE89FC1" w14:textId="77777777" w:rsidR="00C05B85" w:rsidRPr="00FE29B9" w:rsidRDefault="00C05B85" w:rsidP="00CF004D">
            <w:pPr>
              <w:spacing w:before="48" w:after="48" w:line="240" w:lineRule="auto"/>
              <w:jc w:val="right"/>
              <w:rPr>
                <w:sz w:val="18"/>
                <w:szCs w:val="18"/>
              </w:rPr>
            </w:pPr>
            <w:r w:rsidRPr="00FE29B9">
              <w:rPr>
                <w:sz w:val="18"/>
                <w:szCs w:val="18"/>
              </w:rPr>
              <w:t>0,31</w:t>
            </w:r>
          </w:p>
        </w:tc>
        <w:tc>
          <w:tcPr>
            <w:tcW w:w="1134" w:type="dxa"/>
            <w:shd w:val="clear" w:color="auto" w:fill="FFCC66"/>
            <w:vAlign w:val="center"/>
          </w:tcPr>
          <w:p w14:paraId="504571A6"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6" w:type="dxa"/>
            <w:shd w:val="clear" w:color="auto" w:fill="FFCC66"/>
            <w:vAlign w:val="center"/>
          </w:tcPr>
          <w:p w14:paraId="1325D289"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42DCA256" w14:textId="77777777" w:rsidTr="00F3282C">
        <w:tc>
          <w:tcPr>
            <w:tcW w:w="5949" w:type="dxa"/>
            <w:shd w:val="clear" w:color="auto" w:fill="auto"/>
            <w:vAlign w:val="center"/>
          </w:tcPr>
          <w:p w14:paraId="09EE194F" w14:textId="77777777"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Interwencje policji w 3 kwartałach 2022 roku </w:t>
            </w:r>
          </w:p>
        </w:tc>
        <w:tc>
          <w:tcPr>
            <w:tcW w:w="1134" w:type="dxa"/>
            <w:shd w:val="clear" w:color="auto" w:fill="auto"/>
            <w:vAlign w:val="center"/>
          </w:tcPr>
          <w:p w14:paraId="0E4DA626" w14:textId="77777777" w:rsidR="00C05B85" w:rsidRPr="00FE29B9" w:rsidRDefault="00C05B85" w:rsidP="00CF004D">
            <w:pPr>
              <w:spacing w:before="48" w:after="48" w:line="240" w:lineRule="auto"/>
              <w:jc w:val="right"/>
              <w:rPr>
                <w:sz w:val="18"/>
                <w:szCs w:val="18"/>
              </w:rPr>
            </w:pPr>
            <w:r w:rsidRPr="00FE29B9">
              <w:rPr>
                <w:sz w:val="18"/>
                <w:szCs w:val="18"/>
              </w:rPr>
              <w:t>1 826,00</w:t>
            </w:r>
          </w:p>
        </w:tc>
        <w:tc>
          <w:tcPr>
            <w:tcW w:w="1134" w:type="dxa"/>
            <w:shd w:val="clear" w:color="auto" w:fill="FFCC66"/>
            <w:vAlign w:val="center"/>
          </w:tcPr>
          <w:p w14:paraId="53EBA6FE" w14:textId="77777777" w:rsidR="00C05B85" w:rsidRPr="00FE29B9" w:rsidRDefault="00C05B85" w:rsidP="00CF004D">
            <w:pPr>
              <w:spacing w:before="48" w:after="48" w:line="240" w:lineRule="auto"/>
              <w:jc w:val="right"/>
              <w:rPr>
                <w:sz w:val="18"/>
                <w:szCs w:val="18"/>
              </w:rPr>
            </w:pPr>
            <w:r w:rsidRPr="00FE29B9">
              <w:rPr>
                <w:sz w:val="18"/>
                <w:szCs w:val="18"/>
              </w:rPr>
              <w:t>7,1%</w:t>
            </w:r>
          </w:p>
        </w:tc>
        <w:tc>
          <w:tcPr>
            <w:tcW w:w="1066" w:type="dxa"/>
            <w:shd w:val="clear" w:color="auto" w:fill="FFCC66"/>
            <w:vAlign w:val="center"/>
          </w:tcPr>
          <w:p w14:paraId="1272380A"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0E8E52ED" w14:textId="77777777" w:rsidTr="00F3282C">
        <w:tc>
          <w:tcPr>
            <w:tcW w:w="5949" w:type="dxa"/>
            <w:shd w:val="clear" w:color="auto" w:fill="auto"/>
            <w:vAlign w:val="center"/>
          </w:tcPr>
          <w:p w14:paraId="254C9AC1" w14:textId="77777777"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06D9ABF8" w14:textId="77777777" w:rsidR="00C05B85" w:rsidRPr="00FE29B9" w:rsidRDefault="00C05B85" w:rsidP="00CF004D">
            <w:pPr>
              <w:spacing w:before="48" w:after="48" w:line="240" w:lineRule="auto"/>
              <w:jc w:val="right"/>
              <w:rPr>
                <w:sz w:val="18"/>
                <w:szCs w:val="18"/>
              </w:rPr>
            </w:pPr>
            <w:r w:rsidRPr="00FE29B9">
              <w:rPr>
                <w:sz w:val="18"/>
                <w:szCs w:val="18"/>
              </w:rPr>
              <w:t>15,3</w:t>
            </w:r>
          </w:p>
        </w:tc>
        <w:tc>
          <w:tcPr>
            <w:tcW w:w="1134" w:type="dxa"/>
            <w:shd w:val="clear" w:color="auto" w:fill="FFCC66"/>
            <w:vAlign w:val="center"/>
          </w:tcPr>
          <w:p w14:paraId="67A6F201"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6" w:type="dxa"/>
            <w:shd w:val="clear" w:color="auto" w:fill="FFCC66"/>
            <w:vAlign w:val="center"/>
          </w:tcPr>
          <w:p w14:paraId="0A9EF0F3"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35F1B53A" w14:textId="77777777" w:rsidTr="00F3282C">
        <w:tc>
          <w:tcPr>
            <w:tcW w:w="5949" w:type="dxa"/>
            <w:shd w:val="clear" w:color="auto" w:fill="auto"/>
            <w:vAlign w:val="center"/>
          </w:tcPr>
          <w:p w14:paraId="05100DDE" w14:textId="77777777"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53F0A0DD" w14:textId="77777777" w:rsidR="00C05B85" w:rsidRPr="00FE29B9" w:rsidRDefault="00C05B85" w:rsidP="00CF004D">
            <w:pPr>
              <w:spacing w:before="48" w:after="48" w:line="240" w:lineRule="auto"/>
              <w:jc w:val="right"/>
              <w:rPr>
                <w:sz w:val="18"/>
                <w:szCs w:val="18"/>
              </w:rPr>
            </w:pPr>
            <w:r w:rsidRPr="00FE29B9">
              <w:rPr>
                <w:sz w:val="18"/>
                <w:szCs w:val="18"/>
              </w:rPr>
              <w:t>19</w:t>
            </w:r>
          </w:p>
        </w:tc>
        <w:tc>
          <w:tcPr>
            <w:tcW w:w="1134" w:type="dxa"/>
            <w:shd w:val="clear" w:color="auto" w:fill="FFCC66"/>
            <w:vAlign w:val="center"/>
          </w:tcPr>
          <w:p w14:paraId="5158265C" w14:textId="77777777" w:rsidR="00C05B85" w:rsidRPr="00FE29B9" w:rsidRDefault="00C05B85" w:rsidP="00CF004D">
            <w:pPr>
              <w:spacing w:before="48" w:after="48" w:line="240" w:lineRule="auto"/>
              <w:jc w:val="right"/>
              <w:rPr>
                <w:sz w:val="18"/>
                <w:szCs w:val="18"/>
              </w:rPr>
            </w:pPr>
            <w:r w:rsidRPr="00FE29B9">
              <w:rPr>
                <w:sz w:val="18"/>
                <w:szCs w:val="18"/>
              </w:rPr>
              <w:t>6,1%</w:t>
            </w:r>
          </w:p>
        </w:tc>
        <w:tc>
          <w:tcPr>
            <w:tcW w:w="1066" w:type="dxa"/>
            <w:shd w:val="clear" w:color="auto" w:fill="FFCC66"/>
            <w:vAlign w:val="center"/>
          </w:tcPr>
          <w:p w14:paraId="3DC47CBA"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1B3E5F6C" w14:textId="77777777" w:rsidTr="00F3282C">
        <w:tc>
          <w:tcPr>
            <w:tcW w:w="5949" w:type="dxa"/>
            <w:shd w:val="clear" w:color="auto" w:fill="auto"/>
            <w:vAlign w:val="center"/>
          </w:tcPr>
          <w:p w14:paraId="14C23AC1" w14:textId="7F001893"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t>
            </w:r>
            <w:r w:rsidR="00F3282C">
              <w:rPr>
                <w:sz w:val="18"/>
                <w:szCs w:val="18"/>
              </w:rPr>
              <w:br/>
            </w:r>
            <w:r w:rsidRPr="00FE29B9">
              <w:rPr>
                <w:sz w:val="18"/>
                <w:szCs w:val="18"/>
              </w:rPr>
              <w:t xml:space="preserve">na 100 mieszkańców w 2022 roku </w:t>
            </w:r>
          </w:p>
        </w:tc>
        <w:tc>
          <w:tcPr>
            <w:tcW w:w="1134" w:type="dxa"/>
            <w:shd w:val="clear" w:color="auto" w:fill="auto"/>
            <w:vAlign w:val="center"/>
          </w:tcPr>
          <w:p w14:paraId="7A54B8EE" w14:textId="77777777" w:rsidR="00C05B85" w:rsidRPr="00FE29B9" w:rsidRDefault="00C05B85" w:rsidP="00CF004D">
            <w:pPr>
              <w:spacing w:before="48" w:after="48" w:line="240" w:lineRule="auto"/>
              <w:jc w:val="right"/>
              <w:rPr>
                <w:sz w:val="18"/>
                <w:szCs w:val="18"/>
              </w:rPr>
            </w:pPr>
            <w:r w:rsidRPr="00FE29B9">
              <w:rPr>
                <w:sz w:val="18"/>
                <w:szCs w:val="18"/>
              </w:rPr>
              <w:t>0,16</w:t>
            </w:r>
          </w:p>
        </w:tc>
        <w:tc>
          <w:tcPr>
            <w:tcW w:w="1134" w:type="dxa"/>
            <w:shd w:val="clear" w:color="auto" w:fill="FFCC66"/>
            <w:vAlign w:val="center"/>
          </w:tcPr>
          <w:p w14:paraId="1F4772D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6" w:type="dxa"/>
            <w:shd w:val="clear" w:color="auto" w:fill="FFCC66"/>
            <w:vAlign w:val="center"/>
          </w:tcPr>
          <w:p w14:paraId="130E00B8"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12F6DEA2" w14:textId="77777777" w:rsidTr="00CF004D">
        <w:trPr>
          <w:tblHeader/>
        </w:trPr>
        <w:tc>
          <w:tcPr>
            <w:tcW w:w="9283" w:type="dxa"/>
            <w:gridSpan w:val="4"/>
            <w:tcBorders>
              <w:bottom w:val="single" w:sz="12" w:space="0" w:color="000000"/>
            </w:tcBorders>
            <w:shd w:val="clear" w:color="auto" w:fill="FFCC66"/>
            <w:vAlign w:val="bottom"/>
          </w:tcPr>
          <w:p w14:paraId="42DF7E23" w14:textId="77777777" w:rsidR="00C05B85" w:rsidRPr="00FE29B9" w:rsidRDefault="00C05B85" w:rsidP="00CF004D">
            <w:pPr>
              <w:spacing w:before="48" w:after="48" w:line="240" w:lineRule="auto"/>
              <w:rPr>
                <w:sz w:val="18"/>
                <w:szCs w:val="18"/>
              </w:rPr>
            </w:pPr>
            <w:r w:rsidRPr="00FE29B9">
              <w:t>Obszar gospodarczy</w:t>
            </w:r>
          </w:p>
        </w:tc>
      </w:tr>
      <w:tr w:rsidR="00C05B85" w:rsidRPr="00FE29B9" w14:paraId="5242895F" w14:textId="77777777" w:rsidTr="00F3282C">
        <w:tc>
          <w:tcPr>
            <w:tcW w:w="5949" w:type="dxa"/>
            <w:tcBorders>
              <w:top w:val="single" w:sz="12" w:space="0" w:color="000000"/>
            </w:tcBorders>
            <w:shd w:val="clear" w:color="auto" w:fill="auto"/>
            <w:vAlign w:val="center"/>
          </w:tcPr>
          <w:p w14:paraId="23C79F21" w14:textId="77777777" w:rsidR="00C05B85" w:rsidRPr="00FE29B9" w:rsidRDefault="00C05B85" w:rsidP="0036684C">
            <w:pPr>
              <w:numPr>
                <w:ilvl w:val="0"/>
                <w:numId w:val="56"/>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3C308A42" w14:textId="77777777" w:rsidR="00C05B85" w:rsidRPr="00FE29B9" w:rsidRDefault="00C05B85" w:rsidP="00CF004D">
            <w:pPr>
              <w:spacing w:before="48" w:after="48" w:line="240" w:lineRule="auto"/>
              <w:jc w:val="right"/>
              <w:rPr>
                <w:sz w:val="18"/>
                <w:szCs w:val="18"/>
              </w:rPr>
            </w:pPr>
            <w:r w:rsidRPr="00FE29B9">
              <w:rPr>
                <w:sz w:val="18"/>
                <w:szCs w:val="18"/>
              </w:rPr>
              <w:t>6,56</w:t>
            </w:r>
          </w:p>
        </w:tc>
        <w:tc>
          <w:tcPr>
            <w:tcW w:w="1134" w:type="dxa"/>
            <w:tcBorders>
              <w:top w:val="single" w:sz="12" w:space="0" w:color="000000"/>
            </w:tcBorders>
            <w:shd w:val="clear" w:color="auto" w:fill="FFCC66"/>
            <w:vAlign w:val="center"/>
          </w:tcPr>
          <w:p w14:paraId="2D34D494" w14:textId="77777777" w:rsidR="00C05B85" w:rsidRPr="00FE29B9" w:rsidRDefault="00C05B85" w:rsidP="00CF004D">
            <w:pPr>
              <w:spacing w:before="48" w:after="48" w:line="240" w:lineRule="auto"/>
              <w:jc w:val="right"/>
              <w:rPr>
                <w:sz w:val="18"/>
                <w:szCs w:val="18"/>
              </w:rPr>
            </w:pPr>
          </w:p>
        </w:tc>
        <w:tc>
          <w:tcPr>
            <w:tcW w:w="1066" w:type="dxa"/>
            <w:tcBorders>
              <w:top w:val="single" w:sz="12" w:space="0" w:color="000000"/>
            </w:tcBorders>
            <w:shd w:val="clear" w:color="auto" w:fill="FFCC66"/>
          </w:tcPr>
          <w:p w14:paraId="5ECBF9FF"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66EDEDFA" w14:textId="77777777" w:rsidTr="00CF004D">
        <w:tc>
          <w:tcPr>
            <w:tcW w:w="9283" w:type="dxa"/>
            <w:gridSpan w:val="4"/>
            <w:shd w:val="clear" w:color="auto" w:fill="FFCC66"/>
            <w:vAlign w:val="center"/>
          </w:tcPr>
          <w:p w14:paraId="5D9CE444" w14:textId="77777777" w:rsidR="00C05B85" w:rsidRPr="00FE29B9" w:rsidRDefault="00C05B85" w:rsidP="00CF004D">
            <w:pPr>
              <w:spacing w:before="48" w:after="48" w:line="240" w:lineRule="auto"/>
            </w:pPr>
            <w:r w:rsidRPr="00FE29B9">
              <w:t>Obszar środowiska</w:t>
            </w:r>
          </w:p>
        </w:tc>
      </w:tr>
      <w:tr w:rsidR="00C05B85" w:rsidRPr="00FE29B9" w14:paraId="26C4E66B" w14:textId="77777777" w:rsidTr="00F3282C">
        <w:tc>
          <w:tcPr>
            <w:tcW w:w="5949" w:type="dxa"/>
            <w:shd w:val="clear" w:color="auto" w:fill="auto"/>
            <w:vAlign w:val="center"/>
          </w:tcPr>
          <w:p w14:paraId="50CF7187" w14:textId="1116AB8D" w:rsidR="00C05B85" w:rsidRPr="00FE29B9" w:rsidRDefault="00C05B85" w:rsidP="0036684C">
            <w:pPr>
              <w:numPr>
                <w:ilvl w:val="0"/>
                <w:numId w:val="57"/>
              </w:numPr>
              <w:pBdr>
                <w:top w:val="nil"/>
                <w:left w:val="nil"/>
                <w:bottom w:val="nil"/>
                <w:right w:val="nil"/>
                <w:between w:val="nil"/>
              </w:pBdr>
              <w:spacing w:before="48" w:after="48" w:line="240" w:lineRule="auto"/>
              <w:rPr>
                <w:sz w:val="18"/>
                <w:szCs w:val="18"/>
              </w:rPr>
            </w:pPr>
            <w:r w:rsidRPr="00FE29B9">
              <w:rPr>
                <w:sz w:val="18"/>
                <w:szCs w:val="18"/>
              </w:rPr>
              <w:t xml:space="preserve">Udział powierzchni zielonych w powierzchni ogółem w </w:t>
            </w:r>
            <w:r w:rsidR="00F3282C">
              <w:rPr>
                <w:sz w:val="18"/>
                <w:szCs w:val="18"/>
              </w:rPr>
              <w:t>procentach</w:t>
            </w:r>
          </w:p>
        </w:tc>
        <w:tc>
          <w:tcPr>
            <w:tcW w:w="1134" w:type="dxa"/>
            <w:shd w:val="clear" w:color="auto" w:fill="auto"/>
            <w:vAlign w:val="center"/>
          </w:tcPr>
          <w:p w14:paraId="41431C7D" w14:textId="77777777" w:rsidR="00C05B85" w:rsidRPr="00FE29B9" w:rsidRDefault="00C05B85" w:rsidP="00CF004D">
            <w:pPr>
              <w:spacing w:before="48" w:after="48" w:line="240" w:lineRule="auto"/>
              <w:jc w:val="right"/>
              <w:rPr>
                <w:sz w:val="18"/>
                <w:szCs w:val="18"/>
              </w:rPr>
            </w:pPr>
            <w:r w:rsidRPr="00FE29B9">
              <w:rPr>
                <w:sz w:val="18"/>
                <w:szCs w:val="18"/>
              </w:rPr>
              <w:t>36,74</w:t>
            </w:r>
          </w:p>
        </w:tc>
        <w:tc>
          <w:tcPr>
            <w:tcW w:w="1134" w:type="dxa"/>
            <w:shd w:val="clear" w:color="auto" w:fill="FFCC66"/>
            <w:vAlign w:val="center"/>
          </w:tcPr>
          <w:p w14:paraId="46A8B616" w14:textId="77777777" w:rsidR="00C05B85" w:rsidRPr="00FE29B9" w:rsidRDefault="00C05B85" w:rsidP="00CF004D">
            <w:pPr>
              <w:spacing w:before="48" w:after="48" w:line="240" w:lineRule="auto"/>
              <w:jc w:val="right"/>
              <w:rPr>
                <w:sz w:val="18"/>
                <w:szCs w:val="18"/>
                <w:u w:val="single"/>
              </w:rPr>
            </w:pPr>
          </w:p>
        </w:tc>
        <w:tc>
          <w:tcPr>
            <w:tcW w:w="1066" w:type="dxa"/>
            <w:shd w:val="clear" w:color="auto" w:fill="FFCC66"/>
            <w:vAlign w:val="center"/>
          </w:tcPr>
          <w:p w14:paraId="515E3931"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45D7F5E5" w14:textId="77777777" w:rsidTr="00F3282C">
        <w:tc>
          <w:tcPr>
            <w:tcW w:w="5949" w:type="dxa"/>
            <w:shd w:val="clear" w:color="auto" w:fill="auto"/>
            <w:vAlign w:val="center"/>
          </w:tcPr>
          <w:p w14:paraId="6AC853A3" w14:textId="5DE4BC37" w:rsidR="00C05B85" w:rsidRPr="00FE29B9" w:rsidRDefault="00C05B85" w:rsidP="0036684C">
            <w:pPr>
              <w:numPr>
                <w:ilvl w:val="0"/>
                <w:numId w:val="57"/>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t>
            </w:r>
            <w:r w:rsidR="00F3282C" w:rsidRPr="00FE29B9">
              <w:rPr>
                <w:sz w:val="18"/>
                <w:szCs w:val="18"/>
              </w:rPr>
              <w:t xml:space="preserve">w </w:t>
            </w:r>
            <w:r w:rsidR="00F3282C">
              <w:rPr>
                <w:sz w:val="18"/>
                <w:szCs w:val="18"/>
              </w:rPr>
              <w:t>procentach</w:t>
            </w:r>
          </w:p>
        </w:tc>
        <w:tc>
          <w:tcPr>
            <w:tcW w:w="1134" w:type="dxa"/>
            <w:shd w:val="clear" w:color="auto" w:fill="auto"/>
            <w:vAlign w:val="center"/>
          </w:tcPr>
          <w:p w14:paraId="223D79F8"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2B7CEC59" w14:textId="77777777" w:rsidR="00C05B85" w:rsidRPr="00FE29B9" w:rsidRDefault="00C05B85" w:rsidP="00CF004D">
            <w:pPr>
              <w:spacing w:before="48" w:after="48" w:line="240" w:lineRule="auto"/>
              <w:jc w:val="right"/>
              <w:rPr>
                <w:sz w:val="18"/>
                <w:szCs w:val="18"/>
              </w:rPr>
            </w:pPr>
          </w:p>
        </w:tc>
        <w:tc>
          <w:tcPr>
            <w:tcW w:w="1066" w:type="dxa"/>
            <w:shd w:val="clear" w:color="auto" w:fill="FFCC66"/>
            <w:vAlign w:val="center"/>
          </w:tcPr>
          <w:p w14:paraId="7283D038" w14:textId="77777777" w:rsidR="00C05B85" w:rsidRPr="00FE29B9" w:rsidRDefault="00C05B85" w:rsidP="00CF004D">
            <w:pPr>
              <w:spacing w:before="48" w:after="48" w:line="240" w:lineRule="auto"/>
              <w:jc w:val="right"/>
              <w:rPr>
                <w:sz w:val="18"/>
                <w:szCs w:val="18"/>
              </w:rPr>
            </w:pPr>
            <w:r w:rsidRPr="00FE29B9">
              <w:rPr>
                <w:sz w:val="18"/>
                <w:szCs w:val="18"/>
              </w:rPr>
              <w:t>1,40</w:t>
            </w:r>
          </w:p>
        </w:tc>
      </w:tr>
      <w:tr w:rsidR="00C05B85" w:rsidRPr="00FE29B9" w14:paraId="337A6FE0" w14:textId="77777777" w:rsidTr="00CF004D">
        <w:tc>
          <w:tcPr>
            <w:tcW w:w="9283" w:type="dxa"/>
            <w:gridSpan w:val="4"/>
            <w:shd w:val="clear" w:color="auto" w:fill="FFCC66"/>
            <w:vAlign w:val="center"/>
          </w:tcPr>
          <w:p w14:paraId="09012E48" w14:textId="77777777" w:rsidR="00C05B85" w:rsidRPr="00FE29B9" w:rsidRDefault="00C05B85" w:rsidP="00CF004D">
            <w:pPr>
              <w:spacing w:before="48" w:after="48" w:line="240" w:lineRule="auto"/>
              <w:rPr>
                <w:sz w:val="18"/>
                <w:szCs w:val="18"/>
              </w:rPr>
            </w:pPr>
            <w:r w:rsidRPr="00F3282C">
              <w:t>Obszar</w:t>
            </w:r>
            <w:r w:rsidRPr="00FE29B9">
              <w:rPr>
                <w:sz w:val="18"/>
                <w:szCs w:val="18"/>
              </w:rPr>
              <w:t xml:space="preserve"> </w:t>
            </w:r>
            <w:r w:rsidRPr="00F3282C">
              <w:t>przestrzenno</w:t>
            </w:r>
            <w:r w:rsidRPr="00FE29B9">
              <w:rPr>
                <w:sz w:val="18"/>
                <w:szCs w:val="18"/>
              </w:rPr>
              <w:t>-</w:t>
            </w:r>
            <w:r w:rsidRPr="00F3282C">
              <w:t>funkcjonalny</w:t>
            </w:r>
          </w:p>
          <w:p w14:paraId="0D593CB4" w14:textId="77777777" w:rsidR="00C05B85" w:rsidRPr="00FE29B9" w:rsidRDefault="00C05B85" w:rsidP="00CF004D">
            <w:pPr>
              <w:spacing w:before="48" w:after="48" w:line="240" w:lineRule="auto"/>
              <w:rPr>
                <w:sz w:val="18"/>
                <w:szCs w:val="18"/>
              </w:rPr>
            </w:pPr>
            <w:r w:rsidRPr="00FE29B9">
              <w:rPr>
                <w:sz w:val="18"/>
                <w:szCs w:val="18"/>
              </w:rPr>
              <w:t> </w:t>
            </w:r>
          </w:p>
        </w:tc>
      </w:tr>
      <w:tr w:rsidR="00C05B85" w:rsidRPr="00FE29B9" w14:paraId="79BECF84" w14:textId="77777777" w:rsidTr="00F3282C">
        <w:tc>
          <w:tcPr>
            <w:tcW w:w="5949" w:type="dxa"/>
            <w:shd w:val="clear" w:color="auto" w:fill="auto"/>
            <w:vAlign w:val="center"/>
          </w:tcPr>
          <w:p w14:paraId="7B22BDD6" w14:textId="77777777" w:rsidR="00C05B85" w:rsidRPr="00FE29B9" w:rsidRDefault="00C05B85" w:rsidP="0036684C">
            <w:pPr>
              <w:numPr>
                <w:ilvl w:val="0"/>
                <w:numId w:val="58"/>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7ED9B64C" w14:textId="77777777" w:rsidR="00C05B85" w:rsidRPr="00FE29B9" w:rsidRDefault="00C05B85" w:rsidP="00CF004D">
            <w:pPr>
              <w:spacing w:before="48" w:after="48" w:line="240" w:lineRule="auto"/>
              <w:jc w:val="right"/>
              <w:rPr>
                <w:sz w:val="18"/>
                <w:szCs w:val="18"/>
              </w:rPr>
            </w:pPr>
            <w:r w:rsidRPr="00FE29B9">
              <w:rPr>
                <w:sz w:val="18"/>
                <w:szCs w:val="18"/>
              </w:rPr>
              <w:t>0,01</w:t>
            </w:r>
          </w:p>
        </w:tc>
        <w:tc>
          <w:tcPr>
            <w:tcW w:w="1134" w:type="dxa"/>
            <w:shd w:val="clear" w:color="auto" w:fill="FFCC66"/>
            <w:vAlign w:val="center"/>
          </w:tcPr>
          <w:p w14:paraId="01336FAF" w14:textId="77777777" w:rsidR="00C05B85" w:rsidRPr="00FE29B9" w:rsidRDefault="00C05B85" w:rsidP="00CF004D">
            <w:pPr>
              <w:spacing w:before="48" w:after="48" w:line="240" w:lineRule="auto"/>
              <w:jc w:val="right"/>
              <w:rPr>
                <w:sz w:val="18"/>
                <w:szCs w:val="18"/>
              </w:rPr>
            </w:pPr>
          </w:p>
        </w:tc>
        <w:tc>
          <w:tcPr>
            <w:tcW w:w="1066" w:type="dxa"/>
            <w:shd w:val="clear" w:color="auto" w:fill="FFCC66"/>
            <w:vAlign w:val="center"/>
          </w:tcPr>
          <w:p w14:paraId="2D50399C"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54DFE7AD" w14:textId="77777777" w:rsidTr="00F3282C">
        <w:tc>
          <w:tcPr>
            <w:tcW w:w="5949" w:type="dxa"/>
            <w:shd w:val="clear" w:color="auto" w:fill="auto"/>
            <w:vAlign w:val="center"/>
          </w:tcPr>
          <w:p w14:paraId="282BE8FD" w14:textId="77777777" w:rsidR="00C05B85" w:rsidRPr="00FE29B9" w:rsidRDefault="00C05B85" w:rsidP="0036684C">
            <w:pPr>
              <w:numPr>
                <w:ilvl w:val="0"/>
                <w:numId w:val="58"/>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3795EEAE"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FCC66"/>
            <w:vAlign w:val="center"/>
          </w:tcPr>
          <w:p w14:paraId="0DF2489B" w14:textId="77777777" w:rsidR="00C05B85" w:rsidRPr="00FE29B9" w:rsidRDefault="00C05B85" w:rsidP="00CF004D">
            <w:pPr>
              <w:spacing w:before="48" w:after="48" w:line="240" w:lineRule="auto"/>
              <w:jc w:val="right"/>
              <w:rPr>
                <w:sz w:val="18"/>
                <w:szCs w:val="18"/>
              </w:rPr>
            </w:pPr>
          </w:p>
        </w:tc>
        <w:tc>
          <w:tcPr>
            <w:tcW w:w="1066" w:type="dxa"/>
            <w:shd w:val="clear" w:color="auto" w:fill="FFCC66"/>
            <w:vAlign w:val="center"/>
          </w:tcPr>
          <w:p w14:paraId="22D8090C"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6645DE9D" w14:textId="77777777" w:rsidTr="00F3282C">
        <w:tc>
          <w:tcPr>
            <w:tcW w:w="5949" w:type="dxa"/>
            <w:shd w:val="clear" w:color="auto" w:fill="auto"/>
            <w:vAlign w:val="center"/>
          </w:tcPr>
          <w:p w14:paraId="2CC7BB47" w14:textId="2DC6A407" w:rsidR="00C05B85" w:rsidRPr="00FE29B9" w:rsidRDefault="00C05B85" w:rsidP="0036684C">
            <w:pPr>
              <w:numPr>
                <w:ilvl w:val="0"/>
                <w:numId w:val="58"/>
              </w:numPr>
              <w:pBdr>
                <w:top w:val="nil"/>
                <w:left w:val="nil"/>
                <w:bottom w:val="nil"/>
                <w:right w:val="nil"/>
                <w:between w:val="nil"/>
              </w:pBdr>
              <w:spacing w:before="48" w:after="48" w:line="240" w:lineRule="auto"/>
              <w:rPr>
                <w:sz w:val="18"/>
                <w:szCs w:val="18"/>
              </w:rPr>
            </w:pPr>
            <w:r w:rsidRPr="00FE29B9">
              <w:rPr>
                <w:sz w:val="18"/>
                <w:szCs w:val="18"/>
              </w:rPr>
              <w:t>Ludność na 1 km</w:t>
            </w:r>
            <w:r w:rsidR="008A523E"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05686E0F" w14:textId="77777777" w:rsidR="00C05B85" w:rsidRPr="00FE29B9" w:rsidRDefault="00C05B85" w:rsidP="00CF004D">
            <w:pPr>
              <w:spacing w:before="48" w:after="48" w:line="240" w:lineRule="auto"/>
              <w:jc w:val="right"/>
              <w:rPr>
                <w:sz w:val="18"/>
                <w:szCs w:val="18"/>
              </w:rPr>
            </w:pPr>
            <w:r w:rsidRPr="00FE29B9">
              <w:rPr>
                <w:sz w:val="18"/>
                <w:szCs w:val="18"/>
              </w:rPr>
              <w:t>14 210,11</w:t>
            </w:r>
          </w:p>
        </w:tc>
        <w:tc>
          <w:tcPr>
            <w:tcW w:w="1134" w:type="dxa"/>
            <w:shd w:val="clear" w:color="auto" w:fill="FFCC66"/>
            <w:vAlign w:val="center"/>
          </w:tcPr>
          <w:p w14:paraId="1252F212" w14:textId="77777777" w:rsidR="00C05B85" w:rsidRPr="00FE29B9" w:rsidRDefault="00C05B85" w:rsidP="00CF004D">
            <w:pPr>
              <w:spacing w:before="48" w:after="48" w:line="240" w:lineRule="auto"/>
              <w:jc w:val="right"/>
              <w:rPr>
                <w:sz w:val="18"/>
                <w:szCs w:val="18"/>
              </w:rPr>
            </w:pPr>
          </w:p>
        </w:tc>
        <w:tc>
          <w:tcPr>
            <w:tcW w:w="1066" w:type="dxa"/>
            <w:shd w:val="clear" w:color="auto" w:fill="FFCC66"/>
            <w:vAlign w:val="center"/>
          </w:tcPr>
          <w:p w14:paraId="131D4DFF"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35FD8700" w14:textId="77777777" w:rsidTr="00CF004D">
        <w:tc>
          <w:tcPr>
            <w:tcW w:w="9283" w:type="dxa"/>
            <w:gridSpan w:val="4"/>
            <w:shd w:val="clear" w:color="auto" w:fill="FFCC66"/>
            <w:vAlign w:val="center"/>
          </w:tcPr>
          <w:p w14:paraId="217A28F8" w14:textId="77777777" w:rsidR="00C05B85" w:rsidRPr="00FE29B9" w:rsidRDefault="00C05B85" w:rsidP="00CF004D">
            <w:pPr>
              <w:spacing w:before="48" w:after="48" w:line="240" w:lineRule="auto"/>
            </w:pPr>
            <w:r w:rsidRPr="00FE29B9">
              <w:t>Obszar techniczny</w:t>
            </w:r>
          </w:p>
          <w:p w14:paraId="66827634" w14:textId="77777777" w:rsidR="00C05B85" w:rsidRPr="00FE29B9" w:rsidRDefault="00C05B85" w:rsidP="00CF004D">
            <w:pPr>
              <w:spacing w:before="48" w:after="48" w:line="240" w:lineRule="auto"/>
              <w:rPr>
                <w:sz w:val="18"/>
                <w:szCs w:val="18"/>
              </w:rPr>
            </w:pPr>
            <w:r w:rsidRPr="00FE29B9">
              <w:rPr>
                <w:sz w:val="18"/>
                <w:szCs w:val="18"/>
              </w:rPr>
              <w:t> </w:t>
            </w:r>
          </w:p>
        </w:tc>
      </w:tr>
      <w:tr w:rsidR="00C05B85" w:rsidRPr="00FE29B9" w14:paraId="79EE35CA" w14:textId="77777777" w:rsidTr="00F3282C">
        <w:tc>
          <w:tcPr>
            <w:tcW w:w="5949" w:type="dxa"/>
            <w:shd w:val="clear" w:color="auto" w:fill="auto"/>
            <w:vAlign w:val="center"/>
          </w:tcPr>
          <w:p w14:paraId="5A30EA3C" w14:textId="73D8B1DC" w:rsidR="00C05B85" w:rsidRPr="00FE29B9" w:rsidRDefault="00C05B85" w:rsidP="0036684C">
            <w:pPr>
              <w:numPr>
                <w:ilvl w:val="0"/>
                <w:numId w:val="71"/>
              </w:numPr>
              <w:pBdr>
                <w:top w:val="nil"/>
                <w:left w:val="nil"/>
                <w:bottom w:val="nil"/>
                <w:right w:val="nil"/>
                <w:between w:val="nil"/>
              </w:pBdr>
              <w:spacing w:before="48" w:after="48" w:line="240" w:lineRule="auto"/>
              <w:rPr>
                <w:sz w:val="18"/>
                <w:szCs w:val="18"/>
              </w:rPr>
            </w:pPr>
            <w:r w:rsidRPr="00FE29B9">
              <w:rPr>
                <w:sz w:val="18"/>
                <w:szCs w:val="18"/>
              </w:rPr>
              <w:t xml:space="preserve">Udział powierzchni zabudowy mieszkaniowej w powierzchni ogółem </w:t>
            </w:r>
            <w:r w:rsidR="00F3282C">
              <w:rPr>
                <w:sz w:val="18"/>
                <w:szCs w:val="18"/>
              </w:rPr>
              <w:br/>
            </w:r>
            <w:r w:rsidR="00F3282C" w:rsidRPr="00FE29B9">
              <w:rPr>
                <w:sz w:val="18"/>
                <w:szCs w:val="18"/>
              </w:rPr>
              <w:t xml:space="preserve">w </w:t>
            </w:r>
            <w:r w:rsidR="00F3282C">
              <w:rPr>
                <w:sz w:val="18"/>
                <w:szCs w:val="18"/>
              </w:rPr>
              <w:t>procentach</w:t>
            </w:r>
          </w:p>
        </w:tc>
        <w:tc>
          <w:tcPr>
            <w:tcW w:w="1134" w:type="dxa"/>
            <w:shd w:val="clear" w:color="auto" w:fill="auto"/>
            <w:vAlign w:val="center"/>
          </w:tcPr>
          <w:p w14:paraId="2196D478" w14:textId="77777777" w:rsidR="00C05B85" w:rsidRPr="00FE29B9" w:rsidRDefault="00C05B85" w:rsidP="00CF004D">
            <w:pPr>
              <w:spacing w:before="48" w:after="48" w:line="240" w:lineRule="auto"/>
              <w:jc w:val="right"/>
              <w:rPr>
                <w:sz w:val="18"/>
                <w:szCs w:val="18"/>
              </w:rPr>
            </w:pPr>
            <w:r w:rsidRPr="00FE29B9">
              <w:rPr>
                <w:sz w:val="18"/>
                <w:szCs w:val="18"/>
              </w:rPr>
              <w:t>24,03</w:t>
            </w:r>
          </w:p>
        </w:tc>
        <w:tc>
          <w:tcPr>
            <w:tcW w:w="1134" w:type="dxa"/>
            <w:shd w:val="clear" w:color="auto" w:fill="FFCC66"/>
            <w:vAlign w:val="center"/>
          </w:tcPr>
          <w:p w14:paraId="3261BCD0" w14:textId="77777777" w:rsidR="00C05B85" w:rsidRPr="00FE29B9" w:rsidRDefault="00C05B85" w:rsidP="00CF004D">
            <w:pPr>
              <w:spacing w:before="48" w:after="48" w:line="240" w:lineRule="auto"/>
              <w:jc w:val="right"/>
              <w:rPr>
                <w:sz w:val="18"/>
                <w:szCs w:val="18"/>
              </w:rPr>
            </w:pPr>
          </w:p>
        </w:tc>
        <w:tc>
          <w:tcPr>
            <w:tcW w:w="1066" w:type="dxa"/>
            <w:shd w:val="clear" w:color="auto" w:fill="FFCC66"/>
            <w:vAlign w:val="center"/>
          </w:tcPr>
          <w:p w14:paraId="6A953A65"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31C4DC4B" w14:textId="77777777" w:rsidTr="00F3282C">
        <w:tc>
          <w:tcPr>
            <w:tcW w:w="5949" w:type="dxa"/>
            <w:shd w:val="clear" w:color="auto" w:fill="auto"/>
            <w:vAlign w:val="center"/>
          </w:tcPr>
          <w:p w14:paraId="42928550" w14:textId="5B2C2E58" w:rsidR="00C05B85" w:rsidRPr="00FE29B9" w:rsidRDefault="00C05B85" w:rsidP="0036684C">
            <w:pPr>
              <w:numPr>
                <w:ilvl w:val="0"/>
                <w:numId w:val="71"/>
              </w:numPr>
              <w:pBdr>
                <w:top w:val="nil"/>
                <w:left w:val="nil"/>
                <w:bottom w:val="nil"/>
                <w:right w:val="nil"/>
                <w:between w:val="nil"/>
              </w:pBdr>
              <w:spacing w:before="48" w:after="48" w:line="240" w:lineRule="auto"/>
              <w:rPr>
                <w:sz w:val="18"/>
                <w:szCs w:val="18"/>
              </w:rPr>
            </w:pPr>
            <w:r w:rsidRPr="00FE29B9">
              <w:rPr>
                <w:sz w:val="18"/>
                <w:szCs w:val="18"/>
              </w:rPr>
              <w:t xml:space="preserve">Udział budynków komunalnych w pogorszonym stanie technicznym </w:t>
            </w:r>
            <w:r w:rsidR="00F3282C">
              <w:rPr>
                <w:sz w:val="18"/>
                <w:szCs w:val="18"/>
              </w:rPr>
              <w:br/>
            </w:r>
            <w:r w:rsidR="00F3282C" w:rsidRPr="00FE29B9">
              <w:rPr>
                <w:sz w:val="18"/>
                <w:szCs w:val="18"/>
              </w:rPr>
              <w:t xml:space="preserve">w </w:t>
            </w:r>
            <w:r w:rsidR="00F3282C">
              <w:rPr>
                <w:sz w:val="18"/>
                <w:szCs w:val="18"/>
              </w:rPr>
              <w:t>procentach</w:t>
            </w:r>
          </w:p>
        </w:tc>
        <w:tc>
          <w:tcPr>
            <w:tcW w:w="1134" w:type="dxa"/>
            <w:shd w:val="clear" w:color="auto" w:fill="auto"/>
            <w:vAlign w:val="center"/>
          </w:tcPr>
          <w:p w14:paraId="0A111C84" w14:textId="77777777" w:rsidR="00C05B85" w:rsidRPr="00FE29B9" w:rsidRDefault="00C05B85" w:rsidP="00CF004D">
            <w:pPr>
              <w:spacing w:before="48" w:after="48" w:line="240" w:lineRule="auto"/>
              <w:jc w:val="right"/>
              <w:rPr>
                <w:sz w:val="18"/>
                <w:szCs w:val="18"/>
              </w:rPr>
            </w:pPr>
            <w:r w:rsidRPr="00FE29B9">
              <w:rPr>
                <w:sz w:val="18"/>
                <w:szCs w:val="18"/>
              </w:rPr>
              <w:t>5,88</w:t>
            </w:r>
          </w:p>
        </w:tc>
        <w:tc>
          <w:tcPr>
            <w:tcW w:w="1134" w:type="dxa"/>
            <w:shd w:val="clear" w:color="auto" w:fill="FFCC66"/>
            <w:vAlign w:val="center"/>
          </w:tcPr>
          <w:p w14:paraId="4D7FAE3F" w14:textId="77777777" w:rsidR="00C05B85" w:rsidRPr="00FE29B9" w:rsidRDefault="00C05B85" w:rsidP="00CF004D">
            <w:pPr>
              <w:spacing w:before="48" w:after="48" w:line="240" w:lineRule="auto"/>
              <w:jc w:val="right"/>
              <w:rPr>
                <w:sz w:val="18"/>
                <w:szCs w:val="18"/>
              </w:rPr>
            </w:pPr>
          </w:p>
        </w:tc>
        <w:tc>
          <w:tcPr>
            <w:tcW w:w="1066" w:type="dxa"/>
            <w:shd w:val="clear" w:color="auto" w:fill="FFCC66"/>
            <w:vAlign w:val="center"/>
          </w:tcPr>
          <w:p w14:paraId="364C8CDD"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1DA6536F" w14:textId="77777777" w:rsidTr="00F3282C">
        <w:tc>
          <w:tcPr>
            <w:tcW w:w="5949" w:type="dxa"/>
            <w:shd w:val="clear" w:color="auto" w:fill="auto"/>
            <w:vAlign w:val="center"/>
          </w:tcPr>
          <w:p w14:paraId="6843F333" w14:textId="77777777" w:rsidR="00C05B85" w:rsidRPr="00FE29B9" w:rsidRDefault="00C05B85" w:rsidP="0036684C">
            <w:pPr>
              <w:numPr>
                <w:ilvl w:val="0"/>
                <w:numId w:val="71"/>
              </w:numPr>
              <w:pBdr>
                <w:top w:val="nil"/>
                <w:left w:val="nil"/>
                <w:bottom w:val="nil"/>
                <w:right w:val="nil"/>
                <w:between w:val="nil"/>
              </w:pBdr>
              <w:spacing w:before="48" w:after="48" w:line="240" w:lineRule="auto"/>
              <w:rPr>
                <w:sz w:val="18"/>
                <w:szCs w:val="18"/>
              </w:rPr>
            </w:pPr>
            <w:r w:rsidRPr="00FE29B9">
              <w:rPr>
                <w:sz w:val="18"/>
                <w:szCs w:val="18"/>
              </w:rPr>
              <w:t xml:space="preserve">Liczba obiektów zabytkowych chronionych w MPZP na 100 mieszkańców </w:t>
            </w:r>
          </w:p>
        </w:tc>
        <w:tc>
          <w:tcPr>
            <w:tcW w:w="1134" w:type="dxa"/>
            <w:shd w:val="clear" w:color="auto" w:fill="auto"/>
            <w:vAlign w:val="center"/>
          </w:tcPr>
          <w:p w14:paraId="11D5D016" w14:textId="77777777" w:rsidR="00C05B85" w:rsidRPr="00FE29B9" w:rsidRDefault="00C05B85" w:rsidP="00CF004D">
            <w:pPr>
              <w:spacing w:before="48" w:after="48" w:line="240" w:lineRule="auto"/>
              <w:jc w:val="right"/>
              <w:rPr>
                <w:sz w:val="18"/>
                <w:szCs w:val="18"/>
              </w:rPr>
            </w:pPr>
            <w:r w:rsidRPr="00FE29B9">
              <w:rPr>
                <w:sz w:val="18"/>
                <w:szCs w:val="18"/>
              </w:rPr>
              <w:t>2,26</w:t>
            </w:r>
          </w:p>
        </w:tc>
        <w:tc>
          <w:tcPr>
            <w:tcW w:w="1134" w:type="dxa"/>
            <w:shd w:val="clear" w:color="auto" w:fill="FFCC66"/>
            <w:vAlign w:val="center"/>
          </w:tcPr>
          <w:p w14:paraId="529C8653" w14:textId="77777777" w:rsidR="00C05B85" w:rsidRPr="00FE29B9" w:rsidRDefault="00C05B85" w:rsidP="00CF004D">
            <w:pPr>
              <w:spacing w:before="48" w:after="48" w:line="240" w:lineRule="auto"/>
              <w:jc w:val="right"/>
              <w:rPr>
                <w:sz w:val="18"/>
                <w:szCs w:val="18"/>
              </w:rPr>
            </w:pPr>
          </w:p>
        </w:tc>
        <w:tc>
          <w:tcPr>
            <w:tcW w:w="1066" w:type="dxa"/>
            <w:shd w:val="clear" w:color="auto" w:fill="FFCC66"/>
            <w:vAlign w:val="center"/>
          </w:tcPr>
          <w:p w14:paraId="59DA100B"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10DB9036" w14:textId="1624C41B" w:rsidR="00C05B85" w:rsidRPr="00FE29B9" w:rsidRDefault="009B205D" w:rsidP="00B636B3">
      <w:pPr>
        <w:pStyle w:val="podpistabeli"/>
      </w:pPr>
      <w:r w:rsidRPr="00797220">
        <w:t>Źródło: opracowanie własne</w:t>
      </w:r>
    </w:p>
    <w:p w14:paraId="1928DB75" w14:textId="77777777" w:rsidR="00F3282C" w:rsidRDefault="00F3282C">
      <w:pPr>
        <w:rPr>
          <w:color w:val="C77C0E" w:themeColor="accent1" w:themeShade="BF"/>
          <w:sz w:val="28"/>
          <w:szCs w:val="28"/>
        </w:rPr>
      </w:pPr>
      <w:bookmarkStart w:id="66" w:name="_Toc170073940"/>
      <w:bookmarkStart w:id="67" w:name="_Toc170074029"/>
      <w:bookmarkStart w:id="68" w:name="_Toc170074063"/>
      <w:bookmarkStart w:id="69" w:name="_Toc172723580"/>
      <w:r>
        <w:br w:type="page"/>
      </w:r>
    </w:p>
    <w:p w14:paraId="523814A6" w14:textId="2A36F384" w:rsidR="00C05B85" w:rsidRPr="00FE29B9" w:rsidRDefault="00C05B85" w:rsidP="007719A3">
      <w:pPr>
        <w:pStyle w:val="111naglowek"/>
        <w:rPr>
          <w:rFonts w:eastAsia="Calibri"/>
        </w:rPr>
      </w:pPr>
      <w:bookmarkStart w:id="70" w:name="_Toc187219949"/>
      <w:r w:rsidRPr="00FE29B9">
        <w:rPr>
          <w:rFonts w:eastAsia="Calibri"/>
        </w:rPr>
        <w:lastRenderedPageBreak/>
        <w:t>Diagnoza i charakterystyka obszaru rewitalizacji</w:t>
      </w:r>
      <w:bookmarkEnd w:id="66"/>
      <w:bookmarkEnd w:id="67"/>
      <w:bookmarkEnd w:id="68"/>
      <w:bookmarkEnd w:id="69"/>
      <w:bookmarkEnd w:id="70"/>
      <w:r w:rsidRPr="00FE29B9">
        <w:rPr>
          <w:rFonts w:eastAsia="Calibri"/>
        </w:rPr>
        <w:t xml:space="preserve"> </w:t>
      </w:r>
    </w:p>
    <w:p w14:paraId="4C7D0483" w14:textId="48FAD5B0" w:rsidR="00C05B85" w:rsidRPr="00FE29B9" w:rsidRDefault="00C05B85" w:rsidP="00C05B85">
      <w:pPr>
        <w:spacing w:line="360" w:lineRule="auto"/>
        <w:jc w:val="both"/>
        <w:rPr>
          <w:sz w:val="24"/>
          <w:szCs w:val="24"/>
        </w:rPr>
      </w:pPr>
      <w:r w:rsidRPr="00FE29B9">
        <w:rPr>
          <w:sz w:val="24"/>
          <w:szCs w:val="24"/>
        </w:rPr>
        <w:t xml:space="preserve">W oparciu o analizę obszarów zdegradowanych przeprowadzoną z wykorzystaniem zobiektywizowanych i mierzalnych wskaźników oraz po uwzględnieniu badań ankietowych i wyników dyskusji na warsztatach diagnostycznych w przestrzeni obszaru zdegradowanego, obejmującego wcześniej scharakteryzowane dzielnice – podobszary zdegradowane </w:t>
      </w:r>
      <w:r w:rsidR="00F3282C">
        <w:rPr>
          <w:sz w:val="24"/>
          <w:szCs w:val="24"/>
        </w:rPr>
        <w:br/>
      </w:r>
      <w:r w:rsidRPr="00FE29B9">
        <w:rPr>
          <w:sz w:val="24"/>
          <w:szCs w:val="24"/>
        </w:rPr>
        <w:t>– wyznaczono obszar rewitalizacji (OR) obejmujący podobszary rewitalizacji:</w:t>
      </w:r>
    </w:p>
    <w:p w14:paraId="7322F81E" w14:textId="77777777" w:rsidR="00C05B85" w:rsidRPr="00FE29B9" w:rsidRDefault="00C05B85" w:rsidP="00C05B85">
      <w:pPr>
        <w:numPr>
          <w:ilvl w:val="0"/>
          <w:numId w:val="13"/>
        </w:numPr>
        <w:pBdr>
          <w:top w:val="nil"/>
          <w:left w:val="nil"/>
          <w:bottom w:val="nil"/>
          <w:right w:val="nil"/>
          <w:between w:val="nil"/>
        </w:pBdr>
        <w:spacing w:after="0" w:line="360" w:lineRule="auto"/>
        <w:ind w:left="714" w:hanging="357"/>
        <w:jc w:val="both"/>
        <w:rPr>
          <w:sz w:val="24"/>
          <w:szCs w:val="24"/>
        </w:rPr>
      </w:pPr>
      <w:r w:rsidRPr="00FE29B9">
        <w:rPr>
          <w:sz w:val="24"/>
          <w:szCs w:val="24"/>
        </w:rPr>
        <w:t>Baildona,</w:t>
      </w:r>
    </w:p>
    <w:p w14:paraId="1F9591A2" w14:textId="77777777" w:rsidR="00C05B85" w:rsidRPr="00FE29B9" w:rsidRDefault="00C05B85" w:rsidP="00C05B85">
      <w:pPr>
        <w:numPr>
          <w:ilvl w:val="0"/>
          <w:numId w:val="13"/>
        </w:numPr>
        <w:pBdr>
          <w:top w:val="nil"/>
          <w:left w:val="nil"/>
          <w:bottom w:val="nil"/>
          <w:right w:val="nil"/>
          <w:between w:val="nil"/>
        </w:pBdr>
        <w:spacing w:after="0" w:line="360" w:lineRule="auto"/>
        <w:ind w:left="714" w:hanging="357"/>
        <w:jc w:val="both"/>
        <w:rPr>
          <w:sz w:val="24"/>
          <w:szCs w:val="24"/>
        </w:rPr>
      </w:pPr>
      <w:r w:rsidRPr="00FE29B9">
        <w:rPr>
          <w:sz w:val="24"/>
          <w:szCs w:val="24"/>
        </w:rPr>
        <w:t>Łabędy,</w:t>
      </w:r>
    </w:p>
    <w:p w14:paraId="4800BBB5" w14:textId="77777777" w:rsidR="00C05B85" w:rsidRPr="00FE29B9" w:rsidRDefault="00C05B85" w:rsidP="00C05B85">
      <w:pPr>
        <w:numPr>
          <w:ilvl w:val="0"/>
          <w:numId w:val="13"/>
        </w:numPr>
        <w:pBdr>
          <w:top w:val="nil"/>
          <w:left w:val="nil"/>
          <w:bottom w:val="nil"/>
          <w:right w:val="nil"/>
          <w:between w:val="nil"/>
        </w:pBdr>
        <w:spacing w:after="0" w:line="360" w:lineRule="auto"/>
        <w:ind w:left="714" w:hanging="357"/>
        <w:jc w:val="both"/>
        <w:rPr>
          <w:sz w:val="24"/>
          <w:szCs w:val="24"/>
        </w:rPr>
      </w:pPr>
      <w:r w:rsidRPr="00FE29B9">
        <w:rPr>
          <w:sz w:val="24"/>
          <w:szCs w:val="24"/>
        </w:rPr>
        <w:t>Sikornik,</w:t>
      </w:r>
    </w:p>
    <w:p w14:paraId="5F2DF002" w14:textId="77777777" w:rsidR="00C05B85" w:rsidRPr="00FE29B9" w:rsidRDefault="00C05B85" w:rsidP="00C05B85">
      <w:pPr>
        <w:numPr>
          <w:ilvl w:val="0"/>
          <w:numId w:val="13"/>
        </w:numPr>
        <w:pBdr>
          <w:top w:val="nil"/>
          <w:left w:val="nil"/>
          <w:bottom w:val="nil"/>
          <w:right w:val="nil"/>
          <w:between w:val="nil"/>
        </w:pBdr>
        <w:spacing w:after="0" w:line="360" w:lineRule="auto"/>
        <w:ind w:left="714" w:hanging="357"/>
        <w:jc w:val="both"/>
        <w:rPr>
          <w:sz w:val="24"/>
          <w:szCs w:val="24"/>
        </w:rPr>
      </w:pPr>
      <w:r w:rsidRPr="00FE29B9">
        <w:rPr>
          <w:sz w:val="24"/>
          <w:szCs w:val="24"/>
        </w:rPr>
        <w:t>Sośnica,</w:t>
      </w:r>
    </w:p>
    <w:p w14:paraId="005D7417" w14:textId="77777777" w:rsidR="00C05B85" w:rsidRPr="00FE29B9" w:rsidRDefault="00C05B85" w:rsidP="00C05B85">
      <w:pPr>
        <w:numPr>
          <w:ilvl w:val="0"/>
          <w:numId w:val="13"/>
        </w:numPr>
        <w:pBdr>
          <w:top w:val="nil"/>
          <w:left w:val="nil"/>
          <w:bottom w:val="nil"/>
          <w:right w:val="nil"/>
          <w:between w:val="nil"/>
        </w:pBdr>
        <w:spacing w:after="0" w:line="360" w:lineRule="auto"/>
        <w:ind w:left="714" w:hanging="357"/>
        <w:jc w:val="both"/>
        <w:rPr>
          <w:sz w:val="24"/>
          <w:szCs w:val="24"/>
        </w:rPr>
      </w:pPr>
      <w:r w:rsidRPr="00FE29B9">
        <w:rPr>
          <w:sz w:val="24"/>
          <w:szCs w:val="24"/>
        </w:rPr>
        <w:t>Szobiszowice,</w:t>
      </w:r>
    </w:p>
    <w:p w14:paraId="1C3B5765" w14:textId="77777777" w:rsidR="00C05B85" w:rsidRPr="00FE29B9" w:rsidRDefault="00C05B85" w:rsidP="00C05B85">
      <w:pPr>
        <w:numPr>
          <w:ilvl w:val="0"/>
          <w:numId w:val="13"/>
        </w:numPr>
        <w:pBdr>
          <w:top w:val="nil"/>
          <w:left w:val="nil"/>
          <w:bottom w:val="nil"/>
          <w:right w:val="nil"/>
          <w:between w:val="nil"/>
        </w:pBdr>
        <w:spacing w:after="0" w:line="360" w:lineRule="auto"/>
        <w:ind w:left="714" w:hanging="357"/>
        <w:jc w:val="both"/>
        <w:rPr>
          <w:sz w:val="24"/>
          <w:szCs w:val="24"/>
        </w:rPr>
      </w:pPr>
      <w:r w:rsidRPr="00FE29B9">
        <w:rPr>
          <w:sz w:val="24"/>
          <w:szCs w:val="24"/>
        </w:rPr>
        <w:t>Śródmieście,</w:t>
      </w:r>
    </w:p>
    <w:p w14:paraId="2B948AA5" w14:textId="77777777" w:rsidR="00C05B85" w:rsidRPr="00FE29B9" w:rsidRDefault="00C05B85" w:rsidP="00C05B85">
      <w:pPr>
        <w:numPr>
          <w:ilvl w:val="0"/>
          <w:numId w:val="13"/>
        </w:numPr>
        <w:pBdr>
          <w:top w:val="nil"/>
          <w:left w:val="nil"/>
          <w:bottom w:val="nil"/>
          <w:right w:val="nil"/>
          <w:between w:val="nil"/>
        </w:pBdr>
        <w:spacing w:after="200" w:line="360" w:lineRule="auto"/>
        <w:ind w:left="714" w:hanging="357"/>
        <w:jc w:val="both"/>
        <w:rPr>
          <w:sz w:val="24"/>
          <w:szCs w:val="24"/>
        </w:rPr>
        <w:sectPr w:rsidR="00C05B85" w:rsidRPr="00FE29B9" w:rsidSect="007C3FD6">
          <w:pgSz w:w="11906" w:h="16838" w:code="9"/>
          <w:pgMar w:top="1417" w:right="1416" w:bottom="1417" w:left="1417" w:header="708" w:footer="708" w:gutter="0"/>
          <w:cols w:space="708"/>
          <w:docGrid w:linePitch="299"/>
        </w:sectPr>
      </w:pPr>
      <w:r w:rsidRPr="00FE29B9">
        <w:rPr>
          <w:sz w:val="24"/>
          <w:szCs w:val="24"/>
        </w:rPr>
        <w:t>Zatorze.</w:t>
      </w:r>
    </w:p>
    <w:p w14:paraId="7C97B2B4" w14:textId="55E14B8F" w:rsidR="00C05B85" w:rsidRPr="00FE29B9" w:rsidRDefault="00C05B85" w:rsidP="004505BB">
      <w:pPr>
        <w:pStyle w:val="podpistabeli"/>
      </w:pPr>
      <w:bookmarkStart w:id="71" w:name="_Toc172638189"/>
      <w:r w:rsidRPr="00FE29B9">
        <w:lastRenderedPageBreak/>
        <w:t xml:space="preserve">Tabela </w:t>
      </w:r>
      <w:fldSimple w:instr=" SEQ Tabela \* ARABIC ">
        <w:r w:rsidR="006B24F1">
          <w:rPr>
            <w:noProof/>
          </w:rPr>
          <w:t>30</w:t>
        </w:r>
      </w:fldSimple>
      <w:r w:rsidR="00F3282C">
        <w:rPr>
          <w:noProof/>
        </w:rPr>
        <w:t>.</w:t>
      </w:r>
      <w:r w:rsidRPr="00FE29B9">
        <w:t xml:space="preserve"> Kluczowe wskaźniki podobszarów rewitalizacji na tle miasta</w:t>
      </w:r>
      <w:bookmarkEnd w:id="71"/>
    </w:p>
    <w:tbl>
      <w:tblPr>
        <w:tblW w:w="15452"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9"/>
        <w:gridCol w:w="1247"/>
        <w:gridCol w:w="1247"/>
        <w:gridCol w:w="1248"/>
        <w:gridCol w:w="1247"/>
        <w:gridCol w:w="1248"/>
        <w:gridCol w:w="1418"/>
        <w:gridCol w:w="1134"/>
        <w:gridCol w:w="1063"/>
        <w:gridCol w:w="1063"/>
        <w:gridCol w:w="1418"/>
      </w:tblGrid>
      <w:tr w:rsidR="00197994" w:rsidRPr="00FE29B9" w14:paraId="1A6954E1" w14:textId="77777777" w:rsidTr="00197994">
        <w:trPr>
          <w:trHeight w:val="510"/>
        </w:trPr>
        <w:tc>
          <w:tcPr>
            <w:tcW w:w="3119" w:type="dxa"/>
            <w:shd w:val="clear" w:color="auto" w:fill="BFBFBF"/>
            <w:vAlign w:val="bottom"/>
          </w:tcPr>
          <w:p w14:paraId="62AFB0A1" w14:textId="77777777" w:rsidR="00C05B85" w:rsidRPr="00FE29B9" w:rsidRDefault="00C05B85" w:rsidP="009B205D">
            <w:pPr>
              <w:spacing w:after="100" w:afterAutospacing="1" w:line="240" w:lineRule="auto"/>
              <w:rPr>
                <w:sz w:val="20"/>
                <w:szCs w:val="20"/>
              </w:rPr>
            </w:pPr>
          </w:p>
        </w:tc>
        <w:tc>
          <w:tcPr>
            <w:tcW w:w="1247" w:type="dxa"/>
            <w:shd w:val="clear" w:color="auto" w:fill="BFBFBF"/>
            <w:vAlign w:val="center"/>
          </w:tcPr>
          <w:p w14:paraId="0917F977" w14:textId="77777777" w:rsidR="00C05B85" w:rsidRPr="00F3282C" w:rsidRDefault="00C05B85" w:rsidP="009B205D">
            <w:pPr>
              <w:spacing w:after="100" w:afterAutospacing="1" w:line="240" w:lineRule="auto"/>
              <w:jc w:val="center"/>
              <w:rPr>
                <w:sz w:val="18"/>
                <w:szCs w:val="18"/>
              </w:rPr>
            </w:pPr>
            <w:r w:rsidRPr="00F3282C">
              <w:rPr>
                <w:sz w:val="18"/>
                <w:szCs w:val="18"/>
              </w:rPr>
              <w:t>ŁABĘDY</w:t>
            </w:r>
          </w:p>
        </w:tc>
        <w:tc>
          <w:tcPr>
            <w:tcW w:w="1247" w:type="dxa"/>
            <w:shd w:val="clear" w:color="auto" w:fill="BFBFBF"/>
            <w:vAlign w:val="center"/>
          </w:tcPr>
          <w:p w14:paraId="77CA1010" w14:textId="77777777" w:rsidR="00C05B85" w:rsidRPr="00F3282C" w:rsidRDefault="00C05B85" w:rsidP="009B205D">
            <w:pPr>
              <w:spacing w:after="100" w:afterAutospacing="1" w:line="240" w:lineRule="auto"/>
              <w:jc w:val="center"/>
              <w:rPr>
                <w:sz w:val="18"/>
                <w:szCs w:val="18"/>
              </w:rPr>
            </w:pPr>
            <w:r w:rsidRPr="00F3282C">
              <w:rPr>
                <w:sz w:val="18"/>
                <w:szCs w:val="18"/>
              </w:rPr>
              <w:t>ZATORZE</w:t>
            </w:r>
          </w:p>
        </w:tc>
        <w:tc>
          <w:tcPr>
            <w:tcW w:w="1248" w:type="dxa"/>
            <w:shd w:val="clear" w:color="auto" w:fill="BFBFBF"/>
            <w:vAlign w:val="center"/>
          </w:tcPr>
          <w:p w14:paraId="1DD71ABE" w14:textId="77777777" w:rsidR="00C05B85" w:rsidRPr="00F3282C" w:rsidRDefault="00C05B85" w:rsidP="009B205D">
            <w:pPr>
              <w:spacing w:after="100" w:afterAutospacing="1" w:line="240" w:lineRule="auto"/>
              <w:jc w:val="center"/>
              <w:rPr>
                <w:sz w:val="18"/>
                <w:szCs w:val="18"/>
              </w:rPr>
            </w:pPr>
            <w:r w:rsidRPr="00F3282C">
              <w:rPr>
                <w:sz w:val="18"/>
                <w:szCs w:val="18"/>
              </w:rPr>
              <w:t>ŚRÓDMIEŚCIE</w:t>
            </w:r>
          </w:p>
        </w:tc>
        <w:tc>
          <w:tcPr>
            <w:tcW w:w="1247" w:type="dxa"/>
            <w:shd w:val="clear" w:color="auto" w:fill="BFBFBF"/>
            <w:vAlign w:val="center"/>
          </w:tcPr>
          <w:p w14:paraId="6029B846" w14:textId="77777777" w:rsidR="00C05B85" w:rsidRPr="00F3282C" w:rsidRDefault="00C05B85" w:rsidP="009B205D">
            <w:pPr>
              <w:spacing w:after="100" w:afterAutospacing="1" w:line="240" w:lineRule="auto"/>
              <w:jc w:val="center"/>
              <w:rPr>
                <w:sz w:val="18"/>
                <w:szCs w:val="18"/>
              </w:rPr>
            </w:pPr>
            <w:r w:rsidRPr="00F3282C">
              <w:rPr>
                <w:sz w:val="18"/>
                <w:szCs w:val="18"/>
              </w:rPr>
              <w:t>BAILDONA</w:t>
            </w:r>
          </w:p>
        </w:tc>
        <w:tc>
          <w:tcPr>
            <w:tcW w:w="1248" w:type="dxa"/>
            <w:shd w:val="clear" w:color="auto" w:fill="BFBFBF"/>
            <w:vAlign w:val="center"/>
          </w:tcPr>
          <w:p w14:paraId="3B8F39AF" w14:textId="77777777" w:rsidR="00C05B85" w:rsidRPr="00F3282C" w:rsidRDefault="00C05B85" w:rsidP="009B205D">
            <w:pPr>
              <w:spacing w:after="100" w:afterAutospacing="1" w:line="240" w:lineRule="auto"/>
              <w:jc w:val="center"/>
              <w:rPr>
                <w:sz w:val="18"/>
                <w:szCs w:val="18"/>
              </w:rPr>
            </w:pPr>
            <w:r w:rsidRPr="00F3282C">
              <w:rPr>
                <w:sz w:val="18"/>
                <w:szCs w:val="18"/>
              </w:rPr>
              <w:t>SIKORNIK</w:t>
            </w:r>
          </w:p>
        </w:tc>
        <w:tc>
          <w:tcPr>
            <w:tcW w:w="1418" w:type="dxa"/>
            <w:shd w:val="clear" w:color="auto" w:fill="BFBFBF"/>
            <w:vAlign w:val="center"/>
          </w:tcPr>
          <w:p w14:paraId="00A4C9C4" w14:textId="77777777" w:rsidR="00C05B85" w:rsidRPr="00F3282C" w:rsidRDefault="00C05B85" w:rsidP="009B205D">
            <w:pPr>
              <w:spacing w:after="100" w:afterAutospacing="1" w:line="240" w:lineRule="auto"/>
              <w:jc w:val="center"/>
              <w:rPr>
                <w:sz w:val="18"/>
                <w:szCs w:val="18"/>
              </w:rPr>
            </w:pPr>
            <w:r w:rsidRPr="00F3282C">
              <w:rPr>
                <w:sz w:val="18"/>
                <w:szCs w:val="18"/>
              </w:rPr>
              <w:t>SZOBISZOWICE</w:t>
            </w:r>
          </w:p>
        </w:tc>
        <w:tc>
          <w:tcPr>
            <w:tcW w:w="1134" w:type="dxa"/>
            <w:shd w:val="clear" w:color="auto" w:fill="BFBFBF"/>
            <w:vAlign w:val="center"/>
          </w:tcPr>
          <w:p w14:paraId="4CDD19DA" w14:textId="77777777" w:rsidR="00C05B85" w:rsidRPr="00F3282C" w:rsidRDefault="00C05B85" w:rsidP="009B205D">
            <w:pPr>
              <w:spacing w:after="100" w:afterAutospacing="1" w:line="240" w:lineRule="auto"/>
              <w:jc w:val="center"/>
              <w:rPr>
                <w:sz w:val="18"/>
                <w:szCs w:val="18"/>
              </w:rPr>
            </w:pPr>
            <w:r w:rsidRPr="00F3282C">
              <w:rPr>
                <w:sz w:val="18"/>
                <w:szCs w:val="18"/>
              </w:rPr>
              <w:t>SOŚNICA</w:t>
            </w:r>
          </w:p>
        </w:tc>
        <w:tc>
          <w:tcPr>
            <w:tcW w:w="1063" w:type="dxa"/>
            <w:shd w:val="clear" w:color="auto" w:fill="FFC000"/>
            <w:vAlign w:val="center"/>
          </w:tcPr>
          <w:p w14:paraId="59359C22" w14:textId="77777777" w:rsidR="00C05B85" w:rsidRPr="00197994" w:rsidRDefault="00C05B85" w:rsidP="009B205D">
            <w:pPr>
              <w:spacing w:after="100" w:afterAutospacing="1" w:line="240" w:lineRule="auto"/>
              <w:jc w:val="center"/>
              <w:rPr>
                <w:sz w:val="18"/>
                <w:szCs w:val="18"/>
              </w:rPr>
            </w:pPr>
            <w:r w:rsidRPr="00197994">
              <w:rPr>
                <w:sz w:val="18"/>
                <w:szCs w:val="18"/>
              </w:rPr>
              <w:t>ŁĄCZNIE OR</w:t>
            </w:r>
          </w:p>
        </w:tc>
        <w:tc>
          <w:tcPr>
            <w:tcW w:w="1063" w:type="dxa"/>
            <w:shd w:val="clear" w:color="auto" w:fill="FFC000"/>
            <w:vAlign w:val="center"/>
          </w:tcPr>
          <w:p w14:paraId="78B3A4C8" w14:textId="77777777" w:rsidR="00C05B85" w:rsidRPr="00197994" w:rsidRDefault="00C05B85" w:rsidP="009B205D">
            <w:pPr>
              <w:spacing w:after="100" w:afterAutospacing="1" w:line="240" w:lineRule="auto"/>
              <w:jc w:val="center"/>
              <w:rPr>
                <w:sz w:val="18"/>
                <w:szCs w:val="18"/>
              </w:rPr>
            </w:pPr>
            <w:r w:rsidRPr="00197994">
              <w:rPr>
                <w:sz w:val="18"/>
                <w:szCs w:val="18"/>
              </w:rPr>
              <w:t>CAŁE MIASTO</w:t>
            </w:r>
          </w:p>
        </w:tc>
        <w:tc>
          <w:tcPr>
            <w:tcW w:w="1418" w:type="dxa"/>
            <w:shd w:val="clear" w:color="auto" w:fill="FFC000"/>
            <w:vAlign w:val="center"/>
          </w:tcPr>
          <w:p w14:paraId="1EC58418" w14:textId="00B79163" w:rsidR="00C05B85" w:rsidRPr="00197994" w:rsidRDefault="00C05B85" w:rsidP="009B205D">
            <w:pPr>
              <w:spacing w:after="100" w:afterAutospacing="1" w:line="240" w:lineRule="auto"/>
              <w:jc w:val="center"/>
              <w:rPr>
                <w:sz w:val="18"/>
                <w:szCs w:val="18"/>
              </w:rPr>
            </w:pPr>
            <w:r w:rsidRPr="00197994">
              <w:rPr>
                <w:sz w:val="18"/>
                <w:szCs w:val="18"/>
              </w:rPr>
              <w:t>UDZIAŁ</w:t>
            </w:r>
            <w:r w:rsidR="00197994" w:rsidRPr="00197994">
              <w:rPr>
                <w:sz w:val="18"/>
                <w:szCs w:val="18"/>
              </w:rPr>
              <w:br/>
              <w:t>PROCENTOWY</w:t>
            </w:r>
            <w:r w:rsidRPr="00197994">
              <w:rPr>
                <w:sz w:val="18"/>
                <w:szCs w:val="18"/>
              </w:rPr>
              <w:t xml:space="preserve"> </w:t>
            </w:r>
            <w:r w:rsidR="00197994" w:rsidRPr="00197994">
              <w:rPr>
                <w:sz w:val="18"/>
                <w:szCs w:val="18"/>
              </w:rPr>
              <w:br/>
            </w:r>
            <w:r w:rsidRPr="00197994">
              <w:rPr>
                <w:sz w:val="18"/>
                <w:szCs w:val="18"/>
              </w:rPr>
              <w:t>W MIEŚCIE</w:t>
            </w:r>
          </w:p>
        </w:tc>
      </w:tr>
      <w:tr w:rsidR="00197994" w:rsidRPr="00FE29B9" w14:paraId="45698882" w14:textId="77777777" w:rsidTr="00197994">
        <w:trPr>
          <w:trHeight w:val="794"/>
        </w:trPr>
        <w:tc>
          <w:tcPr>
            <w:tcW w:w="3119" w:type="dxa"/>
            <w:shd w:val="clear" w:color="auto" w:fill="BFBFBF"/>
            <w:vAlign w:val="center"/>
          </w:tcPr>
          <w:p w14:paraId="55E9EC24" w14:textId="77777777" w:rsidR="00C05B85" w:rsidRPr="00FE29B9" w:rsidRDefault="00C05B85" w:rsidP="009B205D">
            <w:pPr>
              <w:spacing w:after="100" w:afterAutospacing="1" w:line="240" w:lineRule="auto"/>
              <w:rPr>
                <w:sz w:val="20"/>
                <w:szCs w:val="20"/>
              </w:rPr>
            </w:pPr>
            <w:r w:rsidRPr="00FE29B9">
              <w:rPr>
                <w:sz w:val="20"/>
                <w:szCs w:val="20"/>
              </w:rPr>
              <w:t>Liczba osób, którym przyznano świadczenie ze względu na bezrobocie lub bierność zawodową</w:t>
            </w:r>
          </w:p>
        </w:tc>
        <w:tc>
          <w:tcPr>
            <w:tcW w:w="1247" w:type="dxa"/>
            <w:shd w:val="clear" w:color="auto" w:fill="auto"/>
            <w:vAlign w:val="bottom"/>
          </w:tcPr>
          <w:p w14:paraId="0A1507F5" w14:textId="77777777" w:rsidR="00C05B85" w:rsidRPr="00FE29B9" w:rsidRDefault="00C05B85" w:rsidP="009B205D">
            <w:pPr>
              <w:spacing w:after="100" w:afterAutospacing="1" w:line="240" w:lineRule="auto"/>
              <w:jc w:val="right"/>
              <w:rPr>
                <w:sz w:val="20"/>
                <w:szCs w:val="20"/>
              </w:rPr>
            </w:pPr>
            <w:r w:rsidRPr="00FE29B9">
              <w:rPr>
                <w:sz w:val="20"/>
                <w:szCs w:val="20"/>
              </w:rPr>
              <w:t>86</w:t>
            </w:r>
          </w:p>
        </w:tc>
        <w:tc>
          <w:tcPr>
            <w:tcW w:w="1247" w:type="dxa"/>
            <w:shd w:val="clear" w:color="auto" w:fill="auto"/>
            <w:vAlign w:val="bottom"/>
          </w:tcPr>
          <w:p w14:paraId="63DF048A" w14:textId="77777777" w:rsidR="00C05B85" w:rsidRPr="00FE29B9" w:rsidRDefault="00C05B85" w:rsidP="009B205D">
            <w:pPr>
              <w:spacing w:after="100" w:afterAutospacing="1" w:line="240" w:lineRule="auto"/>
              <w:jc w:val="right"/>
              <w:rPr>
                <w:sz w:val="20"/>
                <w:szCs w:val="20"/>
              </w:rPr>
            </w:pPr>
            <w:r w:rsidRPr="00FE29B9">
              <w:rPr>
                <w:sz w:val="20"/>
                <w:szCs w:val="20"/>
              </w:rPr>
              <w:t>290</w:t>
            </w:r>
          </w:p>
        </w:tc>
        <w:tc>
          <w:tcPr>
            <w:tcW w:w="1248" w:type="dxa"/>
            <w:shd w:val="clear" w:color="auto" w:fill="auto"/>
            <w:vAlign w:val="bottom"/>
          </w:tcPr>
          <w:p w14:paraId="7DBE075C" w14:textId="77777777" w:rsidR="00C05B85" w:rsidRPr="00FE29B9" w:rsidRDefault="00C05B85" w:rsidP="009B205D">
            <w:pPr>
              <w:spacing w:after="100" w:afterAutospacing="1" w:line="240" w:lineRule="auto"/>
              <w:jc w:val="right"/>
              <w:rPr>
                <w:sz w:val="20"/>
                <w:szCs w:val="20"/>
              </w:rPr>
            </w:pPr>
            <w:r w:rsidRPr="00FE29B9">
              <w:rPr>
                <w:sz w:val="20"/>
                <w:szCs w:val="20"/>
              </w:rPr>
              <w:t>600</w:t>
            </w:r>
          </w:p>
        </w:tc>
        <w:tc>
          <w:tcPr>
            <w:tcW w:w="1247" w:type="dxa"/>
            <w:shd w:val="clear" w:color="auto" w:fill="auto"/>
            <w:vAlign w:val="bottom"/>
          </w:tcPr>
          <w:p w14:paraId="7E2D3D78" w14:textId="77777777" w:rsidR="00C05B85" w:rsidRPr="00FE29B9" w:rsidRDefault="00C05B85" w:rsidP="009B205D">
            <w:pPr>
              <w:spacing w:after="100" w:afterAutospacing="1" w:line="240" w:lineRule="auto"/>
              <w:jc w:val="right"/>
              <w:rPr>
                <w:sz w:val="20"/>
                <w:szCs w:val="20"/>
              </w:rPr>
            </w:pPr>
            <w:r w:rsidRPr="00FE29B9">
              <w:rPr>
                <w:sz w:val="20"/>
                <w:szCs w:val="20"/>
              </w:rPr>
              <w:t>223</w:t>
            </w:r>
          </w:p>
        </w:tc>
        <w:tc>
          <w:tcPr>
            <w:tcW w:w="1248" w:type="dxa"/>
            <w:shd w:val="clear" w:color="auto" w:fill="auto"/>
            <w:vAlign w:val="bottom"/>
          </w:tcPr>
          <w:p w14:paraId="289C17E9" w14:textId="77777777" w:rsidR="00C05B85" w:rsidRPr="00FE29B9" w:rsidRDefault="00C05B85" w:rsidP="009B205D">
            <w:pPr>
              <w:spacing w:after="100" w:afterAutospacing="1" w:line="240" w:lineRule="auto"/>
              <w:jc w:val="right"/>
              <w:rPr>
                <w:sz w:val="20"/>
                <w:szCs w:val="20"/>
              </w:rPr>
            </w:pPr>
            <w:r w:rsidRPr="00FE29B9">
              <w:rPr>
                <w:sz w:val="20"/>
                <w:szCs w:val="20"/>
              </w:rPr>
              <w:t>270</w:t>
            </w:r>
          </w:p>
        </w:tc>
        <w:tc>
          <w:tcPr>
            <w:tcW w:w="1418" w:type="dxa"/>
            <w:shd w:val="clear" w:color="auto" w:fill="auto"/>
            <w:vAlign w:val="bottom"/>
          </w:tcPr>
          <w:p w14:paraId="074E0E1B" w14:textId="77777777" w:rsidR="00C05B85" w:rsidRPr="00FE29B9" w:rsidRDefault="00C05B85" w:rsidP="009B205D">
            <w:pPr>
              <w:spacing w:after="100" w:afterAutospacing="1" w:line="240" w:lineRule="auto"/>
              <w:jc w:val="right"/>
              <w:rPr>
                <w:sz w:val="20"/>
                <w:szCs w:val="20"/>
              </w:rPr>
            </w:pPr>
            <w:r w:rsidRPr="00FE29B9">
              <w:rPr>
                <w:sz w:val="20"/>
                <w:szCs w:val="20"/>
              </w:rPr>
              <w:t>322</w:t>
            </w:r>
          </w:p>
        </w:tc>
        <w:tc>
          <w:tcPr>
            <w:tcW w:w="1134" w:type="dxa"/>
            <w:shd w:val="clear" w:color="auto" w:fill="auto"/>
            <w:vAlign w:val="bottom"/>
          </w:tcPr>
          <w:p w14:paraId="587FC7B9" w14:textId="77777777" w:rsidR="00C05B85" w:rsidRPr="00FE29B9" w:rsidRDefault="00C05B85" w:rsidP="009B205D">
            <w:pPr>
              <w:spacing w:after="100" w:afterAutospacing="1" w:line="240" w:lineRule="auto"/>
              <w:jc w:val="right"/>
              <w:rPr>
                <w:sz w:val="20"/>
                <w:szCs w:val="20"/>
              </w:rPr>
            </w:pPr>
            <w:r w:rsidRPr="00FE29B9">
              <w:rPr>
                <w:sz w:val="20"/>
                <w:szCs w:val="20"/>
              </w:rPr>
              <w:t>112</w:t>
            </w:r>
          </w:p>
        </w:tc>
        <w:tc>
          <w:tcPr>
            <w:tcW w:w="1063" w:type="dxa"/>
            <w:shd w:val="clear" w:color="auto" w:fill="FFC000"/>
            <w:vAlign w:val="bottom"/>
          </w:tcPr>
          <w:p w14:paraId="391DDA9A" w14:textId="77777777" w:rsidR="00C05B85" w:rsidRPr="00FE29B9" w:rsidRDefault="00C05B85" w:rsidP="009B205D">
            <w:pPr>
              <w:spacing w:after="100" w:afterAutospacing="1" w:line="240" w:lineRule="auto"/>
              <w:jc w:val="right"/>
              <w:rPr>
                <w:sz w:val="20"/>
                <w:szCs w:val="20"/>
              </w:rPr>
            </w:pPr>
            <w:r w:rsidRPr="00FE29B9">
              <w:rPr>
                <w:sz w:val="20"/>
                <w:szCs w:val="20"/>
              </w:rPr>
              <w:t>1903</w:t>
            </w:r>
          </w:p>
        </w:tc>
        <w:tc>
          <w:tcPr>
            <w:tcW w:w="1063" w:type="dxa"/>
            <w:shd w:val="clear" w:color="auto" w:fill="FFC000"/>
            <w:vAlign w:val="bottom"/>
          </w:tcPr>
          <w:p w14:paraId="495809FB" w14:textId="77777777" w:rsidR="00C05B85" w:rsidRPr="00FE29B9" w:rsidRDefault="00C05B85" w:rsidP="009B205D">
            <w:pPr>
              <w:spacing w:after="100" w:afterAutospacing="1" w:line="240" w:lineRule="auto"/>
              <w:jc w:val="right"/>
              <w:rPr>
                <w:sz w:val="20"/>
                <w:szCs w:val="20"/>
              </w:rPr>
            </w:pPr>
            <w:r w:rsidRPr="00FE29B9">
              <w:rPr>
                <w:sz w:val="20"/>
                <w:szCs w:val="20"/>
              </w:rPr>
              <w:t>4420</w:t>
            </w:r>
          </w:p>
        </w:tc>
        <w:tc>
          <w:tcPr>
            <w:tcW w:w="1418" w:type="dxa"/>
            <w:shd w:val="clear" w:color="auto" w:fill="FFC000"/>
            <w:vAlign w:val="bottom"/>
          </w:tcPr>
          <w:p w14:paraId="5183B953" w14:textId="77777777" w:rsidR="00C05B85" w:rsidRPr="00FE29B9" w:rsidRDefault="00C05B85" w:rsidP="009B205D">
            <w:pPr>
              <w:spacing w:after="100" w:afterAutospacing="1" w:line="240" w:lineRule="auto"/>
              <w:jc w:val="right"/>
              <w:rPr>
                <w:sz w:val="20"/>
                <w:szCs w:val="20"/>
              </w:rPr>
            </w:pPr>
            <w:r w:rsidRPr="00FE29B9">
              <w:rPr>
                <w:sz w:val="20"/>
                <w:szCs w:val="20"/>
              </w:rPr>
              <w:t>43,05%</w:t>
            </w:r>
          </w:p>
        </w:tc>
      </w:tr>
      <w:tr w:rsidR="00197994" w:rsidRPr="00FE29B9" w14:paraId="5B915854" w14:textId="77777777" w:rsidTr="00197994">
        <w:trPr>
          <w:trHeight w:val="794"/>
        </w:trPr>
        <w:tc>
          <w:tcPr>
            <w:tcW w:w="3119" w:type="dxa"/>
            <w:shd w:val="clear" w:color="auto" w:fill="BFBFBF"/>
            <w:vAlign w:val="center"/>
          </w:tcPr>
          <w:p w14:paraId="7CA6B784" w14:textId="5D52C6C5" w:rsidR="00C05B85" w:rsidRPr="00FE29B9" w:rsidRDefault="00C05B85" w:rsidP="009B205D">
            <w:pPr>
              <w:spacing w:after="100" w:afterAutospacing="1" w:line="240" w:lineRule="auto"/>
              <w:rPr>
                <w:sz w:val="20"/>
                <w:szCs w:val="20"/>
              </w:rPr>
            </w:pPr>
            <w:r w:rsidRPr="00FE29B9">
              <w:rPr>
                <w:sz w:val="20"/>
                <w:szCs w:val="20"/>
              </w:rPr>
              <w:t xml:space="preserve">Liczba osób, którym przyznano świadczenie ze względu </w:t>
            </w:r>
            <w:r w:rsidR="00F3282C">
              <w:rPr>
                <w:sz w:val="20"/>
                <w:szCs w:val="20"/>
              </w:rPr>
              <w:br/>
            </w:r>
            <w:r w:rsidRPr="00FE29B9">
              <w:rPr>
                <w:sz w:val="20"/>
                <w:szCs w:val="20"/>
              </w:rPr>
              <w:t>na długotrwałą lub ciężką chorobę</w:t>
            </w:r>
          </w:p>
        </w:tc>
        <w:tc>
          <w:tcPr>
            <w:tcW w:w="1247" w:type="dxa"/>
            <w:shd w:val="clear" w:color="auto" w:fill="auto"/>
            <w:vAlign w:val="bottom"/>
          </w:tcPr>
          <w:p w14:paraId="22DB506B" w14:textId="77777777" w:rsidR="00C05B85" w:rsidRPr="00FE29B9" w:rsidRDefault="00C05B85" w:rsidP="009B205D">
            <w:pPr>
              <w:spacing w:after="100" w:afterAutospacing="1" w:line="240" w:lineRule="auto"/>
              <w:jc w:val="right"/>
              <w:rPr>
                <w:sz w:val="20"/>
                <w:szCs w:val="20"/>
              </w:rPr>
            </w:pPr>
            <w:r w:rsidRPr="00FE29B9">
              <w:rPr>
                <w:sz w:val="20"/>
                <w:szCs w:val="20"/>
              </w:rPr>
              <w:t>18</w:t>
            </w:r>
          </w:p>
        </w:tc>
        <w:tc>
          <w:tcPr>
            <w:tcW w:w="1247" w:type="dxa"/>
            <w:shd w:val="clear" w:color="auto" w:fill="auto"/>
            <w:vAlign w:val="bottom"/>
          </w:tcPr>
          <w:p w14:paraId="52A8F050" w14:textId="77777777" w:rsidR="00C05B85" w:rsidRPr="00FE29B9" w:rsidRDefault="00C05B85" w:rsidP="009B205D">
            <w:pPr>
              <w:spacing w:after="100" w:afterAutospacing="1" w:line="240" w:lineRule="auto"/>
              <w:jc w:val="right"/>
              <w:rPr>
                <w:sz w:val="20"/>
                <w:szCs w:val="20"/>
              </w:rPr>
            </w:pPr>
            <w:r w:rsidRPr="00FE29B9">
              <w:rPr>
                <w:sz w:val="20"/>
                <w:szCs w:val="20"/>
              </w:rPr>
              <w:t>52</w:t>
            </w:r>
          </w:p>
        </w:tc>
        <w:tc>
          <w:tcPr>
            <w:tcW w:w="1248" w:type="dxa"/>
            <w:shd w:val="clear" w:color="auto" w:fill="auto"/>
            <w:vAlign w:val="bottom"/>
          </w:tcPr>
          <w:p w14:paraId="361805EE" w14:textId="77777777" w:rsidR="00C05B85" w:rsidRPr="00FE29B9" w:rsidRDefault="00C05B85" w:rsidP="009B205D">
            <w:pPr>
              <w:spacing w:after="100" w:afterAutospacing="1" w:line="240" w:lineRule="auto"/>
              <w:jc w:val="right"/>
              <w:rPr>
                <w:sz w:val="20"/>
                <w:szCs w:val="20"/>
              </w:rPr>
            </w:pPr>
            <w:r w:rsidRPr="00FE29B9">
              <w:rPr>
                <w:sz w:val="20"/>
                <w:szCs w:val="20"/>
              </w:rPr>
              <w:t>101</w:t>
            </w:r>
          </w:p>
        </w:tc>
        <w:tc>
          <w:tcPr>
            <w:tcW w:w="1247" w:type="dxa"/>
            <w:shd w:val="clear" w:color="auto" w:fill="auto"/>
            <w:vAlign w:val="bottom"/>
          </w:tcPr>
          <w:p w14:paraId="52A83F45" w14:textId="77777777" w:rsidR="00C05B85" w:rsidRPr="00FE29B9" w:rsidRDefault="00C05B85" w:rsidP="009B205D">
            <w:pPr>
              <w:spacing w:after="100" w:afterAutospacing="1" w:line="240" w:lineRule="auto"/>
              <w:jc w:val="right"/>
              <w:rPr>
                <w:sz w:val="20"/>
                <w:szCs w:val="20"/>
              </w:rPr>
            </w:pPr>
            <w:r w:rsidRPr="00FE29B9">
              <w:rPr>
                <w:sz w:val="20"/>
                <w:szCs w:val="20"/>
              </w:rPr>
              <w:t>40</w:t>
            </w:r>
          </w:p>
        </w:tc>
        <w:tc>
          <w:tcPr>
            <w:tcW w:w="1248" w:type="dxa"/>
            <w:shd w:val="clear" w:color="auto" w:fill="auto"/>
            <w:vAlign w:val="bottom"/>
          </w:tcPr>
          <w:p w14:paraId="1B9022AB" w14:textId="77777777" w:rsidR="00C05B85" w:rsidRPr="00FE29B9" w:rsidRDefault="00C05B85" w:rsidP="009B205D">
            <w:pPr>
              <w:spacing w:after="100" w:afterAutospacing="1" w:line="240" w:lineRule="auto"/>
              <w:jc w:val="right"/>
              <w:rPr>
                <w:sz w:val="20"/>
                <w:szCs w:val="20"/>
              </w:rPr>
            </w:pPr>
            <w:r w:rsidRPr="00FE29B9">
              <w:rPr>
                <w:sz w:val="20"/>
                <w:szCs w:val="20"/>
              </w:rPr>
              <w:t>95</w:t>
            </w:r>
          </w:p>
        </w:tc>
        <w:tc>
          <w:tcPr>
            <w:tcW w:w="1418" w:type="dxa"/>
            <w:shd w:val="clear" w:color="auto" w:fill="auto"/>
            <w:vAlign w:val="bottom"/>
          </w:tcPr>
          <w:p w14:paraId="038EC37B" w14:textId="77777777" w:rsidR="00C05B85" w:rsidRPr="00FE29B9" w:rsidRDefault="00C05B85" w:rsidP="009B205D">
            <w:pPr>
              <w:spacing w:after="100" w:afterAutospacing="1" w:line="240" w:lineRule="auto"/>
              <w:jc w:val="right"/>
              <w:rPr>
                <w:sz w:val="20"/>
                <w:szCs w:val="20"/>
              </w:rPr>
            </w:pPr>
            <w:r w:rsidRPr="00FE29B9">
              <w:rPr>
                <w:sz w:val="20"/>
                <w:szCs w:val="20"/>
              </w:rPr>
              <w:t>64</w:t>
            </w:r>
          </w:p>
        </w:tc>
        <w:tc>
          <w:tcPr>
            <w:tcW w:w="1134" w:type="dxa"/>
            <w:shd w:val="clear" w:color="auto" w:fill="auto"/>
            <w:vAlign w:val="bottom"/>
          </w:tcPr>
          <w:p w14:paraId="16EDF27E" w14:textId="77777777" w:rsidR="00C05B85" w:rsidRPr="00FE29B9" w:rsidRDefault="00C05B85" w:rsidP="009B205D">
            <w:pPr>
              <w:spacing w:after="100" w:afterAutospacing="1" w:line="240" w:lineRule="auto"/>
              <w:jc w:val="right"/>
              <w:rPr>
                <w:sz w:val="20"/>
                <w:szCs w:val="20"/>
              </w:rPr>
            </w:pPr>
            <w:r w:rsidRPr="00FE29B9">
              <w:rPr>
                <w:sz w:val="20"/>
                <w:szCs w:val="20"/>
              </w:rPr>
              <w:t>27</w:t>
            </w:r>
          </w:p>
        </w:tc>
        <w:tc>
          <w:tcPr>
            <w:tcW w:w="1063" w:type="dxa"/>
            <w:shd w:val="clear" w:color="auto" w:fill="FFC000"/>
            <w:vAlign w:val="bottom"/>
          </w:tcPr>
          <w:p w14:paraId="417C9714" w14:textId="77777777" w:rsidR="00C05B85" w:rsidRPr="00FE29B9" w:rsidRDefault="00C05B85" w:rsidP="009B205D">
            <w:pPr>
              <w:spacing w:after="100" w:afterAutospacing="1" w:line="240" w:lineRule="auto"/>
              <w:jc w:val="right"/>
              <w:rPr>
                <w:sz w:val="20"/>
                <w:szCs w:val="20"/>
              </w:rPr>
            </w:pPr>
            <w:r w:rsidRPr="00FE29B9">
              <w:rPr>
                <w:sz w:val="20"/>
                <w:szCs w:val="20"/>
              </w:rPr>
              <w:t>397</w:t>
            </w:r>
          </w:p>
        </w:tc>
        <w:tc>
          <w:tcPr>
            <w:tcW w:w="1063" w:type="dxa"/>
            <w:shd w:val="clear" w:color="auto" w:fill="FFC000"/>
            <w:vAlign w:val="bottom"/>
          </w:tcPr>
          <w:p w14:paraId="63BCA2CB" w14:textId="77777777" w:rsidR="00C05B85" w:rsidRPr="00FE29B9" w:rsidRDefault="00C05B85" w:rsidP="009B205D">
            <w:pPr>
              <w:spacing w:after="100" w:afterAutospacing="1" w:line="240" w:lineRule="auto"/>
              <w:jc w:val="right"/>
              <w:rPr>
                <w:sz w:val="20"/>
                <w:szCs w:val="20"/>
              </w:rPr>
            </w:pPr>
            <w:r w:rsidRPr="00FE29B9">
              <w:rPr>
                <w:sz w:val="20"/>
                <w:szCs w:val="20"/>
              </w:rPr>
              <w:t>781</w:t>
            </w:r>
          </w:p>
        </w:tc>
        <w:tc>
          <w:tcPr>
            <w:tcW w:w="1418" w:type="dxa"/>
            <w:shd w:val="clear" w:color="auto" w:fill="FFC000"/>
            <w:vAlign w:val="bottom"/>
          </w:tcPr>
          <w:p w14:paraId="56BE3F5B" w14:textId="77777777" w:rsidR="00C05B85" w:rsidRPr="00FE29B9" w:rsidRDefault="00C05B85" w:rsidP="009B205D">
            <w:pPr>
              <w:spacing w:after="100" w:afterAutospacing="1" w:line="240" w:lineRule="auto"/>
              <w:jc w:val="right"/>
              <w:rPr>
                <w:sz w:val="20"/>
                <w:szCs w:val="20"/>
              </w:rPr>
            </w:pPr>
            <w:r w:rsidRPr="00FE29B9">
              <w:rPr>
                <w:sz w:val="20"/>
                <w:szCs w:val="20"/>
              </w:rPr>
              <w:t>50,83%</w:t>
            </w:r>
          </w:p>
        </w:tc>
      </w:tr>
      <w:tr w:rsidR="00197994" w:rsidRPr="00FE29B9" w14:paraId="28314335" w14:textId="77777777" w:rsidTr="00197994">
        <w:trPr>
          <w:trHeight w:val="794"/>
        </w:trPr>
        <w:tc>
          <w:tcPr>
            <w:tcW w:w="3119" w:type="dxa"/>
            <w:shd w:val="clear" w:color="auto" w:fill="BFBFBF"/>
            <w:vAlign w:val="center"/>
          </w:tcPr>
          <w:p w14:paraId="71F67949" w14:textId="37952DDA" w:rsidR="00C05B85" w:rsidRPr="00FE29B9" w:rsidRDefault="00C05B85" w:rsidP="009B205D">
            <w:pPr>
              <w:spacing w:after="100" w:afterAutospacing="1" w:line="240" w:lineRule="auto"/>
              <w:rPr>
                <w:sz w:val="20"/>
                <w:szCs w:val="20"/>
              </w:rPr>
            </w:pPr>
            <w:r w:rsidRPr="00FE29B9">
              <w:rPr>
                <w:sz w:val="20"/>
                <w:szCs w:val="20"/>
              </w:rPr>
              <w:t xml:space="preserve">Liczba osób, którym przyznano świadczenie ze względu </w:t>
            </w:r>
            <w:r w:rsidR="00F3282C">
              <w:rPr>
                <w:sz w:val="20"/>
                <w:szCs w:val="20"/>
              </w:rPr>
              <w:br/>
            </w:r>
            <w:r w:rsidRPr="00FE29B9">
              <w:rPr>
                <w:sz w:val="20"/>
                <w:szCs w:val="20"/>
              </w:rPr>
              <w:t>na niepełnosprawność</w:t>
            </w:r>
          </w:p>
        </w:tc>
        <w:tc>
          <w:tcPr>
            <w:tcW w:w="1247" w:type="dxa"/>
            <w:shd w:val="clear" w:color="auto" w:fill="auto"/>
            <w:vAlign w:val="bottom"/>
          </w:tcPr>
          <w:p w14:paraId="1797DF81" w14:textId="77777777" w:rsidR="00C05B85" w:rsidRPr="00FE29B9" w:rsidRDefault="00C05B85" w:rsidP="009B205D">
            <w:pPr>
              <w:spacing w:after="100" w:afterAutospacing="1" w:line="240" w:lineRule="auto"/>
              <w:jc w:val="right"/>
              <w:rPr>
                <w:sz w:val="20"/>
                <w:szCs w:val="20"/>
              </w:rPr>
            </w:pPr>
            <w:r w:rsidRPr="00FE29B9">
              <w:rPr>
                <w:sz w:val="20"/>
                <w:szCs w:val="20"/>
              </w:rPr>
              <w:t>25</w:t>
            </w:r>
          </w:p>
        </w:tc>
        <w:tc>
          <w:tcPr>
            <w:tcW w:w="1247" w:type="dxa"/>
            <w:shd w:val="clear" w:color="auto" w:fill="auto"/>
            <w:vAlign w:val="bottom"/>
          </w:tcPr>
          <w:p w14:paraId="3866269D" w14:textId="77777777" w:rsidR="00C05B85" w:rsidRPr="00FE29B9" w:rsidRDefault="00C05B85" w:rsidP="009B205D">
            <w:pPr>
              <w:spacing w:after="100" w:afterAutospacing="1" w:line="240" w:lineRule="auto"/>
              <w:jc w:val="right"/>
              <w:rPr>
                <w:sz w:val="20"/>
                <w:szCs w:val="20"/>
              </w:rPr>
            </w:pPr>
            <w:r w:rsidRPr="00FE29B9">
              <w:rPr>
                <w:sz w:val="20"/>
                <w:szCs w:val="20"/>
              </w:rPr>
              <w:t>103</w:t>
            </w:r>
          </w:p>
        </w:tc>
        <w:tc>
          <w:tcPr>
            <w:tcW w:w="1248" w:type="dxa"/>
            <w:shd w:val="clear" w:color="auto" w:fill="auto"/>
            <w:vAlign w:val="bottom"/>
          </w:tcPr>
          <w:p w14:paraId="41E42B34" w14:textId="77777777" w:rsidR="00C05B85" w:rsidRPr="00FE29B9" w:rsidRDefault="00C05B85" w:rsidP="009B205D">
            <w:pPr>
              <w:spacing w:after="100" w:afterAutospacing="1" w:line="240" w:lineRule="auto"/>
              <w:jc w:val="right"/>
              <w:rPr>
                <w:sz w:val="20"/>
                <w:szCs w:val="20"/>
              </w:rPr>
            </w:pPr>
            <w:r w:rsidRPr="00FE29B9">
              <w:rPr>
                <w:sz w:val="20"/>
                <w:szCs w:val="20"/>
              </w:rPr>
              <w:t>177</w:t>
            </w:r>
          </w:p>
        </w:tc>
        <w:tc>
          <w:tcPr>
            <w:tcW w:w="1247" w:type="dxa"/>
            <w:shd w:val="clear" w:color="auto" w:fill="auto"/>
            <w:vAlign w:val="bottom"/>
          </w:tcPr>
          <w:p w14:paraId="695A3F62" w14:textId="77777777" w:rsidR="00C05B85" w:rsidRPr="00FE29B9" w:rsidRDefault="00C05B85" w:rsidP="009B205D">
            <w:pPr>
              <w:spacing w:after="100" w:afterAutospacing="1" w:line="240" w:lineRule="auto"/>
              <w:jc w:val="right"/>
              <w:rPr>
                <w:sz w:val="20"/>
                <w:szCs w:val="20"/>
              </w:rPr>
            </w:pPr>
            <w:r w:rsidRPr="00FE29B9">
              <w:rPr>
                <w:sz w:val="20"/>
                <w:szCs w:val="20"/>
              </w:rPr>
              <w:t>85</w:t>
            </w:r>
          </w:p>
        </w:tc>
        <w:tc>
          <w:tcPr>
            <w:tcW w:w="1248" w:type="dxa"/>
            <w:shd w:val="clear" w:color="auto" w:fill="auto"/>
            <w:vAlign w:val="bottom"/>
          </w:tcPr>
          <w:p w14:paraId="463E761B" w14:textId="77777777" w:rsidR="00C05B85" w:rsidRPr="00FE29B9" w:rsidRDefault="00C05B85" w:rsidP="009B205D">
            <w:pPr>
              <w:spacing w:after="100" w:afterAutospacing="1" w:line="240" w:lineRule="auto"/>
              <w:jc w:val="right"/>
              <w:rPr>
                <w:sz w:val="20"/>
                <w:szCs w:val="20"/>
              </w:rPr>
            </w:pPr>
            <w:r w:rsidRPr="00FE29B9">
              <w:rPr>
                <w:sz w:val="20"/>
                <w:szCs w:val="20"/>
              </w:rPr>
              <w:t>79</w:t>
            </w:r>
          </w:p>
        </w:tc>
        <w:tc>
          <w:tcPr>
            <w:tcW w:w="1418" w:type="dxa"/>
            <w:shd w:val="clear" w:color="auto" w:fill="auto"/>
            <w:vAlign w:val="bottom"/>
          </w:tcPr>
          <w:p w14:paraId="6545CC0A" w14:textId="77777777" w:rsidR="00C05B85" w:rsidRPr="00FE29B9" w:rsidRDefault="00C05B85" w:rsidP="009B205D">
            <w:pPr>
              <w:spacing w:after="100" w:afterAutospacing="1" w:line="240" w:lineRule="auto"/>
              <w:jc w:val="right"/>
              <w:rPr>
                <w:sz w:val="20"/>
                <w:szCs w:val="20"/>
              </w:rPr>
            </w:pPr>
            <w:r w:rsidRPr="00FE29B9">
              <w:rPr>
                <w:sz w:val="20"/>
                <w:szCs w:val="20"/>
              </w:rPr>
              <w:t>121</w:t>
            </w:r>
          </w:p>
        </w:tc>
        <w:tc>
          <w:tcPr>
            <w:tcW w:w="1134" w:type="dxa"/>
            <w:shd w:val="clear" w:color="auto" w:fill="auto"/>
            <w:vAlign w:val="bottom"/>
          </w:tcPr>
          <w:p w14:paraId="41B17A7E" w14:textId="77777777" w:rsidR="00C05B85" w:rsidRPr="00FE29B9" w:rsidRDefault="00C05B85" w:rsidP="009B205D">
            <w:pPr>
              <w:spacing w:after="100" w:afterAutospacing="1" w:line="240" w:lineRule="auto"/>
              <w:jc w:val="right"/>
              <w:rPr>
                <w:sz w:val="20"/>
                <w:szCs w:val="20"/>
              </w:rPr>
            </w:pPr>
            <w:r w:rsidRPr="00FE29B9">
              <w:rPr>
                <w:sz w:val="20"/>
                <w:szCs w:val="20"/>
              </w:rPr>
              <w:t>32</w:t>
            </w:r>
          </w:p>
        </w:tc>
        <w:tc>
          <w:tcPr>
            <w:tcW w:w="1063" w:type="dxa"/>
            <w:shd w:val="clear" w:color="auto" w:fill="FFC000"/>
            <w:vAlign w:val="bottom"/>
          </w:tcPr>
          <w:p w14:paraId="50B50BF7" w14:textId="77777777" w:rsidR="00C05B85" w:rsidRPr="00FE29B9" w:rsidRDefault="00C05B85" w:rsidP="009B205D">
            <w:pPr>
              <w:spacing w:after="100" w:afterAutospacing="1" w:line="240" w:lineRule="auto"/>
              <w:jc w:val="right"/>
              <w:rPr>
                <w:sz w:val="20"/>
                <w:szCs w:val="20"/>
              </w:rPr>
            </w:pPr>
            <w:r w:rsidRPr="00FE29B9">
              <w:rPr>
                <w:sz w:val="20"/>
                <w:szCs w:val="20"/>
              </w:rPr>
              <w:t>622</w:t>
            </w:r>
          </w:p>
        </w:tc>
        <w:tc>
          <w:tcPr>
            <w:tcW w:w="1063" w:type="dxa"/>
            <w:shd w:val="clear" w:color="auto" w:fill="FFC000"/>
            <w:vAlign w:val="bottom"/>
          </w:tcPr>
          <w:p w14:paraId="4C98D48D" w14:textId="77777777" w:rsidR="00C05B85" w:rsidRPr="00FE29B9" w:rsidRDefault="00C05B85" w:rsidP="009B205D">
            <w:pPr>
              <w:spacing w:after="100" w:afterAutospacing="1" w:line="240" w:lineRule="auto"/>
              <w:jc w:val="right"/>
              <w:rPr>
                <w:sz w:val="20"/>
                <w:szCs w:val="20"/>
              </w:rPr>
            </w:pPr>
            <w:r w:rsidRPr="00FE29B9">
              <w:rPr>
                <w:sz w:val="20"/>
                <w:szCs w:val="20"/>
              </w:rPr>
              <w:t>1145</w:t>
            </w:r>
          </w:p>
        </w:tc>
        <w:tc>
          <w:tcPr>
            <w:tcW w:w="1418" w:type="dxa"/>
            <w:shd w:val="clear" w:color="auto" w:fill="FFC000"/>
            <w:vAlign w:val="bottom"/>
          </w:tcPr>
          <w:p w14:paraId="1E1F0C8D" w14:textId="77777777" w:rsidR="00C05B85" w:rsidRPr="00FE29B9" w:rsidRDefault="00C05B85" w:rsidP="009B205D">
            <w:pPr>
              <w:spacing w:after="100" w:afterAutospacing="1" w:line="240" w:lineRule="auto"/>
              <w:jc w:val="right"/>
              <w:rPr>
                <w:sz w:val="20"/>
                <w:szCs w:val="20"/>
              </w:rPr>
            </w:pPr>
            <w:r w:rsidRPr="00FE29B9">
              <w:rPr>
                <w:sz w:val="20"/>
                <w:szCs w:val="20"/>
              </w:rPr>
              <w:t>54,32%</w:t>
            </w:r>
          </w:p>
        </w:tc>
      </w:tr>
      <w:tr w:rsidR="00197994" w:rsidRPr="00FE29B9" w14:paraId="44FFE425" w14:textId="77777777" w:rsidTr="00197994">
        <w:trPr>
          <w:trHeight w:val="794"/>
        </w:trPr>
        <w:tc>
          <w:tcPr>
            <w:tcW w:w="3119" w:type="dxa"/>
            <w:shd w:val="clear" w:color="auto" w:fill="BFBFBF"/>
            <w:vAlign w:val="center"/>
          </w:tcPr>
          <w:p w14:paraId="04EC14C2" w14:textId="710CD770" w:rsidR="00C05B85" w:rsidRPr="00FE29B9" w:rsidRDefault="00C05B85" w:rsidP="009B205D">
            <w:pPr>
              <w:spacing w:after="100" w:afterAutospacing="1" w:line="240" w:lineRule="auto"/>
              <w:rPr>
                <w:sz w:val="20"/>
                <w:szCs w:val="20"/>
              </w:rPr>
            </w:pPr>
            <w:r w:rsidRPr="00FE29B9">
              <w:rPr>
                <w:sz w:val="20"/>
                <w:szCs w:val="20"/>
              </w:rPr>
              <w:t xml:space="preserve">Liczba osób, którym przyznano świadczenie ze względu </w:t>
            </w:r>
            <w:r w:rsidR="00F3282C">
              <w:rPr>
                <w:sz w:val="20"/>
                <w:szCs w:val="20"/>
              </w:rPr>
              <w:br/>
            </w:r>
            <w:r w:rsidRPr="00FE29B9">
              <w:rPr>
                <w:sz w:val="20"/>
                <w:szCs w:val="20"/>
              </w:rPr>
              <w:t>na ubóstwo</w:t>
            </w:r>
          </w:p>
        </w:tc>
        <w:tc>
          <w:tcPr>
            <w:tcW w:w="1247" w:type="dxa"/>
            <w:shd w:val="clear" w:color="auto" w:fill="auto"/>
            <w:vAlign w:val="bottom"/>
          </w:tcPr>
          <w:p w14:paraId="6FE51B68" w14:textId="77777777" w:rsidR="00C05B85" w:rsidRPr="00FE29B9" w:rsidRDefault="00C05B85" w:rsidP="009B205D">
            <w:pPr>
              <w:spacing w:after="100" w:afterAutospacing="1" w:line="240" w:lineRule="auto"/>
              <w:jc w:val="right"/>
              <w:rPr>
                <w:sz w:val="20"/>
                <w:szCs w:val="20"/>
              </w:rPr>
            </w:pPr>
            <w:r w:rsidRPr="00FE29B9">
              <w:rPr>
                <w:sz w:val="20"/>
                <w:szCs w:val="20"/>
              </w:rPr>
              <w:t>4</w:t>
            </w:r>
          </w:p>
        </w:tc>
        <w:tc>
          <w:tcPr>
            <w:tcW w:w="1247" w:type="dxa"/>
            <w:shd w:val="clear" w:color="auto" w:fill="auto"/>
            <w:vAlign w:val="bottom"/>
          </w:tcPr>
          <w:p w14:paraId="4359692E" w14:textId="77777777" w:rsidR="00C05B85" w:rsidRPr="00FE29B9" w:rsidRDefault="00C05B85" w:rsidP="009B205D">
            <w:pPr>
              <w:spacing w:after="100" w:afterAutospacing="1" w:line="240" w:lineRule="auto"/>
              <w:jc w:val="right"/>
              <w:rPr>
                <w:sz w:val="20"/>
                <w:szCs w:val="20"/>
              </w:rPr>
            </w:pPr>
            <w:r w:rsidRPr="00FE29B9">
              <w:rPr>
                <w:sz w:val="20"/>
                <w:szCs w:val="20"/>
              </w:rPr>
              <w:t>20</w:t>
            </w:r>
          </w:p>
        </w:tc>
        <w:tc>
          <w:tcPr>
            <w:tcW w:w="1248" w:type="dxa"/>
            <w:shd w:val="clear" w:color="auto" w:fill="auto"/>
            <w:vAlign w:val="bottom"/>
          </w:tcPr>
          <w:p w14:paraId="5824E20D" w14:textId="77777777" w:rsidR="00C05B85" w:rsidRPr="00FE29B9" w:rsidRDefault="00C05B85" w:rsidP="009B205D">
            <w:pPr>
              <w:spacing w:after="100" w:afterAutospacing="1" w:line="240" w:lineRule="auto"/>
              <w:jc w:val="right"/>
              <w:rPr>
                <w:sz w:val="20"/>
                <w:szCs w:val="20"/>
              </w:rPr>
            </w:pPr>
            <w:r w:rsidRPr="00FE29B9">
              <w:rPr>
                <w:sz w:val="20"/>
                <w:szCs w:val="20"/>
              </w:rPr>
              <w:t>79</w:t>
            </w:r>
          </w:p>
        </w:tc>
        <w:tc>
          <w:tcPr>
            <w:tcW w:w="1247" w:type="dxa"/>
            <w:shd w:val="clear" w:color="auto" w:fill="auto"/>
            <w:vAlign w:val="bottom"/>
          </w:tcPr>
          <w:p w14:paraId="1A00EC7C" w14:textId="77777777" w:rsidR="00C05B85" w:rsidRPr="00FE29B9" w:rsidRDefault="00C05B85" w:rsidP="009B205D">
            <w:pPr>
              <w:spacing w:after="100" w:afterAutospacing="1" w:line="240" w:lineRule="auto"/>
              <w:jc w:val="right"/>
              <w:rPr>
                <w:sz w:val="20"/>
                <w:szCs w:val="20"/>
              </w:rPr>
            </w:pPr>
            <w:r w:rsidRPr="00FE29B9">
              <w:rPr>
                <w:sz w:val="20"/>
                <w:szCs w:val="20"/>
              </w:rPr>
              <w:t>35</w:t>
            </w:r>
          </w:p>
        </w:tc>
        <w:tc>
          <w:tcPr>
            <w:tcW w:w="1248" w:type="dxa"/>
            <w:shd w:val="clear" w:color="auto" w:fill="auto"/>
            <w:vAlign w:val="bottom"/>
          </w:tcPr>
          <w:p w14:paraId="307D09C5" w14:textId="77777777" w:rsidR="00C05B85" w:rsidRPr="00FE29B9" w:rsidRDefault="00C05B85" w:rsidP="009B205D">
            <w:pPr>
              <w:spacing w:after="100" w:afterAutospacing="1" w:line="240" w:lineRule="auto"/>
              <w:jc w:val="right"/>
              <w:rPr>
                <w:sz w:val="20"/>
                <w:szCs w:val="20"/>
              </w:rPr>
            </w:pPr>
            <w:r w:rsidRPr="00FE29B9">
              <w:rPr>
                <w:sz w:val="20"/>
                <w:szCs w:val="20"/>
              </w:rPr>
              <w:t>27</w:t>
            </w:r>
          </w:p>
        </w:tc>
        <w:tc>
          <w:tcPr>
            <w:tcW w:w="1418" w:type="dxa"/>
            <w:shd w:val="clear" w:color="auto" w:fill="auto"/>
            <w:vAlign w:val="bottom"/>
          </w:tcPr>
          <w:p w14:paraId="47EC914C" w14:textId="77777777" w:rsidR="00C05B85" w:rsidRPr="00FE29B9" w:rsidRDefault="00C05B85" w:rsidP="009B205D">
            <w:pPr>
              <w:spacing w:after="100" w:afterAutospacing="1" w:line="240" w:lineRule="auto"/>
              <w:jc w:val="right"/>
              <w:rPr>
                <w:sz w:val="20"/>
                <w:szCs w:val="20"/>
              </w:rPr>
            </w:pPr>
            <w:r w:rsidRPr="00FE29B9">
              <w:rPr>
                <w:sz w:val="20"/>
                <w:szCs w:val="20"/>
              </w:rPr>
              <w:t>73</w:t>
            </w:r>
          </w:p>
        </w:tc>
        <w:tc>
          <w:tcPr>
            <w:tcW w:w="1134" w:type="dxa"/>
            <w:shd w:val="clear" w:color="auto" w:fill="auto"/>
            <w:vAlign w:val="bottom"/>
          </w:tcPr>
          <w:p w14:paraId="598EFC6E" w14:textId="77777777" w:rsidR="00C05B85" w:rsidRPr="00FE29B9" w:rsidRDefault="00C05B85" w:rsidP="009B205D">
            <w:pPr>
              <w:spacing w:after="100" w:afterAutospacing="1" w:line="240" w:lineRule="auto"/>
              <w:jc w:val="right"/>
              <w:rPr>
                <w:sz w:val="20"/>
                <w:szCs w:val="20"/>
              </w:rPr>
            </w:pPr>
            <w:r w:rsidRPr="00FE29B9">
              <w:rPr>
                <w:sz w:val="20"/>
                <w:szCs w:val="20"/>
              </w:rPr>
              <w:t>9</w:t>
            </w:r>
          </w:p>
        </w:tc>
        <w:tc>
          <w:tcPr>
            <w:tcW w:w="1063" w:type="dxa"/>
            <w:shd w:val="clear" w:color="auto" w:fill="FFC000"/>
            <w:vAlign w:val="bottom"/>
          </w:tcPr>
          <w:p w14:paraId="5D76F069" w14:textId="77777777" w:rsidR="00C05B85" w:rsidRPr="00FE29B9" w:rsidRDefault="00C05B85" w:rsidP="009B205D">
            <w:pPr>
              <w:spacing w:after="100" w:afterAutospacing="1" w:line="240" w:lineRule="auto"/>
              <w:jc w:val="right"/>
              <w:rPr>
                <w:sz w:val="20"/>
                <w:szCs w:val="20"/>
              </w:rPr>
            </w:pPr>
            <w:r w:rsidRPr="00FE29B9">
              <w:rPr>
                <w:sz w:val="20"/>
                <w:szCs w:val="20"/>
              </w:rPr>
              <w:t>247</w:t>
            </w:r>
          </w:p>
        </w:tc>
        <w:tc>
          <w:tcPr>
            <w:tcW w:w="1063" w:type="dxa"/>
            <w:shd w:val="clear" w:color="auto" w:fill="FFC000"/>
            <w:vAlign w:val="bottom"/>
          </w:tcPr>
          <w:p w14:paraId="36F1CDED" w14:textId="77777777" w:rsidR="00C05B85" w:rsidRPr="00FE29B9" w:rsidRDefault="00C05B85" w:rsidP="009B205D">
            <w:pPr>
              <w:spacing w:after="100" w:afterAutospacing="1" w:line="240" w:lineRule="auto"/>
              <w:jc w:val="right"/>
              <w:rPr>
                <w:sz w:val="20"/>
                <w:szCs w:val="20"/>
              </w:rPr>
            </w:pPr>
            <w:r w:rsidRPr="00FE29B9">
              <w:rPr>
                <w:sz w:val="20"/>
                <w:szCs w:val="20"/>
              </w:rPr>
              <w:t>540</w:t>
            </w:r>
          </w:p>
        </w:tc>
        <w:tc>
          <w:tcPr>
            <w:tcW w:w="1418" w:type="dxa"/>
            <w:shd w:val="clear" w:color="auto" w:fill="FFC000"/>
            <w:vAlign w:val="bottom"/>
          </w:tcPr>
          <w:p w14:paraId="7575D882" w14:textId="77777777" w:rsidR="00C05B85" w:rsidRPr="00FE29B9" w:rsidRDefault="00C05B85" w:rsidP="009B205D">
            <w:pPr>
              <w:spacing w:after="100" w:afterAutospacing="1" w:line="240" w:lineRule="auto"/>
              <w:jc w:val="right"/>
              <w:rPr>
                <w:sz w:val="20"/>
                <w:szCs w:val="20"/>
              </w:rPr>
            </w:pPr>
            <w:r w:rsidRPr="00FE29B9">
              <w:rPr>
                <w:sz w:val="20"/>
                <w:szCs w:val="20"/>
              </w:rPr>
              <w:t>45,74%</w:t>
            </w:r>
          </w:p>
        </w:tc>
      </w:tr>
      <w:tr w:rsidR="00197994" w:rsidRPr="00FE29B9" w14:paraId="294EE5D4" w14:textId="77777777" w:rsidTr="00197994">
        <w:trPr>
          <w:trHeight w:val="794"/>
        </w:trPr>
        <w:tc>
          <w:tcPr>
            <w:tcW w:w="3119" w:type="dxa"/>
            <w:shd w:val="clear" w:color="auto" w:fill="BFBFBF"/>
            <w:vAlign w:val="center"/>
          </w:tcPr>
          <w:p w14:paraId="27E02F18" w14:textId="77777777" w:rsidR="00C05B85" w:rsidRPr="00FE29B9" w:rsidRDefault="00C05B85" w:rsidP="009B205D">
            <w:pPr>
              <w:spacing w:after="100" w:afterAutospacing="1" w:line="240" w:lineRule="auto"/>
              <w:rPr>
                <w:sz w:val="20"/>
                <w:szCs w:val="20"/>
              </w:rPr>
            </w:pPr>
            <w:r w:rsidRPr="00FE29B9">
              <w:rPr>
                <w:sz w:val="20"/>
                <w:szCs w:val="20"/>
              </w:rPr>
              <w:t>Interwencje policji w 3 kwartałach 2022 roku</w:t>
            </w:r>
          </w:p>
        </w:tc>
        <w:tc>
          <w:tcPr>
            <w:tcW w:w="1247" w:type="dxa"/>
            <w:shd w:val="clear" w:color="auto" w:fill="auto"/>
            <w:vAlign w:val="bottom"/>
          </w:tcPr>
          <w:p w14:paraId="5E7B626A" w14:textId="77777777" w:rsidR="00C05B85" w:rsidRPr="00FE29B9" w:rsidRDefault="00C05B85" w:rsidP="009B205D">
            <w:pPr>
              <w:spacing w:after="100" w:afterAutospacing="1" w:line="240" w:lineRule="auto"/>
              <w:jc w:val="right"/>
              <w:rPr>
                <w:sz w:val="20"/>
                <w:szCs w:val="20"/>
              </w:rPr>
            </w:pPr>
            <w:r w:rsidRPr="00FE29B9">
              <w:rPr>
                <w:sz w:val="20"/>
                <w:szCs w:val="20"/>
              </w:rPr>
              <w:t>491</w:t>
            </w:r>
          </w:p>
        </w:tc>
        <w:tc>
          <w:tcPr>
            <w:tcW w:w="1247" w:type="dxa"/>
            <w:shd w:val="clear" w:color="auto" w:fill="auto"/>
            <w:vAlign w:val="bottom"/>
          </w:tcPr>
          <w:p w14:paraId="3E7B6D46" w14:textId="77777777" w:rsidR="00C05B85" w:rsidRPr="00FE29B9" w:rsidRDefault="00C05B85" w:rsidP="009B205D">
            <w:pPr>
              <w:spacing w:after="100" w:afterAutospacing="1" w:line="240" w:lineRule="auto"/>
              <w:jc w:val="right"/>
              <w:rPr>
                <w:sz w:val="20"/>
                <w:szCs w:val="20"/>
              </w:rPr>
            </w:pPr>
            <w:r w:rsidRPr="00FE29B9">
              <w:rPr>
                <w:sz w:val="20"/>
                <w:szCs w:val="20"/>
              </w:rPr>
              <w:t>1209</w:t>
            </w:r>
          </w:p>
        </w:tc>
        <w:tc>
          <w:tcPr>
            <w:tcW w:w="1248" w:type="dxa"/>
            <w:shd w:val="clear" w:color="auto" w:fill="auto"/>
            <w:vAlign w:val="bottom"/>
          </w:tcPr>
          <w:p w14:paraId="201BFE6F" w14:textId="77777777" w:rsidR="00C05B85" w:rsidRPr="00FE29B9" w:rsidRDefault="00C05B85" w:rsidP="009B205D">
            <w:pPr>
              <w:spacing w:after="100" w:afterAutospacing="1" w:line="240" w:lineRule="auto"/>
              <w:jc w:val="right"/>
              <w:rPr>
                <w:sz w:val="20"/>
                <w:szCs w:val="20"/>
              </w:rPr>
            </w:pPr>
            <w:r w:rsidRPr="00FE29B9">
              <w:rPr>
                <w:sz w:val="20"/>
                <w:szCs w:val="20"/>
              </w:rPr>
              <w:t>4113</w:t>
            </w:r>
          </w:p>
        </w:tc>
        <w:tc>
          <w:tcPr>
            <w:tcW w:w="1247" w:type="dxa"/>
            <w:shd w:val="clear" w:color="auto" w:fill="auto"/>
            <w:vAlign w:val="bottom"/>
          </w:tcPr>
          <w:p w14:paraId="6CFCA04B" w14:textId="77777777" w:rsidR="00C05B85" w:rsidRPr="00FE29B9" w:rsidRDefault="00C05B85" w:rsidP="009B205D">
            <w:pPr>
              <w:spacing w:after="100" w:afterAutospacing="1" w:line="240" w:lineRule="auto"/>
              <w:jc w:val="right"/>
              <w:rPr>
                <w:sz w:val="20"/>
                <w:szCs w:val="20"/>
              </w:rPr>
            </w:pPr>
            <w:r w:rsidRPr="00FE29B9">
              <w:rPr>
                <w:sz w:val="20"/>
                <w:szCs w:val="20"/>
              </w:rPr>
              <w:t>882</w:t>
            </w:r>
          </w:p>
        </w:tc>
        <w:tc>
          <w:tcPr>
            <w:tcW w:w="1248" w:type="dxa"/>
            <w:shd w:val="clear" w:color="auto" w:fill="auto"/>
            <w:vAlign w:val="bottom"/>
          </w:tcPr>
          <w:p w14:paraId="329E5163" w14:textId="77777777" w:rsidR="00C05B85" w:rsidRPr="00FE29B9" w:rsidRDefault="00C05B85" w:rsidP="009B205D">
            <w:pPr>
              <w:spacing w:after="100" w:afterAutospacing="1" w:line="240" w:lineRule="auto"/>
              <w:jc w:val="right"/>
              <w:rPr>
                <w:sz w:val="20"/>
                <w:szCs w:val="20"/>
              </w:rPr>
            </w:pPr>
            <w:r w:rsidRPr="00FE29B9">
              <w:rPr>
                <w:sz w:val="20"/>
                <w:szCs w:val="20"/>
              </w:rPr>
              <w:t>560</w:t>
            </w:r>
          </w:p>
        </w:tc>
        <w:tc>
          <w:tcPr>
            <w:tcW w:w="1418" w:type="dxa"/>
            <w:shd w:val="clear" w:color="auto" w:fill="auto"/>
            <w:vAlign w:val="bottom"/>
          </w:tcPr>
          <w:p w14:paraId="7EA50B6B" w14:textId="77777777" w:rsidR="00C05B85" w:rsidRPr="00FE29B9" w:rsidRDefault="00C05B85" w:rsidP="009B205D">
            <w:pPr>
              <w:spacing w:after="100" w:afterAutospacing="1" w:line="240" w:lineRule="auto"/>
              <w:jc w:val="right"/>
              <w:rPr>
                <w:sz w:val="20"/>
                <w:szCs w:val="20"/>
              </w:rPr>
            </w:pPr>
            <w:r w:rsidRPr="00FE29B9">
              <w:rPr>
                <w:sz w:val="20"/>
                <w:szCs w:val="20"/>
              </w:rPr>
              <w:t>1139</w:t>
            </w:r>
          </w:p>
        </w:tc>
        <w:tc>
          <w:tcPr>
            <w:tcW w:w="1134" w:type="dxa"/>
            <w:shd w:val="clear" w:color="auto" w:fill="auto"/>
            <w:vAlign w:val="bottom"/>
          </w:tcPr>
          <w:p w14:paraId="1CB3FA84" w14:textId="77777777" w:rsidR="00C05B85" w:rsidRPr="00FE29B9" w:rsidRDefault="00C05B85" w:rsidP="009B205D">
            <w:pPr>
              <w:spacing w:after="100" w:afterAutospacing="1" w:line="240" w:lineRule="auto"/>
              <w:jc w:val="right"/>
              <w:rPr>
                <w:sz w:val="20"/>
                <w:szCs w:val="20"/>
              </w:rPr>
            </w:pPr>
            <w:r w:rsidRPr="00FE29B9">
              <w:rPr>
                <w:sz w:val="20"/>
                <w:szCs w:val="20"/>
              </w:rPr>
              <w:t>449</w:t>
            </w:r>
          </w:p>
        </w:tc>
        <w:tc>
          <w:tcPr>
            <w:tcW w:w="1063" w:type="dxa"/>
            <w:shd w:val="clear" w:color="auto" w:fill="FFC000"/>
            <w:vAlign w:val="bottom"/>
          </w:tcPr>
          <w:p w14:paraId="3F9E4A22" w14:textId="77777777" w:rsidR="00C05B85" w:rsidRPr="00FE29B9" w:rsidRDefault="00C05B85" w:rsidP="009B205D">
            <w:pPr>
              <w:spacing w:after="100" w:afterAutospacing="1" w:line="240" w:lineRule="auto"/>
              <w:jc w:val="right"/>
              <w:rPr>
                <w:sz w:val="20"/>
                <w:szCs w:val="20"/>
              </w:rPr>
            </w:pPr>
            <w:r w:rsidRPr="00FE29B9">
              <w:rPr>
                <w:sz w:val="20"/>
                <w:szCs w:val="20"/>
              </w:rPr>
              <w:t>8843</w:t>
            </w:r>
          </w:p>
        </w:tc>
        <w:tc>
          <w:tcPr>
            <w:tcW w:w="1063" w:type="dxa"/>
            <w:shd w:val="clear" w:color="auto" w:fill="FFC000"/>
            <w:vAlign w:val="bottom"/>
          </w:tcPr>
          <w:p w14:paraId="368ECC53" w14:textId="77777777" w:rsidR="00C05B85" w:rsidRPr="00FE29B9" w:rsidRDefault="00C05B85" w:rsidP="009B205D">
            <w:pPr>
              <w:spacing w:after="100" w:afterAutospacing="1" w:line="240" w:lineRule="auto"/>
              <w:jc w:val="right"/>
              <w:rPr>
                <w:sz w:val="20"/>
                <w:szCs w:val="20"/>
              </w:rPr>
            </w:pPr>
            <w:r w:rsidRPr="00FE29B9">
              <w:rPr>
                <w:sz w:val="20"/>
                <w:szCs w:val="20"/>
              </w:rPr>
              <w:t>25547</w:t>
            </w:r>
          </w:p>
        </w:tc>
        <w:tc>
          <w:tcPr>
            <w:tcW w:w="1418" w:type="dxa"/>
            <w:shd w:val="clear" w:color="auto" w:fill="FFC000"/>
            <w:vAlign w:val="bottom"/>
          </w:tcPr>
          <w:p w14:paraId="1F415B0E" w14:textId="77777777" w:rsidR="00C05B85" w:rsidRPr="00FE29B9" w:rsidRDefault="00C05B85" w:rsidP="009B205D">
            <w:pPr>
              <w:spacing w:after="100" w:afterAutospacing="1" w:line="240" w:lineRule="auto"/>
              <w:jc w:val="right"/>
              <w:rPr>
                <w:sz w:val="20"/>
                <w:szCs w:val="20"/>
              </w:rPr>
            </w:pPr>
            <w:r w:rsidRPr="00FE29B9">
              <w:rPr>
                <w:sz w:val="20"/>
                <w:szCs w:val="20"/>
              </w:rPr>
              <w:t>34,61%</w:t>
            </w:r>
          </w:p>
        </w:tc>
      </w:tr>
      <w:tr w:rsidR="00197994" w:rsidRPr="00FE29B9" w14:paraId="5106E912" w14:textId="77777777" w:rsidTr="00197994">
        <w:trPr>
          <w:trHeight w:val="794"/>
        </w:trPr>
        <w:tc>
          <w:tcPr>
            <w:tcW w:w="3119" w:type="dxa"/>
            <w:shd w:val="clear" w:color="auto" w:fill="BFBFBF"/>
            <w:vAlign w:val="center"/>
          </w:tcPr>
          <w:p w14:paraId="52D3C344" w14:textId="77777777" w:rsidR="00C05B85" w:rsidRPr="00FE29B9" w:rsidRDefault="00C05B85" w:rsidP="009B205D">
            <w:pPr>
              <w:spacing w:after="100" w:afterAutospacing="1" w:line="240" w:lineRule="auto"/>
              <w:rPr>
                <w:sz w:val="20"/>
                <w:szCs w:val="20"/>
              </w:rPr>
            </w:pPr>
            <w:r w:rsidRPr="00FE29B9">
              <w:rPr>
                <w:sz w:val="20"/>
                <w:szCs w:val="20"/>
              </w:rPr>
              <w:t>Liczba osób, którym przyznano świadczenie ze względu na bezrobocie lub bierność zawodową na 100 mieszkańców</w:t>
            </w:r>
          </w:p>
        </w:tc>
        <w:tc>
          <w:tcPr>
            <w:tcW w:w="1247" w:type="dxa"/>
            <w:shd w:val="clear" w:color="auto" w:fill="auto"/>
            <w:vAlign w:val="bottom"/>
          </w:tcPr>
          <w:p w14:paraId="20F6EBF6" w14:textId="77777777" w:rsidR="00C05B85" w:rsidRPr="00FE29B9" w:rsidRDefault="00C05B85" w:rsidP="009B205D">
            <w:pPr>
              <w:spacing w:after="100" w:afterAutospacing="1" w:line="240" w:lineRule="auto"/>
              <w:jc w:val="right"/>
              <w:rPr>
                <w:sz w:val="20"/>
                <w:szCs w:val="20"/>
              </w:rPr>
            </w:pPr>
            <w:r w:rsidRPr="00FE29B9">
              <w:rPr>
                <w:sz w:val="20"/>
                <w:szCs w:val="20"/>
              </w:rPr>
              <w:t>4,46</w:t>
            </w:r>
          </w:p>
        </w:tc>
        <w:tc>
          <w:tcPr>
            <w:tcW w:w="1247" w:type="dxa"/>
            <w:shd w:val="clear" w:color="auto" w:fill="auto"/>
            <w:vAlign w:val="bottom"/>
          </w:tcPr>
          <w:p w14:paraId="3BC6F131" w14:textId="77777777" w:rsidR="00C05B85" w:rsidRPr="00FE29B9" w:rsidRDefault="00C05B85" w:rsidP="009B205D">
            <w:pPr>
              <w:spacing w:after="100" w:afterAutospacing="1" w:line="240" w:lineRule="auto"/>
              <w:jc w:val="right"/>
              <w:rPr>
                <w:sz w:val="20"/>
                <w:szCs w:val="20"/>
              </w:rPr>
            </w:pPr>
            <w:r w:rsidRPr="00FE29B9">
              <w:rPr>
                <w:sz w:val="20"/>
                <w:szCs w:val="20"/>
              </w:rPr>
              <w:t>3,5</w:t>
            </w:r>
          </w:p>
        </w:tc>
        <w:tc>
          <w:tcPr>
            <w:tcW w:w="1248" w:type="dxa"/>
            <w:shd w:val="clear" w:color="auto" w:fill="auto"/>
            <w:vAlign w:val="bottom"/>
          </w:tcPr>
          <w:p w14:paraId="5A1FC0D0" w14:textId="77777777" w:rsidR="00C05B85" w:rsidRPr="00FE29B9" w:rsidRDefault="00C05B85" w:rsidP="009B205D">
            <w:pPr>
              <w:spacing w:after="100" w:afterAutospacing="1" w:line="240" w:lineRule="auto"/>
              <w:jc w:val="right"/>
              <w:rPr>
                <w:sz w:val="20"/>
                <w:szCs w:val="20"/>
              </w:rPr>
            </w:pPr>
            <w:r w:rsidRPr="00FE29B9">
              <w:rPr>
                <w:sz w:val="20"/>
                <w:szCs w:val="20"/>
              </w:rPr>
              <w:t>4,26</w:t>
            </w:r>
          </w:p>
        </w:tc>
        <w:tc>
          <w:tcPr>
            <w:tcW w:w="1247" w:type="dxa"/>
            <w:shd w:val="clear" w:color="auto" w:fill="auto"/>
            <w:vAlign w:val="bottom"/>
          </w:tcPr>
          <w:p w14:paraId="0F34C781" w14:textId="77777777" w:rsidR="00C05B85" w:rsidRPr="00FE29B9" w:rsidRDefault="00C05B85" w:rsidP="009B205D">
            <w:pPr>
              <w:spacing w:after="100" w:afterAutospacing="1" w:line="240" w:lineRule="auto"/>
              <w:jc w:val="right"/>
              <w:rPr>
                <w:sz w:val="20"/>
                <w:szCs w:val="20"/>
              </w:rPr>
            </w:pPr>
            <w:r w:rsidRPr="00FE29B9">
              <w:rPr>
                <w:sz w:val="20"/>
                <w:szCs w:val="20"/>
              </w:rPr>
              <w:t>5,35</w:t>
            </w:r>
          </w:p>
        </w:tc>
        <w:tc>
          <w:tcPr>
            <w:tcW w:w="1248" w:type="dxa"/>
            <w:shd w:val="clear" w:color="auto" w:fill="auto"/>
            <w:vAlign w:val="bottom"/>
          </w:tcPr>
          <w:p w14:paraId="76D64E77" w14:textId="77777777" w:rsidR="00C05B85" w:rsidRPr="00FE29B9" w:rsidRDefault="00C05B85" w:rsidP="009B205D">
            <w:pPr>
              <w:spacing w:after="100" w:afterAutospacing="1" w:line="240" w:lineRule="auto"/>
              <w:jc w:val="right"/>
              <w:rPr>
                <w:sz w:val="20"/>
                <w:szCs w:val="20"/>
              </w:rPr>
            </w:pPr>
            <w:r w:rsidRPr="00FE29B9">
              <w:rPr>
                <w:sz w:val="20"/>
                <w:szCs w:val="20"/>
              </w:rPr>
              <w:t>5,61</w:t>
            </w:r>
          </w:p>
        </w:tc>
        <w:tc>
          <w:tcPr>
            <w:tcW w:w="1418" w:type="dxa"/>
            <w:shd w:val="clear" w:color="auto" w:fill="auto"/>
            <w:vAlign w:val="bottom"/>
          </w:tcPr>
          <w:p w14:paraId="168D2AB0" w14:textId="77777777" w:rsidR="00C05B85" w:rsidRPr="00FE29B9" w:rsidRDefault="00C05B85" w:rsidP="009B205D">
            <w:pPr>
              <w:spacing w:after="100" w:afterAutospacing="1" w:line="240" w:lineRule="auto"/>
              <w:jc w:val="right"/>
              <w:rPr>
                <w:sz w:val="20"/>
                <w:szCs w:val="20"/>
              </w:rPr>
            </w:pPr>
            <w:r w:rsidRPr="00FE29B9">
              <w:rPr>
                <w:sz w:val="20"/>
                <w:szCs w:val="20"/>
              </w:rPr>
              <w:t>5,62</w:t>
            </w:r>
          </w:p>
        </w:tc>
        <w:tc>
          <w:tcPr>
            <w:tcW w:w="1134" w:type="dxa"/>
            <w:shd w:val="clear" w:color="auto" w:fill="auto"/>
            <w:vAlign w:val="bottom"/>
          </w:tcPr>
          <w:p w14:paraId="40AB545D" w14:textId="77777777" w:rsidR="00C05B85" w:rsidRPr="00FE29B9" w:rsidRDefault="00C05B85" w:rsidP="009B205D">
            <w:pPr>
              <w:spacing w:after="100" w:afterAutospacing="1" w:line="240" w:lineRule="auto"/>
              <w:jc w:val="right"/>
              <w:rPr>
                <w:sz w:val="20"/>
                <w:szCs w:val="20"/>
              </w:rPr>
            </w:pPr>
            <w:r w:rsidRPr="00FE29B9">
              <w:rPr>
                <w:sz w:val="20"/>
                <w:szCs w:val="20"/>
              </w:rPr>
              <w:t>2,65</w:t>
            </w:r>
          </w:p>
        </w:tc>
        <w:tc>
          <w:tcPr>
            <w:tcW w:w="1063" w:type="dxa"/>
            <w:shd w:val="clear" w:color="auto" w:fill="FFC000"/>
            <w:vAlign w:val="bottom"/>
          </w:tcPr>
          <w:p w14:paraId="07D056FE" w14:textId="77777777" w:rsidR="00C05B85" w:rsidRPr="00FE29B9" w:rsidRDefault="00C05B85" w:rsidP="009B205D">
            <w:pPr>
              <w:spacing w:after="100" w:afterAutospacing="1" w:line="240" w:lineRule="auto"/>
              <w:jc w:val="right"/>
              <w:rPr>
                <w:sz w:val="20"/>
                <w:szCs w:val="20"/>
              </w:rPr>
            </w:pPr>
            <w:r w:rsidRPr="00FE29B9">
              <w:rPr>
                <w:sz w:val="20"/>
                <w:szCs w:val="20"/>
              </w:rPr>
              <w:t>4,40</w:t>
            </w:r>
          </w:p>
        </w:tc>
        <w:tc>
          <w:tcPr>
            <w:tcW w:w="1063" w:type="dxa"/>
            <w:shd w:val="clear" w:color="auto" w:fill="FFC000"/>
            <w:vAlign w:val="bottom"/>
          </w:tcPr>
          <w:p w14:paraId="5EA614A1" w14:textId="77777777" w:rsidR="00C05B85" w:rsidRPr="00FE29B9" w:rsidRDefault="00C05B85" w:rsidP="009B205D">
            <w:pPr>
              <w:spacing w:after="100" w:afterAutospacing="1" w:line="240" w:lineRule="auto"/>
              <w:jc w:val="right"/>
              <w:rPr>
                <w:sz w:val="20"/>
                <w:szCs w:val="20"/>
              </w:rPr>
            </w:pPr>
            <w:r w:rsidRPr="00FE29B9">
              <w:rPr>
                <w:sz w:val="20"/>
                <w:szCs w:val="20"/>
              </w:rPr>
              <w:t>2,699</w:t>
            </w:r>
          </w:p>
        </w:tc>
        <w:tc>
          <w:tcPr>
            <w:tcW w:w="1418" w:type="dxa"/>
            <w:shd w:val="clear" w:color="auto" w:fill="FFC000"/>
            <w:vAlign w:val="bottom"/>
          </w:tcPr>
          <w:p w14:paraId="247253D5" w14:textId="77777777" w:rsidR="00C05B85" w:rsidRPr="00FE29B9" w:rsidRDefault="00C05B85" w:rsidP="009B205D">
            <w:pPr>
              <w:spacing w:after="100" w:afterAutospacing="1" w:line="240" w:lineRule="auto"/>
              <w:jc w:val="right"/>
              <w:rPr>
                <w:sz w:val="20"/>
                <w:szCs w:val="20"/>
              </w:rPr>
            </w:pPr>
            <w:r w:rsidRPr="00FE29B9">
              <w:rPr>
                <w:sz w:val="20"/>
                <w:szCs w:val="20"/>
              </w:rPr>
              <w:t>n/d </w:t>
            </w:r>
          </w:p>
        </w:tc>
      </w:tr>
      <w:tr w:rsidR="00197994" w:rsidRPr="00FE29B9" w14:paraId="506B1411" w14:textId="77777777" w:rsidTr="00197994">
        <w:trPr>
          <w:trHeight w:val="794"/>
        </w:trPr>
        <w:tc>
          <w:tcPr>
            <w:tcW w:w="3119" w:type="dxa"/>
            <w:shd w:val="clear" w:color="auto" w:fill="BFBFBF"/>
            <w:vAlign w:val="center"/>
          </w:tcPr>
          <w:p w14:paraId="11283773" w14:textId="69C991B1" w:rsidR="00C05B85" w:rsidRPr="00FE29B9" w:rsidRDefault="00C05B85" w:rsidP="009B205D">
            <w:pPr>
              <w:spacing w:after="100" w:afterAutospacing="1" w:line="240" w:lineRule="auto"/>
              <w:rPr>
                <w:sz w:val="20"/>
                <w:szCs w:val="20"/>
              </w:rPr>
            </w:pPr>
            <w:r w:rsidRPr="00FE29B9">
              <w:rPr>
                <w:sz w:val="20"/>
                <w:szCs w:val="20"/>
              </w:rPr>
              <w:t xml:space="preserve">Liczba osób, którym przyznano świadczenie ze względu na długotrwałą lub ciężką chorobę </w:t>
            </w:r>
            <w:r w:rsidR="00197994">
              <w:rPr>
                <w:sz w:val="20"/>
                <w:szCs w:val="20"/>
              </w:rPr>
              <w:br/>
            </w:r>
            <w:r w:rsidRPr="00FE29B9">
              <w:rPr>
                <w:sz w:val="20"/>
                <w:szCs w:val="20"/>
              </w:rPr>
              <w:t>na 100 mieszkańców</w:t>
            </w:r>
          </w:p>
        </w:tc>
        <w:tc>
          <w:tcPr>
            <w:tcW w:w="1247" w:type="dxa"/>
            <w:shd w:val="clear" w:color="auto" w:fill="auto"/>
            <w:vAlign w:val="bottom"/>
          </w:tcPr>
          <w:p w14:paraId="4EE3FD6F" w14:textId="77777777" w:rsidR="00C05B85" w:rsidRPr="00FE29B9" w:rsidRDefault="00C05B85" w:rsidP="009B205D">
            <w:pPr>
              <w:spacing w:after="100" w:afterAutospacing="1" w:line="240" w:lineRule="auto"/>
              <w:jc w:val="right"/>
              <w:rPr>
                <w:sz w:val="20"/>
                <w:szCs w:val="20"/>
              </w:rPr>
            </w:pPr>
            <w:r w:rsidRPr="00FE29B9">
              <w:rPr>
                <w:sz w:val="20"/>
                <w:szCs w:val="20"/>
              </w:rPr>
              <w:t>0,93</w:t>
            </w:r>
          </w:p>
        </w:tc>
        <w:tc>
          <w:tcPr>
            <w:tcW w:w="1247" w:type="dxa"/>
            <w:shd w:val="clear" w:color="auto" w:fill="auto"/>
            <w:vAlign w:val="bottom"/>
          </w:tcPr>
          <w:p w14:paraId="1B7E702E" w14:textId="77777777" w:rsidR="00C05B85" w:rsidRPr="00FE29B9" w:rsidRDefault="00C05B85" w:rsidP="009B205D">
            <w:pPr>
              <w:spacing w:after="100" w:afterAutospacing="1" w:line="240" w:lineRule="auto"/>
              <w:jc w:val="right"/>
              <w:rPr>
                <w:sz w:val="20"/>
                <w:szCs w:val="20"/>
              </w:rPr>
            </w:pPr>
            <w:r w:rsidRPr="00FE29B9">
              <w:rPr>
                <w:sz w:val="20"/>
                <w:szCs w:val="20"/>
              </w:rPr>
              <w:t>0,63</w:t>
            </w:r>
          </w:p>
        </w:tc>
        <w:tc>
          <w:tcPr>
            <w:tcW w:w="1248" w:type="dxa"/>
            <w:shd w:val="clear" w:color="auto" w:fill="auto"/>
            <w:vAlign w:val="bottom"/>
          </w:tcPr>
          <w:p w14:paraId="5CA25AEB" w14:textId="77777777" w:rsidR="00C05B85" w:rsidRPr="00FE29B9" w:rsidRDefault="00C05B85" w:rsidP="009B205D">
            <w:pPr>
              <w:spacing w:after="100" w:afterAutospacing="1" w:line="240" w:lineRule="auto"/>
              <w:jc w:val="right"/>
              <w:rPr>
                <w:sz w:val="20"/>
                <w:szCs w:val="20"/>
              </w:rPr>
            </w:pPr>
            <w:r w:rsidRPr="00FE29B9">
              <w:rPr>
                <w:sz w:val="20"/>
                <w:szCs w:val="20"/>
              </w:rPr>
              <w:t>0,72</w:t>
            </w:r>
          </w:p>
        </w:tc>
        <w:tc>
          <w:tcPr>
            <w:tcW w:w="1247" w:type="dxa"/>
            <w:shd w:val="clear" w:color="auto" w:fill="auto"/>
            <w:vAlign w:val="bottom"/>
          </w:tcPr>
          <w:p w14:paraId="5B86CAC7" w14:textId="77777777" w:rsidR="00C05B85" w:rsidRPr="00FE29B9" w:rsidRDefault="00C05B85" w:rsidP="009B205D">
            <w:pPr>
              <w:spacing w:after="100" w:afterAutospacing="1" w:line="240" w:lineRule="auto"/>
              <w:jc w:val="right"/>
              <w:rPr>
                <w:sz w:val="20"/>
                <w:szCs w:val="20"/>
              </w:rPr>
            </w:pPr>
            <w:r w:rsidRPr="00FE29B9">
              <w:rPr>
                <w:sz w:val="20"/>
                <w:szCs w:val="20"/>
              </w:rPr>
              <w:t>0,96</w:t>
            </w:r>
          </w:p>
        </w:tc>
        <w:tc>
          <w:tcPr>
            <w:tcW w:w="1248" w:type="dxa"/>
            <w:shd w:val="clear" w:color="auto" w:fill="auto"/>
            <w:vAlign w:val="bottom"/>
          </w:tcPr>
          <w:p w14:paraId="5D1E133A" w14:textId="77777777" w:rsidR="00C05B85" w:rsidRPr="00FE29B9" w:rsidRDefault="00C05B85" w:rsidP="009B205D">
            <w:pPr>
              <w:spacing w:after="100" w:afterAutospacing="1" w:line="240" w:lineRule="auto"/>
              <w:jc w:val="right"/>
              <w:rPr>
                <w:sz w:val="20"/>
                <w:szCs w:val="20"/>
              </w:rPr>
            </w:pPr>
            <w:r w:rsidRPr="00FE29B9">
              <w:rPr>
                <w:sz w:val="20"/>
                <w:szCs w:val="20"/>
              </w:rPr>
              <w:t>1,97</w:t>
            </w:r>
          </w:p>
        </w:tc>
        <w:tc>
          <w:tcPr>
            <w:tcW w:w="1418" w:type="dxa"/>
            <w:shd w:val="clear" w:color="auto" w:fill="auto"/>
            <w:vAlign w:val="bottom"/>
          </w:tcPr>
          <w:p w14:paraId="65D4773A" w14:textId="77777777" w:rsidR="00C05B85" w:rsidRPr="00FE29B9" w:rsidRDefault="00C05B85" w:rsidP="009B205D">
            <w:pPr>
              <w:spacing w:after="100" w:afterAutospacing="1" w:line="240" w:lineRule="auto"/>
              <w:jc w:val="right"/>
              <w:rPr>
                <w:sz w:val="20"/>
                <w:szCs w:val="20"/>
              </w:rPr>
            </w:pPr>
            <w:r w:rsidRPr="00FE29B9">
              <w:rPr>
                <w:sz w:val="20"/>
                <w:szCs w:val="20"/>
              </w:rPr>
              <w:t>1,12</w:t>
            </w:r>
          </w:p>
        </w:tc>
        <w:tc>
          <w:tcPr>
            <w:tcW w:w="1134" w:type="dxa"/>
            <w:shd w:val="clear" w:color="auto" w:fill="auto"/>
            <w:vAlign w:val="bottom"/>
          </w:tcPr>
          <w:p w14:paraId="22EEE023" w14:textId="77777777" w:rsidR="00C05B85" w:rsidRPr="00FE29B9" w:rsidRDefault="00C05B85" w:rsidP="009B205D">
            <w:pPr>
              <w:spacing w:after="100" w:afterAutospacing="1" w:line="240" w:lineRule="auto"/>
              <w:jc w:val="right"/>
              <w:rPr>
                <w:sz w:val="20"/>
                <w:szCs w:val="20"/>
              </w:rPr>
            </w:pPr>
            <w:r w:rsidRPr="00FE29B9">
              <w:rPr>
                <w:sz w:val="20"/>
                <w:szCs w:val="20"/>
              </w:rPr>
              <w:t>0,64</w:t>
            </w:r>
          </w:p>
        </w:tc>
        <w:tc>
          <w:tcPr>
            <w:tcW w:w="1063" w:type="dxa"/>
            <w:shd w:val="clear" w:color="auto" w:fill="FFC000"/>
            <w:vAlign w:val="bottom"/>
          </w:tcPr>
          <w:p w14:paraId="4119600D" w14:textId="77777777" w:rsidR="00C05B85" w:rsidRPr="00FE29B9" w:rsidRDefault="00C05B85" w:rsidP="009B205D">
            <w:pPr>
              <w:spacing w:after="100" w:afterAutospacing="1" w:line="240" w:lineRule="auto"/>
              <w:jc w:val="right"/>
              <w:rPr>
                <w:sz w:val="20"/>
                <w:szCs w:val="20"/>
              </w:rPr>
            </w:pPr>
            <w:r w:rsidRPr="00FE29B9">
              <w:rPr>
                <w:sz w:val="20"/>
                <w:szCs w:val="20"/>
              </w:rPr>
              <w:t>0,91</w:t>
            </w:r>
          </w:p>
        </w:tc>
        <w:tc>
          <w:tcPr>
            <w:tcW w:w="1063" w:type="dxa"/>
            <w:shd w:val="clear" w:color="auto" w:fill="FFC000"/>
            <w:vAlign w:val="bottom"/>
          </w:tcPr>
          <w:p w14:paraId="0586BB8D" w14:textId="77777777" w:rsidR="00C05B85" w:rsidRPr="00FE29B9" w:rsidRDefault="00C05B85" w:rsidP="009B205D">
            <w:pPr>
              <w:spacing w:after="100" w:afterAutospacing="1" w:line="240" w:lineRule="auto"/>
              <w:jc w:val="right"/>
              <w:rPr>
                <w:sz w:val="20"/>
                <w:szCs w:val="20"/>
              </w:rPr>
            </w:pPr>
            <w:r w:rsidRPr="00FE29B9">
              <w:rPr>
                <w:sz w:val="20"/>
                <w:szCs w:val="20"/>
              </w:rPr>
              <w:t>0,477</w:t>
            </w:r>
          </w:p>
        </w:tc>
        <w:tc>
          <w:tcPr>
            <w:tcW w:w="1418" w:type="dxa"/>
            <w:shd w:val="clear" w:color="auto" w:fill="FFC000"/>
            <w:vAlign w:val="bottom"/>
          </w:tcPr>
          <w:p w14:paraId="1CD5C81F" w14:textId="77777777" w:rsidR="00C05B85" w:rsidRPr="00FE29B9" w:rsidRDefault="00C05B85" w:rsidP="009B205D">
            <w:pPr>
              <w:spacing w:after="100" w:afterAutospacing="1" w:line="240" w:lineRule="auto"/>
              <w:jc w:val="right"/>
              <w:rPr>
                <w:sz w:val="20"/>
                <w:szCs w:val="20"/>
              </w:rPr>
            </w:pPr>
            <w:r w:rsidRPr="00FE29B9">
              <w:rPr>
                <w:sz w:val="20"/>
                <w:szCs w:val="20"/>
              </w:rPr>
              <w:t>n/d </w:t>
            </w:r>
          </w:p>
        </w:tc>
      </w:tr>
      <w:tr w:rsidR="00197994" w:rsidRPr="00FE29B9" w14:paraId="3D9EFB19" w14:textId="77777777" w:rsidTr="00197994">
        <w:trPr>
          <w:trHeight w:val="794"/>
        </w:trPr>
        <w:tc>
          <w:tcPr>
            <w:tcW w:w="3119" w:type="dxa"/>
            <w:shd w:val="clear" w:color="auto" w:fill="BFBFBF"/>
            <w:vAlign w:val="center"/>
          </w:tcPr>
          <w:p w14:paraId="36EDC2F8" w14:textId="74E7318D" w:rsidR="00C05B85" w:rsidRPr="00FE29B9" w:rsidRDefault="00C05B85" w:rsidP="009B205D">
            <w:pPr>
              <w:spacing w:after="100" w:afterAutospacing="1" w:line="240" w:lineRule="auto"/>
              <w:rPr>
                <w:sz w:val="20"/>
                <w:szCs w:val="20"/>
              </w:rPr>
            </w:pPr>
            <w:r w:rsidRPr="00FE29B9">
              <w:rPr>
                <w:sz w:val="20"/>
                <w:szCs w:val="20"/>
              </w:rPr>
              <w:t xml:space="preserve">Liczba osób, którym przyznano świadczenie ze względu </w:t>
            </w:r>
            <w:r w:rsidR="00197994">
              <w:rPr>
                <w:sz w:val="20"/>
                <w:szCs w:val="20"/>
              </w:rPr>
              <w:br/>
            </w:r>
            <w:r w:rsidRPr="00FE29B9">
              <w:rPr>
                <w:sz w:val="20"/>
                <w:szCs w:val="20"/>
              </w:rPr>
              <w:t>na niepełnosprawność na 100 mieszkańców</w:t>
            </w:r>
          </w:p>
        </w:tc>
        <w:tc>
          <w:tcPr>
            <w:tcW w:w="1247" w:type="dxa"/>
            <w:shd w:val="clear" w:color="auto" w:fill="auto"/>
            <w:vAlign w:val="bottom"/>
          </w:tcPr>
          <w:p w14:paraId="5A5D620F" w14:textId="77777777" w:rsidR="00C05B85" w:rsidRPr="00FE29B9" w:rsidRDefault="00C05B85" w:rsidP="009B205D">
            <w:pPr>
              <w:spacing w:after="100" w:afterAutospacing="1" w:line="240" w:lineRule="auto"/>
              <w:jc w:val="right"/>
              <w:rPr>
                <w:sz w:val="20"/>
                <w:szCs w:val="20"/>
              </w:rPr>
            </w:pPr>
            <w:r w:rsidRPr="00FE29B9">
              <w:rPr>
                <w:sz w:val="20"/>
                <w:szCs w:val="20"/>
              </w:rPr>
              <w:t>1,30</w:t>
            </w:r>
          </w:p>
        </w:tc>
        <w:tc>
          <w:tcPr>
            <w:tcW w:w="1247" w:type="dxa"/>
            <w:shd w:val="clear" w:color="auto" w:fill="auto"/>
            <w:vAlign w:val="bottom"/>
          </w:tcPr>
          <w:p w14:paraId="4B87BB9B" w14:textId="77777777" w:rsidR="00C05B85" w:rsidRPr="00FE29B9" w:rsidRDefault="00C05B85" w:rsidP="009B205D">
            <w:pPr>
              <w:spacing w:after="100" w:afterAutospacing="1" w:line="240" w:lineRule="auto"/>
              <w:jc w:val="right"/>
              <w:rPr>
                <w:sz w:val="20"/>
                <w:szCs w:val="20"/>
              </w:rPr>
            </w:pPr>
            <w:r w:rsidRPr="00FE29B9">
              <w:rPr>
                <w:sz w:val="20"/>
                <w:szCs w:val="20"/>
              </w:rPr>
              <w:t>1,24</w:t>
            </w:r>
          </w:p>
        </w:tc>
        <w:tc>
          <w:tcPr>
            <w:tcW w:w="1248" w:type="dxa"/>
            <w:shd w:val="clear" w:color="auto" w:fill="auto"/>
            <w:vAlign w:val="bottom"/>
          </w:tcPr>
          <w:p w14:paraId="31350133" w14:textId="77777777" w:rsidR="00C05B85" w:rsidRPr="00FE29B9" w:rsidRDefault="00C05B85" w:rsidP="009B205D">
            <w:pPr>
              <w:spacing w:after="100" w:afterAutospacing="1" w:line="240" w:lineRule="auto"/>
              <w:jc w:val="right"/>
              <w:rPr>
                <w:sz w:val="20"/>
                <w:szCs w:val="20"/>
              </w:rPr>
            </w:pPr>
            <w:r w:rsidRPr="00FE29B9">
              <w:rPr>
                <w:sz w:val="20"/>
                <w:szCs w:val="20"/>
              </w:rPr>
              <w:t>1,26</w:t>
            </w:r>
          </w:p>
        </w:tc>
        <w:tc>
          <w:tcPr>
            <w:tcW w:w="1247" w:type="dxa"/>
            <w:shd w:val="clear" w:color="auto" w:fill="auto"/>
            <w:vAlign w:val="bottom"/>
          </w:tcPr>
          <w:p w14:paraId="597BDDD6" w14:textId="77777777" w:rsidR="00C05B85" w:rsidRPr="00FE29B9" w:rsidRDefault="00C05B85" w:rsidP="009B205D">
            <w:pPr>
              <w:spacing w:after="100" w:afterAutospacing="1" w:line="240" w:lineRule="auto"/>
              <w:jc w:val="right"/>
              <w:rPr>
                <w:sz w:val="20"/>
                <w:szCs w:val="20"/>
              </w:rPr>
            </w:pPr>
            <w:r w:rsidRPr="00FE29B9">
              <w:rPr>
                <w:sz w:val="20"/>
                <w:szCs w:val="20"/>
              </w:rPr>
              <w:t>2,04</w:t>
            </w:r>
          </w:p>
        </w:tc>
        <w:tc>
          <w:tcPr>
            <w:tcW w:w="1248" w:type="dxa"/>
            <w:shd w:val="clear" w:color="auto" w:fill="auto"/>
            <w:vAlign w:val="bottom"/>
          </w:tcPr>
          <w:p w14:paraId="7FFA528D" w14:textId="77777777" w:rsidR="00C05B85" w:rsidRPr="00FE29B9" w:rsidRDefault="00C05B85" w:rsidP="009B205D">
            <w:pPr>
              <w:spacing w:after="100" w:afterAutospacing="1" w:line="240" w:lineRule="auto"/>
              <w:jc w:val="right"/>
              <w:rPr>
                <w:sz w:val="20"/>
                <w:szCs w:val="20"/>
              </w:rPr>
            </w:pPr>
            <w:r w:rsidRPr="00FE29B9">
              <w:rPr>
                <w:sz w:val="20"/>
                <w:szCs w:val="20"/>
              </w:rPr>
              <w:t>1,64</w:t>
            </w:r>
          </w:p>
        </w:tc>
        <w:tc>
          <w:tcPr>
            <w:tcW w:w="1418" w:type="dxa"/>
            <w:shd w:val="clear" w:color="auto" w:fill="auto"/>
            <w:vAlign w:val="bottom"/>
          </w:tcPr>
          <w:p w14:paraId="413DD612" w14:textId="77777777" w:rsidR="00C05B85" w:rsidRPr="00FE29B9" w:rsidRDefault="00C05B85" w:rsidP="009B205D">
            <w:pPr>
              <w:spacing w:after="100" w:afterAutospacing="1" w:line="240" w:lineRule="auto"/>
              <w:jc w:val="right"/>
              <w:rPr>
                <w:sz w:val="20"/>
                <w:szCs w:val="20"/>
              </w:rPr>
            </w:pPr>
            <w:r w:rsidRPr="00FE29B9">
              <w:rPr>
                <w:sz w:val="20"/>
                <w:szCs w:val="20"/>
              </w:rPr>
              <w:t>2,11</w:t>
            </w:r>
          </w:p>
        </w:tc>
        <w:tc>
          <w:tcPr>
            <w:tcW w:w="1134" w:type="dxa"/>
            <w:shd w:val="clear" w:color="auto" w:fill="auto"/>
            <w:vAlign w:val="bottom"/>
          </w:tcPr>
          <w:p w14:paraId="7C4A4B46" w14:textId="77777777" w:rsidR="00C05B85" w:rsidRPr="00FE29B9" w:rsidRDefault="00C05B85" w:rsidP="009B205D">
            <w:pPr>
              <w:spacing w:after="100" w:afterAutospacing="1" w:line="240" w:lineRule="auto"/>
              <w:jc w:val="right"/>
              <w:rPr>
                <w:sz w:val="20"/>
                <w:szCs w:val="20"/>
              </w:rPr>
            </w:pPr>
            <w:r w:rsidRPr="00FE29B9">
              <w:rPr>
                <w:sz w:val="20"/>
                <w:szCs w:val="20"/>
              </w:rPr>
              <w:t>1,07</w:t>
            </w:r>
          </w:p>
        </w:tc>
        <w:tc>
          <w:tcPr>
            <w:tcW w:w="1063" w:type="dxa"/>
            <w:shd w:val="clear" w:color="auto" w:fill="FFC000"/>
            <w:vAlign w:val="bottom"/>
          </w:tcPr>
          <w:p w14:paraId="4936BB5C" w14:textId="77777777" w:rsidR="00C05B85" w:rsidRPr="00FE29B9" w:rsidRDefault="00C05B85" w:rsidP="009B205D">
            <w:pPr>
              <w:spacing w:after="100" w:afterAutospacing="1" w:line="240" w:lineRule="auto"/>
              <w:jc w:val="right"/>
              <w:rPr>
                <w:sz w:val="20"/>
                <w:szCs w:val="20"/>
              </w:rPr>
            </w:pPr>
            <w:r w:rsidRPr="00FE29B9">
              <w:rPr>
                <w:sz w:val="20"/>
                <w:szCs w:val="20"/>
              </w:rPr>
              <w:t>1,44</w:t>
            </w:r>
          </w:p>
        </w:tc>
        <w:tc>
          <w:tcPr>
            <w:tcW w:w="1063" w:type="dxa"/>
            <w:shd w:val="clear" w:color="auto" w:fill="FFC000"/>
            <w:vAlign w:val="bottom"/>
          </w:tcPr>
          <w:p w14:paraId="53BE86DF" w14:textId="77777777" w:rsidR="00C05B85" w:rsidRPr="00FE29B9" w:rsidRDefault="00C05B85" w:rsidP="009B205D">
            <w:pPr>
              <w:spacing w:after="100" w:afterAutospacing="1" w:line="240" w:lineRule="auto"/>
              <w:jc w:val="right"/>
              <w:rPr>
                <w:sz w:val="20"/>
                <w:szCs w:val="20"/>
              </w:rPr>
            </w:pPr>
            <w:r w:rsidRPr="00FE29B9">
              <w:rPr>
                <w:sz w:val="20"/>
                <w:szCs w:val="20"/>
              </w:rPr>
              <w:t>0,699</w:t>
            </w:r>
          </w:p>
        </w:tc>
        <w:tc>
          <w:tcPr>
            <w:tcW w:w="1418" w:type="dxa"/>
            <w:shd w:val="clear" w:color="auto" w:fill="FFC000"/>
            <w:vAlign w:val="bottom"/>
          </w:tcPr>
          <w:p w14:paraId="4F48F9AB" w14:textId="77777777" w:rsidR="00C05B85" w:rsidRPr="00FE29B9" w:rsidRDefault="00C05B85" w:rsidP="009B205D">
            <w:pPr>
              <w:spacing w:after="100" w:afterAutospacing="1" w:line="240" w:lineRule="auto"/>
              <w:jc w:val="right"/>
              <w:rPr>
                <w:sz w:val="20"/>
                <w:szCs w:val="20"/>
              </w:rPr>
            </w:pPr>
            <w:r w:rsidRPr="00FE29B9">
              <w:rPr>
                <w:sz w:val="20"/>
                <w:szCs w:val="20"/>
              </w:rPr>
              <w:t>n/d </w:t>
            </w:r>
          </w:p>
        </w:tc>
      </w:tr>
      <w:tr w:rsidR="00197994" w:rsidRPr="00FE29B9" w14:paraId="4C00A7F2" w14:textId="77777777" w:rsidTr="00197994">
        <w:trPr>
          <w:trHeight w:val="794"/>
        </w:trPr>
        <w:tc>
          <w:tcPr>
            <w:tcW w:w="3119" w:type="dxa"/>
            <w:shd w:val="clear" w:color="auto" w:fill="BFBFBF"/>
            <w:vAlign w:val="center"/>
          </w:tcPr>
          <w:p w14:paraId="1713D017" w14:textId="6464F0E5" w:rsidR="00C05B85" w:rsidRPr="00FE29B9" w:rsidRDefault="00C05B85" w:rsidP="009B205D">
            <w:pPr>
              <w:spacing w:after="100" w:afterAutospacing="1" w:line="240" w:lineRule="auto"/>
              <w:rPr>
                <w:sz w:val="20"/>
                <w:szCs w:val="20"/>
              </w:rPr>
            </w:pPr>
            <w:r w:rsidRPr="00FE29B9">
              <w:rPr>
                <w:sz w:val="20"/>
                <w:szCs w:val="20"/>
              </w:rPr>
              <w:t xml:space="preserve">Liczba osób, którym przyznano świadczenie ze względu </w:t>
            </w:r>
            <w:r w:rsidR="00197994">
              <w:rPr>
                <w:sz w:val="20"/>
                <w:szCs w:val="20"/>
              </w:rPr>
              <w:br/>
            </w:r>
            <w:r w:rsidRPr="00FE29B9">
              <w:rPr>
                <w:sz w:val="20"/>
                <w:szCs w:val="20"/>
              </w:rPr>
              <w:t>na ubóstwo na 100 mieszkańców</w:t>
            </w:r>
          </w:p>
        </w:tc>
        <w:tc>
          <w:tcPr>
            <w:tcW w:w="1247" w:type="dxa"/>
            <w:shd w:val="clear" w:color="auto" w:fill="auto"/>
            <w:vAlign w:val="bottom"/>
          </w:tcPr>
          <w:p w14:paraId="6E22CC4F" w14:textId="77777777" w:rsidR="00C05B85" w:rsidRPr="00FE29B9" w:rsidRDefault="00C05B85" w:rsidP="009B205D">
            <w:pPr>
              <w:spacing w:after="100" w:afterAutospacing="1" w:line="240" w:lineRule="auto"/>
              <w:jc w:val="right"/>
              <w:rPr>
                <w:sz w:val="20"/>
                <w:szCs w:val="20"/>
              </w:rPr>
            </w:pPr>
            <w:r w:rsidRPr="00FE29B9">
              <w:rPr>
                <w:sz w:val="20"/>
                <w:szCs w:val="20"/>
              </w:rPr>
              <w:t>0,21</w:t>
            </w:r>
          </w:p>
        </w:tc>
        <w:tc>
          <w:tcPr>
            <w:tcW w:w="1247" w:type="dxa"/>
            <w:shd w:val="clear" w:color="auto" w:fill="auto"/>
            <w:vAlign w:val="bottom"/>
          </w:tcPr>
          <w:p w14:paraId="4804D741" w14:textId="77777777" w:rsidR="00C05B85" w:rsidRPr="00FE29B9" w:rsidRDefault="00C05B85" w:rsidP="009B205D">
            <w:pPr>
              <w:spacing w:after="100" w:afterAutospacing="1" w:line="240" w:lineRule="auto"/>
              <w:jc w:val="right"/>
              <w:rPr>
                <w:sz w:val="20"/>
                <w:szCs w:val="20"/>
              </w:rPr>
            </w:pPr>
            <w:r w:rsidRPr="00FE29B9">
              <w:rPr>
                <w:sz w:val="20"/>
                <w:szCs w:val="20"/>
              </w:rPr>
              <w:t>0,24</w:t>
            </w:r>
          </w:p>
        </w:tc>
        <w:tc>
          <w:tcPr>
            <w:tcW w:w="1248" w:type="dxa"/>
            <w:shd w:val="clear" w:color="auto" w:fill="auto"/>
            <w:vAlign w:val="bottom"/>
          </w:tcPr>
          <w:p w14:paraId="7CC2A975" w14:textId="77777777" w:rsidR="00C05B85" w:rsidRPr="00FE29B9" w:rsidRDefault="00C05B85" w:rsidP="009B205D">
            <w:pPr>
              <w:spacing w:after="100" w:afterAutospacing="1" w:line="240" w:lineRule="auto"/>
              <w:jc w:val="right"/>
              <w:rPr>
                <w:sz w:val="20"/>
                <w:szCs w:val="20"/>
              </w:rPr>
            </w:pPr>
            <w:r w:rsidRPr="00FE29B9">
              <w:rPr>
                <w:sz w:val="20"/>
                <w:szCs w:val="20"/>
              </w:rPr>
              <w:t>0,56</w:t>
            </w:r>
          </w:p>
        </w:tc>
        <w:tc>
          <w:tcPr>
            <w:tcW w:w="1247" w:type="dxa"/>
            <w:shd w:val="clear" w:color="auto" w:fill="auto"/>
            <w:vAlign w:val="bottom"/>
          </w:tcPr>
          <w:p w14:paraId="52EBED55" w14:textId="77777777" w:rsidR="00C05B85" w:rsidRPr="00FE29B9" w:rsidRDefault="00C05B85" w:rsidP="009B205D">
            <w:pPr>
              <w:spacing w:after="100" w:afterAutospacing="1" w:line="240" w:lineRule="auto"/>
              <w:jc w:val="right"/>
              <w:rPr>
                <w:sz w:val="20"/>
                <w:szCs w:val="20"/>
              </w:rPr>
            </w:pPr>
            <w:r w:rsidRPr="00FE29B9">
              <w:rPr>
                <w:sz w:val="20"/>
                <w:szCs w:val="20"/>
              </w:rPr>
              <w:t>0,84</w:t>
            </w:r>
          </w:p>
        </w:tc>
        <w:tc>
          <w:tcPr>
            <w:tcW w:w="1248" w:type="dxa"/>
            <w:shd w:val="clear" w:color="auto" w:fill="auto"/>
            <w:vAlign w:val="bottom"/>
          </w:tcPr>
          <w:p w14:paraId="3FFCAB39" w14:textId="77777777" w:rsidR="00C05B85" w:rsidRPr="00FE29B9" w:rsidRDefault="00C05B85" w:rsidP="009B205D">
            <w:pPr>
              <w:spacing w:after="100" w:afterAutospacing="1" w:line="240" w:lineRule="auto"/>
              <w:jc w:val="right"/>
              <w:rPr>
                <w:sz w:val="20"/>
                <w:szCs w:val="20"/>
              </w:rPr>
            </w:pPr>
            <w:r w:rsidRPr="00FE29B9">
              <w:rPr>
                <w:sz w:val="20"/>
                <w:szCs w:val="20"/>
              </w:rPr>
              <w:t>0,56</w:t>
            </w:r>
          </w:p>
        </w:tc>
        <w:tc>
          <w:tcPr>
            <w:tcW w:w="1418" w:type="dxa"/>
            <w:shd w:val="clear" w:color="auto" w:fill="auto"/>
            <w:vAlign w:val="bottom"/>
          </w:tcPr>
          <w:p w14:paraId="5B417F46" w14:textId="77777777" w:rsidR="00C05B85" w:rsidRPr="00FE29B9" w:rsidRDefault="00C05B85" w:rsidP="009B205D">
            <w:pPr>
              <w:spacing w:after="100" w:afterAutospacing="1" w:line="240" w:lineRule="auto"/>
              <w:jc w:val="right"/>
              <w:rPr>
                <w:sz w:val="20"/>
                <w:szCs w:val="20"/>
              </w:rPr>
            </w:pPr>
            <w:r w:rsidRPr="00FE29B9">
              <w:rPr>
                <w:sz w:val="20"/>
                <w:szCs w:val="20"/>
              </w:rPr>
              <w:t>1,27</w:t>
            </w:r>
          </w:p>
        </w:tc>
        <w:tc>
          <w:tcPr>
            <w:tcW w:w="1134" w:type="dxa"/>
            <w:shd w:val="clear" w:color="auto" w:fill="auto"/>
            <w:vAlign w:val="bottom"/>
          </w:tcPr>
          <w:p w14:paraId="7ABC8AE6" w14:textId="77777777" w:rsidR="00C05B85" w:rsidRPr="00FE29B9" w:rsidRDefault="00C05B85" w:rsidP="009B205D">
            <w:pPr>
              <w:spacing w:after="100" w:afterAutospacing="1" w:line="240" w:lineRule="auto"/>
              <w:jc w:val="right"/>
              <w:rPr>
                <w:sz w:val="20"/>
                <w:szCs w:val="20"/>
              </w:rPr>
            </w:pPr>
            <w:r w:rsidRPr="00FE29B9">
              <w:rPr>
                <w:sz w:val="20"/>
                <w:szCs w:val="20"/>
              </w:rPr>
              <w:t>0,21</w:t>
            </w:r>
          </w:p>
        </w:tc>
        <w:tc>
          <w:tcPr>
            <w:tcW w:w="1063" w:type="dxa"/>
            <w:shd w:val="clear" w:color="auto" w:fill="FFC000"/>
            <w:vAlign w:val="bottom"/>
          </w:tcPr>
          <w:p w14:paraId="2E299E08" w14:textId="77777777" w:rsidR="00C05B85" w:rsidRPr="00FE29B9" w:rsidRDefault="00C05B85" w:rsidP="009B205D">
            <w:pPr>
              <w:spacing w:after="100" w:afterAutospacing="1" w:line="240" w:lineRule="auto"/>
              <w:jc w:val="right"/>
              <w:rPr>
                <w:sz w:val="20"/>
                <w:szCs w:val="20"/>
              </w:rPr>
            </w:pPr>
            <w:r w:rsidRPr="00FE29B9">
              <w:rPr>
                <w:sz w:val="20"/>
                <w:szCs w:val="20"/>
              </w:rPr>
              <w:t>0,57</w:t>
            </w:r>
          </w:p>
        </w:tc>
        <w:tc>
          <w:tcPr>
            <w:tcW w:w="1063" w:type="dxa"/>
            <w:shd w:val="clear" w:color="auto" w:fill="FFC000"/>
            <w:vAlign w:val="bottom"/>
          </w:tcPr>
          <w:p w14:paraId="0DA051C8" w14:textId="77777777" w:rsidR="00C05B85" w:rsidRPr="00FE29B9" w:rsidRDefault="00C05B85" w:rsidP="009B205D">
            <w:pPr>
              <w:spacing w:after="100" w:afterAutospacing="1" w:line="240" w:lineRule="auto"/>
              <w:jc w:val="right"/>
              <w:rPr>
                <w:sz w:val="20"/>
                <w:szCs w:val="20"/>
              </w:rPr>
            </w:pPr>
            <w:r w:rsidRPr="00FE29B9">
              <w:rPr>
                <w:sz w:val="20"/>
                <w:szCs w:val="20"/>
              </w:rPr>
              <w:t>0,330</w:t>
            </w:r>
          </w:p>
        </w:tc>
        <w:tc>
          <w:tcPr>
            <w:tcW w:w="1418" w:type="dxa"/>
            <w:shd w:val="clear" w:color="auto" w:fill="FFC000"/>
            <w:vAlign w:val="bottom"/>
          </w:tcPr>
          <w:p w14:paraId="5A6E13F6" w14:textId="77777777" w:rsidR="00C05B85" w:rsidRPr="00FE29B9" w:rsidRDefault="00C05B85" w:rsidP="009B205D">
            <w:pPr>
              <w:spacing w:after="100" w:afterAutospacing="1" w:line="240" w:lineRule="auto"/>
              <w:jc w:val="right"/>
              <w:rPr>
                <w:sz w:val="20"/>
                <w:szCs w:val="20"/>
              </w:rPr>
            </w:pPr>
            <w:r w:rsidRPr="00FE29B9">
              <w:rPr>
                <w:sz w:val="20"/>
                <w:szCs w:val="20"/>
              </w:rPr>
              <w:t>n/d </w:t>
            </w:r>
          </w:p>
        </w:tc>
      </w:tr>
      <w:tr w:rsidR="00197994" w:rsidRPr="00FE29B9" w14:paraId="67835B98" w14:textId="77777777" w:rsidTr="00197994">
        <w:trPr>
          <w:trHeight w:val="794"/>
        </w:trPr>
        <w:tc>
          <w:tcPr>
            <w:tcW w:w="3119" w:type="dxa"/>
            <w:shd w:val="clear" w:color="auto" w:fill="BFBFBF"/>
            <w:vAlign w:val="center"/>
          </w:tcPr>
          <w:p w14:paraId="5037D81D" w14:textId="77777777" w:rsidR="00C05B85" w:rsidRPr="00FE29B9" w:rsidRDefault="00C05B85" w:rsidP="009B205D">
            <w:pPr>
              <w:spacing w:after="100" w:afterAutospacing="1" w:line="240" w:lineRule="auto"/>
              <w:rPr>
                <w:sz w:val="20"/>
                <w:szCs w:val="20"/>
              </w:rPr>
            </w:pPr>
            <w:r w:rsidRPr="00FE29B9">
              <w:rPr>
                <w:sz w:val="20"/>
                <w:szCs w:val="20"/>
              </w:rPr>
              <w:lastRenderedPageBreak/>
              <w:t>Interwencje policji w 3 kwartałach 2022 roku na 100 mieszkańców</w:t>
            </w:r>
          </w:p>
        </w:tc>
        <w:tc>
          <w:tcPr>
            <w:tcW w:w="1247" w:type="dxa"/>
            <w:shd w:val="clear" w:color="auto" w:fill="auto"/>
            <w:vAlign w:val="bottom"/>
          </w:tcPr>
          <w:p w14:paraId="096AAB47" w14:textId="77777777" w:rsidR="00C05B85" w:rsidRPr="00FE29B9" w:rsidRDefault="00C05B85" w:rsidP="009B205D">
            <w:pPr>
              <w:spacing w:after="100" w:afterAutospacing="1" w:line="240" w:lineRule="auto"/>
              <w:jc w:val="right"/>
              <w:rPr>
                <w:sz w:val="20"/>
                <w:szCs w:val="20"/>
              </w:rPr>
            </w:pPr>
            <w:r w:rsidRPr="00FE29B9">
              <w:rPr>
                <w:sz w:val="20"/>
                <w:szCs w:val="20"/>
              </w:rPr>
              <w:t>25,48</w:t>
            </w:r>
          </w:p>
        </w:tc>
        <w:tc>
          <w:tcPr>
            <w:tcW w:w="1247" w:type="dxa"/>
            <w:shd w:val="clear" w:color="auto" w:fill="auto"/>
            <w:vAlign w:val="bottom"/>
          </w:tcPr>
          <w:p w14:paraId="5C3974FE" w14:textId="77777777" w:rsidR="00C05B85" w:rsidRPr="00FE29B9" w:rsidRDefault="00C05B85" w:rsidP="009B205D">
            <w:pPr>
              <w:spacing w:after="100" w:afterAutospacing="1" w:line="240" w:lineRule="auto"/>
              <w:jc w:val="right"/>
              <w:rPr>
                <w:sz w:val="20"/>
                <w:szCs w:val="20"/>
              </w:rPr>
            </w:pPr>
            <w:r w:rsidRPr="00FE29B9">
              <w:rPr>
                <w:sz w:val="20"/>
                <w:szCs w:val="20"/>
              </w:rPr>
              <w:t>14,59</w:t>
            </w:r>
          </w:p>
        </w:tc>
        <w:tc>
          <w:tcPr>
            <w:tcW w:w="1248" w:type="dxa"/>
            <w:shd w:val="clear" w:color="auto" w:fill="auto"/>
            <w:vAlign w:val="bottom"/>
          </w:tcPr>
          <w:p w14:paraId="234A28F0" w14:textId="77777777" w:rsidR="00C05B85" w:rsidRPr="00FE29B9" w:rsidRDefault="00C05B85" w:rsidP="009B205D">
            <w:pPr>
              <w:spacing w:after="100" w:afterAutospacing="1" w:line="240" w:lineRule="auto"/>
              <w:jc w:val="right"/>
              <w:rPr>
                <w:sz w:val="20"/>
                <w:szCs w:val="20"/>
              </w:rPr>
            </w:pPr>
            <w:r w:rsidRPr="00FE29B9">
              <w:rPr>
                <w:sz w:val="20"/>
                <w:szCs w:val="20"/>
              </w:rPr>
              <w:t>29,22</w:t>
            </w:r>
          </w:p>
        </w:tc>
        <w:tc>
          <w:tcPr>
            <w:tcW w:w="1247" w:type="dxa"/>
            <w:shd w:val="clear" w:color="auto" w:fill="auto"/>
            <w:vAlign w:val="bottom"/>
          </w:tcPr>
          <w:p w14:paraId="6F1151E8" w14:textId="77777777" w:rsidR="00C05B85" w:rsidRPr="00FE29B9" w:rsidRDefault="00C05B85" w:rsidP="009B205D">
            <w:pPr>
              <w:spacing w:after="100" w:afterAutospacing="1" w:line="240" w:lineRule="auto"/>
              <w:jc w:val="right"/>
              <w:rPr>
                <w:sz w:val="20"/>
                <w:szCs w:val="20"/>
              </w:rPr>
            </w:pPr>
            <w:r w:rsidRPr="00FE29B9">
              <w:rPr>
                <w:sz w:val="20"/>
                <w:szCs w:val="20"/>
              </w:rPr>
              <w:t>21,16</w:t>
            </w:r>
          </w:p>
        </w:tc>
        <w:tc>
          <w:tcPr>
            <w:tcW w:w="1248" w:type="dxa"/>
            <w:shd w:val="clear" w:color="auto" w:fill="auto"/>
            <w:vAlign w:val="bottom"/>
          </w:tcPr>
          <w:p w14:paraId="06801F81" w14:textId="77777777" w:rsidR="00C05B85" w:rsidRPr="00FE29B9" w:rsidRDefault="00C05B85" w:rsidP="009B205D">
            <w:pPr>
              <w:spacing w:after="100" w:afterAutospacing="1" w:line="240" w:lineRule="auto"/>
              <w:jc w:val="right"/>
              <w:rPr>
                <w:sz w:val="20"/>
                <w:szCs w:val="20"/>
              </w:rPr>
            </w:pPr>
            <w:r w:rsidRPr="00FE29B9">
              <w:rPr>
                <w:sz w:val="20"/>
                <w:szCs w:val="20"/>
              </w:rPr>
              <w:t>11,63</w:t>
            </w:r>
          </w:p>
        </w:tc>
        <w:tc>
          <w:tcPr>
            <w:tcW w:w="1418" w:type="dxa"/>
            <w:shd w:val="clear" w:color="auto" w:fill="auto"/>
            <w:vAlign w:val="bottom"/>
          </w:tcPr>
          <w:p w14:paraId="7C4552D4" w14:textId="77777777" w:rsidR="00C05B85" w:rsidRPr="00FE29B9" w:rsidRDefault="00C05B85" w:rsidP="009B205D">
            <w:pPr>
              <w:spacing w:after="100" w:afterAutospacing="1" w:line="240" w:lineRule="auto"/>
              <w:jc w:val="right"/>
              <w:rPr>
                <w:sz w:val="20"/>
                <w:szCs w:val="20"/>
              </w:rPr>
            </w:pPr>
            <w:r w:rsidRPr="00FE29B9">
              <w:rPr>
                <w:sz w:val="20"/>
                <w:szCs w:val="20"/>
              </w:rPr>
              <w:t>19,89</w:t>
            </w:r>
          </w:p>
        </w:tc>
        <w:tc>
          <w:tcPr>
            <w:tcW w:w="1134" w:type="dxa"/>
            <w:shd w:val="clear" w:color="auto" w:fill="auto"/>
            <w:vAlign w:val="bottom"/>
          </w:tcPr>
          <w:p w14:paraId="0A878D59" w14:textId="77777777" w:rsidR="00C05B85" w:rsidRPr="00FE29B9" w:rsidRDefault="00C05B85" w:rsidP="009B205D">
            <w:pPr>
              <w:spacing w:after="100" w:afterAutospacing="1" w:line="240" w:lineRule="auto"/>
              <w:jc w:val="right"/>
              <w:rPr>
                <w:sz w:val="20"/>
                <w:szCs w:val="20"/>
              </w:rPr>
            </w:pPr>
            <w:r w:rsidRPr="00FE29B9">
              <w:rPr>
                <w:sz w:val="20"/>
                <w:szCs w:val="20"/>
              </w:rPr>
              <w:t>10,61</w:t>
            </w:r>
          </w:p>
        </w:tc>
        <w:tc>
          <w:tcPr>
            <w:tcW w:w="1063" w:type="dxa"/>
            <w:shd w:val="clear" w:color="auto" w:fill="FFC000"/>
            <w:vAlign w:val="bottom"/>
          </w:tcPr>
          <w:p w14:paraId="0D464C67" w14:textId="77777777" w:rsidR="00C05B85" w:rsidRPr="00FE29B9" w:rsidRDefault="00C05B85" w:rsidP="009B205D">
            <w:pPr>
              <w:spacing w:after="100" w:afterAutospacing="1" w:line="240" w:lineRule="auto"/>
              <w:jc w:val="right"/>
              <w:rPr>
                <w:sz w:val="20"/>
                <w:szCs w:val="20"/>
              </w:rPr>
            </w:pPr>
            <w:r w:rsidRPr="00FE29B9">
              <w:rPr>
                <w:sz w:val="20"/>
                <w:szCs w:val="20"/>
              </w:rPr>
              <w:t>20,46</w:t>
            </w:r>
          </w:p>
        </w:tc>
        <w:tc>
          <w:tcPr>
            <w:tcW w:w="1063" w:type="dxa"/>
            <w:shd w:val="clear" w:color="auto" w:fill="FFC000"/>
            <w:vAlign w:val="bottom"/>
          </w:tcPr>
          <w:p w14:paraId="5CEDC051" w14:textId="77777777" w:rsidR="00C05B85" w:rsidRPr="00FE29B9" w:rsidRDefault="00C05B85" w:rsidP="009B205D">
            <w:pPr>
              <w:spacing w:after="100" w:afterAutospacing="1" w:line="240" w:lineRule="auto"/>
              <w:jc w:val="right"/>
              <w:rPr>
                <w:sz w:val="20"/>
                <w:szCs w:val="20"/>
              </w:rPr>
            </w:pPr>
            <w:r w:rsidRPr="00FE29B9">
              <w:rPr>
                <w:sz w:val="20"/>
                <w:szCs w:val="20"/>
              </w:rPr>
              <w:t>15,60</w:t>
            </w:r>
          </w:p>
        </w:tc>
        <w:tc>
          <w:tcPr>
            <w:tcW w:w="1418" w:type="dxa"/>
            <w:shd w:val="clear" w:color="auto" w:fill="FFC000"/>
            <w:vAlign w:val="bottom"/>
          </w:tcPr>
          <w:p w14:paraId="27F7C668" w14:textId="77777777" w:rsidR="00C05B85" w:rsidRPr="00FE29B9" w:rsidRDefault="00C05B85" w:rsidP="009B205D">
            <w:pPr>
              <w:spacing w:after="100" w:afterAutospacing="1" w:line="240" w:lineRule="auto"/>
              <w:jc w:val="right"/>
              <w:rPr>
                <w:sz w:val="20"/>
                <w:szCs w:val="20"/>
              </w:rPr>
            </w:pPr>
            <w:r w:rsidRPr="00FE29B9">
              <w:rPr>
                <w:sz w:val="20"/>
                <w:szCs w:val="20"/>
              </w:rPr>
              <w:t>n/d </w:t>
            </w:r>
          </w:p>
        </w:tc>
      </w:tr>
      <w:tr w:rsidR="00197994" w:rsidRPr="00FE29B9" w14:paraId="4314EBB9" w14:textId="77777777" w:rsidTr="00197994">
        <w:trPr>
          <w:trHeight w:val="794"/>
        </w:trPr>
        <w:tc>
          <w:tcPr>
            <w:tcW w:w="3119" w:type="dxa"/>
            <w:shd w:val="clear" w:color="auto" w:fill="BFBFBF"/>
            <w:vAlign w:val="center"/>
          </w:tcPr>
          <w:p w14:paraId="355DD1ED" w14:textId="77777777" w:rsidR="00C05B85" w:rsidRPr="00FE29B9" w:rsidRDefault="00C05B85" w:rsidP="009B205D">
            <w:pPr>
              <w:spacing w:after="100" w:afterAutospacing="1" w:line="240" w:lineRule="auto"/>
              <w:rPr>
                <w:sz w:val="20"/>
                <w:szCs w:val="20"/>
              </w:rPr>
            </w:pPr>
            <w:r w:rsidRPr="00FE29B9">
              <w:rPr>
                <w:sz w:val="20"/>
                <w:szCs w:val="20"/>
              </w:rPr>
              <w:t>Liczba działalności gospodarczych</w:t>
            </w:r>
          </w:p>
        </w:tc>
        <w:tc>
          <w:tcPr>
            <w:tcW w:w="1247" w:type="dxa"/>
            <w:shd w:val="clear" w:color="auto" w:fill="auto"/>
            <w:vAlign w:val="bottom"/>
          </w:tcPr>
          <w:p w14:paraId="6B4B46AA" w14:textId="77777777" w:rsidR="00C05B85" w:rsidRPr="00FE29B9" w:rsidRDefault="00C05B85" w:rsidP="009B205D">
            <w:pPr>
              <w:spacing w:after="100" w:afterAutospacing="1" w:line="240" w:lineRule="auto"/>
              <w:jc w:val="right"/>
              <w:rPr>
                <w:sz w:val="20"/>
                <w:szCs w:val="20"/>
              </w:rPr>
            </w:pPr>
            <w:r w:rsidRPr="00FE29B9">
              <w:rPr>
                <w:sz w:val="20"/>
                <w:szCs w:val="20"/>
              </w:rPr>
              <w:t>117</w:t>
            </w:r>
          </w:p>
        </w:tc>
        <w:tc>
          <w:tcPr>
            <w:tcW w:w="1247" w:type="dxa"/>
            <w:shd w:val="clear" w:color="auto" w:fill="auto"/>
            <w:vAlign w:val="bottom"/>
          </w:tcPr>
          <w:p w14:paraId="41E2D23B" w14:textId="77777777" w:rsidR="00C05B85" w:rsidRPr="00FE29B9" w:rsidRDefault="00C05B85" w:rsidP="009B205D">
            <w:pPr>
              <w:spacing w:after="100" w:afterAutospacing="1" w:line="240" w:lineRule="auto"/>
              <w:jc w:val="right"/>
              <w:rPr>
                <w:sz w:val="20"/>
                <w:szCs w:val="20"/>
              </w:rPr>
            </w:pPr>
            <w:r w:rsidRPr="00FE29B9">
              <w:rPr>
                <w:sz w:val="20"/>
                <w:szCs w:val="20"/>
              </w:rPr>
              <w:t>515</w:t>
            </w:r>
          </w:p>
        </w:tc>
        <w:tc>
          <w:tcPr>
            <w:tcW w:w="1248" w:type="dxa"/>
            <w:shd w:val="clear" w:color="auto" w:fill="auto"/>
            <w:vAlign w:val="bottom"/>
          </w:tcPr>
          <w:p w14:paraId="35A7FF9F" w14:textId="77777777" w:rsidR="00C05B85" w:rsidRPr="00FE29B9" w:rsidRDefault="00C05B85" w:rsidP="009B205D">
            <w:pPr>
              <w:spacing w:after="100" w:afterAutospacing="1" w:line="240" w:lineRule="auto"/>
              <w:jc w:val="right"/>
              <w:rPr>
                <w:sz w:val="20"/>
                <w:szCs w:val="20"/>
              </w:rPr>
            </w:pPr>
            <w:r w:rsidRPr="00FE29B9">
              <w:rPr>
                <w:sz w:val="20"/>
                <w:szCs w:val="20"/>
              </w:rPr>
              <w:t>2189</w:t>
            </w:r>
          </w:p>
        </w:tc>
        <w:tc>
          <w:tcPr>
            <w:tcW w:w="1247" w:type="dxa"/>
            <w:shd w:val="clear" w:color="auto" w:fill="auto"/>
            <w:vAlign w:val="bottom"/>
          </w:tcPr>
          <w:p w14:paraId="0906369B" w14:textId="77777777" w:rsidR="00C05B85" w:rsidRPr="00FE29B9" w:rsidRDefault="00C05B85" w:rsidP="009B205D">
            <w:pPr>
              <w:spacing w:after="100" w:afterAutospacing="1" w:line="240" w:lineRule="auto"/>
              <w:jc w:val="right"/>
              <w:rPr>
                <w:sz w:val="20"/>
                <w:szCs w:val="20"/>
              </w:rPr>
            </w:pPr>
            <w:r w:rsidRPr="00FE29B9">
              <w:rPr>
                <w:sz w:val="20"/>
                <w:szCs w:val="20"/>
              </w:rPr>
              <w:t>233</w:t>
            </w:r>
          </w:p>
        </w:tc>
        <w:tc>
          <w:tcPr>
            <w:tcW w:w="1248" w:type="dxa"/>
            <w:shd w:val="clear" w:color="auto" w:fill="auto"/>
            <w:vAlign w:val="bottom"/>
          </w:tcPr>
          <w:p w14:paraId="4E69827E" w14:textId="77777777" w:rsidR="00C05B85" w:rsidRPr="00FE29B9" w:rsidRDefault="00C05B85" w:rsidP="009B205D">
            <w:pPr>
              <w:spacing w:after="100" w:afterAutospacing="1" w:line="240" w:lineRule="auto"/>
              <w:jc w:val="right"/>
              <w:rPr>
                <w:sz w:val="20"/>
                <w:szCs w:val="20"/>
              </w:rPr>
            </w:pPr>
            <w:r w:rsidRPr="00FE29B9">
              <w:rPr>
                <w:sz w:val="20"/>
                <w:szCs w:val="20"/>
              </w:rPr>
              <w:t>256</w:t>
            </w:r>
          </w:p>
        </w:tc>
        <w:tc>
          <w:tcPr>
            <w:tcW w:w="1418" w:type="dxa"/>
            <w:shd w:val="clear" w:color="auto" w:fill="auto"/>
            <w:vAlign w:val="bottom"/>
          </w:tcPr>
          <w:p w14:paraId="40BFFFBA" w14:textId="77777777" w:rsidR="00C05B85" w:rsidRPr="00FE29B9" w:rsidRDefault="00C05B85" w:rsidP="009B205D">
            <w:pPr>
              <w:spacing w:after="100" w:afterAutospacing="1" w:line="240" w:lineRule="auto"/>
              <w:jc w:val="right"/>
              <w:rPr>
                <w:sz w:val="20"/>
                <w:szCs w:val="20"/>
              </w:rPr>
            </w:pPr>
            <w:r w:rsidRPr="00FE29B9">
              <w:rPr>
                <w:sz w:val="20"/>
                <w:szCs w:val="20"/>
              </w:rPr>
              <w:t>322</w:t>
            </w:r>
          </w:p>
        </w:tc>
        <w:tc>
          <w:tcPr>
            <w:tcW w:w="1134" w:type="dxa"/>
            <w:shd w:val="clear" w:color="auto" w:fill="auto"/>
            <w:vAlign w:val="bottom"/>
          </w:tcPr>
          <w:p w14:paraId="20C26840" w14:textId="77777777" w:rsidR="00C05B85" w:rsidRPr="00FE29B9" w:rsidRDefault="00C05B85" w:rsidP="009B205D">
            <w:pPr>
              <w:spacing w:after="100" w:afterAutospacing="1" w:line="240" w:lineRule="auto"/>
              <w:jc w:val="right"/>
              <w:rPr>
                <w:sz w:val="20"/>
                <w:szCs w:val="20"/>
              </w:rPr>
            </w:pPr>
            <w:r w:rsidRPr="00FE29B9">
              <w:rPr>
                <w:sz w:val="20"/>
                <w:szCs w:val="20"/>
              </w:rPr>
              <w:t>143</w:t>
            </w:r>
          </w:p>
        </w:tc>
        <w:tc>
          <w:tcPr>
            <w:tcW w:w="1063" w:type="dxa"/>
            <w:shd w:val="clear" w:color="auto" w:fill="FFC000"/>
            <w:vAlign w:val="bottom"/>
          </w:tcPr>
          <w:p w14:paraId="5D262562" w14:textId="77777777" w:rsidR="00C05B85" w:rsidRPr="00FE29B9" w:rsidRDefault="00C05B85" w:rsidP="009B205D">
            <w:pPr>
              <w:spacing w:after="100" w:afterAutospacing="1" w:line="240" w:lineRule="auto"/>
              <w:jc w:val="right"/>
              <w:rPr>
                <w:sz w:val="20"/>
                <w:szCs w:val="20"/>
              </w:rPr>
            </w:pPr>
            <w:r w:rsidRPr="00FE29B9">
              <w:rPr>
                <w:sz w:val="20"/>
                <w:szCs w:val="20"/>
              </w:rPr>
              <w:t>3775</w:t>
            </w:r>
          </w:p>
        </w:tc>
        <w:tc>
          <w:tcPr>
            <w:tcW w:w="1063" w:type="dxa"/>
            <w:shd w:val="clear" w:color="auto" w:fill="FFC000"/>
            <w:vAlign w:val="bottom"/>
          </w:tcPr>
          <w:p w14:paraId="1B74FB0B" w14:textId="77777777" w:rsidR="00C05B85" w:rsidRPr="00FE29B9" w:rsidRDefault="00C05B85" w:rsidP="009B205D">
            <w:pPr>
              <w:spacing w:after="100" w:afterAutospacing="1" w:line="240" w:lineRule="auto"/>
              <w:jc w:val="right"/>
              <w:rPr>
                <w:sz w:val="20"/>
                <w:szCs w:val="20"/>
              </w:rPr>
            </w:pPr>
            <w:r w:rsidRPr="00FE29B9">
              <w:rPr>
                <w:sz w:val="20"/>
                <w:szCs w:val="20"/>
              </w:rPr>
              <w:t>12266</w:t>
            </w:r>
          </w:p>
        </w:tc>
        <w:tc>
          <w:tcPr>
            <w:tcW w:w="1418" w:type="dxa"/>
            <w:shd w:val="clear" w:color="auto" w:fill="FFC000"/>
            <w:vAlign w:val="bottom"/>
          </w:tcPr>
          <w:p w14:paraId="71CF91AF" w14:textId="77777777" w:rsidR="00C05B85" w:rsidRPr="00FE29B9" w:rsidRDefault="00C05B85" w:rsidP="009B205D">
            <w:pPr>
              <w:spacing w:after="100" w:afterAutospacing="1" w:line="240" w:lineRule="auto"/>
              <w:jc w:val="right"/>
              <w:rPr>
                <w:sz w:val="20"/>
                <w:szCs w:val="20"/>
              </w:rPr>
            </w:pPr>
            <w:r w:rsidRPr="00FE29B9">
              <w:rPr>
                <w:sz w:val="20"/>
                <w:szCs w:val="20"/>
              </w:rPr>
              <w:t>30,78%</w:t>
            </w:r>
          </w:p>
        </w:tc>
      </w:tr>
      <w:tr w:rsidR="00197994" w:rsidRPr="00FE29B9" w14:paraId="390D22B7" w14:textId="77777777" w:rsidTr="00197994">
        <w:trPr>
          <w:trHeight w:val="794"/>
        </w:trPr>
        <w:tc>
          <w:tcPr>
            <w:tcW w:w="3119" w:type="dxa"/>
            <w:shd w:val="clear" w:color="auto" w:fill="BFBFBF"/>
            <w:vAlign w:val="center"/>
          </w:tcPr>
          <w:p w14:paraId="14A3E982" w14:textId="77777777" w:rsidR="00C05B85" w:rsidRPr="00FE29B9" w:rsidRDefault="00C05B85" w:rsidP="009B205D">
            <w:pPr>
              <w:spacing w:after="100" w:afterAutospacing="1" w:line="240" w:lineRule="auto"/>
              <w:rPr>
                <w:sz w:val="20"/>
                <w:szCs w:val="20"/>
              </w:rPr>
            </w:pPr>
            <w:r w:rsidRPr="00FE29B9">
              <w:rPr>
                <w:sz w:val="20"/>
                <w:szCs w:val="20"/>
              </w:rPr>
              <w:t>Liczba działalności gospodarczych na 100 mieszkańców</w:t>
            </w:r>
          </w:p>
        </w:tc>
        <w:tc>
          <w:tcPr>
            <w:tcW w:w="1247" w:type="dxa"/>
            <w:shd w:val="clear" w:color="auto" w:fill="auto"/>
            <w:vAlign w:val="bottom"/>
          </w:tcPr>
          <w:p w14:paraId="6F41D6C6" w14:textId="77777777" w:rsidR="00C05B85" w:rsidRPr="00FE29B9" w:rsidRDefault="00C05B85" w:rsidP="009B205D">
            <w:pPr>
              <w:spacing w:after="100" w:afterAutospacing="1" w:line="240" w:lineRule="auto"/>
              <w:jc w:val="right"/>
              <w:rPr>
                <w:sz w:val="20"/>
                <w:szCs w:val="20"/>
              </w:rPr>
            </w:pPr>
            <w:r w:rsidRPr="00FE29B9">
              <w:rPr>
                <w:sz w:val="20"/>
                <w:szCs w:val="20"/>
              </w:rPr>
              <w:t>6,07</w:t>
            </w:r>
          </w:p>
        </w:tc>
        <w:tc>
          <w:tcPr>
            <w:tcW w:w="1247" w:type="dxa"/>
            <w:shd w:val="clear" w:color="auto" w:fill="auto"/>
            <w:vAlign w:val="bottom"/>
          </w:tcPr>
          <w:p w14:paraId="4BD94CC2" w14:textId="77777777" w:rsidR="00C05B85" w:rsidRPr="00FE29B9" w:rsidRDefault="00C05B85" w:rsidP="009B205D">
            <w:pPr>
              <w:spacing w:after="100" w:afterAutospacing="1" w:line="240" w:lineRule="auto"/>
              <w:jc w:val="right"/>
              <w:rPr>
                <w:sz w:val="20"/>
                <w:szCs w:val="20"/>
              </w:rPr>
            </w:pPr>
            <w:r w:rsidRPr="00FE29B9">
              <w:rPr>
                <w:sz w:val="20"/>
                <w:szCs w:val="20"/>
              </w:rPr>
              <w:t>6,21</w:t>
            </w:r>
          </w:p>
        </w:tc>
        <w:tc>
          <w:tcPr>
            <w:tcW w:w="1248" w:type="dxa"/>
            <w:shd w:val="clear" w:color="auto" w:fill="auto"/>
            <w:vAlign w:val="bottom"/>
          </w:tcPr>
          <w:p w14:paraId="6A629ECB" w14:textId="77777777" w:rsidR="00C05B85" w:rsidRPr="00FE29B9" w:rsidRDefault="00C05B85" w:rsidP="009B205D">
            <w:pPr>
              <w:spacing w:after="100" w:afterAutospacing="1" w:line="240" w:lineRule="auto"/>
              <w:jc w:val="right"/>
              <w:rPr>
                <w:sz w:val="20"/>
                <w:szCs w:val="20"/>
              </w:rPr>
            </w:pPr>
            <w:r w:rsidRPr="00FE29B9">
              <w:rPr>
                <w:sz w:val="20"/>
                <w:szCs w:val="20"/>
              </w:rPr>
              <w:t>15,55</w:t>
            </w:r>
          </w:p>
        </w:tc>
        <w:tc>
          <w:tcPr>
            <w:tcW w:w="1247" w:type="dxa"/>
            <w:shd w:val="clear" w:color="auto" w:fill="auto"/>
            <w:vAlign w:val="bottom"/>
          </w:tcPr>
          <w:p w14:paraId="6472B64C" w14:textId="77777777" w:rsidR="00C05B85" w:rsidRPr="00FE29B9" w:rsidRDefault="00C05B85" w:rsidP="009B205D">
            <w:pPr>
              <w:spacing w:after="100" w:afterAutospacing="1" w:line="240" w:lineRule="auto"/>
              <w:jc w:val="right"/>
              <w:rPr>
                <w:sz w:val="20"/>
                <w:szCs w:val="20"/>
              </w:rPr>
            </w:pPr>
            <w:r w:rsidRPr="00FE29B9">
              <w:rPr>
                <w:sz w:val="20"/>
                <w:szCs w:val="20"/>
              </w:rPr>
              <w:t>5,59</w:t>
            </w:r>
          </w:p>
        </w:tc>
        <w:tc>
          <w:tcPr>
            <w:tcW w:w="1248" w:type="dxa"/>
            <w:shd w:val="clear" w:color="auto" w:fill="auto"/>
            <w:vAlign w:val="bottom"/>
          </w:tcPr>
          <w:p w14:paraId="1FC878AC" w14:textId="77777777" w:rsidR="00C05B85" w:rsidRPr="00FE29B9" w:rsidRDefault="00C05B85" w:rsidP="009B205D">
            <w:pPr>
              <w:spacing w:after="100" w:afterAutospacing="1" w:line="240" w:lineRule="auto"/>
              <w:jc w:val="right"/>
              <w:rPr>
                <w:sz w:val="20"/>
                <w:szCs w:val="20"/>
              </w:rPr>
            </w:pPr>
            <w:r w:rsidRPr="00FE29B9">
              <w:rPr>
                <w:sz w:val="20"/>
                <w:szCs w:val="20"/>
              </w:rPr>
              <w:t>5,32</w:t>
            </w:r>
          </w:p>
        </w:tc>
        <w:tc>
          <w:tcPr>
            <w:tcW w:w="1418" w:type="dxa"/>
            <w:shd w:val="clear" w:color="auto" w:fill="auto"/>
            <w:vAlign w:val="bottom"/>
          </w:tcPr>
          <w:p w14:paraId="68CA2A03" w14:textId="77777777" w:rsidR="00C05B85" w:rsidRPr="00FE29B9" w:rsidRDefault="00C05B85" w:rsidP="009B205D">
            <w:pPr>
              <w:spacing w:after="100" w:afterAutospacing="1" w:line="240" w:lineRule="auto"/>
              <w:jc w:val="right"/>
              <w:rPr>
                <w:sz w:val="20"/>
                <w:szCs w:val="20"/>
              </w:rPr>
            </w:pPr>
            <w:r w:rsidRPr="00FE29B9">
              <w:rPr>
                <w:sz w:val="20"/>
                <w:szCs w:val="20"/>
              </w:rPr>
              <w:t>5,62</w:t>
            </w:r>
          </w:p>
        </w:tc>
        <w:tc>
          <w:tcPr>
            <w:tcW w:w="1134" w:type="dxa"/>
            <w:shd w:val="clear" w:color="auto" w:fill="auto"/>
            <w:vAlign w:val="bottom"/>
          </w:tcPr>
          <w:p w14:paraId="2EBA9287" w14:textId="77777777" w:rsidR="00C05B85" w:rsidRPr="00FE29B9" w:rsidRDefault="00C05B85" w:rsidP="009B205D">
            <w:pPr>
              <w:spacing w:after="100" w:afterAutospacing="1" w:line="240" w:lineRule="auto"/>
              <w:jc w:val="right"/>
              <w:rPr>
                <w:sz w:val="20"/>
                <w:szCs w:val="20"/>
              </w:rPr>
            </w:pPr>
            <w:r w:rsidRPr="00FE29B9">
              <w:rPr>
                <w:sz w:val="20"/>
                <w:szCs w:val="20"/>
              </w:rPr>
              <w:t>3,38</w:t>
            </w:r>
          </w:p>
        </w:tc>
        <w:tc>
          <w:tcPr>
            <w:tcW w:w="1063" w:type="dxa"/>
            <w:shd w:val="clear" w:color="auto" w:fill="FFC000"/>
            <w:vAlign w:val="bottom"/>
          </w:tcPr>
          <w:p w14:paraId="46940BED" w14:textId="77777777" w:rsidR="00C05B85" w:rsidRPr="00FE29B9" w:rsidRDefault="00C05B85" w:rsidP="009B205D">
            <w:pPr>
              <w:spacing w:after="100" w:afterAutospacing="1" w:line="240" w:lineRule="auto"/>
              <w:jc w:val="right"/>
              <w:rPr>
                <w:sz w:val="20"/>
                <w:szCs w:val="20"/>
              </w:rPr>
            </w:pPr>
            <w:r w:rsidRPr="00FE29B9">
              <w:rPr>
                <w:sz w:val="20"/>
                <w:szCs w:val="20"/>
              </w:rPr>
              <w:t>8,73</w:t>
            </w:r>
          </w:p>
        </w:tc>
        <w:tc>
          <w:tcPr>
            <w:tcW w:w="1063" w:type="dxa"/>
            <w:shd w:val="clear" w:color="auto" w:fill="FFC000"/>
            <w:vAlign w:val="bottom"/>
          </w:tcPr>
          <w:p w14:paraId="389A567E" w14:textId="77777777" w:rsidR="00C05B85" w:rsidRPr="00FE29B9" w:rsidRDefault="00C05B85" w:rsidP="009B205D">
            <w:pPr>
              <w:spacing w:after="100" w:afterAutospacing="1" w:line="240" w:lineRule="auto"/>
              <w:jc w:val="right"/>
              <w:rPr>
                <w:sz w:val="20"/>
                <w:szCs w:val="20"/>
              </w:rPr>
            </w:pPr>
            <w:r w:rsidRPr="00FE29B9">
              <w:rPr>
                <w:sz w:val="20"/>
                <w:szCs w:val="20"/>
              </w:rPr>
              <w:t>7,48</w:t>
            </w:r>
          </w:p>
        </w:tc>
        <w:tc>
          <w:tcPr>
            <w:tcW w:w="1418" w:type="dxa"/>
            <w:shd w:val="clear" w:color="auto" w:fill="FFC000"/>
            <w:vAlign w:val="bottom"/>
          </w:tcPr>
          <w:p w14:paraId="13F4FFFC" w14:textId="77777777" w:rsidR="00C05B85" w:rsidRPr="00FE29B9" w:rsidRDefault="00C05B85" w:rsidP="009B205D">
            <w:pPr>
              <w:spacing w:after="100" w:afterAutospacing="1" w:line="240" w:lineRule="auto"/>
              <w:jc w:val="right"/>
              <w:rPr>
                <w:sz w:val="20"/>
                <w:szCs w:val="20"/>
              </w:rPr>
            </w:pPr>
            <w:r w:rsidRPr="00FE29B9">
              <w:rPr>
                <w:sz w:val="20"/>
                <w:szCs w:val="20"/>
              </w:rPr>
              <w:t>n/d </w:t>
            </w:r>
          </w:p>
        </w:tc>
      </w:tr>
      <w:tr w:rsidR="00197994" w:rsidRPr="00FE29B9" w14:paraId="7D45850A" w14:textId="77777777" w:rsidTr="00197994">
        <w:trPr>
          <w:trHeight w:val="794"/>
        </w:trPr>
        <w:tc>
          <w:tcPr>
            <w:tcW w:w="3119" w:type="dxa"/>
            <w:shd w:val="clear" w:color="auto" w:fill="BFBFBF"/>
            <w:vAlign w:val="center"/>
          </w:tcPr>
          <w:p w14:paraId="47F99AD9" w14:textId="6C97D2A8" w:rsidR="00C05B85" w:rsidRPr="00FE29B9" w:rsidRDefault="00C05B85" w:rsidP="009B205D">
            <w:pPr>
              <w:spacing w:after="100" w:afterAutospacing="1" w:line="240" w:lineRule="auto"/>
              <w:rPr>
                <w:sz w:val="20"/>
                <w:szCs w:val="20"/>
              </w:rPr>
            </w:pPr>
            <w:r w:rsidRPr="00FE29B9">
              <w:rPr>
                <w:sz w:val="20"/>
                <w:szCs w:val="20"/>
              </w:rPr>
              <w:t xml:space="preserve">liczba budynków komunalnych </w:t>
            </w:r>
            <w:r w:rsidR="00197994">
              <w:rPr>
                <w:sz w:val="20"/>
                <w:szCs w:val="20"/>
              </w:rPr>
              <w:br/>
            </w:r>
            <w:r w:rsidRPr="00FE29B9">
              <w:rPr>
                <w:sz w:val="20"/>
                <w:szCs w:val="20"/>
              </w:rPr>
              <w:t xml:space="preserve">w pogorszonym stanie technicznym </w:t>
            </w:r>
          </w:p>
        </w:tc>
        <w:tc>
          <w:tcPr>
            <w:tcW w:w="1247" w:type="dxa"/>
            <w:shd w:val="clear" w:color="auto" w:fill="auto"/>
            <w:vAlign w:val="bottom"/>
          </w:tcPr>
          <w:p w14:paraId="4DB664E7" w14:textId="77777777" w:rsidR="00C05B85" w:rsidRPr="00FE29B9" w:rsidRDefault="00C05B85" w:rsidP="009B205D">
            <w:pPr>
              <w:spacing w:after="100" w:afterAutospacing="1" w:line="240" w:lineRule="auto"/>
              <w:jc w:val="right"/>
              <w:rPr>
                <w:sz w:val="20"/>
                <w:szCs w:val="20"/>
              </w:rPr>
            </w:pPr>
            <w:r w:rsidRPr="00FE29B9">
              <w:rPr>
                <w:sz w:val="20"/>
                <w:szCs w:val="20"/>
              </w:rPr>
              <w:t>2</w:t>
            </w:r>
          </w:p>
        </w:tc>
        <w:tc>
          <w:tcPr>
            <w:tcW w:w="1247" w:type="dxa"/>
            <w:shd w:val="clear" w:color="auto" w:fill="auto"/>
            <w:vAlign w:val="bottom"/>
          </w:tcPr>
          <w:p w14:paraId="6949C53C" w14:textId="77777777" w:rsidR="00C05B85" w:rsidRPr="00FE29B9" w:rsidRDefault="00C05B85" w:rsidP="009B205D">
            <w:pPr>
              <w:spacing w:after="100" w:afterAutospacing="1" w:line="240" w:lineRule="auto"/>
              <w:jc w:val="right"/>
              <w:rPr>
                <w:sz w:val="20"/>
                <w:szCs w:val="20"/>
              </w:rPr>
            </w:pPr>
            <w:r w:rsidRPr="00FE29B9">
              <w:rPr>
                <w:sz w:val="20"/>
                <w:szCs w:val="20"/>
              </w:rPr>
              <w:t>2</w:t>
            </w:r>
          </w:p>
        </w:tc>
        <w:tc>
          <w:tcPr>
            <w:tcW w:w="1248" w:type="dxa"/>
            <w:shd w:val="clear" w:color="auto" w:fill="auto"/>
            <w:vAlign w:val="bottom"/>
          </w:tcPr>
          <w:p w14:paraId="4E208E66" w14:textId="77777777" w:rsidR="00C05B85" w:rsidRPr="00FE29B9" w:rsidRDefault="00C05B85" w:rsidP="009B205D">
            <w:pPr>
              <w:spacing w:after="100" w:afterAutospacing="1" w:line="240" w:lineRule="auto"/>
              <w:jc w:val="right"/>
              <w:rPr>
                <w:sz w:val="20"/>
                <w:szCs w:val="20"/>
              </w:rPr>
            </w:pPr>
            <w:r w:rsidRPr="00FE29B9">
              <w:rPr>
                <w:sz w:val="20"/>
                <w:szCs w:val="20"/>
              </w:rPr>
              <w:t>8</w:t>
            </w:r>
          </w:p>
        </w:tc>
        <w:tc>
          <w:tcPr>
            <w:tcW w:w="1247" w:type="dxa"/>
            <w:shd w:val="clear" w:color="auto" w:fill="auto"/>
            <w:vAlign w:val="bottom"/>
          </w:tcPr>
          <w:p w14:paraId="5203C5B5" w14:textId="77777777" w:rsidR="00C05B85" w:rsidRPr="00FE29B9" w:rsidRDefault="00C05B85" w:rsidP="009B205D">
            <w:pPr>
              <w:spacing w:after="100" w:afterAutospacing="1" w:line="240" w:lineRule="auto"/>
              <w:jc w:val="right"/>
              <w:rPr>
                <w:sz w:val="20"/>
                <w:szCs w:val="20"/>
              </w:rPr>
            </w:pPr>
            <w:r w:rsidRPr="00FE29B9">
              <w:rPr>
                <w:sz w:val="20"/>
                <w:szCs w:val="20"/>
              </w:rPr>
              <w:t>16</w:t>
            </w:r>
          </w:p>
        </w:tc>
        <w:tc>
          <w:tcPr>
            <w:tcW w:w="1248" w:type="dxa"/>
            <w:shd w:val="clear" w:color="auto" w:fill="auto"/>
            <w:vAlign w:val="bottom"/>
          </w:tcPr>
          <w:p w14:paraId="75C484BF" w14:textId="77777777" w:rsidR="00C05B85" w:rsidRPr="00FE29B9" w:rsidRDefault="00C05B85" w:rsidP="009B205D">
            <w:pPr>
              <w:spacing w:after="100" w:afterAutospacing="1" w:line="240" w:lineRule="auto"/>
              <w:jc w:val="right"/>
              <w:rPr>
                <w:sz w:val="20"/>
                <w:szCs w:val="20"/>
              </w:rPr>
            </w:pPr>
            <w:r w:rsidRPr="00FE29B9">
              <w:rPr>
                <w:sz w:val="20"/>
                <w:szCs w:val="20"/>
              </w:rPr>
              <w:t>0</w:t>
            </w:r>
          </w:p>
        </w:tc>
        <w:tc>
          <w:tcPr>
            <w:tcW w:w="1418" w:type="dxa"/>
            <w:shd w:val="clear" w:color="auto" w:fill="auto"/>
            <w:vAlign w:val="bottom"/>
          </w:tcPr>
          <w:p w14:paraId="0F2584FB" w14:textId="77777777" w:rsidR="00C05B85" w:rsidRPr="00FE29B9" w:rsidRDefault="00C05B85" w:rsidP="009B205D">
            <w:pPr>
              <w:spacing w:after="100" w:afterAutospacing="1" w:line="240" w:lineRule="auto"/>
              <w:jc w:val="right"/>
              <w:rPr>
                <w:sz w:val="20"/>
                <w:szCs w:val="20"/>
              </w:rPr>
            </w:pPr>
            <w:r w:rsidRPr="00FE29B9">
              <w:rPr>
                <w:sz w:val="20"/>
                <w:szCs w:val="20"/>
              </w:rPr>
              <w:t>3</w:t>
            </w:r>
          </w:p>
        </w:tc>
        <w:tc>
          <w:tcPr>
            <w:tcW w:w="1134" w:type="dxa"/>
            <w:shd w:val="clear" w:color="auto" w:fill="auto"/>
            <w:vAlign w:val="bottom"/>
          </w:tcPr>
          <w:p w14:paraId="2D6B52BF" w14:textId="77777777" w:rsidR="00C05B85" w:rsidRPr="00FE29B9" w:rsidRDefault="00C05B85" w:rsidP="009B205D">
            <w:pPr>
              <w:spacing w:after="100" w:afterAutospacing="1" w:line="240" w:lineRule="auto"/>
              <w:jc w:val="right"/>
              <w:rPr>
                <w:sz w:val="20"/>
                <w:szCs w:val="20"/>
              </w:rPr>
            </w:pPr>
            <w:r w:rsidRPr="00FE29B9">
              <w:rPr>
                <w:sz w:val="20"/>
                <w:szCs w:val="20"/>
              </w:rPr>
              <w:t>7</w:t>
            </w:r>
          </w:p>
        </w:tc>
        <w:tc>
          <w:tcPr>
            <w:tcW w:w="1063" w:type="dxa"/>
            <w:shd w:val="clear" w:color="auto" w:fill="FFC000"/>
            <w:vAlign w:val="bottom"/>
          </w:tcPr>
          <w:p w14:paraId="095240C2" w14:textId="77777777" w:rsidR="00C05B85" w:rsidRPr="00FE29B9" w:rsidRDefault="00C05B85" w:rsidP="009B205D">
            <w:pPr>
              <w:spacing w:after="100" w:afterAutospacing="1" w:line="240" w:lineRule="auto"/>
              <w:jc w:val="right"/>
              <w:rPr>
                <w:sz w:val="20"/>
                <w:szCs w:val="20"/>
              </w:rPr>
            </w:pPr>
            <w:r w:rsidRPr="00FE29B9">
              <w:rPr>
                <w:sz w:val="20"/>
                <w:szCs w:val="20"/>
              </w:rPr>
              <w:t>38</w:t>
            </w:r>
          </w:p>
        </w:tc>
        <w:tc>
          <w:tcPr>
            <w:tcW w:w="1063" w:type="dxa"/>
            <w:shd w:val="clear" w:color="auto" w:fill="FFC000"/>
            <w:vAlign w:val="bottom"/>
          </w:tcPr>
          <w:p w14:paraId="338AFE03" w14:textId="77777777" w:rsidR="00C05B85" w:rsidRPr="00FE29B9" w:rsidRDefault="00C05B85" w:rsidP="009B205D">
            <w:pPr>
              <w:spacing w:after="100" w:afterAutospacing="1" w:line="240" w:lineRule="auto"/>
              <w:jc w:val="right"/>
              <w:rPr>
                <w:sz w:val="20"/>
                <w:szCs w:val="20"/>
              </w:rPr>
            </w:pPr>
            <w:r w:rsidRPr="00FE29B9">
              <w:rPr>
                <w:sz w:val="20"/>
                <w:szCs w:val="20"/>
              </w:rPr>
              <w:t>68</w:t>
            </w:r>
          </w:p>
        </w:tc>
        <w:tc>
          <w:tcPr>
            <w:tcW w:w="1418" w:type="dxa"/>
            <w:shd w:val="clear" w:color="auto" w:fill="FFC000"/>
            <w:vAlign w:val="bottom"/>
          </w:tcPr>
          <w:p w14:paraId="763F8105" w14:textId="77777777" w:rsidR="00C05B85" w:rsidRPr="00FE29B9" w:rsidRDefault="00C05B85" w:rsidP="009B205D">
            <w:pPr>
              <w:spacing w:after="100" w:afterAutospacing="1" w:line="240" w:lineRule="auto"/>
              <w:jc w:val="right"/>
              <w:rPr>
                <w:sz w:val="20"/>
                <w:szCs w:val="20"/>
              </w:rPr>
            </w:pPr>
            <w:r w:rsidRPr="00FE29B9">
              <w:rPr>
                <w:sz w:val="20"/>
                <w:szCs w:val="20"/>
              </w:rPr>
              <w:t>55,88%</w:t>
            </w:r>
          </w:p>
        </w:tc>
      </w:tr>
      <w:tr w:rsidR="00197994" w:rsidRPr="00FE29B9" w14:paraId="7C4E0743" w14:textId="77777777" w:rsidTr="00197994">
        <w:trPr>
          <w:trHeight w:val="794"/>
        </w:trPr>
        <w:tc>
          <w:tcPr>
            <w:tcW w:w="3119" w:type="dxa"/>
            <w:shd w:val="clear" w:color="auto" w:fill="BFBFBF"/>
            <w:vAlign w:val="center"/>
          </w:tcPr>
          <w:p w14:paraId="6F0DC3F2" w14:textId="66490058" w:rsidR="00C05B85" w:rsidRPr="00FE29B9" w:rsidRDefault="00C05B85" w:rsidP="009B205D">
            <w:pPr>
              <w:spacing w:after="100" w:afterAutospacing="1" w:line="240" w:lineRule="auto"/>
              <w:rPr>
                <w:sz w:val="20"/>
                <w:szCs w:val="20"/>
              </w:rPr>
            </w:pPr>
            <w:r w:rsidRPr="00FE29B9">
              <w:rPr>
                <w:sz w:val="20"/>
                <w:szCs w:val="20"/>
              </w:rPr>
              <w:t xml:space="preserve">Udział powierzchni zielonych </w:t>
            </w:r>
            <w:r w:rsidR="00197994">
              <w:rPr>
                <w:sz w:val="20"/>
                <w:szCs w:val="20"/>
              </w:rPr>
              <w:br/>
            </w:r>
            <w:r w:rsidRPr="00FE29B9">
              <w:rPr>
                <w:sz w:val="20"/>
                <w:szCs w:val="20"/>
              </w:rPr>
              <w:t xml:space="preserve">w powierzchni ogółem </w:t>
            </w:r>
            <w:r w:rsidRPr="00197994">
              <w:rPr>
                <w:sz w:val="20"/>
                <w:szCs w:val="20"/>
              </w:rPr>
              <w:t xml:space="preserve">w </w:t>
            </w:r>
            <w:r w:rsidR="00197994" w:rsidRPr="00197994">
              <w:rPr>
                <w:sz w:val="20"/>
                <w:szCs w:val="20"/>
              </w:rPr>
              <w:t>procentach</w:t>
            </w:r>
          </w:p>
        </w:tc>
        <w:tc>
          <w:tcPr>
            <w:tcW w:w="1247" w:type="dxa"/>
            <w:shd w:val="clear" w:color="auto" w:fill="auto"/>
            <w:vAlign w:val="bottom"/>
          </w:tcPr>
          <w:p w14:paraId="7E2309BB" w14:textId="77777777" w:rsidR="00C05B85" w:rsidRPr="00FE29B9" w:rsidRDefault="00C05B85" w:rsidP="009B205D">
            <w:pPr>
              <w:spacing w:after="100" w:afterAutospacing="1" w:line="240" w:lineRule="auto"/>
              <w:jc w:val="right"/>
              <w:rPr>
                <w:sz w:val="20"/>
                <w:szCs w:val="20"/>
              </w:rPr>
            </w:pPr>
            <w:r w:rsidRPr="00FE29B9">
              <w:rPr>
                <w:sz w:val="20"/>
                <w:szCs w:val="20"/>
              </w:rPr>
              <w:t>5,51</w:t>
            </w:r>
          </w:p>
        </w:tc>
        <w:tc>
          <w:tcPr>
            <w:tcW w:w="1247" w:type="dxa"/>
            <w:shd w:val="clear" w:color="auto" w:fill="auto"/>
            <w:vAlign w:val="bottom"/>
          </w:tcPr>
          <w:p w14:paraId="21393DA7" w14:textId="77777777" w:rsidR="00C05B85" w:rsidRPr="00FE29B9" w:rsidRDefault="00C05B85" w:rsidP="009B205D">
            <w:pPr>
              <w:spacing w:after="100" w:afterAutospacing="1" w:line="240" w:lineRule="auto"/>
              <w:jc w:val="right"/>
              <w:rPr>
                <w:sz w:val="20"/>
                <w:szCs w:val="20"/>
              </w:rPr>
            </w:pPr>
            <w:r w:rsidRPr="00FE29B9">
              <w:rPr>
                <w:sz w:val="20"/>
                <w:szCs w:val="20"/>
              </w:rPr>
              <w:t>0</w:t>
            </w:r>
          </w:p>
        </w:tc>
        <w:tc>
          <w:tcPr>
            <w:tcW w:w="1248" w:type="dxa"/>
            <w:shd w:val="clear" w:color="auto" w:fill="auto"/>
            <w:vAlign w:val="bottom"/>
          </w:tcPr>
          <w:p w14:paraId="2BFEE6BE" w14:textId="77777777" w:rsidR="00C05B85" w:rsidRPr="00FE29B9" w:rsidRDefault="00C05B85" w:rsidP="009B205D">
            <w:pPr>
              <w:spacing w:after="100" w:afterAutospacing="1" w:line="240" w:lineRule="auto"/>
              <w:jc w:val="right"/>
              <w:rPr>
                <w:sz w:val="20"/>
                <w:szCs w:val="20"/>
              </w:rPr>
            </w:pPr>
            <w:r w:rsidRPr="00FE29B9">
              <w:rPr>
                <w:sz w:val="20"/>
                <w:szCs w:val="20"/>
              </w:rPr>
              <w:t>7,96</w:t>
            </w:r>
          </w:p>
        </w:tc>
        <w:tc>
          <w:tcPr>
            <w:tcW w:w="1247" w:type="dxa"/>
            <w:shd w:val="clear" w:color="auto" w:fill="auto"/>
            <w:vAlign w:val="bottom"/>
          </w:tcPr>
          <w:p w14:paraId="6CE6CDE7" w14:textId="77777777" w:rsidR="00C05B85" w:rsidRPr="00FE29B9" w:rsidRDefault="00C05B85" w:rsidP="009B205D">
            <w:pPr>
              <w:spacing w:after="100" w:afterAutospacing="1" w:line="240" w:lineRule="auto"/>
              <w:jc w:val="right"/>
              <w:rPr>
                <w:sz w:val="20"/>
                <w:szCs w:val="20"/>
              </w:rPr>
            </w:pPr>
            <w:r w:rsidRPr="00FE29B9">
              <w:rPr>
                <w:sz w:val="20"/>
                <w:szCs w:val="20"/>
              </w:rPr>
              <w:t>0,48</w:t>
            </w:r>
          </w:p>
        </w:tc>
        <w:tc>
          <w:tcPr>
            <w:tcW w:w="1248" w:type="dxa"/>
            <w:shd w:val="clear" w:color="auto" w:fill="auto"/>
            <w:vAlign w:val="bottom"/>
          </w:tcPr>
          <w:p w14:paraId="6D7610AD" w14:textId="77777777" w:rsidR="00C05B85" w:rsidRPr="00FE29B9" w:rsidRDefault="00C05B85" w:rsidP="009B205D">
            <w:pPr>
              <w:spacing w:after="100" w:afterAutospacing="1" w:line="240" w:lineRule="auto"/>
              <w:jc w:val="right"/>
              <w:rPr>
                <w:sz w:val="20"/>
                <w:szCs w:val="20"/>
              </w:rPr>
            </w:pPr>
            <w:r w:rsidRPr="00FE29B9">
              <w:rPr>
                <w:sz w:val="20"/>
                <w:szCs w:val="20"/>
              </w:rPr>
              <w:t>0</w:t>
            </w:r>
          </w:p>
        </w:tc>
        <w:tc>
          <w:tcPr>
            <w:tcW w:w="1418" w:type="dxa"/>
            <w:shd w:val="clear" w:color="auto" w:fill="auto"/>
            <w:vAlign w:val="bottom"/>
          </w:tcPr>
          <w:p w14:paraId="656A9D21" w14:textId="77777777" w:rsidR="00C05B85" w:rsidRPr="00FE29B9" w:rsidRDefault="00C05B85" w:rsidP="009B205D">
            <w:pPr>
              <w:spacing w:after="100" w:afterAutospacing="1" w:line="240" w:lineRule="auto"/>
              <w:jc w:val="right"/>
              <w:rPr>
                <w:sz w:val="20"/>
                <w:szCs w:val="20"/>
              </w:rPr>
            </w:pPr>
            <w:r w:rsidRPr="00FE29B9">
              <w:rPr>
                <w:sz w:val="20"/>
                <w:szCs w:val="20"/>
              </w:rPr>
              <w:t>1,30</w:t>
            </w:r>
          </w:p>
        </w:tc>
        <w:tc>
          <w:tcPr>
            <w:tcW w:w="1134" w:type="dxa"/>
            <w:shd w:val="clear" w:color="auto" w:fill="auto"/>
            <w:vAlign w:val="bottom"/>
          </w:tcPr>
          <w:p w14:paraId="461AE490" w14:textId="77777777" w:rsidR="00C05B85" w:rsidRPr="00FE29B9" w:rsidRDefault="00C05B85" w:rsidP="009B205D">
            <w:pPr>
              <w:spacing w:after="100" w:afterAutospacing="1" w:line="240" w:lineRule="auto"/>
              <w:jc w:val="right"/>
              <w:rPr>
                <w:sz w:val="20"/>
                <w:szCs w:val="20"/>
              </w:rPr>
            </w:pPr>
            <w:r w:rsidRPr="00FE29B9">
              <w:rPr>
                <w:sz w:val="20"/>
                <w:szCs w:val="20"/>
              </w:rPr>
              <w:t>0</w:t>
            </w:r>
          </w:p>
        </w:tc>
        <w:tc>
          <w:tcPr>
            <w:tcW w:w="1063" w:type="dxa"/>
            <w:shd w:val="clear" w:color="auto" w:fill="FFC000"/>
            <w:vAlign w:val="bottom"/>
          </w:tcPr>
          <w:p w14:paraId="10BF3F88" w14:textId="77777777" w:rsidR="00C05B85" w:rsidRPr="00FE29B9" w:rsidRDefault="00C05B85" w:rsidP="009B205D">
            <w:pPr>
              <w:spacing w:after="100" w:afterAutospacing="1" w:line="240" w:lineRule="auto"/>
              <w:jc w:val="right"/>
              <w:rPr>
                <w:sz w:val="20"/>
                <w:szCs w:val="20"/>
              </w:rPr>
            </w:pPr>
            <w:r w:rsidRPr="00FE29B9">
              <w:rPr>
                <w:sz w:val="20"/>
                <w:szCs w:val="20"/>
              </w:rPr>
              <w:t>3,89</w:t>
            </w:r>
          </w:p>
        </w:tc>
        <w:tc>
          <w:tcPr>
            <w:tcW w:w="1063" w:type="dxa"/>
            <w:shd w:val="clear" w:color="auto" w:fill="FFC000"/>
            <w:vAlign w:val="bottom"/>
          </w:tcPr>
          <w:p w14:paraId="13F5085F" w14:textId="77777777" w:rsidR="00C05B85" w:rsidRPr="00FE29B9" w:rsidRDefault="00C05B85" w:rsidP="009B205D">
            <w:pPr>
              <w:spacing w:after="100" w:afterAutospacing="1" w:line="240" w:lineRule="auto"/>
              <w:jc w:val="right"/>
              <w:rPr>
                <w:sz w:val="20"/>
                <w:szCs w:val="20"/>
              </w:rPr>
            </w:pPr>
            <w:r w:rsidRPr="00FE29B9">
              <w:rPr>
                <w:sz w:val="20"/>
                <w:szCs w:val="20"/>
              </w:rPr>
              <w:t>11,56 </w:t>
            </w:r>
          </w:p>
        </w:tc>
        <w:tc>
          <w:tcPr>
            <w:tcW w:w="1418" w:type="dxa"/>
            <w:shd w:val="clear" w:color="auto" w:fill="FFC000"/>
            <w:vAlign w:val="bottom"/>
          </w:tcPr>
          <w:p w14:paraId="3A4ECE53" w14:textId="77777777" w:rsidR="00C05B85" w:rsidRPr="00FE29B9" w:rsidRDefault="00C05B85" w:rsidP="009B205D">
            <w:pPr>
              <w:spacing w:after="100" w:afterAutospacing="1" w:line="240" w:lineRule="auto"/>
              <w:jc w:val="right"/>
              <w:rPr>
                <w:sz w:val="20"/>
                <w:szCs w:val="20"/>
              </w:rPr>
            </w:pPr>
            <w:r w:rsidRPr="00FE29B9">
              <w:rPr>
                <w:sz w:val="20"/>
                <w:szCs w:val="20"/>
              </w:rPr>
              <w:t>n/d</w:t>
            </w:r>
          </w:p>
        </w:tc>
      </w:tr>
      <w:tr w:rsidR="00197994" w:rsidRPr="00FE29B9" w14:paraId="6A17193F" w14:textId="77777777" w:rsidTr="00197994">
        <w:trPr>
          <w:trHeight w:val="794"/>
        </w:trPr>
        <w:tc>
          <w:tcPr>
            <w:tcW w:w="3119" w:type="dxa"/>
            <w:shd w:val="clear" w:color="auto" w:fill="BFBFBF"/>
            <w:vAlign w:val="center"/>
          </w:tcPr>
          <w:p w14:paraId="58798F9F" w14:textId="1BA53158" w:rsidR="00C05B85" w:rsidRPr="00FE29B9" w:rsidRDefault="00C05B85" w:rsidP="009B205D">
            <w:pPr>
              <w:spacing w:after="100" w:afterAutospacing="1" w:line="240" w:lineRule="auto"/>
              <w:rPr>
                <w:sz w:val="20"/>
                <w:szCs w:val="20"/>
              </w:rPr>
            </w:pPr>
            <w:r w:rsidRPr="00FE29B9">
              <w:rPr>
                <w:sz w:val="20"/>
                <w:szCs w:val="20"/>
              </w:rPr>
              <w:t>Udział terenów zdegradowanych poprzemysłowych w powierzchni ogółem</w:t>
            </w:r>
            <w:r w:rsidRPr="00FE29B9">
              <w:rPr>
                <w:sz w:val="18"/>
                <w:szCs w:val="18"/>
              </w:rPr>
              <w:t xml:space="preserve"> </w:t>
            </w:r>
            <w:r w:rsidR="00197994" w:rsidRPr="00197994">
              <w:rPr>
                <w:sz w:val="20"/>
                <w:szCs w:val="20"/>
              </w:rPr>
              <w:t>w procentach</w:t>
            </w:r>
          </w:p>
        </w:tc>
        <w:tc>
          <w:tcPr>
            <w:tcW w:w="1247" w:type="dxa"/>
            <w:shd w:val="clear" w:color="auto" w:fill="auto"/>
            <w:vAlign w:val="bottom"/>
          </w:tcPr>
          <w:p w14:paraId="4A87B162"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247" w:type="dxa"/>
            <w:shd w:val="clear" w:color="auto" w:fill="auto"/>
            <w:vAlign w:val="bottom"/>
          </w:tcPr>
          <w:p w14:paraId="52ACE8A6"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248" w:type="dxa"/>
            <w:shd w:val="clear" w:color="auto" w:fill="auto"/>
            <w:vAlign w:val="bottom"/>
          </w:tcPr>
          <w:p w14:paraId="4E65FF4C"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247" w:type="dxa"/>
            <w:shd w:val="clear" w:color="auto" w:fill="auto"/>
            <w:vAlign w:val="bottom"/>
          </w:tcPr>
          <w:p w14:paraId="39FFDC07"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248" w:type="dxa"/>
            <w:shd w:val="clear" w:color="auto" w:fill="auto"/>
            <w:vAlign w:val="bottom"/>
          </w:tcPr>
          <w:p w14:paraId="27A8D515"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418" w:type="dxa"/>
            <w:shd w:val="clear" w:color="auto" w:fill="auto"/>
            <w:vAlign w:val="bottom"/>
          </w:tcPr>
          <w:p w14:paraId="1303469F"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134" w:type="dxa"/>
            <w:shd w:val="clear" w:color="auto" w:fill="auto"/>
            <w:vAlign w:val="bottom"/>
          </w:tcPr>
          <w:p w14:paraId="7FB8F9E1"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063" w:type="dxa"/>
            <w:shd w:val="clear" w:color="auto" w:fill="FFC000"/>
            <w:vAlign w:val="bottom"/>
          </w:tcPr>
          <w:p w14:paraId="76572ED0"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063" w:type="dxa"/>
            <w:shd w:val="clear" w:color="auto" w:fill="FFC000"/>
            <w:vAlign w:val="bottom"/>
          </w:tcPr>
          <w:p w14:paraId="09ABC7FE" w14:textId="77777777" w:rsidR="00C05B85" w:rsidRPr="00FE29B9" w:rsidRDefault="00C05B85" w:rsidP="009B205D">
            <w:pPr>
              <w:spacing w:after="100" w:afterAutospacing="1" w:line="240" w:lineRule="auto"/>
              <w:jc w:val="right"/>
              <w:rPr>
                <w:sz w:val="20"/>
                <w:szCs w:val="20"/>
              </w:rPr>
            </w:pPr>
            <w:r w:rsidRPr="00FE29B9">
              <w:rPr>
                <w:sz w:val="20"/>
                <w:szCs w:val="20"/>
              </w:rPr>
              <w:t>1,40</w:t>
            </w:r>
          </w:p>
        </w:tc>
        <w:tc>
          <w:tcPr>
            <w:tcW w:w="1418" w:type="dxa"/>
            <w:shd w:val="clear" w:color="auto" w:fill="FFC000"/>
            <w:vAlign w:val="bottom"/>
          </w:tcPr>
          <w:p w14:paraId="1E241A71" w14:textId="77777777" w:rsidR="00C05B85" w:rsidRPr="00FE29B9" w:rsidRDefault="00C05B85" w:rsidP="009B205D">
            <w:pPr>
              <w:spacing w:after="100" w:afterAutospacing="1" w:line="240" w:lineRule="auto"/>
              <w:jc w:val="right"/>
              <w:rPr>
                <w:sz w:val="20"/>
                <w:szCs w:val="20"/>
              </w:rPr>
            </w:pPr>
            <w:r w:rsidRPr="00FE29B9">
              <w:rPr>
                <w:sz w:val="20"/>
                <w:szCs w:val="20"/>
              </w:rPr>
              <w:t> n/d</w:t>
            </w:r>
          </w:p>
        </w:tc>
      </w:tr>
      <w:tr w:rsidR="00197994" w:rsidRPr="00FE29B9" w14:paraId="662C2C84" w14:textId="77777777" w:rsidTr="00197994">
        <w:trPr>
          <w:trHeight w:val="794"/>
        </w:trPr>
        <w:tc>
          <w:tcPr>
            <w:tcW w:w="3119" w:type="dxa"/>
            <w:shd w:val="clear" w:color="auto" w:fill="BFBFBF"/>
            <w:vAlign w:val="center"/>
          </w:tcPr>
          <w:p w14:paraId="13306892" w14:textId="08A9C274" w:rsidR="00C05B85" w:rsidRPr="00FE29B9" w:rsidRDefault="00C05B85" w:rsidP="009B205D">
            <w:pPr>
              <w:spacing w:after="100" w:afterAutospacing="1" w:line="240" w:lineRule="auto"/>
              <w:rPr>
                <w:sz w:val="20"/>
                <w:szCs w:val="20"/>
              </w:rPr>
            </w:pPr>
            <w:r w:rsidRPr="00FE29B9">
              <w:rPr>
                <w:sz w:val="20"/>
                <w:szCs w:val="20"/>
              </w:rPr>
              <w:t xml:space="preserve">Liczba przedszkoli </w:t>
            </w:r>
            <w:r w:rsidR="00197994">
              <w:rPr>
                <w:sz w:val="20"/>
                <w:szCs w:val="20"/>
              </w:rPr>
              <w:br/>
            </w:r>
            <w:r w:rsidRPr="00FE29B9">
              <w:rPr>
                <w:sz w:val="20"/>
                <w:szCs w:val="20"/>
              </w:rPr>
              <w:t>na 100 mieszkańców</w:t>
            </w:r>
          </w:p>
        </w:tc>
        <w:tc>
          <w:tcPr>
            <w:tcW w:w="1247" w:type="dxa"/>
            <w:shd w:val="clear" w:color="auto" w:fill="auto"/>
            <w:vAlign w:val="bottom"/>
          </w:tcPr>
          <w:p w14:paraId="432864FB" w14:textId="77777777" w:rsidR="00C05B85" w:rsidRPr="00FE29B9" w:rsidRDefault="00C05B85" w:rsidP="009B205D">
            <w:pPr>
              <w:spacing w:after="100" w:afterAutospacing="1" w:line="240" w:lineRule="auto"/>
              <w:jc w:val="right"/>
              <w:rPr>
                <w:sz w:val="20"/>
                <w:szCs w:val="20"/>
              </w:rPr>
            </w:pPr>
            <w:r w:rsidRPr="00FE29B9">
              <w:rPr>
                <w:sz w:val="20"/>
                <w:szCs w:val="20"/>
              </w:rPr>
              <w:t>0,05</w:t>
            </w:r>
          </w:p>
        </w:tc>
        <w:tc>
          <w:tcPr>
            <w:tcW w:w="1247" w:type="dxa"/>
            <w:shd w:val="clear" w:color="auto" w:fill="auto"/>
            <w:vAlign w:val="bottom"/>
          </w:tcPr>
          <w:p w14:paraId="7FB6D702" w14:textId="77777777" w:rsidR="00C05B85" w:rsidRPr="00FE29B9" w:rsidRDefault="00C05B85" w:rsidP="009B205D">
            <w:pPr>
              <w:spacing w:after="100" w:afterAutospacing="1" w:line="240" w:lineRule="auto"/>
              <w:jc w:val="right"/>
              <w:rPr>
                <w:sz w:val="20"/>
                <w:szCs w:val="20"/>
              </w:rPr>
            </w:pPr>
            <w:r w:rsidRPr="00FE29B9">
              <w:rPr>
                <w:sz w:val="20"/>
                <w:szCs w:val="20"/>
              </w:rPr>
              <w:t>0,01</w:t>
            </w:r>
          </w:p>
        </w:tc>
        <w:tc>
          <w:tcPr>
            <w:tcW w:w="1248" w:type="dxa"/>
            <w:shd w:val="clear" w:color="auto" w:fill="auto"/>
            <w:vAlign w:val="bottom"/>
          </w:tcPr>
          <w:p w14:paraId="24636229" w14:textId="77777777" w:rsidR="00C05B85" w:rsidRPr="00FE29B9" w:rsidRDefault="00C05B85" w:rsidP="009B205D">
            <w:pPr>
              <w:spacing w:after="100" w:afterAutospacing="1" w:line="240" w:lineRule="auto"/>
              <w:jc w:val="right"/>
              <w:rPr>
                <w:sz w:val="20"/>
                <w:szCs w:val="20"/>
              </w:rPr>
            </w:pPr>
            <w:r w:rsidRPr="00FE29B9">
              <w:rPr>
                <w:sz w:val="20"/>
                <w:szCs w:val="20"/>
              </w:rPr>
              <w:t>0,03</w:t>
            </w:r>
          </w:p>
        </w:tc>
        <w:tc>
          <w:tcPr>
            <w:tcW w:w="1247" w:type="dxa"/>
            <w:shd w:val="clear" w:color="auto" w:fill="auto"/>
            <w:vAlign w:val="bottom"/>
          </w:tcPr>
          <w:p w14:paraId="13B9913E" w14:textId="77777777" w:rsidR="00C05B85" w:rsidRPr="00FE29B9" w:rsidRDefault="00C05B85" w:rsidP="009B205D">
            <w:pPr>
              <w:spacing w:after="100" w:afterAutospacing="1" w:line="240" w:lineRule="auto"/>
              <w:jc w:val="right"/>
              <w:rPr>
                <w:sz w:val="20"/>
                <w:szCs w:val="20"/>
              </w:rPr>
            </w:pPr>
            <w:r w:rsidRPr="00FE29B9">
              <w:rPr>
                <w:sz w:val="20"/>
                <w:szCs w:val="20"/>
              </w:rPr>
              <w:t>0,07</w:t>
            </w:r>
          </w:p>
        </w:tc>
        <w:tc>
          <w:tcPr>
            <w:tcW w:w="1248" w:type="dxa"/>
            <w:shd w:val="clear" w:color="auto" w:fill="auto"/>
            <w:vAlign w:val="bottom"/>
          </w:tcPr>
          <w:p w14:paraId="5105C2E7" w14:textId="77777777" w:rsidR="00C05B85" w:rsidRPr="00FE29B9" w:rsidRDefault="00C05B85" w:rsidP="009B205D">
            <w:pPr>
              <w:spacing w:after="100" w:afterAutospacing="1" w:line="240" w:lineRule="auto"/>
              <w:jc w:val="right"/>
              <w:rPr>
                <w:sz w:val="20"/>
                <w:szCs w:val="20"/>
              </w:rPr>
            </w:pPr>
            <w:r w:rsidRPr="00FE29B9">
              <w:rPr>
                <w:sz w:val="20"/>
                <w:szCs w:val="20"/>
              </w:rPr>
              <w:t>0,04</w:t>
            </w:r>
          </w:p>
        </w:tc>
        <w:tc>
          <w:tcPr>
            <w:tcW w:w="1418" w:type="dxa"/>
            <w:shd w:val="clear" w:color="auto" w:fill="auto"/>
            <w:vAlign w:val="bottom"/>
          </w:tcPr>
          <w:p w14:paraId="6512E76A" w14:textId="77777777" w:rsidR="00C05B85" w:rsidRPr="00FE29B9" w:rsidRDefault="00C05B85" w:rsidP="009B205D">
            <w:pPr>
              <w:spacing w:after="100" w:afterAutospacing="1" w:line="240" w:lineRule="auto"/>
              <w:jc w:val="right"/>
              <w:rPr>
                <w:sz w:val="20"/>
                <w:szCs w:val="20"/>
              </w:rPr>
            </w:pPr>
            <w:r w:rsidRPr="00FE29B9">
              <w:rPr>
                <w:sz w:val="20"/>
                <w:szCs w:val="20"/>
              </w:rPr>
              <w:t>0,02</w:t>
            </w:r>
          </w:p>
        </w:tc>
        <w:tc>
          <w:tcPr>
            <w:tcW w:w="1134" w:type="dxa"/>
            <w:shd w:val="clear" w:color="auto" w:fill="auto"/>
            <w:vAlign w:val="bottom"/>
          </w:tcPr>
          <w:p w14:paraId="2144C2FF" w14:textId="77777777" w:rsidR="00C05B85" w:rsidRPr="00FE29B9" w:rsidRDefault="00C05B85" w:rsidP="009B205D">
            <w:pPr>
              <w:spacing w:after="100" w:afterAutospacing="1" w:line="240" w:lineRule="auto"/>
              <w:jc w:val="right"/>
              <w:rPr>
                <w:sz w:val="20"/>
                <w:szCs w:val="20"/>
              </w:rPr>
            </w:pPr>
            <w:r w:rsidRPr="00FE29B9">
              <w:rPr>
                <w:sz w:val="20"/>
                <w:szCs w:val="20"/>
              </w:rPr>
              <w:t>0,05</w:t>
            </w:r>
          </w:p>
        </w:tc>
        <w:tc>
          <w:tcPr>
            <w:tcW w:w="1063" w:type="dxa"/>
            <w:shd w:val="clear" w:color="auto" w:fill="FFC000"/>
            <w:vAlign w:val="bottom"/>
          </w:tcPr>
          <w:p w14:paraId="65F98348" w14:textId="77777777" w:rsidR="00C05B85" w:rsidRPr="00FE29B9" w:rsidRDefault="00C05B85" w:rsidP="009B205D">
            <w:pPr>
              <w:spacing w:after="100" w:afterAutospacing="1" w:line="240" w:lineRule="auto"/>
              <w:jc w:val="right"/>
              <w:rPr>
                <w:sz w:val="20"/>
                <w:szCs w:val="20"/>
              </w:rPr>
            </w:pPr>
            <w:r w:rsidRPr="00FE29B9">
              <w:rPr>
                <w:sz w:val="20"/>
                <w:szCs w:val="20"/>
              </w:rPr>
              <w:t>0,03</w:t>
            </w:r>
          </w:p>
        </w:tc>
        <w:tc>
          <w:tcPr>
            <w:tcW w:w="1063" w:type="dxa"/>
            <w:shd w:val="clear" w:color="auto" w:fill="FFC000"/>
            <w:vAlign w:val="bottom"/>
          </w:tcPr>
          <w:p w14:paraId="302E4869" w14:textId="77777777" w:rsidR="00C05B85" w:rsidRPr="00FE29B9" w:rsidRDefault="00C05B85" w:rsidP="009B205D">
            <w:pPr>
              <w:spacing w:after="100" w:afterAutospacing="1" w:line="240" w:lineRule="auto"/>
              <w:jc w:val="right"/>
              <w:rPr>
                <w:sz w:val="20"/>
                <w:szCs w:val="20"/>
              </w:rPr>
            </w:pPr>
            <w:r w:rsidRPr="00FE29B9">
              <w:rPr>
                <w:sz w:val="20"/>
                <w:szCs w:val="20"/>
              </w:rPr>
              <w:t>0,03 </w:t>
            </w:r>
          </w:p>
        </w:tc>
        <w:tc>
          <w:tcPr>
            <w:tcW w:w="1418" w:type="dxa"/>
            <w:shd w:val="clear" w:color="auto" w:fill="FFC000"/>
            <w:vAlign w:val="bottom"/>
          </w:tcPr>
          <w:p w14:paraId="7A9CA328" w14:textId="77777777" w:rsidR="00C05B85" w:rsidRPr="00FE29B9" w:rsidRDefault="00C05B85" w:rsidP="009B205D">
            <w:pPr>
              <w:spacing w:after="100" w:afterAutospacing="1" w:line="240" w:lineRule="auto"/>
              <w:jc w:val="right"/>
              <w:rPr>
                <w:sz w:val="20"/>
                <w:szCs w:val="20"/>
              </w:rPr>
            </w:pPr>
            <w:r w:rsidRPr="00FE29B9">
              <w:rPr>
                <w:sz w:val="20"/>
                <w:szCs w:val="20"/>
              </w:rPr>
              <w:t> n/d</w:t>
            </w:r>
          </w:p>
        </w:tc>
      </w:tr>
      <w:tr w:rsidR="00197994" w:rsidRPr="00FE29B9" w14:paraId="614754D3" w14:textId="77777777" w:rsidTr="00197994">
        <w:trPr>
          <w:trHeight w:val="794"/>
        </w:trPr>
        <w:tc>
          <w:tcPr>
            <w:tcW w:w="3119" w:type="dxa"/>
            <w:shd w:val="clear" w:color="auto" w:fill="BFBFBF"/>
            <w:vAlign w:val="center"/>
          </w:tcPr>
          <w:p w14:paraId="47B4AEE0" w14:textId="2B62CEF1" w:rsidR="00C05B85" w:rsidRPr="00FE29B9" w:rsidRDefault="00C05B85" w:rsidP="009B205D">
            <w:pPr>
              <w:spacing w:after="100" w:afterAutospacing="1" w:line="240" w:lineRule="auto"/>
              <w:rPr>
                <w:sz w:val="20"/>
                <w:szCs w:val="20"/>
              </w:rPr>
            </w:pPr>
            <w:r w:rsidRPr="00FE29B9">
              <w:rPr>
                <w:sz w:val="20"/>
                <w:szCs w:val="20"/>
              </w:rPr>
              <w:t xml:space="preserve">Liczba szkół podstawowych </w:t>
            </w:r>
            <w:r w:rsidR="00197994">
              <w:rPr>
                <w:sz w:val="20"/>
                <w:szCs w:val="20"/>
              </w:rPr>
              <w:br/>
            </w:r>
            <w:r w:rsidRPr="00FE29B9">
              <w:rPr>
                <w:sz w:val="20"/>
                <w:szCs w:val="20"/>
              </w:rPr>
              <w:t>na 100 mieszkańców</w:t>
            </w:r>
          </w:p>
        </w:tc>
        <w:tc>
          <w:tcPr>
            <w:tcW w:w="1247" w:type="dxa"/>
            <w:shd w:val="clear" w:color="auto" w:fill="auto"/>
            <w:vAlign w:val="bottom"/>
          </w:tcPr>
          <w:p w14:paraId="79A5A8EE" w14:textId="77777777" w:rsidR="00C05B85" w:rsidRPr="00FE29B9" w:rsidRDefault="00C05B85" w:rsidP="009B205D">
            <w:pPr>
              <w:spacing w:after="100" w:afterAutospacing="1" w:line="240" w:lineRule="auto"/>
              <w:jc w:val="right"/>
              <w:rPr>
                <w:sz w:val="20"/>
                <w:szCs w:val="20"/>
              </w:rPr>
            </w:pPr>
            <w:r w:rsidRPr="00FE29B9">
              <w:rPr>
                <w:sz w:val="20"/>
                <w:szCs w:val="20"/>
              </w:rPr>
              <w:t>0</w:t>
            </w:r>
          </w:p>
        </w:tc>
        <w:tc>
          <w:tcPr>
            <w:tcW w:w="1247" w:type="dxa"/>
            <w:shd w:val="clear" w:color="auto" w:fill="auto"/>
            <w:vAlign w:val="bottom"/>
          </w:tcPr>
          <w:p w14:paraId="634E9F54" w14:textId="77777777" w:rsidR="00C05B85" w:rsidRPr="00FE29B9" w:rsidRDefault="00C05B85" w:rsidP="009B205D">
            <w:pPr>
              <w:spacing w:after="100" w:afterAutospacing="1" w:line="240" w:lineRule="auto"/>
              <w:jc w:val="right"/>
              <w:rPr>
                <w:sz w:val="20"/>
                <w:szCs w:val="20"/>
              </w:rPr>
            </w:pPr>
            <w:r w:rsidRPr="00FE29B9">
              <w:rPr>
                <w:sz w:val="20"/>
                <w:szCs w:val="20"/>
              </w:rPr>
              <w:t>0,04</w:t>
            </w:r>
          </w:p>
        </w:tc>
        <w:tc>
          <w:tcPr>
            <w:tcW w:w="1248" w:type="dxa"/>
            <w:shd w:val="clear" w:color="auto" w:fill="auto"/>
            <w:vAlign w:val="bottom"/>
          </w:tcPr>
          <w:p w14:paraId="5A4356DF" w14:textId="77777777" w:rsidR="00C05B85" w:rsidRPr="00FE29B9" w:rsidRDefault="00C05B85" w:rsidP="009B205D">
            <w:pPr>
              <w:spacing w:after="100" w:afterAutospacing="1" w:line="240" w:lineRule="auto"/>
              <w:jc w:val="right"/>
              <w:rPr>
                <w:sz w:val="20"/>
                <w:szCs w:val="20"/>
              </w:rPr>
            </w:pPr>
            <w:r w:rsidRPr="00FE29B9">
              <w:rPr>
                <w:sz w:val="20"/>
                <w:szCs w:val="20"/>
              </w:rPr>
              <w:t>0,04</w:t>
            </w:r>
          </w:p>
        </w:tc>
        <w:tc>
          <w:tcPr>
            <w:tcW w:w="1247" w:type="dxa"/>
            <w:shd w:val="clear" w:color="auto" w:fill="auto"/>
            <w:vAlign w:val="bottom"/>
          </w:tcPr>
          <w:p w14:paraId="64687E6E" w14:textId="77777777" w:rsidR="00C05B85" w:rsidRPr="00FE29B9" w:rsidRDefault="00C05B85" w:rsidP="009B205D">
            <w:pPr>
              <w:spacing w:after="100" w:afterAutospacing="1" w:line="240" w:lineRule="auto"/>
              <w:jc w:val="right"/>
              <w:rPr>
                <w:sz w:val="20"/>
                <w:szCs w:val="20"/>
              </w:rPr>
            </w:pPr>
            <w:r w:rsidRPr="00FE29B9">
              <w:rPr>
                <w:sz w:val="20"/>
                <w:szCs w:val="20"/>
              </w:rPr>
              <w:t>0,07</w:t>
            </w:r>
          </w:p>
        </w:tc>
        <w:tc>
          <w:tcPr>
            <w:tcW w:w="1248" w:type="dxa"/>
            <w:shd w:val="clear" w:color="auto" w:fill="auto"/>
            <w:vAlign w:val="bottom"/>
          </w:tcPr>
          <w:p w14:paraId="17C71E80" w14:textId="77777777" w:rsidR="00C05B85" w:rsidRPr="00FE29B9" w:rsidRDefault="00C05B85" w:rsidP="009B205D">
            <w:pPr>
              <w:spacing w:after="100" w:afterAutospacing="1" w:line="240" w:lineRule="auto"/>
              <w:jc w:val="right"/>
              <w:rPr>
                <w:sz w:val="20"/>
                <w:szCs w:val="20"/>
              </w:rPr>
            </w:pPr>
            <w:r w:rsidRPr="00FE29B9">
              <w:rPr>
                <w:sz w:val="20"/>
                <w:szCs w:val="20"/>
              </w:rPr>
              <w:t>0,04</w:t>
            </w:r>
          </w:p>
        </w:tc>
        <w:tc>
          <w:tcPr>
            <w:tcW w:w="1418" w:type="dxa"/>
            <w:shd w:val="clear" w:color="auto" w:fill="auto"/>
            <w:vAlign w:val="bottom"/>
          </w:tcPr>
          <w:p w14:paraId="4CE9D47D" w14:textId="77777777" w:rsidR="00C05B85" w:rsidRPr="00FE29B9" w:rsidRDefault="00C05B85" w:rsidP="009B205D">
            <w:pPr>
              <w:spacing w:after="100" w:afterAutospacing="1" w:line="240" w:lineRule="auto"/>
              <w:jc w:val="right"/>
              <w:rPr>
                <w:sz w:val="20"/>
                <w:szCs w:val="20"/>
              </w:rPr>
            </w:pPr>
            <w:r w:rsidRPr="00FE29B9">
              <w:rPr>
                <w:sz w:val="20"/>
                <w:szCs w:val="20"/>
              </w:rPr>
              <w:t>0,03</w:t>
            </w:r>
          </w:p>
        </w:tc>
        <w:tc>
          <w:tcPr>
            <w:tcW w:w="1134" w:type="dxa"/>
            <w:shd w:val="clear" w:color="auto" w:fill="auto"/>
            <w:vAlign w:val="bottom"/>
          </w:tcPr>
          <w:p w14:paraId="41899DE5" w14:textId="77777777" w:rsidR="00C05B85" w:rsidRPr="00FE29B9" w:rsidRDefault="00C05B85" w:rsidP="009B205D">
            <w:pPr>
              <w:spacing w:after="100" w:afterAutospacing="1" w:line="240" w:lineRule="auto"/>
              <w:jc w:val="right"/>
              <w:rPr>
                <w:sz w:val="20"/>
                <w:szCs w:val="20"/>
              </w:rPr>
            </w:pPr>
            <w:r w:rsidRPr="00FE29B9">
              <w:rPr>
                <w:sz w:val="20"/>
                <w:szCs w:val="20"/>
              </w:rPr>
              <w:t>0</w:t>
            </w:r>
          </w:p>
        </w:tc>
        <w:tc>
          <w:tcPr>
            <w:tcW w:w="1063" w:type="dxa"/>
            <w:shd w:val="clear" w:color="auto" w:fill="FFC000"/>
            <w:vAlign w:val="bottom"/>
          </w:tcPr>
          <w:p w14:paraId="577B35E7" w14:textId="77777777" w:rsidR="00C05B85" w:rsidRPr="00FE29B9" w:rsidRDefault="00C05B85" w:rsidP="009B205D">
            <w:pPr>
              <w:spacing w:after="100" w:afterAutospacing="1" w:line="240" w:lineRule="auto"/>
              <w:jc w:val="right"/>
              <w:rPr>
                <w:sz w:val="20"/>
                <w:szCs w:val="20"/>
              </w:rPr>
            </w:pPr>
            <w:r w:rsidRPr="00FE29B9">
              <w:rPr>
                <w:sz w:val="20"/>
                <w:szCs w:val="20"/>
              </w:rPr>
              <w:t>0,03</w:t>
            </w:r>
          </w:p>
        </w:tc>
        <w:tc>
          <w:tcPr>
            <w:tcW w:w="1063" w:type="dxa"/>
            <w:shd w:val="clear" w:color="auto" w:fill="FFC000"/>
            <w:vAlign w:val="bottom"/>
          </w:tcPr>
          <w:p w14:paraId="2CCFC559" w14:textId="77777777" w:rsidR="00C05B85" w:rsidRPr="00FE29B9" w:rsidRDefault="00C05B85" w:rsidP="009B205D">
            <w:pPr>
              <w:spacing w:after="100" w:afterAutospacing="1" w:line="240" w:lineRule="auto"/>
              <w:jc w:val="right"/>
              <w:rPr>
                <w:sz w:val="20"/>
                <w:szCs w:val="20"/>
              </w:rPr>
            </w:pPr>
            <w:r w:rsidRPr="00FE29B9">
              <w:rPr>
                <w:sz w:val="20"/>
                <w:szCs w:val="20"/>
              </w:rPr>
              <w:t>0,03 </w:t>
            </w:r>
          </w:p>
        </w:tc>
        <w:tc>
          <w:tcPr>
            <w:tcW w:w="1418" w:type="dxa"/>
            <w:shd w:val="clear" w:color="auto" w:fill="FFC000"/>
            <w:vAlign w:val="bottom"/>
          </w:tcPr>
          <w:p w14:paraId="39D2A66C" w14:textId="77777777" w:rsidR="00C05B85" w:rsidRPr="00FE29B9" w:rsidRDefault="00C05B85" w:rsidP="009B205D">
            <w:pPr>
              <w:spacing w:after="100" w:afterAutospacing="1" w:line="240" w:lineRule="auto"/>
              <w:jc w:val="right"/>
              <w:rPr>
                <w:sz w:val="20"/>
                <w:szCs w:val="20"/>
              </w:rPr>
            </w:pPr>
            <w:r w:rsidRPr="00FE29B9">
              <w:rPr>
                <w:sz w:val="20"/>
                <w:szCs w:val="20"/>
              </w:rPr>
              <w:t> n/d</w:t>
            </w:r>
          </w:p>
        </w:tc>
      </w:tr>
      <w:tr w:rsidR="00197994" w:rsidRPr="00FE29B9" w14:paraId="6B4CFF72" w14:textId="77777777" w:rsidTr="00197994">
        <w:trPr>
          <w:trHeight w:val="794"/>
        </w:trPr>
        <w:tc>
          <w:tcPr>
            <w:tcW w:w="3119" w:type="dxa"/>
            <w:shd w:val="clear" w:color="auto" w:fill="BFBFBF"/>
            <w:vAlign w:val="center"/>
          </w:tcPr>
          <w:p w14:paraId="088E0975" w14:textId="684D7173" w:rsidR="00C05B85" w:rsidRPr="00FE29B9" w:rsidRDefault="00C05B85" w:rsidP="009B205D">
            <w:pPr>
              <w:spacing w:after="100" w:afterAutospacing="1" w:line="240" w:lineRule="auto"/>
              <w:rPr>
                <w:sz w:val="20"/>
                <w:szCs w:val="20"/>
              </w:rPr>
            </w:pPr>
            <w:r w:rsidRPr="00FE29B9">
              <w:rPr>
                <w:sz w:val="20"/>
                <w:szCs w:val="20"/>
              </w:rPr>
              <w:t>Ludność na 1 km</w:t>
            </w:r>
            <w:r w:rsidR="00197994" w:rsidRPr="00FE29B9">
              <w:rPr>
                <w:sz w:val="18"/>
                <w:szCs w:val="18"/>
                <w:vertAlign w:val="superscript"/>
              </w:rPr>
              <w:t>2</w:t>
            </w:r>
            <w:r w:rsidRPr="00FE29B9">
              <w:rPr>
                <w:sz w:val="20"/>
                <w:szCs w:val="20"/>
              </w:rPr>
              <w:t xml:space="preserve"> terenów mieszkaniowych</w:t>
            </w:r>
          </w:p>
        </w:tc>
        <w:tc>
          <w:tcPr>
            <w:tcW w:w="1247" w:type="dxa"/>
            <w:shd w:val="clear" w:color="auto" w:fill="auto"/>
            <w:vAlign w:val="bottom"/>
          </w:tcPr>
          <w:p w14:paraId="4C0D8912" w14:textId="77777777" w:rsidR="00C05B85" w:rsidRPr="00FE29B9" w:rsidRDefault="00C05B85" w:rsidP="009B205D">
            <w:pPr>
              <w:spacing w:after="100" w:afterAutospacing="1" w:line="240" w:lineRule="auto"/>
              <w:jc w:val="right"/>
              <w:rPr>
                <w:sz w:val="20"/>
                <w:szCs w:val="20"/>
              </w:rPr>
            </w:pPr>
            <w:r w:rsidRPr="00FE29B9">
              <w:rPr>
                <w:sz w:val="20"/>
                <w:szCs w:val="20"/>
              </w:rPr>
              <w:t>6392</w:t>
            </w:r>
          </w:p>
        </w:tc>
        <w:tc>
          <w:tcPr>
            <w:tcW w:w="1247" w:type="dxa"/>
            <w:shd w:val="clear" w:color="auto" w:fill="auto"/>
            <w:vAlign w:val="bottom"/>
          </w:tcPr>
          <w:p w14:paraId="3E5060E3" w14:textId="77777777" w:rsidR="00C05B85" w:rsidRPr="00FE29B9" w:rsidRDefault="00C05B85" w:rsidP="009B205D">
            <w:pPr>
              <w:spacing w:after="100" w:afterAutospacing="1" w:line="240" w:lineRule="auto"/>
              <w:jc w:val="right"/>
              <w:rPr>
                <w:sz w:val="20"/>
                <w:szCs w:val="20"/>
              </w:rPr>
            </w:pPr>
            <w:r w:rsidRPr="00FE29B9">
              <w:rPr>
                <w:sz w:val="20"/>
                <w:szCs w:val="20"/>
              </w:rPr>
              <w:t>19526</w:t>
            </w:r>
          </w:p>
        </w:tc>
        <w:tc>
          <w:tcPr>
            <w:tcW w:w="1248" w:type="dxa"/>
            <w:shd w:val="clear" w:color="auto" w:fill="auto"/>
            <w:vAlign w:val="bottom"/>
          </w:tcPr>
          <w:p w14:paraId="2CA1CD24" w14:textId="77777777" w:rsidR="00C05B85" w:rsidRPr="00FE29B9" w:rsidRDefault="00C05B85" w:rsidP="009B205D">
            <w:pPr>
              <w:spacing w:after="100" w:afterAutospacing="1" w:line="240" w:lineRule="auto"/>
              <w:jc w:val="right"/>
              <w:rPr>
                <w:sz w:val="20"/>
                <w:szCs w:val="20"/>
              </w:rPr>
            </w:pPr>
            <w:r w:rsidRPr="00FE29B9">
              <w:rPr>
                <w:sz w:val="20"/>
                <w:szCs w:val="20"/>
              </w:rPr>
              <w:t>19087</w:t>
            </w:r>
          </w:p>
        </w:tc>
        <w:tc>
          <w:tcPr>
            <w:tcW w:w="1247" w:type="dxa"/>
            <w:shd w:val="clear" w:color="auto" w:fill="auto"/>
            <w:vAlign w:val="bottom"/>
          </w:tcPr>
          <w:p w14:paraId="5647AE66" w14:textId="77777777" w:rsidR="00C05B85" w:rsidRPr="00FE29B9" w:rsidRDefault="00C05B85" w:rsidP="009B205D">
            <w:pPr>
              <w:spacing w:after="100" w:afterAutospacing="1" w:line="240" w:lineRule="auto"/>
              <w:jc w:val="right"/>
              <w:rPr>
                <w:sz w:val="20"/>
                <w:szCs w:val="20"/>
              </w:rPr>
            </w:pPr>
            <w:r w:rsidRPr="00FE29B9">
              <w:rPr>
                <w:sz w:val="20"/>
                <w:szCs w:val="20"/>
              </w:rPr>
              <w:t>21661</w:t>
            </w:r>
          </w:p>
        </w:tc>
        <w:tc>
          <w:tcPr>
            <w:tcW w:w="1248" w:type="dxa"/>
            <w:shd w:val="clear" w:color="auto" w:fill="auto"/>
            <w:vAlign w:val="bottom"/>
          </w:tcPr>
          <w:p w14:paraId="16FA7478" w14:textId="77777777" w:rsidR="00C05B85" w:rsidRPr="00FE29B9" w:rsidRDefault="00C05B85" w:rsidP="009B205D">
            <w:pPr>
              <w:spacing w:after="100" w:afterAutospacing="1" w:line="240" w:lineRule="auto"/>
              <w:jc w:val="right"/>
              <w:rPr>
                <w:sz w:val="20"/>
                <w:szCs w:val="20"/>
              </w:rPr>
            </w:pPr>
            <w:r w:rsidRPr="00FE29B9">
              <w:rPr>
                <w:sz w:val="20"/>
                <w:szCs w:val="20"/>
              </w:rPr>
              <w:t>25280</w:t>
            </w:r>
          </w:p>
        </w:tc>
        <w:tc>
          <w:tcPr>
            <w:tcW w:w="1418" w:type="dxa"/>
            <w:shd w:val="clear" w:color="auto" w:fill="auto"/>
            <w:vAlign w:val="bottom"/>
          </w:tcPr>
          <w:p w14:paraId="2152EB46" w14:textId="77777777" w:rsidR="00C05B85" w:rsidRPr="00FE29B9" w:rsidRDefault="00C05B85" w:rsidP="009B205D">
            <w:pPr>
              <w:spacing w:after="100" w:afterAutospacing="1" w:line="240" w:lineRule="auto"/>
              <w:jc w:val="right"/>
              <w:rPr>
                <w:sz w:val="20"/>
                <w:szCs w:val="20"/>
              </w:rPr>
            </w:pPr>
            <w:r w:rsidRPr="00FE29B9">
              <w:rPr>
                <w:sz w:val="20"/>
                <w:szCs w:val="20"/>
              </w:rPr>
              <w:t>16923</w:t>
            </w:r>
          </w:p>
        </w:tc>
        <w:tc>
          <w:tcPr>
            <w:tcW w:w="1134" w:type="dxa"/>
            <w:shd w:val="clear" w:color="auto" w:fill="auto"/>
            <w:vAlign w:val="bottom"/>
          </w:tcPr>
          <w:p w14:paraId="0518A171" w14:textId="77777777" w:rsidR="00C05B85" w:rsidRPr="00FE29B9" w:rsidRDefault="00C05B85" w:rsidP="009B205D">
            <w:pPr>
              <w:spacing w:after="100" w:afterAutospacing="1" w:line="240" w:lineRule="auto"/>
              <w:jc w:val="right"/>
              <w:rPr>
                <w:sz w:val="20"/>
                <w:szCs w:val="20"/>
              </w:rPr>
            </w:pPr>
            <w:r w:rsidRPr="00FE29B9">
              <w:rPr>
                <w:sz w:val="20"/>
                <w:szCs w:val="20"/>
              </w:rPr>
              <w:t>19089</w:t>
            </w:r>
          </w:p>
        </w:tc>
        <w:tc>
          <w:tcPr>
            <w:tcW w:w="1063" w:type="dxa"/>
            <w:shd w:val="clear" w:color="auto" w:fill="FFC000"/>
            <w:vAlign w:val="bottom"/>
          </w:tcPr>
          <w:p w14:paraId="1CF62AB1" w14:textId="77777777" w:rsidR="00C05B85" w:rsidRPr="00FE29B9" w:rsidRDefault="00C05B85" w:rsidP="009B205D">
            <w:pPr>
              <w:spacing w:after="100" w:afterAutospacing="1" w:line="240" w:lineRule="auto"/>
              <w:jc w:val="right"/>
              <w:rPr>
                <w:sz w:val="20"/>
                <w:szCs w:val="20"/>
              </w:rPr>
            </w:pPr>
            <w:r w:rsidRPr="00FE29B9">
              <w:rPr>
                <w:sz w:val="20"/>
                <w:szCs w:val="20"/>
              </w:rPr>
              <w:t>17966</w:t>
            </w:r>
          </w:p>
        </w:tc>
        <w:tc>
          <w:tcPr>
            <w:tcW w:w="1063" w:type="dxa"/>
            <w:shd w:val="clear" w:color="auto" w:fill="FFC000"/>
            <w:vAlign w:val="bottom"/>
          </w:tcPr>
          <w:p w14:paraId="2AD09C72" w14:textId="77777777" w:rsidR="00C05B85" w:rsidRPr="00FE29B9" w:rsidRDefault="00C05B85" w:rsidP="009B205D">
            <w:pPr>
              <w:spacing w:after="100" w:afterAutospacing="1" w:line="240" w:lineRule="auto"/>
              <w:jc w:val="right"/>
              <w:rPr>
                <w:sz w:val="20"/>
                <w:szCs w:val="20"/>
              </w:rPr>
            </w:pPr>
            <w:r w:rsidRPr="00FE29B9">
              <w:rPr>
                <w:sz w:val="20"/>
                <w:szCs w:val="20"/>
              </w:rPr>
              <w:t>9040 </w:t>
            </w:r>
          </w:p>
        </w:tc>
        <w:tc>
          <w:tcPr>
            <w:tcW w:w="1418" w:type="dxa"/>
            <w:shd w:val="clear" w:color="auto" w:fill="FFC000"/>
            <w:vAlign w:val="bottom"/>
          </w:tcPr>
          <w:p w14:paraId="200E9A95" w14:textId="77777777" w:rsidR="00C05B85" w:rsidRPr="00FE29B9" w:rsidRDefault="00C05B85" w:rsidP="009B205D">
            <w:pPr>
              <w:spacing w:after="100" w:afterAutospacing="1" w:line="240" w:lineRule="auto"/>
              <w:jc w:val="right"/>
              <w:rPr>
                <w:sz w:val="20"/>
                <w:szCs w:val="20"/>
              </w:rPr>
            </w:pPr>
            <w:r w:rsidRPr="00FE29B9">
              <w:rPr>
                <w:sz w:val="20"/>
                <w:szCs w:val="20"/>
              </w:rPr>
              <w:t> n/d</w:t>
            </w:r>
          </w:p>
        </w:tc>
      </w:tr>
      <w:tr w:rsidR="00197994" w:rsidRPr="00FE29B9" w14:paraId="5D634DE3" w14:textId="77777777" w:rsidTr="00197994">
        <w:trPr>
          <w:trHeight w:val="794"/>
        </w:trPr>
        <w:tc>
          <w:tcPr>
            <w:tcW w:w="3119" w:type="dxa"/>
            <w:shd w:val="clear" w:color="auto" w:fill="BFBFBF"/>
            <w:vAlign w:val="center"/>
          </w:tcPr>
          <w:p w14:paraId="03F0B6E6" w14:textId="41DAA106" w:rsidR="00C05B85" w:rsidRPr="00FE29B9" w:rsidRDefault="00C05B85" w:rsidP="009B205D">
            <w:pPr>
              <w:spacing w:after="100" w:afterAutospacing="1" w:line="240" w:lineRule="auto"/>
              <w:rPr>
                <w:sz w:val="20"/>
                <w:szCs w:val="20"/>
              </w:rPr>
            </w:pPr>
            <w:r w:rsidRPr="00FE29B9">
              <w:rPr>
                <w:sz w:val="20"/>
                <w:szCs w:val="20"/>
              </w:rPr>
              <w:t>Udział powierzchni zabudowy mieszkaniowej w powierzchni ogółem</w:t>
            </w:r>
            <w:r w:rsidRPr="00FE29B9">
              <w:rPr>
                <w:sz w:val="18"/>
                <w:szCs w:val="18"/>
              </w:rPr>
              <w:t xml:space="preserve"> </w:t>
            </w:r>
            <w:r w:rsidR="00197994" w:rsidRPr="00197994">
              <w:rPr>
                <w:sz w:val="20"/>
                <w:szCs w:val="20"/>
              </w:rPr>
              <w:t>w procentach</w:t>
            </w:r>
          </w:p>
        </w:tc>
        <w:tc>
          <w:tcPr>
            <w:tcW w:w="1247" w:type="dxa"/>
            <w:shd w:val="clear" w:color="auto" w:fill="auto"/>
            <w:vAlign w:val="bottom"/>
          </w:tcPr>
          <w:p w14:paraId="44A53A0B" w14:textId="77777777" w:rsidR="00C05B85" w:rsidRPr="00FE29B9" w:rsidRDefault="00C05B85" w:rsidP="009B205D">
            <w:pPr>
              <w:spacing w:after="100" w:afterAutospacing="1" w:line="240" w:lineRule="auto"/>
              <w:jc w:val="right"/>
              <w:rPr>
                <w:sz w:val="20"/>
                <w:szCs w:val="20"/>
              </w:rPr>
            </w:pPr>
            <w:r w:rsidRPr="00FE29B9">
              <w:rPr>
                <w:sz w:val="20"/>
                <w:szCs w:val="20"/>
              </w:rPr>
              <w:t>12,31</w:t>
            </w:r>
          </w:p>
        </w:tc>
        <w:tc>
          <w:tcPr>
            <w:tcW w:w="1247" w:type="dxa"/>
            <w:shd w:val="clear" w:color="auto" w:fill="auto"/>
            <w:vAlign w:val="bottom"/>
          </w:tcPr>
          <w:p w14:paraId="11B0A372" w14:textId="77777777" w:rsidR="00C05B85" w:rsidRPr="00FE29B9" w:rsidRDefault="00C05B85" w:rsidP="009B205D">
            <w:pPr>
              <w:spacing w:after="100" w:afterAutospacing="1" w:line="240" w:lineRule="auto"/>
              <w:jc w:val="right"/>
              <w:rPr>
                <w:sz w:val="20"/>
                <w:szCs w:val="20"/>
              </w:rPr>
            </w:pPr>
            <w:r w:rsidRPr="00FE29B9">
              <w:rPr>
                <w:sz w:val="20"/>
                <w:szCs w:val="20"/>
              </w:rPr>
              <w:t>55,07</w:t>
            </w:r>
          </w:p>
        </w:tc>
        <w:tc>
          <w:tcPr>
            <w:tcW w:w="1248" w:type="dxa"/>
            <w:shd w:val="clear" w:color="auto" w:fill="auto"/>
            <w:vAlign w:val="bottom"/>
          </w:tcPr>
          <w:p w14:paraId="407B1206" w14:textId="77777777" w:rsidR="00C05B85" w:rsidRPr="00FE29B9" w:rsidRDefault="00C05B85" w:rsidP="009B205D">
            <w:pPr>
              <w:spacing w:after="100" w:afterAutospacing="1" w:line="240" w:lineRule="auto"/>
              <w:jc w:val="right"/>
              <w:rPr>
                <w:sz w:val="20"/>
                <w:szCs w:val="20"/>
              </w:rPr>
            </w:pPr>
            <w:r w:rsidRPr="00FE29B9">
              <w:rPr>
                <w:sz w:val="20"/>
                <w:szCs w:val="20"/>
              </w:rPr>
              <w:t>38,09</w:t>
            </w:r>
          </w:p>
        </w:tc>
        <w:tc>
          <w:tcPr>
            <w:tcW w:w="1247" w:type="dxa"/>
            <w:shd w:val="clear" w:color="auto" w:fill="auto"/>
            <w:vAlign w:val="bottom"/>
          </w:tcPr>
          <w:p w14:paraId="4C6F4034" w14:textId="77777777" w:rsidR="00C05B85" w:rsidRPr="00FE29B9" w:rsidRDefault="00C05B85" w:rsidP="009B205D">
            <w:pPr>
              <w:spacing w:after="100" w:afterAutospacing="1" w:line="240" w:lineRule="auto"/>
              <w:jc w:val="right"/>
              <w:rPr>
                <w:sz w:val="20"/>
                <w:szCs w:val="20"/>
              </w:rPr>
            </w:pPr>
            <w:r w:rsidRPr="00FE29B9">
              <w:rPr>
                <w:sz w:val="20"/>
                <w:szCs w:val="20"/>
              </w:rPr>
              <w:t>21,96</w:t>
            </w:r>
          </w:p>
        </w:tc>
        <w:tc>
          <w:tcPr>
            <w:tcW w:w="1248" w:type="dxa"/>
            <w:shd w:val="clear" w:color="auto" w:fill="auto"/>
            <w:vAlign w:val="bottom"/>
          </w:tcPr>
          <w:p w14:paraId="62FEE46E" w14:textId="77777777" w:rsidR="00C05B85" w:rsidRPr="00FE29B9" w:rsidRDefault="00C05B85" w:rsidP="009B205D">
            <w:pPr>
              <w:spacing w:after="100" w:afterAutospacing="1" w:line="240" w:lineRule="auto"/>
              <w:jc w:val="right"/>
              <w:rPr>
                <w:sz w:val="20"/>
                <w:szCs w:val="20"/>
              </w:rPr>
            </w:pPr>
            <w:r w:rsidRPr="00FE29B9">
              <w:rPr>
                <w:sz w:val="20"/>
                <w:szCs w:val="20"/>
              </w:rPr>
              <w:t>65,45</w:t>
            </w:r>
          </w:p>
        </w:tc>
        <w:tc>
          <w:tcPr>
            <w:tcW w:w="1418" w:type="dxa"/>
            <w:shd w:val="clear" w:color="auto" w:fill="auto"/>
            <w:vAlign w:val="bottom"/>
          </w:tcPr>
          <w:p w14:paraId="678E2C1F" w14:textId="77777777" w:rsidR="00C05B85" w:rsidRPr="00FE29B9" w:rsidRDefault="00C05B85" w:rsidP="009B205D">
            <w:pPr>
              <w:spacing w:after="100" w:afterAutospacing="1" w:line="240" w:lineRule="auto"/>
              <w:jc w:val="right"/>
              <w:rPr>
                <w:sz w:val="20"/>
                <w:szCs w:val="20"/>
              </w:rPr>
            </w:pPr>
            <w:r w:rsidRPr="00FE29B9">
              <w:rPr>
                <w:sz w:val="20"/>
                <w:szCs w:val="20"/>
              </w:rPr>
              <w:t>43,76</w:t>
            </w:r>
          </w:p>
        </w:tc>
        <w:tc>
          <w:tcPr>
            <w:tcW w:w="1134" w:type="dxa"/>
            <w:shd w:val="clear" w:color="auto" w:fill="auto"/>
            <w:vAlign w:val="bottom"/>
          </w:tcPr>
          <w:p w14:paraId="543F8B22" w14:textId="77777777" w:rsidR="00C05B85" w:rsidRPr="00FE29B9" w:rsidRDefault="00C05B85" w:rsidP="009B205D">
            <w:pPr>
              <w:spacing w:after="100" w:afterAutospacing="1" w:line="240" w:lineRule="auto"/>
              <w:jc w:val="right"/>
              <w:rPr>
                <w:sz w:val="20"/>
                <w:szCs w:val="20"/>
              </w:rPr>
            </w:pPr>
            <w:r w:rsidRPr="00FE29B9">
              <w:rPr>
                <w:sz w:val="20"/>
                <w:szCs w:val="20"/>
              </w:rPr>
              <w:t>31,75</w:t>
            </w:r>
          </w:p>
        </w:tc>
        <w:tc>
          <w:tcPr>
            <w:tcW w:w="1063" w:type="dxa"/>
            <w:shd w:val="clear" w:color="auto" w:fill="FFC000"/>
            <w:vAlign w:val="bottom"/>
          </w:tcPr>
          <w:p w14:paraId="24C98A72" w14:textId="77777777" w:rsidR="00C05B85" w:rsidRPr="00FE29B9" w:rsidRDefault="00C05B85" w:rsidP="009B205D">
            <w:pPr>
              <w:spacing w:after="100" w:afterAutospacing="1" w:line="240" w:lineRule="auto"/>
              <w:jc w:val="right"/>
              <w:rPr>
                <w:sz w:val="20"/>
                <w:szCs w:val="20"/>
              </w:rPr>
            </w:pPr>
            <w:r w:rsidRPr="00FE29B9">
              <w:rPr>
                <w:sz w:val="20"/>
                <w:szCs w:val="20"/>
              </w:rPr>
              <w:t> 30,87</w:t>
            </w:r>
          </w:p>
        </w:tc>
        <w:tc>
          <w:tcPr>
            <w:tcW w:w="1063" w:type="dxa"/>
            <w:shd w:val="clear" w:color="auto" w:fill="FFC000"/>
            <w:vAlign w:val="bottom"/>
          </w:tcPr>
          <w:p w14:paraId="62D0EAE3" w14:textId="77777777" w:rsidR="00C05B85" w:rsidRPr="00FE29B9" w:rsidRDefault="00C05B85" w:rsidP="009B205D">
            <w:pPr>
              <w:spacing w:after="100" w:afterAutospacing="1" w:line="240" w:lineRule="auto"/>
              <w:jc w:val="right"/>
              <w:rPr>
                <w:sz w:val="20"/>
                <w:szCs w:val="20"/>
              </w:rPr>
            </w:pPr>
            <w:r w:rsidRPr="00FE29B9">
              <w:rPr>
                <w:sz w:val="20"/>
                <w:szCs w:val="20"/>
              </w:rPr>
              <w:t>13,53</w:t>
            </w:r>
          </w:p>
        </w:tc>
        <w:tc>
          <w:tcPr>
            <w:tcW w:w="1418" w:type="dxa"/>
            <w:shd w:val="clear" w:color="auto" w:fill="FFC000"/>
            <w:vAlign w:val="bottom"/>
          </w:tcPr>
          <w:p w14:paraId="03CFFE81" w14:textId="77777777" w:rsidR="00C05B85" w:rsidRPr="00FE29B9" w:rsidRDefault="00C05B85" w:rsidP="009B205D">
            <w:pPr>
              <w:spacing w:after="100" w:afterAutospacing="1" w:line="240" w:lineRule="auto"/>
              <w:jc w:val="right"/>
              <w:rPr>
                <w:sz w:val="20"/>
                <w:szCs w:val="20"/>
              </w:rPr>
            </w:pPr>
            <w:r w:rsidRPr="00FE29B9">
              <w:rPr>
                <w:sz w:val="20"/>
                <w:szCs w:val="20"/>
              </w:rPr>
              <w:t> n/d</w:t>
            </w:r>
          </w:p>
        </w:tc>
      </w:tr>
      <w:tr w:rsidR="00197994" w:rsidRPr="00FE29B9" w14:paraId="1F71ECE6" w14:textId="77777777" w:rsidTr="00197994">
        <w:trPr>
          <w:trHeight w:val="794"/>
        </w:trPr>
        <w:tc>
          <w:tcPr>
            <w:tcW w:w="3119" w:type="dxa"/>
            <w:shd w:val="clear" w:color="auto" w:fill="BFBFBF"/>
            <w:vAlign w:val="center"/>
          </w:tcPr>
          <w:p w14:paraId="45AFF20E" w14:textId="739599E1" w:rsidR="00C05B85" w:rsidRPr="00FE29B9" w:rsidRDefault="00C05B85" w:rsidP="009B205D">
            <w:pPr>
              <w:spacing w:after="100" w:afterAutospacing="1" w:line="240" w:lineRule="auto"/>
              <w:rPr>
                <w:sz w:val="20"/>
                <w:szCs w:val="20"/>
              </w:rPr>
            </w:pPr>
            <w:r w:rsidRPr="00FE29B9">
              <w:rPr>
                <w:sz w:val="20"/>
                <w:szCs w:val="20"/>
              </w:rPr>
              <w:t xml:space="preserve">Liczba obiektów zabytkowych chronionych w MPZP </w:t>
            </w:r>
            <w:r w:rsidR="00197994">
              <w:rPr>
                <w:sz w:val="20"/>
                <w:szCs w:val="20"/>
              </w:rPr>
              <w:br/>
            </w:r>
            <w:r w:rsidRPr="00FE29B9">
              <w:rPr>
                <w:sz w:val="20"/>
                <w:szCs w:val="20"/>
              </w:rPr>
              <w:t>na 100 mieszkańców</w:t>
            </w:r>
          </w:p>
        </w:tc>
        <w:tc>
          <w:tcPr>
            <w:tcW w:w="1247" w:type="dxa"/>
            <w:shd w:val="clear" w:color="auto" w:fill="auto"/>
            <w:vAlign w:val="bottom"/>
          </w:tcPr>
          <w:p w14:paraId="09E5CED8" w14:textId="77777777" w:rsidR="00C05B85" w:rsidRPr="00FE29B9" w:rsidRDefault="00C05B85" w:rsidP="009B205D">
            <w:pPr>
              <w:spacing w:after="100" w:afterAutospacing="1" w:line="240" w:lineRule="auto"/>
              <w:jc w:val="right"/>
              <w:rPr>
                <w:sz w:val="20"/>
                <w:szCs w:val="20"/>
              </w:rPr>
            </w:pPr>
            <w:r w:rsidRPr="00FE29B9">
              <w:rPr>
                <w:sz w:val="20"/>
                <w:szCs w:val="20"/>
              </w:rPr>
              <w:t>8,45</w:t>
            </w:r>
          </w:p>
        </w:tc>
        <w:tc>
          <w:tcPr>
            <w:tcW w:w="1247" w:type="dxa"/>
            <w:shd w:val="clear" w:color="auto" w:fill="auto"/>
            <w:vAlign w:val="bottom"/>
          </w:tcPr>
          <w:p w14:paraId="503CDA15" w14:textId="77777777" w:rsidR="00C05B85" w:rsidRPr="00FE29B9" w:rsidRDefault="00C05B85" w:rsidP="009B205D">
            <w:pPr>
              <w:spacing w:after="100" w:afterAutospacing="1" w:line="240" w:lineRule="auto"/>
              <w:jc w:val="right"/>
              <w:rPr>
                <w:sz w:val="20"/>
                <w:szCs w:val="20"/>
              </w:rPr>
            </w:pPr>
            <w:r w:rsidRPr="00FE29B9">
              <w:rPr>
                <w:sz w:val="20"/>
                <w:szCs w:val="20"/>
              </w:rPr>
              <w:t>2,23</w:t>
            </w:r>
          </w:p>
        </w:tc>
        <w:tc>
          <w:tcPr>
            <w:tcW w:w="1248" w:type="dxa"/>
            <w:shd w:val="clear" w:color="auto" w:fill="auto"/>
            <w:vAlign w:val="bottom"/>
          </w:tcPr>
          <w:p w14:paraId="49873883" w14:textId="77777777" w:rsidR="00C05B85" w:rsidRPr="00FE29B9" w:rsidRDefault="00C05B85" w:rsidP="009B205D">
            <w:pPr>
              <w:spacing w:after="100" w:afterAutospacing="1" w:line="240" w:lineRule="auto"/>
              <w:jc w:val="right"/>
              <w:rPr>
                <w:sz w:val="20"/>
                <w:szCs w:val="20"/>
              </w:rPr>
            </w:pPr>
            <w:r w:rsidRPr="00FE29B9">
              <w:rPr>
                <w:sz w:val="20"/>
                <w:szCs w:val="20"/>
              </w:rPr>
              <w:t>4,62</w:t>
            </w:r>
          </w:p>
        </w:tc>
        <w:tc>
          <w:tcPr>
            <w:tcW w:w="1247" w:type="dxa"/>
            <w:shd w:val="clear" w:color="auto" w:fill="auto"/>
            <w:vAlign w:val="bottom"/>
          </w:tcPr>
          <w:p w14:paraId="638FCE1B" w14:textId="77777777" w:rsidR="00C05B85" w:rsidRPr="00FE29B9" w:rsidRDefault="00C05B85" w:rsidP="009B205D">
            <w:pPr>
              <w:spacing w:after="100" w:afterAutospacing="1" w:line="240" w:lineRule="auto"/>
              <w:jc w:val="right"/>
              <w:rPr>
                <w:sz w:val="20"/>
                <w:szCs w:val="20"/>
              </w:rPr>
            </w:pPr>
            <w:r w:rsidRPr="00FE29B9">
              <w:rPr>
                <w:sz w:val="20"/>
                <w:szCs w:val="20"/>
              </w:rPr>
              <w:t>3,33</w:t>
            </w:r>
          </w:p>
        </w:tc>
        <w:tc>
          <w:tcPr>
            <w:tcW w:w="1248" w:type="dxa"/>
            <w:shd w:val="clear" w:color="auto" w:fill="auto"/>
            <w:vAlign w:val="bottom"/>
          </w:tcPr>
          <w:p w14:paraId="1EE2DDD1" w14:textId="77777777" w:rsidR="00C05B85" w:rsidRPr="00FE29B9" w:rsidRDefault="00C05B85" w:rsidP="009B205D">
            <w:pPr>
              <w:spacing w:after="100" w:afterAutospacing="1" w:line="240" w:lineRule="auto"/>
              <w:jc w:val="right"/>
              <w:rPr>
                <w:sz w:val="20"/>
                <w:szCs w:val="20"/>
              </w:rPr>
            </w:pPr>
            <w:r w:rsidRPr="00FE29B9">
              <w:rPr>
                <w:sz w:val="20"/>
                <w:szCs w:val="20"/>
              </w:rPr>
              <w:t>0</w:t>
            </w:r>
          </w:p>
        </w:tc>
        <w:tc>
          <w:tcPr>
            <w:tcW w:w="1418" w:type="dxa"/>
            <w:shd w:val="clear" w:color="auto" w:fill="auto"/>
            <w:vAlign w:val="bottom"/>
          </w:tcPr>
          <w:p w14:paraId="00646602" w14:textId="77777777" w:rsidR="00C05B85" w:rsidRPr="00FE29B9" w:rsidRDefault="00C05B85" w:rsidP="009B205D">
            <w:pPr>
              <w:spacing w:after="100" w:afterAutospacing="1" w:line="240" w:lineRule="auto"/>
              <w:jc w:val="right"/>
              <w:rPr>
                <w:sz w:val="20"/>
                <w:szCs w:val="20"/>
              </w:rPr>
            </w:pPr>
            <w:r w:rsidRPr="00FE29B9">
              <w:rPr>
                <w:sz w:val="20"/>
                <w:szCs w:val="20"/>
              </w:rPr>
              <w:t>2,62</w:t>
            </w:r>
          </w:p>
        </w:tc>
        <w:tc>
          <w:tcPr>
            <w:tcW w:w="1134" w:type="dxa"/>
            <w:shd w:val="clear" w:color="auto" w:fill="auto"/>
            <w:vAlign w:val="bottom"/>
          </w:tcPr>
          <w:p w14:paraId="26AA0E5B" w14:textId="77777777" w:rsidR="00C05B85" w:rsidRPr="00FE29B9" w:rsidRDefault="00C05B85" w:rsidP="009B205D">
            <w:pPr>
              <w:spacing w:after="100" w:afterAutospacing="1" w:line="240" w:lineRule="auto"/>
              <w:jc w:val="right"/>
              <w:rPr>
                <w:sz w:val="20"/>
                <w:szCs w:val="20"/>
              </w:rPr>
            </w:pPr>
            <w:r w:rsidRPr="00FE29B9">
              <w:rPr>
                <w:sz w:val="20"/>
                <w:szCs w:val="20"/>
              </w:rPr>
              <w:t>1,84</w:t>
            </w:r>
          </w:p>
        </w:tc>
        <w:tc>
          <w:tcPr>
            <w:tcW w:w="1063" w:type="dxa"/>
            <w:shd w:val="clear" w:color="auto" w:fill="FFC000"/>
            <w:vAlign w:val="bottom"/>
          </w:tcPr>
          <w:p w14:paraId="64F5724E" w14:textId="77777777" w:rsidR="00C05B85" w:rsidRPr="00FE29B9" w:rsidRDefault="00C05B85" w:rsidP="009B205D">
            <w:pPr>
              <w:spacing w:after="100" w:afterAutospacing="1" w:line="240" w:lineRule="auto"/>
              <w:jc w:val="right"/>
              <w:rPr>
                <w:sz w:val="20"/>
                <w:szCs w:val="20"/>
              </w:rPr>
            </w:pPr>
            <w:r w:rsidRPr="00FE29B9">
              <w:rPr>
                <w:sz w:val="20"/>
                <w:szCs w:val="20"/>
              </w:rPr>
              <w:t>3,16</w:t>
            </w:r>
          </w:p>
        </w:tc>
        <w:tc>
          <w:tcPr>
            <w:tcW w:w="1063" w:type="dxa"/>
            <w:shd w:val="clear" w:color="auto" w:fill="FFC000"/>
            <w:vAlign w:val="bottom"/>
          </w:tcPr>
          <w:p w14:paraId="372EF9DF" w14:textId="77777777" w:rsidR="00C05B85" w:rsidRPr="00FE29B9" w:rsidRDefault="00C05B85" w:rsidP="009B205D">
            <w:pPr>
              <w:spacing w:after="100" w:afterAutospacing="1" w:line="240" w:lineRule="auto"/>
              <w:jc w:val="right"/>
              <w:rPr>
                <w:sz w:val="20"/>
                <w:szCs w:val="20"/>
              </w:rPr>
            </w:pPr>
            <w:r w:rsidRPr="00FE29B9">
              <w:rPr>
                <w:sz w:val="20"/>
                <w:szCs w:val="20"/>
              </w:rPr>
              <w:t> 2,71</w:t>
            </w:r>
          </w:p>
        </w:tc>
        <w:tc>
          <w:tcPr>
            <w:tcW w:w="1418" w:type="dxa"/>
            <w:shd w:val="clear" w:color="auto" w:fill="FFC000"/>
            <w:vAlign w:val="bottom"/>
          </w:tcPr>
          <w:p w14:paraId="2034AA31" w14:textId="77777777" w:rsidR="00C05B85" w:rsidRPr="00FE29B9" w:rsidRDefault="00C05B85" w:rsidP="009B205D">
            <w:pPr>
              <w:spacing w:after="100" w:afterAutospacing="1" w:line="240" w:lineRule="auto"/>
              <w:jc w:val="right"/>
              <w:rPr>
                <w:sz w:val="20"/>
                <w:szCs w:val="20"/>
              </w:rPr>
            </w:pPr>
            <w:r w:rsidRPr="00FE29B9">
              <w:rPr>
                <w:sz w:val="20"/>
                <w:szCs w:val="20"/>
              </w:rPr>
              <w:t> n/d</w:t>
            </w:r>
          </w:p>
        </w:tc>
      </w:tr>
    </w:tbl>
    <w:p w14:paraId="7099F7E3" w14:textId="77777777" w:rsidR="00C05B85" w:rsidRPr="00FE29B9" w:rsidRDefault="00C05B85" w:rsidP="00C05B85">
      <w:pPr>
        <w:sectPr w:rsidR="00C05B85" w:rsidRPr="00FE29B9" w:rsidSect="007C3FD6">
          <w:pgSz w:w="16838" w:h="11906" w:orient="landscape" w:code="9"/>
          <w:pgMar w:top="1418" w:right="6213" w:bottom="1418" w:left="1418" w:header="709" w:footer="709" w:gutter="0"/>
          <w:cols w:space="708"/>
          <w:docGrid w:linePitch="299"/>
        </w:sectPr>
      </w:pPr>
    </w:p>
    <w:p w14:paraId="5DC7B27A" w14:textId="380F14AD" w:rsidR="00C05B85" w:rsidRPr="00FE29B9" w:rsidRDefault="00C05B85" w:rsidP="00C05B85">
      <w:pPr>
        <w:pBdr>
          <w:top w:val="single" w:sz="4" w:space="1" w:color="000000"/>
          <w:left w:val="single" w:sz="4" w:space="4" w:color="000000"/>
          <w:bottom w:val="single" w:sz="4" w:space="1" w:color="000000"/>
          <w:right w:val="single" w:sz="4" w:space="4" w:color="000000"/>
        </w:pBdr>
        <w:spacing w:line="360" w:lineRule="auto"/>
        <w:jc w:val="center"/>
        <w:rPr>
          <w:b/>
          <w:sz w:val="24"/>
          <w:szCs w:val="24"/>
        </w:rPr>
      </w:pPr>
      <w:r w:rsidRPr="00FE29B9">
        <w:rPr>
          <w:b/>
          <w:sz w:val="24"/>
          <w:szCs w:val="24"/>
        </w:rPr>
        <w:lastRenderedPageBreak/>
        <w:t>Obszar rewitalizacji (OR) obejmuje łącznie 5,8% powierzchni miasta oraz jest zamieszkiwany przez 43231 mieszkańców, co stanowi 26,41% ogólnej liczby mieszkańców.</w:t>
      </w:r>
    </w:p>
    <w:p w14:paraId="5116EBA1" w14:textId="66EBD14B" w:rsidR="00C05B85" w:rsidRPr="00FE29B9" w:rsidRDefault="00C05B85" w:rsidP="00B636B3">
      <w:pPr>
        <w:pStyle w:val="podpistabeli"/>
      </w:pPr>
      <w:bookmarkStart w:id="72" w:name="_Toc172638190"/>
      <w:r w:rsidRPr="00FE29B9">
        <w:t xml:space="preserve">Tabela </w:t>
      </w:r>
      <w:fldSimple w:instr=" SEQ Tabela \* ARABIC ">
        <w:r w:rsidR="006B24F1">
          <w:rPr>
            <w:noProof/>
          </w:rPr>
          <w:t>31</w:t>
        </w:r>
      </w:fldSimple>
      <w:r w:rsidR="00197994">
        <w:t>.</w:t>
      </w:r>
      <w:r w:rsidRPr="00FE29B9">
        <w:t xml:space="preserve"> Podstawowe dane charakteryzujące obszar rewitalizacji i podobszary</w:t>
      </w:r>
      <w:bookmarkEnd w:id="72"/>
    </w:p>
    <w:tbl>
      <w:tblPr>
        <w:tblW w:w="9209"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000" w:firstRow="0" w:lastRow="0" w:firstColumn="0" w:lastColumn="0" w:noHBand="0" w:noVBand="0"/>
      </w:tblPr>
      <w:tblGrid>
        <w:gridCol w:w="1413"/>
        <w:gridCol w:w="1276"/>
        <w:gridCol w:w="1275"/>
        <w:gridCol w:w="1363"/>
        <w:gridCol w:w="965"/>
        <w:gridCol w:w="1428"/>
        <w:gridCol w:w="1489"/>
      </w:tblGrid>
      <w:tr w:rsidR="00C05B85" w:rsidRPr="00FE29B9" w14:paraId="5BB40834" w14:textId="77777777" w:rsidTr="009B205D">
        <w:trPr>
          <w:trHeight w:val="941"/>
        </w:trPr>
        <w:tc>
          <w:tcPr>
            <w:tcW w:w="1413" w:type="dxa"/>
            <w:shd w:val="clear" w:color="auto" w:fill="D9D9D9"/>
          </w:tcPr>
          <w:p w14:paraId="775A5C3F" w14:textId="77777777" w:rsidR="00C05B85" w:rsidRPr="00FE29B9" w:rsidRDefault="00C05B85" w:rsidP="009B205D">
            <w:pPr>
              <w:spacing w:after="120"/>
              <w:jc w:val="right"/>
            </w:pPr>
            <w:r w:rsidRPr="00FE29B9">
              <w:rPr>
                <w:i/>
                <w:sz w:val="18"/>
                <w:szCs w:val="18"/>
              </w:rPr>
              <w:t xml:space="preserve"> </w:t>
            </w:r>
          </w:p>
        </w:tc>
        <w:tc>
          <w:tcPr>
            <w:tcW w:w="1276" w:type="dxa"/>
          </w:tcPr>
          <w:p w14:paraId="6091D824" w14:textId="77777777" w:rsidR="00C05B85" w:rsidRPr="00FE29B9" w:rsidRDefault="00C05B85" w:rsidP="009B205D">
            <w:pPr>
              <w:spacing w:after="120"/>
              <w:jc w:val="center"/>
              <w:rPr>
                <w:b/>
                <w:sz w:val="16"/>
                <w:szCs w:val="16"/>
              </w:rPr>
            </w:pPr>
            <w:r w:rsidRPr="00FE29B9">
              <w:rPr>
                <w:b/>
                <w:sz w:val="16"/>
                <w:szCs w:val="16"/>
              </w:rPr>
              <w:t>POWIERZCHNIA W HA</w:t>
            </w:r>
          </w:p>
        </w:tc>
        <w:tc>
          <w:tcPr>
            <w:tcW w:w="1275" w:type="dxa"/>
          </w:tcPr>
          <w:p w14:paraId="561DD5A3" w14:textId="77777777" w:rsidR="00C05B85" w:rsidRPr="00FE29B9" w:rsidRDefault="00C05B85" w:rsidP="009B205D">
            <w:pPr>
              <w:spacing w:after="120"/>
              <w:jc w:val="center"/>
              <w:rPr>
                <w:b/>
                <w:sz w:val="16"/>
                <w:szCs w:val="16"/>
              </w:rPr>
            </w:pPr>
            <w:r w:rsidRPr="00FE29B9">
              <w:rPr>
                <w:b/>
                <w:sz w:val="16"/>
                <w:szCs w:val="16"/>
              </w:rPr>
              <w:t>UDZIAŁ W POWIERZCHNI OGÓŁEM MIASTA</w:t>
            </w:r>
          </w:p>
        </w:tc>
        <w:tc>
          <w:tcPr>
            <w:tcW w:w="1363" w:type="dxa"/>
            <w:shd w:val="clear" w:color="auto" w:fill="FFC000"/>
          </w:tcPr>
          <w:p w14:paraId="5199B205" w14:textId="77777777" w:rsidR="00C05B85" w:rsidRPr="00FE29B9" w:rsidRDefault="00C05B85" w:rsidP="009B205D">
            <w:pPr>
              <w:spacing w:after="120"/>
              <w:jc w:val="center"/>
              <w:rPr>
                <w:b/>
                <w:sz w:val="16"/>
                <w:szCs w:val="16"/>
              </w:rPr>
            </w:pPr>
            <w:r w:rsidRPr="00FE29B9">
              <w:rPr>
                <w:b/>
                <w:sz w:val="16"/>
                <w:szCs w:val="16"/>
              </w:rPr>
              <w:t>UDZIAŁ W POWIERZCHNI OR</w:t>
            </w:r>
          </w:p>
        </w:tc>
        <w:tc>
          <w:tcPr>
            <w:tcW w:w="965" w:type="dxa"/>
          </w:tcPr>
          <w:p w14:paraId="104F4190" w14:textId="77777777" w:rsidR="00C05B85" w:rsidRPr="00FE29B9" w:rsidRDefault="00C05B85" w:rsidP="009B205D">
            <w:pPr>
              <w:spacing w:after="120"/>
              <w:jc w:val="center"/>
              <w:rPr>
                <w:b/>
                <w:sz w:val="16"/>
                <w:szCs w:val="16"/>
              </w:rPr>
            </w:pPr>
            <w:r w:rsidRPr="00FE29B9">
              <w:rPr>
                <w:b/>
                <w:sz w:val="16"/>
                <w:szCs w:val="16"/>
              </w:rPr>
              <w:t>LICZBA LUDNOŚCI</w:t>
            </w:r>
          </w:p>
        </w:tc>
        <w:tc>
          <w:tcPr>
            <w:tcW w:w="1428" w:type="dxa"/>
          </w:tcPr>
          <w:p w14:paraId="4B92D953" w14:textId="77777777" w:rsidR="00C05B85" w:rsidRPr="00FE29B9" w:rsidRDefault="00C05B85" w:rsidP="009B205D">
            <w:pPr>
              <w:spacing w:after="120"/>
              <w:jc w:val="center"/>
              <w:rPr>
                <w:b/>
                <w:sz w:val="16"/>
                <w:szCs w:val="16"/>
              </w:rPr>
            </w:pPr>
            <w:r w:rsidRPr="00FE29B9">
              <w:rPr>
                <w:b/>
                <w:sz w:val="16"/>
                <w:szCs w:val="16"/>
              </w:rPr>
              <w:t>UDZIAŁ W OGÓLNEJ LICZBIE MIESZKAŃCÓW MIASTA</w:t>
            </w:r>
          </w:p>
        </w:tc>
        <w:tc>
          <w:tcPr>
            <w:tcW w:w="1489" w:type="dxa"/>
            <w:shd w:val="clear" w:color="auto" w:fill="FFC000"/>
          </w:tcPr>
          <w:p w14:paraId="5BA81ED7" w14:textId="77777777" w:rsidR="00C05B85" w:rsidRPr="00FE29B9" w:rsidRDefault="00C05B85" w:rsidP="009B205D">
            <w:pPr>
              <w:spacing w:after="120"/>
              <w:jc w:val="center"/>
              <w:rPr>
                <w:b/>
                <w:sz w:val="16"/>
                <w:szCs w:val="16"/>
              </w:rPr>
            </w:pPr>
            <w:r w:rsidRPr="00FE29B9">
              <w:rPr>
                <w:b/>
                <w:sz w:val="16"/>
                <w:szCs w:val="16"/>
              </w:rPr>
              <w:t>UDZIAŁ W OGÓLNEJ LICZBIE MIESZKAŃCÓW OR</w:t>
            </w:r>
          </w:p>
        </w:tc>
      </w:tr>
      <w:tr w:rsidR="00C05B85" w:rsidRPr="00FE29B9" w14:paraId="1B4EADC0" w14:textId="77777777" w:rsidTr="00CF004D">
        <w:trPr>
          <w:trHeight w:val="302"/>
        </w:trPr>
        <w:tc>
          <w:tcPr>
            <w:tcW w:w="1413" w:type="dxa"/>
            <w:shd w:val="clear" w:color="auto" w:fill="D9D9D9"/>
          </w:tcPr>
          <w:p w14:paraId="24AB9486" w14:textId="77777777" w:rsidR="00C05B85" w:rsidRPr="00FE29B9" w:rsidRDefault="00C05B85" w:rsidP="009B205D">
            <w:pPr>
              <w:spacing w:after="120"/>
              <w:rPr>
                <w:b/>
                <w:sz w:val="20"/>
                <w:szCs w:val="20"/>
              </w:rPr>
            </w:pPr>
            <w:r w:rsidRPr="00FE29B9">
              <w:rPr>
                <w:b/>
                <w:sz w:val="20"/>
                <w:szCs w:val="20"/>
              </w:rPr>
              <w:t>Baildona</w:t>
            </w:r>
          </w:p>
        </w:tc>
        <w:tc>
          <w:tcPr>
            <w:tcW w:w="1276" w:type="dxa"/>
          </w:tcPr>
          <w:p w14:paraId="656DA627" w14:textId="77777777" w:rsidR="00C05B85" w:rsidRPr="00FE29B9" w:rsidRDefault="00C05B85" w:rsidP="009B205D">
            <w:pPr>
              <w:spacing w:after="120"/>
              <w:jc w:val="right"/>
              <w:rPr>
                <w:sz w:val="20"/>
                <w:szCs w:val="20"/>
              </w:rPr>
            </w:pPr>
            <w:r w:rsidRPr="00FE29B9">
              <w:rPr>
                <w:sz w:val="20"/>
                <w:szCs w:val="20"/>
              </w:rPr>
              <w:t>87,6</w:t>
            </w:r>
          </w:p>
        </w:tc>
        <w:tc>
          <w:tcPr>
            <w:tcW w:w="1275" w:type="dxa"/>
          </w:tcPr>
          <w:p w14:paraId="3A8C1F54" w14:textId="77777777" w:rsidR="00C05B85" w:rsidRPr="00FE29B9" w:rsidRDefault="00C05B85" w:rsidP="009B205D">
            <w:pPr>
              <w:spacing w:after="120"/>
              <w:jc w:val="right"/>
              <w:rPr>
                <w:sz w:val="20"/>
                <w:szCs w:val="20"/>
              </w:rPr>
            </w:pPr>
            <w:r w:rsidRPr="00FE29B9">
              <w:rPr>
                <w:sz w:val="20"/>
                <w:szCs w:val="20"/>
              </w:rPr>
              <w:t>0,7%</w:t>
            </w:r>
          </w:p>
        </w:tc>
        <w:tc>
          <w:tcPr>
            <w:tcW w:w="1363" w:type="dxa"/>
            <w:shd w:val="clear" w:color="auto" w:fill="FFC000"/>
          </w:tcPr>
          <w:p w14:paraId="2C9AA857" w14:textId="77777777" w:rsidR="00C05B85" w:rsidRPr="00FE29B9" w:rsidRDefault="00C05B85" w:rsidP="009B205D">
            <w:pPr>
              <w:spacing w:after="120"/>
              <w:jc w:val="right"/>
              <w:rPr>
                <w:sz w:val="20"/>
                <w:szCs w:val="20"/>
              </w:rPr>
            </w:pPr>
            <w:r w:rsidRPr="00FE29B9">
              <w:rPr>
                <w:sz w:val="20"/>
                <w:szCs w:val="20"/>
              </w:rPr>
              <w:t>11,2%</w:t>
            </w:r>
          </w:p>
        </w:tc>
        <w:tc>
          <w:tcPr>
            <w:tcW w:w="965" w:type="dxa"/>
          </w:tcPr>
          <w:p w14:paraId="4438EEBE" w14:textId="77777777" w:rsidR="00C05B85" w:rsidRPr="00FE29B9" w:rsidRDefault="00C05B85" w:rsidP="009B205D">
            <w:pPr>
              <w:spacing w:after="120"/>
              <w:jc w:val="right"/>
              <w:rPr>
                <w:sz w:val="20"/>
                <w:szCs w:val="20"/>
              </w:rPr>
            </w:pPr>
            <w:r w:rsidRPr="00FE29B9">
              <w:rPr>
                <w:sz w:val="20"/>
                <w:szCs w:val="20"/>
              </w:rPr>
              <w:t>4168</w:t>
            </w:r>
          </w:p>
        </w:tc>
        <w:tc>
          <w:tcPr>
            <w:tcW w:w="1428" w:type="dxa"/>
          </w:tcPr>
          <w:p w14:paraId="572BC065" w14:textId="77777777" w:rsidR="00C05B85" w:rsidRPr="00FE29B9" w:rsidRDefault="00C05B85" w:rsidP="009B205D">
            <w:pPr>
              <w:spacing w:after="120"/>
              <w:jc w:val="right"/>
              <w:rPr>
                <w:sz w:val="20"/>
                <w:szCs w:val="20"/>
              </w:rPr>
            </w:pPr>
            <w:r w:rsidRPr="00FE29B9">
              <w:rPr>
                <w:sz w:val="20"/>
                <w:szCs w:val="20"/>
              </w:rPr>
              <w:t>2,5%</w:t>
            </w:r>
          </w:p>
        </w:tc>
        <w:tc>
          <w:tcPr>
            <w:tcW w:w="1489" w:type="dxa"/>
            <w:shd w:val="clear" w:color="auto" w:fill="FFC000"/>
          </w:tcPr>
          <w:p w14:paraId="4480C692" w14:textId="77777777" w:rsidR="00C05B85" w:rsidRPr="00FE29B9" w:rsidRDefault="00C05B85" w:rsidP="009B205D">
            <w:pPr>
              <w:spacing w:after="120"/>
              <w:jc w:val="right"/>
              <w:rPr>
                <w:sz w:val="20"/>
                <w:szCs w:val="20"/>
              </w:rPr>
            </w:pPr>
            <w:r w:rsidRPr="00FE29B9">
              <w:rPr>
                <w:sz w:val="20"/>
                <w:szCs w:val="20"/>
              </w:rPr>
              <w:t>9,64%</w:t>
            </w:r>
          </w:p>
        </w:tc>
      </w:tr>
      <w:tr w:rsidR="00C05B85" w:rsidRPr="00FE29B9" w14:paraId="1DD02ACA" w14:textId="77777777" w:rsidTr="00CF004D">
        <w:trPr>
          <w:trHeight w:val="302"/>
        </w:trPr>
        <w:tc>
          <w:tcPr>
            <w:tcW w:w="1413" w:type="dxa"/>
            <w:shd w:val="clear" w:color="auto" w:fill="D9D9D9"/>
          </w:tcPr>
          <w:p w14:paraId="346C6901" w14:textId="77777777" w:rsidR="00C05B85" w:rsidRPr="00FE29B9" w:rsidRDefault="00C05B85" w:rsidP="009B205D">
            <w:pPr>
              <w:spacing w:after="120"/>
              <w:rPr>
                <w:b/>
                <w:sz w:val="20"/>
                <w:szCs w:val="20"/>
              </w:rPr>
            </w:pPr>
            <w:bookmarkStart w:id="73" w:name="_heading=h.3l18frh" w:colFirst="0" w:colLast="0"/>
            <w:bookmarkEnd w:id="73"/>
            <w:r w:rsidRPr="00FE29B9">
              <w:rPr>
                <w:b/>
                <w:sz w:val="20"/>
                <w:szCs w:val="20"/>
              </w:rPr>
              <w:t>Łabędy</w:t>
            </w:r>
          </w:p>
        </w:tc>
        <w:tc>
          <w:tcPr>
            <w:tcW w:w="1276" w:type="dxa"/>
          </w:tcPr>
          <w:p w14:paraId="3E05256D" w14:textId="77777777" w:rsidR="00C05B85" w:rsidRPr="00FE29B9" w:rsidRDefault="00C05B85" w:rsidP="009B205D">
            <w:pPr>
              <w:spacing w:after="120"/>
              <w:jc w:val="right"/>
              <w:rPr>
                <w:sz w:val="20"/>
                <w:szCs w:val="20"/>
              </w:rPr>
            </w:pPr>
            <w:r w:rsidRPr="00FE29B9">
              <w:rPr>
                <w:sz w:val="20"/>
                <w:szCs w:val="20"/>
              </w:rPr>
              <w:t>244,9</w:t>
            </w:r>
          </w:p>
        </w:tc>
        <w:tc>
          <w:tcPr>
            <w:tcW w:w="1275" w:type="dxa"/>
          </w:tcPr>
          <w:p w14:paraId="6679AD2C" w14:textId="77777777" w:rsidR="00C05B85" w:rsidRPr="00FE29B9" w:rsidRDefault="00C05B85" w:rsidP="009B205D">
            <w:pPr>
              <w:spacing w:after="120"/>
              <w:jc w:val="right"/>
              <w:rPr>
                <w:sz w:val="20"/>
                <w:szCs w:val="20"/>
              </w:rPr>
            </w:pPr>
            <w:r w:rsidRPr="00FE29B9">
              <w:rPr>
                <w:sz w:val="20"/>
                <w:szCs w:val="20"/>
              </w:rPr>
              <w:t>1,8%</w:t>
            </w:r>
          </w:p>
        </w:tc>
        <w:tc>
          <w:tcPr>
            <w:tcW w:w="1363" w:type="dxa"/>
            <w:shd w:val="clear" w:color="auto" w:fill="FFC000"/>
          </w:tcPr>
          <w:p w14:paraId="64F5645F" w14:textId="77777777" w:rsidR="00C05B85" w:rsidRPr="00FE29B9" w:rsidRDefault="00C05B85" w:rsidP="009B205D">
            <w:pPr>
              <w:spacing w:after="120"/>
              <w:jc w:val="right"/>
              <w:rPr>
                <w:sz w:val="20"/>
                <w:szCs w:val="20"/>
              </w:rPr>
            </w:pPr>
            <w:r w:rsidRPr="00FE29B9">
              <w:rPr>
                <w:sz w:val="20"/>
                <w:szCs w:val="20"/>
              </w:rPr>
              <w:t>31,4%</w:t>
            </w:r>
          </w:p>
        </w:tc>
        <w:tc>
          <w:tcPr>
            <w:tcW w:w="965" w:type="dxa"/>
          </w:tcPr>
          <w:p w14:paraId="3518863A" w14:textId="77777777" w:rsidR="00C05B85" w:rsidRPr="00FE29B9" w:rsidRDefault="00C05B85" w:rsidP="009B205D">
            <w:pPr>
              <w:spacing w:after="120"/>
              <w:jc w:val="right"/>
              <w:rPr>
                <w:sz w:val="20"/>
                <w:szCs w:val="20"/>
              </w:rPr>
            </w:pPr>
            <w:r w:rsidRPr="00FE29B9">
              <w:rPr>
                <w:sz w:val="20"/>
                <w:szCs w:val="20"/>
              </w:rPr>
              <w:t>1927</w:t>
            </w:r>
          </w:p>
        </w:tc>
        <w:tc>
          <w:tcPr>
            <w:tcW w:w="1428" w:type="dxa"/>
          </w:tcPr>
          <w:p w14:paraId="08E22043" w14:textId="77777777" w:rsidR="00C05B85" w:rsidRPr="00FE29B9" w:rsidRDefault="00C05B85" w:rsidP="009B205D">
            <w:pPr>
              <w:spacing w:after="120"/>
              <w:jc w:val="right"/>
              <w:rPr>
                <w:sz w:val="20"/>
                <w:szCs w:val="20"/>
              </w:rPr>
            </w:pPr>
            <w:r w:rsidRPr="00FE29B9">
              <w:rPr>
                <w:sz w:val="20"/>
                <w:szCs w:val="20"/>
              </w:rPr>
              <w:t>1,2%</w:t>
            </w:r>
          </w:p>
        </w:tc>
        <w:tc>
          <w:tcPr>
            <w:tcW w:w="1489" w:type="dxa"/>
            <w:shd w:val="clear" w:color="auto" w:fill="FFC000"/>
          </w:tcPr>
          <w:p w14:paraId="65FC5EDD" w14:textId="77777777" w:rsidR="00C05B85" w:rsidRPr="00FE29B9" w:rsidRDefault="00C05B85" w:rsidP="009B205D">
            <w:pPr>
              <w:spacing w:after="120"/>
              <w:jc w:val="right"/>
              <w:rPr>
                <w:sz w:val="20"/>
                <w:szCs w:val="20"/>
              </w:rPr>
            </w:pPr>
            <w:r w:rsidRPr="00FE29B9">
              <w:rPr>
                <w:sz w:val="20"/>
                <w:szCs w:val="20"/>
              </w:rPr>
              <w:t>4,46%</w:t>
            </w:r>
          </w:p>
        </w:tc>
      </w:tr>
      <w:tr w:rsidR="00C05B85" w:rsidRPr="00FE29B9" w14:paraId="35CC6A62" w14:textId="77777777" w:rsidTr="00CF004D">
        <w:trPr>
          <w:trHeight w:val="302"/>
        </w:trPr>
        <w:tc>
          <w:tcPr>
            <w:tcW w:w="1413" w:type="dxa"/>
            <w:shd w:val="clear" w:color="auto" w:fill="D9D9D9"/>
          </w:tcPr>
          <w:p w14:paraId="56064D71" w14:textId="77777777" w:rsidR="00C05B85" w:rsidRPr="00FE29B9" w:rsidRDefault="00C05B85" w:rsidP="009B205D">
            <w:pPr>
              <w:spacing w:after="120"/>
              <w:rPr>
                <w:b/>
                <w:sz w:val="20"/>
                <w:szCs w:val="20"/>
              </w:rPr>
            </w:pPr>
            <w:r w:rsidRPr="00FE29B9">
              <w:rPr>
                <w:b/>
                <w:sz w:val="20"/>
                <w:szCs w:val="20"/>
              </w:rPr>
              <w:t>Sikornik</w:t>
            </w:r>
          </w:p>
        </w:tc>
        <w:tc>
          <w:tcPr>
            <w:tcW w:w="1276" w:type="dxa"/>
          </w:tcPr>
          <w:p w14:paraId="4AD5BB85" w14:textId="77777777" w:rsidR="00C05B85" w:rsidRPr="00FE29B9" w:rsidRDefault="00C05B85" w:rsidP="009B205D">
            <w:pPr>
              <w:spacing w:after="120"/>
              <w:jc w:val="right"/>
              <w:rPr>
                <w:sz w:val="20"/>
                <w:szCs w:val="20"/>
              </w:rPr>
            </w:pPr>
            <w:r w:rsidRPr="00FE29B9">
              <w:rPr>
                <w:sz w:val="20"/>
                <w:szCs w:val="20"/>
              </w:rPr>
              <w:t>29,1</w:t>
            </w:r>
          </w:p>
        </w:tc>
        <w:tc>
          <w:tcPr>
            <w:tcW w:w="1275" w:type="dxa"/>
          </w:tcPr>
          <w:p w14:paraId="0487C47F" w14:textId="77777777" w:rsidR="00C05B85" w:rsidRPr="00FE29B9" w:rsidRDefault="00C05B85" w:rsidP="009B205D">
            <w:pPr>
              <w:spacing w:after="120"/>
              <w:jc w:val="right"/>
              <w:rPr>
                <w:sz w:val="20"/>
                <w:szCs w:val="20"/>
              </w:rPr>
            </w:pPr>
            <w:r w:rsidRPr="00FE29B9">
              <w:rPr>
                <w:sz w:val="20"/>
                <w:szCs w:val="20"/>
              </w:rPr>
              <w:t>0,2%</w:t>
            </w:r>
          </w:p>
        </w:tc>
        <w:tc>
          <w:tcPr>
            <w:tcW w:w="1363" w:type="dxa"/>
            <w:shd w:val="clear" w:color="auto" w:fill="FFC000"/>
          </w:tcPr>
          <w:p w14:paraId="6789F42E" w14:textId="77777777" w:rsidR="00C05B85" w:rsidRPr="00FE29B9" w:rsidRDefault="00C05B85" w:rsidP="009B205D">
            <w:pPr>
              <w:spacing w:after="120"/>
              <w:jc w:val="right"/>
              <w:rPr>
                <w:sz w:val="20"/>
                <w:szCs w:val="20"/>
              </w:rPr>
            </w:pPr>
            <w:r w:rsidRPr="00FE29B9">
              <w:rPr>
                <w:sz w:val="20"/>
                <w:szCs w:val="20"/>
              </w:rPr>
              <w:t>3,7%</w:t>
            </w:r>
          </w:p>
        </w:tc>
        <w:tc>
          <w:tcPr>
            <w:tcW w:w="965" w:type="dxa"/>
          </w:tcPr>
          <w:p w14:paraId="326983D2" w14:textId="77777777" w:rsidR="00C05B85" w:rsidRPr="00FE29B9" w:rsidRDefault="00C05B85" w:rsidP="009B205D">
            <w:pPr>
              <w:spacing w:after="120"/>
              <w:jc w:val="right"/>
              <w:rPr>
                <w:sz w:val="20"/>
                <w:szCs w:val="20"/>
              </w:rPr>
            </w:pPr>
            <w:r w:rsidRPr="00FE29B9">
              <w:rPr>
                <w:sz w:val="20"/>
                <w:szCs w:val="20"/>
              </w:rPr>
              <w:t>4814</w:t>
            </w:r>
          </w:p>
        </w:tc>
        <w:tc>
          <w:tcPr>
            <w:tcW w:w="1428" w:type="dxa"/>
          </w:tcPr>
          <w:p w14:paraId="14F2D37A" w14:textId="77777777" w:rsidR="00C05B85" w:rsidRPr="00FE29B9" w:rsidRDefault="00C05B85" w:rsidP="009B205D">
            <w:pPr>
              <w:spacing w:after="120"/>
              <w:jc w:val="right"/>
              <w:rPr>
                <w:sz w:val="20"/>
                <w:szCs w:val="20"/>
              </w:rPr>
            </w:pPr>
            <w:r w:rsidRPr="00FE29B9">
              <w:rPr>
                <w:sz w:val="20"/>
                <w:szCs w:val="20"/>
              </w:rPr>
              <w:t>2,9%</w:t>
            </w:r>
          </w:p>
        </w:tc>
        <w:tc>
          <w:tcPr>
            <w:tcW w:w="1489" w:type="dxa"/>
            <w:shd w:val="clear" w:color="auto" w:fill="FFC000"/>
          </w:tcPr>
          <w:p w14:paraId="42A7AE09" w14:textId="77777777" w:rsidR="00C05B85" w:rsidRPr="00FE29B9" w:rsidRDefault="00C05B85" w:rsidP="009B205D">
            <w:pPr>
              <w:spacing w:after="120"/>
              <w:jc w:val="right"/>
              <w:rPr>
                <w:sz w:val="20"/>
                <w:szCs w:val="20"/>
              </w:rPr>
            </w:pPr>
            <w:r w:rsidRPr="00FE29B9">
              <w:rPr>
                <w:sz w:val="20"/>
                <w:szCs w:val="20"/>
              </w:rPr>
              <w:t>11,14%</w:t>
            </w:r>
          </w:p>
        </w:tc>
      </w:tr>
      <w:tr w:rsidR="00C05B85" w:rsidRPr="00FE29B9" w14:paraId="59FC52E9" w14:textId="77777777" w:rsidTr="00CF004D">
        <w:trPr>
          <w:trHeight w:val="302"/>
        </w:trPr>
        <w:tc>
          <w:tcPr>
            <w:tcW w:w="1413" w:type="dxa"/>
            <w:shd w:val="clear" w:color="auto" w:fill="D9D9D9"/>
          </w:tcPr>
          <w:p w14:paraId="7E1A06A4" w14:textId="77777777" w:rsidR="00C05B85" w:rsidRPr="00FE29B9" w:rsidRDefault="00C05B85" w:rsidP="009B205D">
            <w:pPr>
              <w:spacing w:after="120"/>
              <w:rPr>
                <w:b/>
                <w:sz w:val="20"/>
                <w:szCs w:val="20"/>
              </w:rPr>
            </w:pPr>
            <w:bookmarkStart w:id="74" w:name="_heading=h.206ipza" w:colFirst="0" w:colLast="0"/>
            <w:bookmarkEnd w:id="74"/>
            <w:r w:rsidRPr="00FE29B9">
              <w:rPr>
                <w:b/>
                <w:sz w:val="20"/>
                <w:szCs w:val="20"/>
              </w:rPr>
              <w:t>Sośnica</w:t>
            </w:r>
          </w:p>
        </w:tc>
        <w:tc>
          <w:tcPr>
            <w:tcW w:w="1276" w:type="dxa"/>
          </w:tcPr>
          <w:p w14:paraId="477DC800" w14:textId="77777777" w:rsidR="00C05B85" w:rsidRPr="00FE29B9" w:rsidRDefault="00C05B85" w:rsidP="009B205D">
            <w:pPr>
              <w:spacing w:after="120"/>
              <w:jc w:val="right"/>
              <w:rPr>
                <w:sz w:val="20"/>
                <w:szCs w:val="20"/>
              </w:rPr>
            </w:pPr>
            <w:r w:rsidRPr="00FE29B9">
              <w:rPr>
                <w:sz w:val="20"/>
                <w:szCs w:val="20"/>
              </w:rPr>
              <w:t>69,8</w:t>
            </w:r>
          </w:p>
        </w:tc>
        <w:tc>
          <w:tcPr>
            <w:tcW w:w="1275" w:type="dxa"/>
          </w:tcPr>
          <w:p w14:paraId="3F6E7CBF" w14:textId="77777777" w:rsidR="00C05B85" w:rsidRPr="00FE29B9" w:rsidRDefault="00C05B85" w:rsidP="009B205D">
            <w:pPr>
              <w:spacing w:after="120"/>
              <w:jc w:val="right"/>
              <w:rPr>
                <w:sz w:val="20"/>
                <w:szCs w:val="20"/>
              </w:rPr>
            </w:pPr>
            <w:r w:rsidRPr="00FE29B9">
              <w:rPr>
                <w:sz w:val="20"/>
                <w:szCs w:val="20"/>
              </w:rPr>
              <w:t>0,5%</w:t>
            </w:r>
          </w:p>
        </w:tc>
        <w:tc>
          <w:tcPr>
            <w:tcW w:w="1363" w:type="dxa"/>
            <w:shd w:val="clear" w:color="auto" w:fill="FFC000"/>
          </w:tcPr>
          <w:p w14:paraId="0CB46F93" w14:textId="77777777" w:rsidR="00C05B85" w:rsidRPr="00FE29B9" w:rsidRDefault="00C05B85" w:rsidP="009B205D">
            <w:pPr>
              <w:spacing w:after="120"/>
              <w:jc w:val="right"/>
              <w:rPr>
                <w:sz w:val="20"/>
                <w:szCs w:val="20"/>
              </w:rPr>
            </w:pPr>
            <w:r w:rsidRPr="00FE29B9">
              <w:rPr>
                <w:sz w:val="20"/>
                <w:szCs w:val="20"/>
              </w:rPr>
              <w:t>9,0%</w:t>
            </w:r>
          </w:p>
        </w:tc>
        <w:tc>
          <w:tcPr>
            <w:tcW w:w="965" w:type="dxa"/>
          </w:tcPr>
          <w:p w14:paraId="0129191F" w14:textId="77777777" w:rsidR="00C05B85" w:rsidRPr="00FE29B9" w:rsidRDefault="00C05B85" w:rsidP="009B205D">
            <w:pPr>
              <w:spacing w:after="120"/>
              <w:jc w:val="right"/>
              <w:rPr>
                <w:sz w:val="20"/>
                <w:szCs w:val="20"/>
              </w:rPr>
            </w:pPr>
            <w:r w:rsidRPr="00FE29B9">
              <w:rPr>
                <w:sz w:val="20"/>
                <w:szCs w:val="20"/>
              </w:rPr>
              <w:t>4231</w:t>
            </w:r>
          </w:p>
        </w:tc>
        <w:tc>
          <w:tcPr>
            <w:tcW w:w="1428" w:type="dxa"/>
          </w:tcPr>
          <w:p w14:paraId="20B56F03" w14:textId="77777777" w:rsidR="00C05B85" w:rsidRPr="00FE29B9" w:rsidRDefault="00C05B85" w:rsidP="009B205D">
            <w:pPr>
              <w:spacing w:after="120"/>
              <w:jc w:val="right"/>
              <w:rPr>
                <w:sz w:val="20"/>
                <w:szCs w:val="20"/>
              </w:rPr>
            </w:pPr>
            <w:r w:rsidRPr="00FE29B9">
              <w:rPr>
                <w:sz w:val="20"/>
                <w:szCs w:val="20"/>
              </w:rPr>
              <w:t>2,6%</w:t>
            </w:r>
          </w:p>
        </w:tc>
        <w:tc>
          <w:tcPr>
            <w:tcW w:w="1489" w:type="dxa"/>
            <w:shd w:val="clear" w:color="auto" w:fill="FFC000"/>
          </w:tcPr>
          <w:p w14:paraId="6B709B22" w14:textId="77777777" w:rsidR="00C05B85" w:rsidRPr="00FE29B9" w:rsidRDefault="00C05B85" w:rsidP="009B205D">
            <w:pPr>
              <w:spacing w:after="120"/>
              <w:jc w:val="right"/>
              <w:rPr>
                <w:sz w:val="20"/>
                <w:szCs w:val="20"/>
              </w:rPr>
            </w:pPr>
            <w:r w:rsidRPr="00FE29B9">
              <w:rPr>
                <w:sz w:val="20"/>
                <w:szCs w:val="20"/>
              </w:rPr>
              <w:t>9,79%</w:t>
            </w:r>
          </w:p>
        </w:tc>
      </w:tr>
      <w:tr w:rsidR="00C05B85" w:rsidRPr="00FE29B9" w14:paraId="5D143DE3" w14:textId="77777777" w:rsidTr="00CF004D">
        <w:trPr>
          <w:trHeight w:val="302"/>
        </w:trPr>
        <w:tc>
          <w:tcPr>
            <w:tcW w:w="1413" w:type="dxa"/>
            <w:shd w:val="clear" w:color="auto" w:fill="D9D9D9"/>
          </w:tcPr>
          <w:p w14:paraId="400597ED" w14:textId="77777777" w:rsidR="00C05B85" w:rsidRPr="00FE29B9" w:rsidRDefault="00C05B85" w:rsidP="009B205D">
            <w:pPr>
              <w:spacing w:after="120"/>
              <w:rPr>
                <w:b/>
                <w:sz w:val="20"/>
                <w:szCs w:val="20"/>
              </w:rPr>
            </w:pPr>
            <w:r w:rsidRPr="00FE29B9">
              <w:rPr>
                <w:b/>
                <w:sz w:val="20"/>
                <w:szCs w:val="20"/>
              </w:rPr>
              <w:t>Szobiszowice</w:t>
            </w:r>
          </w:p>
        </w:tc>
        <w:tc>
          <w:tcPr>
            <w:tcW w:w="1276" w:type="dxa"/>
          </w:tcPr>
          <w:p w14:paraId="31A22C6D" w14:textId="77777777" w:rsidR="00C05B85" w:rsidRPr="00FE29B9" w:rsidRDefault="00C05B85" w:rsidP="009B205D">
            <w:pPr>
              <w:spacing w:after="120"/>
              <w:jc w:val="right"/>
              <w:rPr>
                <w:sz w:val="20"/>
                <w:szCs w:val="20"/>
              </w:rPr>
            </w:pPr>
            <w:r w:rsidRPr="00FE29B9">
              <w:rPr>
                <w:sz w:val="20"/>
                <w:szCs w:val="20"/>
              </w:rPr>
              <w:t>77,3</w:t>
            </w:r>
          </w:p>
        </w:tc>
        <w:tc>
          <w:tcPr>
            <w:tcW w:w="1275" w:type="dxa"/>
          </w:tcPr>
          <w:p w14:paraId="358F1675" w14:textId="77777777" w:rsidR="00C05B85" w:rsidRPr="00FE29B9" w:rsidRDefault="00C05B85" w:rsidP="009B205D">
            <w:pPr>
              <w:spacing w:after="120"/>
              <w:jc w:val="right"/>
              <w:rPr>
                <w:sz w:val="20"/>
                <w:szCs w:val="20"/>
              </w:rPr>
            </w:pPr>
            <w:r w:rsidRPr="00FE29B9">
              <w:rPr>
                <w:sz w:val="20"/>
                <w:szCs w:val="20"/>
              </w:rPr>
              <w:t>0,6%</w:t>
            </w:r>
          </w:p>
        </w:tc>
        <w:tc>
          <w:tcPr>
            <w:tcW w:w="1363" w:type="dxa"/>
            <w:shd w:val="clear" w:color="auto" w:fill="FFC000"/>
          </w:tcPr>
          <w:p w14:paraId="4D5D5D92" w14:textId="77777777" w:rsidR="00C05B85" w:rsidRPr="00FE29B9" w:rsidRDefault="00C05B85" w:rsidP="009B205D">
            <w:pPr>
              <w:spacing w:after="120"/>
              <w:jc w:val="right"/>
              <w:rPr>
                <w:sz w:val="20"/>
                <w:szCs w:val="20"/>
              </w:rPr>
            </w:pPr>
            <w:r w:rsidRPr="00FE29B9">
              <w:rPr>
                <w:sz w:val="20"/>
                <w:szCs w:val="20"/>
              </w:rPr>
              <w:t>9,9%</w:t>
            </w:r>
          </w:p>
        </w:tc>
        <w:tc>
          <w:tcPr>
            <w:tcW w:w="965" w:type="dxa"/>
          </w:tcPr>
          <w:p w14:paraId="11DB866E" w14:textId="77777777" w:rsidR="00C05B85" w:rsidRPr="00FE29B9" w:rsidRDefault="00C05B85" w:rsidP="009B205D">
            <w:pPr>
              <w:spacing w:after="120"/>
              <w:jc w:val="right"/>
              <w:rPr>
                <w:sz w:val="20"/>
                <w:szCs w:val="20"/>
              </w:rPr>
            </w:pPr>
            <w:r w:rsidRPr="00FE29B9">
              <w:rPr>
                <w:sz w:val="20"/>
                <w:szCs w:val="20"/>
              </w:rPr>
              <w:t>5726</w:t>
            </w:r>
          </w:p>
        </w:tc>
        <w:tc>
          <w:tcPr>
            <w:tcW w:w="1428" w:type="dxa"/>
          </w:tcPr>
          <w:p w14:paraId="2DC0DC04" w14:textId="77777777" w:rsidR="00C05B85" w:rsidRPr="00FE29B9" w:rsidRDefault="00C05B85" w:rsidP="009B205D">
            <w:pPr>
              <w:spacing w:after="120"/>
              <w:jc w:val="right"/>
              <w:rPr>
                <w:sz w:val="20"/>
                <w:szCs w:val="20"/>
              </w:rPr>
            </w:pPr>
            <w:r w:rsidRPr="00FE29B9">
              <w:rPr>
                <w:sz w:val="20"/>
                <w:szCs w:val="20"/>
              </w:rPr>
              <w:t>3,5%</w:t>
            </w:r>
          </w:p>
        </w:tc>
        <w:tc>
          <w:tcPr>
            <w:tcW w:w="1489" w:type="dxa"/>
            <w:shd w:val="clear" w:color="auto" w:fill="FFC000"/>
          </w:tcPr>
          <w:p w14:paraId="5AC545D1" w14:textId="77777777" w:rsidR="00C05B85" w:rsidRPr="00FE29B9" w:rsidRDefault="00C05B85" w:rsidP="009B205D">
            <w:pPr>
              <w:spacing w:after="120"/>
              <w:jc w:val="right"/>
              <w:rPr>
                <w:sz w:val="20"/>
                <w:szCs w:val="20"/>
              </w:rPr>
            </w:pPr>
            <w:r w:rsidRPr="00FE29B9">
              <w:rPr>
                <w:sz w:val="20"/>
                <w:szCs w:val="20"/>
              </w:rPr>
              <w:t>13,25%</w:t>
            </w:r>
          </w:p>
        </w:tc>
      </w:tr>
      <w:tr w:rsidR="00C05B85" w:rsidRPr="00FE29B9" w14:paraId="60B4E166" w14:textId="77777777" w:rsidTr="00CF004D">
        <w:trPr>
          <w:trHeight w:val="302"/>
        </w:trPr>
        <w:tc>
          <w:tcPr>
            <w:tcW w:w="1413" w:type="dxa"/>
            <w:shd w:val="clear" w:color="auto" w:fill="D9D9D9"/>
          </w:tcPr>
          <w:p w14:paraId="6C971AEF" w14:textId="77777777" w:rsidR="00C05B85" w:rsidRPr="00FE29B9" w:rsidRDefault="00C05B85" w:rsidP="009B205D">
            <w:pPr>
              <w:spacing w:after="120"/>
              <w:rPr>
                <w:b/>
                <w:sz w:val="20"/>
                <w:szCs w:val="20"/>
              </w:rPr>
            </w:pPr>
            <w:r w:rsidRPr="00FE29B9">
              <w:rPr>
                <w:b/>
                <w:sz w:val="20"/>
                <w:szCs w:val="20"/>
              </w:rPr>
              <w:t>Śródmieście</w:t>
            </w:r>
          </w:p>
        </w:tc>
        <w:tc>
          <w:tcPr>
            <w:tcW w:w="1276" w:type="dxa"/>
          </w:tcPr>
          <w:p w14:paraId="7BF12B1F" w14:textId="77777777" w:rsidR="00C05B85" w:rsidRPr="00FE29B9" w:rsidRDefault="00C05B85" w:rsidP="009B205D">
            <w:pPr>
              <w:spacing w:after="120"/>
              <w:jc w:val="right"/>
              <w:rPr>
                <w:sz w:val="20"/>
                <w:szCs w:val="20"/>
              </w:rPr>
            </w:pPr>
            <w:r w:rsidRPr="00FE29B9">
              <w:rPr>
                <w:sz w:val="20"/>
                <w:szCs w:val="20"/>
              </w:rPr>
              <w:t>193,6</w:t>
            </w:r>
          </w:p>
        </w:tc>
        <w:tc>
          <w:tcPr>
            <w:tcW w:w="1275" w:type="dxa"/>
          </w:tcPr>
          <w:p w14:paraId="6E103E78" w14:textId="77777777" w:rsidR="00C05B85" w:rsidRPr="00FE29B9" w:rsidRDefault="00C05B85" w:rsidP="009B205D">
            <w:pPr>
              <w:spacing w:after="120"/>
              <w:jc w:val="right"/>
              <w:rPr>
                <w:sz w:val="20"/>
                <w:szCs w:val="20"/>
              </w:rPr>
            </w:pPr>
            <w:r w:rsidRPr="00FE29B9">
              <w:rPr>
                <w:sz w:val="20"/>
                <w:szCs w:val="20"/>
              </w:rPr>
              <w:t>1,4%</w:t>
            </w:r>
          </w:p>
        </w:tc>
        <w:tc>
          <w:tcPr>
            <w:tcW w:w="1363" w:type="dxa"/>
            <w:shd w:val="clear" w:color="auto" w:fill="FFC000"/>
          </w:tcPr>
          <w:p w14:paraId="00396554" w14:textId="77777777" w:rsidR="00C05B85" w:rsidRPr="00FE29B9" w:rsidRDefault="00C05B85" w:rsidP="009B205D">
            <w:pPr>
              <w:spacing w:after="120"/>
              <w:jc w:val="right"/>
              <w:rPr>
                <w:sz w:val="20"/>
                <w:szCs w:val="20"/>
              </w:rPr>
            </w:pPr>
            <w:r w:rsidRPr="00FE29B9">
              <w:rPr>
                <w:sz w:val="20"/>
                <w:szCs w:val="20"/>
              </w:rPr>
              <w:t>24,8%</w:t>
            </w:r>
          </w:p>
        </w:tc>
        <w:tc>
          <w:tcPr>
            <w:tcW w:w="965" w:type="dxa"/>
          </w:tcPr>
          <w:p w14:paraId="34F0F200" w14:textId="77777777" w:rsidR="00C05B85" w:rsidRPr="00FE29B9" w:rsidRDefault="00C05B85" w:rsidP="009B205D">
            <w:pPr>
              <w:spacing w:after="120"/>
              <w:jc w:val="right"/>
              <w:rPr>
                <w:sz w:val="20"/>
                <w:szCs w:val="20"/>
              </w:rPr>
            </w:pPr>
            <w:r w:rsidRPr="00FE29B9">
              <w:rPr>
                <w:sz w:val="20"/>
                <w:szCs w:val="20"/>
              </w:rPr>
              <w:t>14078</w:t>
            </w:r>
          </w:p>
        </w:tc>
        <w:tc>
          <w:tcPr>
            <w:tcW w:w="1428" w:type="dxa"/>
          </w:tcPr>
          <w:p w14:paraId="1A80C378" w14:textId="77777777" w:rsidR="00C05B85" w:rsidRPr="00FE29B9" w:rsidRDefault="00C05B85" w:rsidP="009B205D">
            <w:pPr>
              <w:spacing w:after="120"/>
              <w:jc w:val="right"/>
              <w:rPr>
                <w:sz w:val="20"/>
                <w:szCs w:val="20"/>
              </w:rPr>
            </w:pPr>
            <w:r w:rsidRPr="00FE29B9">
              <w:rPr>
                <w:sz w:val="20"/>
                <w:szCs w:val="20"/>
              </w:rPr>
              <w:t>8,6%</w:t>
            </w:r>
          </w:p>
        </w:tc>
        <w:tc>
          <w:tcPr>
            <w:tcW w:w="1489" w:type="dxa"/>
            <w:shd w:val="clear" w:color="auto" w:fill="FFC000"/>
          </w:tcPr>
          <w:p w14:paraId="58D78FCF" w14:textId="77777777" w:rsidR="00C05B85" w:rsidRPr="00FE29B9" w:rsidRDefault="00C05B85" w:rsidP="009B205D">
            <w:pPr>
              <w:spacing w:after="120"/>
              <w:jc w:val="right"/>
              <w:rPr>
                <w:sz w:val="20"/>
                <w:szCs w:val="20"/>
              </w:rPr>
            </w:pPr>
            <w:r w:rsidRPr="00FE29B9">
              <w:rPr>
                <w:sz w:val="20"/>
                <w:szCs w:val="20"/>
              </w:rPr>
              <w:t>32,56%</w:t>
            </w:r>
          </w:p>
        </w:tc>
      </w:tr>
      <w:tr w:rsidR="00C05B85" w:rsidRPr="00FE29B9" w14:paraId="157D0883" w14:textId="77777777" w:rsidTr="009B205D">
        <w:trPr>
          <w:trHeight w:val="230"/>
        </w:trPr>
        <w:tc>
          <w:tcPr>
            <w:tcW w:w="1413" w:type="dxa"/>
            <w:shd w:val="clear" w:color="auto" w:fill="D9D9D9"/>
          </w:tcPr>
          <w:p w14:paraId="1637E0CC" w14:textId="77777777" w:rsidR="00C05B85" w:rsidRPr="00FE29B9" w:rsidRDefault="00C05B85" w:rsidP="009B205D">
            <w:pPr>
              <w:spacing w:after="120"/>
              <w:rPr>
                <w:b/>
                <w:sz w:val="20"/>
                <w:szCs w:val="20"/>
              </w:rPr>
            </w:pPr>
            <w:r w:rsidRPr="00FE29B9">
              <w:rPr>
                <w:b/>
                <w:sz w:val="20"/>
                <w:szCs w:val="20"/>
              </w:rPr>
              <w:t>Zatorze</w:t>
            </w:r>
          </w:p>
        </w:tc>
        <w:tc>
          <w:tcPr>
            <w:tcW w:w="1276" w:type="dxa"/>
          </w:tcPr>
          <w:p w14:paraId="78B7A44F" w14:textId="77777777" w:rsidR="00C05B85" w:rsidRPr="00FE29B9" w:rsidRDefault="00C05B85" w:rsidP="009B205D">
            <w:pPr>
              <w:spacing w:after="120"/>
              <w:jc w:val="right"/>
              <w:rPr>
                <w:sz w:val="20"/>
                <w:szCs w:val="20"/>
              </w:rPr>
            </w:pPr>
            <w:r w:rsidRPr="00FE29B9">
              <w:rPr>
                <w:sz w:val="20"/>
                <w:szCs w:val="20"/>
              </w:rPr>
              <w:t>77,1</w:t>
            </w:r>
          </w:p>
        </w:tc>
        <w:tc>
          <w:tcPr>
            <w:tcW w:w="1275" w:type="dxa"/>
          </w:tcPr>
          <w:p w14:paraId="38275F5D" w14:textId="77777777" w:rsidR="00C05B85" w:rsidRPr="00FE29B9" w:rsidRDefault="00C05B85" w:rsidP="009B205D">
            <w:pPr>
              <w:spacing w:after="120"/>
              <w:jc w:val="right"/>
              <w:rPr>
                <w:sz w:val="20"/>
                <w:szCs w:val="20"/>
              </w:rPr>
            </w:pPr>
            <w:r w:rsidRPr="00FE29B9">
              <w:rPr>
                <w:sz w:val="20"/>
                <w:szCs w:val="20"/>
              </w:rPr>
              <w:t>0,6%</w:t>
            </w:r>
          </w:p>
        </w:tc>
        <w:tc>
          <w:tcPr>
            <w:tcW w:w="1363" w:type="dxa"/>
            <w:shd w:val="clear" w:color="auto" w:fill="FFC000"/>
          </w:tcPr>
          <w:p w14:paraId="59824594" w14:textId="77777777" w:rsidR="00C05B85" w:rsidRPr="00FE29B9" w:rsidRDefault="00C05B85" w:rsidP="009B205D">
            <w:pPr>
              <w:spacing w:after="120"/>
              <w:jc w:val="right"/>
              <w:rPr>
                <w:sz w:val="20"/>
                <w:szCs w:val="20"/>
              </w:rPr>
            </w:pPr>
            <w:r w:rsidRPr="00FE29B9">
              <w:rPr>
                <w:sz w:val="20"/>
                <w:szCs w:val="20"/>
              </w:rPr>
              <w:t>9,9%</w:t>
            </w:r>
          </w:p>
        </w:tc>
        <w:tc>
          <w:tcPr>
            <w:tcW w:w="965" w:type="dxa"/>
          </w:tcPr>
          <w:p w14:paraId="75B433F3" w14:textId="77777777" w:rsidR="00C05B85" w:rsidRPr="00FE29B9" w:rsidRDefault="00C05B85" w:rsidP="009B205D">
            <w:pPr>
              <w:spacing w:after="120"/>
              <w:jc w:val="right"/>
              <w:rPr>
                <w:sz w:val="20"/>
                <w:szCs w:val="20"/>
              </w:rPr>
            </w:pPr>
            <w:r w:rsidRPr="00FE29B9">
              <w:rPr>
                <w:sz w:val="20"/>
                <w:szCs w:val="20"/>
              </w:rPr>
              <w:t>8287</w:t>
            </w:r>
          </w:p>
        </w:tc>
        <w:tc>
          <w:tcPr>
            <w:tcW w:w="1428" w:type="dxa"/>
          </w:tcPr>
          <w:p w14:paraId="1D39F4C7" w14:textId="77777777" w:rsidR="00C05B85" w:rsidRPr="00FE29B9" w:rsidRDefault="00C05B85" w:rsidP="009B205D">
            <w:pPr>
              <w:spacing w:after="120"/>
              <w:jc w:val="right"/>
              <w:rPr>
                <w:sz w:val="20"/>
                <w:szCs w:val="20"/>
              </w:rPr>
            </w:pPr>
            <w:r w:rsidRPr="00FE29B9">
              <w:rPr>
                <w:sz w:val="20"/>
                <w:szCs w:val="20"/>
              </w:rPr>
              <w:t>5,1%</w:t>
            </w:r>
          </w:p>
        </w:tc>
        <w:tc>
          <w:tcPr>
            <w:tcW w:w="1489" w:type="dxa"/>
            <w:shd w:val="clear" w:color="auto" w:fill="FFC000"/>
          </w:tcPr>
          <w:p w14:paraId="537047BD" w14:textId="77777777" w:rsidR="00C05B85" w:rsidRPr="00FE29B9" w:rsidRDefault="00C05B85" w:rsidP="009B205D">
            <w:pPr>
              <w:spacing w:after="120"/>
              <w:jc w:val="right"/>
              <w:rPr>
                <w:sz w:val="20"/>
                <w:szCs w:val="20"/>
              </w:rPr>
            </w:pPr>
            <w:r w:rsidRPr="00FE29B9">
              <w:rPr>
                <w:sz w:val="20"/>
                <w:szCs w:val="20"/>
              </w:rPr>
              <w:t>19,17%</w:t>
            </w:r>
          </w:p>
        </w:tc>
      </w:tr>
      <w:tr w:rsidR="00C05B85" w:rsidRPr="00FE29B9" w14:paraId="08563009" w14:textId="77777777" w:rsidTr="00CF004D">
        <w:trPr>
          <w:trHeight w:val="302"/>
        </w:trPr>
        <w:tc>
          <w:tcPr>
            <w:tcW w:w="1413" w:type="dxa"/>
            <w:shd w:val="clear" w:color="auto" w:fill="FFC000"/>
          </w:tcPr>
          <w:p w14:paraId="78BC3DD0" w14:textId="77777777" w:rsidR="00C05B85" w:rsidRPr="00FE29B9" w:rsidRDefault="00C05B85" w:rsidP="009B205D">
            <w:pPr>
              <w:spacing w:after="120"/>
              <w:rPr>
                <w:b/>
                <w:sz w:val="20"/>
                <w:szCs w:val="20"/>
              </w:rPr>
            </w:pPr>
            <w:r w:rsidRPr="00FE29B9">
              <w:rPr>
                <w:b/>
                <w:sz w:val="20"/>
                <w:szCs w:val="20"/>
              </w:rPr>
              <w:t xml:space="preserve">OR łącznie </w:t>
            </w:r>
          </w:p>
        </w:tc>
        <w:tc>
          <w:tcPr>
            <w:tcW w:w="1276" w:type="dxa"/>
            <w:shd w:val="clear" w:color="auto" w:fill="FFC000"/>
          </w:tcPr>
          <w:p w14:paraId="689C458D" w14:textId="77777777" w:rsidR="00C05B85" w:rsidRPr="00FE29B9" w:rsidRDefault="00C05B85" w:rsidP="009B205D">
            <w:pPr>
              <w:spacing w:after="120"/>
              <w:jc w:val="right"/>
              <w:rPr>
                <w:sz w:val="20"/>
                <w:szCs w:val="20"/>
              </w:rPr>
            </w:pPr>
            <w:r w:rsidRPr="00FE29B9">
              <w:rPr>
                <w:sz w:val="20"/>
                <w:szCs w:val="20"/>
              </w:rPr>
              <w:t>779,3</w:t>
            </w:r>
          </w:p>
        </w:tc>
        <w:tc>
          <w:tcPr>
            <w:tcW w:w="1275" w:type="dxa"/>
            <w:shd w:val="clear" w:color="auto" w:fill="FFC000"/>
          </w:tcPr>
          <w:p w14:paraId="4E252F21" w14:textId="77777777" w:rsidR="00C05B85" w:rsidRPr="00FE29B9" w:rsidRDefault="00C05B85" w:rsidP="009B205D">
            <w:pPr>
              <w:spacing w:after="120"/>
              <w:jc w:val="right"/>
              <w:rPr>
                <w:sz w:val="20"/>
                <w:szCs w:val="20"/>
              </w:rPr>
            </w:pPr>
            <w:r w:rsidRPr="00FE29B9">
              <w:rPr>
                <w:sz w:val="20"/>
                <w:szCs w:val="20"/>
              </w:rPr>
              <w:t>5,8%</w:t>
            </w:r>
          </w:p>
        </w:tc>
        <w:tc>
          <w:tcPr>
            <w:tcW w:w="1363" w:type="dxa"/>
            <w:shd w:val="clear" w:color="auto" w:fill="FFC000"/>
          </w:tcPr>
          <w:p w14:paraId="038DD6F7" w14:textId="77777777" w:rsidR="00C05B85" w:rsidRPr="00FE29B9" w:rsidRDefault="00C05B85" w:rsidP="009B205D">
            <w:pPr>
              <w:spacing w:after="120"/>
              <w:jc w:val="right"/>
              <w:rPr>
                <w:sz w:val="20"/>
                <w:szCs w:val="20"/>
              </w:rPr>
            </w:pPr>
            <w:r w:rsidRPr="00FE29B9">
              <w:rPr>
                <w:sz w:val="20"/>
                <w:szCs w:val="20"/>
              </w:rPr>
              <w:t>100%</w:t>
            </w:r>
          </w:p>
        </w:tc>
        <w:tc>
          <w:tcPr>
            <w:tcW w:w="965" w:type="dxa"/>
            <w:shd w:val="clear" w:color="auto" w:fill="FFC000"/>
          </w:tcPr>
          <w:p w14:paraId="737C6A44" w14:textId="77777777" w:rsidR="00C05B85" w:rsidRPr="00FE29B9" w:rsidRDefault="00C05B85" w:rsidP="009B205D">
            <w:pPr>
              <w:spacing w:after="120"/>
              <w:jc w:val="right"/>
              <w:rPr>
                <w:sz w:val="20"/>
                <w:szCs w:val="20"/>
              </w:rPr>
            </w:pPr>
            <w:r w:rsidRPr="00FE29B9">
              <w:rPr>
                <w:sz w:val="20"/>
                <w:szCs w:val="20"/>
              </w:rPr>
              <w:t>43231</w:t>
            </w:r>
          </w:p>
        </w:tc>
        <w:tc>
          <w:tcPr>
            <w:tcW w:w="1428" w:type="dxa"/>
            <w:shd w:val="clear" w:color="auto" w:fill="FFC000"/>
          </w:tcPr>
          <w:p w14:paraId="070596D0" w14:textId="77777777" w:rsidR="00C05B85" w:rsidRPr="00FE29B9" w:rsidRDefault="00C05B85" w:rsidP="009B205D">
            <w:pPr>
              <w:spacing w:after="120"/>
              <w:jc w:val="right"/>
              <w:rPr>
                <w:sz w:val="20"/>
                <w:szCs w:val="20"/>
              </w:rPr>
            </w:pPr>
            <w:r w:rsidRPr="00FE29B9">
              <w:rPr>
                <w:sz w:val="20"/>
                <w:szCs w:val="20"/>
              </w:rPr>
              <w:t>26,4%</w:t>
            </w:r>
          </w:p>
        </w:tc>
        <w:tc>
          <w:tcPr>
            <w:tcW w:w="1489" w:type="dxa"/>
            <w:shd w:val="clear" w:color="auto" w:fill="FFC000"/>
          </w:tcPr>
          <w:p w14:paraId="7C775072" w14:textId="77777777" w:rsidR="00C05B85" w:rsidRPr="00FE29B9" w:rsidRDefault="00C05B85" w:rsidP="009B205D">
            <w:pPr>
              <w:spacing w:after="120"/>
              <w:jc w:val="right"/>
              <w:rPr>
                <w:sz w:val="20"/>
                <w:szCs w:val="20"/>
              </w:rPr>
            </w:pPr>
            <w:r w:rsidRPr="00FE29B9">
              <w:rPr>
                <w:sz w:val="20"/>
                <w:szCs w:val="20"/>
              </w:rPr>
              <w:t>100,00%</w:t>
            </w:r>
          </w:p>
        </w:tc>
      </w:tr>
    </w:tbl>
    <w:p w14:paraId="7501513D" w14:textId="1B8406D8" w:rsidR="00FE29B9" w:rsidRDefault="009B205D" w:rsidP="00B636B3">
      <w:pPr>
        <w:pStyle w:val="podpistabeli"/>
      </w:pPr>
      <w:bookmarkStart w:id="75" w:name="_Toc172638092"/>
      <w:r w:rsidRPr="00797220">
        <w:t>Źródło: opracowanie własne</w:t>
      </w:r>
    </w:p>
    <w:p w14:paraId="6D7D7E3E" w14:textId="4E574740" w:rsidR="00C05B85" w:rsidRPr="00FE29B9" w:rsidRDefault="00593B9F" w:rsidP="00B636B3">
      <w:pPr>
        <w:pStyle w:val="podpistabeli"/>
      </w:pPr>
      <w:r>
        <w:t xml:space="preserve">Mapa </w:t>
      </w:r>
      <w:fldSimple w:instr=" SEQ Mapa_ \* ARABIC ">
        <w:r w:rsidR="006B24F1">
          <w:rPr>
            <w:noProof/>
          </w:rPr>
          <w:t>12</w:t>
        </w:r>
      </w:fldSimple>
      <w:r w:rsidR="00197994">
        <w:rPr>
          <w:noProof/>
        </w:rPr>
        <w:t>.</w:t>
      </w:r>
      <w:r>
        <w:t xml:space="preserve"> </w:t>
      </w:r>
      <w:r w:rsidR="00C05B85" w:rsidRPr="00FE29B9">
        <w:t>Obszar zdegradowany i obszar rewitalizacji</w:t>
      </w:r>
      <w:bookmarkEnd w:id="75"/>
    </w:p>
    <w:p w14:paraId="0260FA7A" w14:textId="77777777" w:rsidR="00C05B85" w:rsidRDefault="00C05B85" w:rsidP="00C05B85">
      <w:pPr>
        <w:jc w:val="center"/>
        <w:rPr>
          <w:sz w:val="24"/>
          <w:szCs w:val="24"/>
        </w:rPr>
      </w:pPr>
      <w:r w:rsidRPr="00FE29B9">
        <w:rPr>
          <w:noProof/>
        </w:rPr>
        <w:drawing>
          <wp:inline distT="0" distB="0" distL="0" distR="0" wp14:anchorId="065F337E" wp14:editId="7FA32555">
            <wp:extent cx="3637528" cy="4248150"/>
            <wp:effectExtent l="0" t="0" r="1270" b="0"/>
            <wp:docPr id="2135450807" name="image17.png" descr="Obraz zawierający tekst, mapa,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descr="Obraz zawierający tekst, mapa, diagram&#10;&#10;Opis wygenerowany automatycznie"/>
                    <pic:cNvPicPr preferRelativeResize="0"/>
                  </pic:nvPicPr>
                  <pic:blipFill>
                    <a:blip r:embed="rId26"/>
                    <a:srcRect/>
                    <a:stretch>
                      <a:fillRect/>
                    </a:stretch>
                  </pic:blipFill>
                  <pic:spPr>
                    <a:xfrm>
                      <a:off x="0" y="0"/>
                      <a:ext cx="3662516" cy="4277332"/>
                    </a:xfrm>
                    <a:prstGeom prst="rect">
                      <a:avLst/>
                    </a:prstGeom>
                    <a:ln/>
                  </pic:spPr>
                </pic:pic>
              </a:graphicData>
            </a:graphic>
          </wp:inline>
        </w:drawing>
      </w:r>
    </w:p>
    <w:p w14:paraId="65BEBD06" w14:textId="04A98EC9" w:rsidR="009B205D" w:rsidRPr="00FE29B9" w:rsidRDefault="009B205D" w:rsidP="009B205D">
      <w:pPr>
        <w:rPr>
          <w:sz w:val="24"/>
          <w:szCs w:val="24"/>
        </w:rPr>
      </w:pPr>
      <w:r w:rsidRPr="00797220">
        <w:rPr>
          <w:i/>
          <w:iCs/>
          <w:sz w:val="20"/>
          <w:szCs w:val="20"/>
        </w:rPr>
        <w:t>Źródło: opracowanie własne</w:t>
      </w:r>
    </w:p>
    <w:p w14:paraId="5D75C7CD" w14:textId="77777777" w:rsidR="00C05B85" w:rsidRPr="00FE29B9" w:rsidRDefault="00C05B85" w:rsidP="00C05B85">
      <w:pPr>
        <w:spacing w:line="360" w:lineRule="auto"/>
        <w:jc w:val="both"/>
        <w:rPr>
          <w:sz w:val="24"/>
          <w:szCs w:val="24"/>
        </w:rPr>
      </w:pPr>
      <w:r w:rsidRPr="00FE29B9">
        <w:rPr>
          <w:sz w:val="24"/>
          <w:szCs w:val="24"/>
        </w:rPr>
        <w:lastRenderedPageBreak/>
        <w:t>Obszar rewitalizacji charakteryzuje się występowaniem koncentracji problemów społecznych, o czym świadczy wysoka liczba:</w:t>
      </w:r>
    </w:p>
    <w:p w14:paraId="0A7EE722" w14:textId="6E49CDF5" w:rsidR="00C05B85" w:rsidRPr="00FE29B9" w:rsidRDefault="00C05B85" w:rsidP="0036684C">
      <w:pPr>
        <w:numPr>
          <w:ilvl w:val="0"/>
          <w:numId w:val="112"/>
        </w:numPr>
        <w:pBdr>
          <w:top w:val="nil"/>
          <w:left w:val="nil"/>
          <w:bottom w:val="nil"/>
          <w:right w:val="nil"/>
          <w:between w:val="nil"/>
        </w:pBdr>
        <w:spacing w:after="0" w:line="360" w:lineRule="auto"/>
        <w:jc w:val="both"/>
        <w:rPr>
          <w:sz w:val="24"/>
          <w:szCs w:val="24"/>
        </w:rPr>
      </w:pPr>
      <w:r w:rsidRPr="00FE29B9">
        <w:rPr>
          <w:sz w:val="24"/>
          <w:szCs w:val="24"/>
        </w:rPr>
        <w:t>osób, którym przyznano świadczenie ze względu na bezrobocie lub bierność</w:t>
      </w:r>
      <w:r w:rsidR="00197994">
        <w:rPr>
          <w:sz w:val="24"/>
          <w:szCs w:val="24"/>
        </w:rPr>
        <w:t xml:space="preserve"> </w:t>
      </w:r>
      <w:r w:rsidRPr="00FE29B9">
        <w:rPr>
          <w:sz w:val="24"/>
          <w:szCs w:val="24"/>
        </w:rPr>
        <w:t>zawodową,</w:t>
      </w:r>
    </w:p>
    <w:p w14:paraId="4175BDCC" w14:textId="77777777" w:rsidR="00C05B85" w:rsidRPr="00FE29B9" w:rsidRDefault="00C05B85" w:rsidP="0036684C">
      <w:pPr>
        <w:numPr>
          <w:ilvl w:val="0"/>
          <w:numId w:val="112"/>
        </w:numPr>
        <w:pBdr>
          <w:top w:val="nil"/>
          <w:left w:val="nil"/>
          <w:bottom w:val="nil"/>
          <w:right w:val="nil"/>
          <w:between w:val="nil"/>
        </w:pBdr>
        <w:spacing w:after="0" w:line="360" w:lineRule="auto"/>
        <w:jc w:val="both"/>
        <w:rPr>
          <w:sz w:val="24"/>
          <w:szCs w:val="24"/>
        </w:rPr>
      </w:pPr>
      <w:r w:rsidRPr="00FE29B9">
        <w:rPr>
          <w:sz w:val="24"/>
          <w:szCs w:val="24"/>
        </w:rPr>
        <w:t>osób, którym przyznano świadczenie ze względu na długotrwałą lub ciężką chorobę,</w:t>
      </w:r>
    </w:p>
    <w:p w14:paraId="5CFF08A9" w14:textId="77777777" w:rsidR="00C05B85" w:rsidRPr="00FE29B9" w:rsidRDefault="00C05B85" w:rsidP="0036684C">
      <w:pPr>
        <w:numPr>
          <w:ilvl w:val="0"/>
          <w:numId w:val="112"/>
        </w:numPr>
        <w:pBdr>
          <w:top w:val="nil"/>
          <w:left w:val="nil"/>
          <w:bottom w:val="nil"/>
          <w:right w:val="nil"/>
          <w:between w:val="nil"/>
        </w:pBdr>
        <w:spacing w:after="0" w:line="360" w:lineRule="auto"/>
        <w:jc w:val="both"/>
        <w:rPr>
          <w:sz w:val="24"/>
          <w:szCs w:val="24"/>
        </w:rPr>
      </w:pPr>
      <w:r w:rsidRPr="00FE29B9">
        <w:rPr>
          <w:sz w:val="24"/>
          <w:szCs w:val="24"/>
        </w:rPr>
        <w:t>osób, którym przyznano świadczenie ze względu na niepełnosprawność,</w:t>
      </w:r>
    </w:p>
    <w:p w14:paraId="3EFC1529" w14:textId="77777777" w:rsidR="00C05B85" w:rsidRPr="00FE29B9" w:rsidRDefault="00C05B85" w:rsidP="0036684C">
      <w:pPr>
        <w:numPr>
          <w:ilvl w:val="0"/>
          <w:numId w:val="112"/>
        </w:numPr>
        <w:pBdr>
          <w:top w:val="nil"/>
          <w:left w:val="nil"/>
          <w:bottom w:val="nil"/>
          <w:right w:val="nil"/>
          <w:between w:val="nil"/>
        </w:pBdr>
        <w:spacing w:after="0" w:line="360" w:lineRule="auto"/>
        <w:jc w:val="both"/>
        <w:rPr>
          <w:sz w:val="24"/>
          <w:szCs w:val="24"/>
        </w:rPr>
      </w:pPr>
      <w:r w:rsidRPr="00FE29B9">
        <w:rPr>
          <w:sz w:val="24"/>
          <w:szCs w:val="24"/>
        </w:rPr>
        <w:t>osób, którym przyznano świadczenie ze względu na ubóstwo,</w:t>
      </w:r>
    </w:p>
    <w:p w14:paraId="67C49099" w14:textId="77777777" w:rsidR="00C05B85" w:rsidRPr="00FE29B9" w:rsidRDefault="00C05B85" w:rsidP="0036684C">
      <w:pPr>
        <w:numPr>
          <w:ilvl w:val="0"/>
          <w:numId w:val="112"/>
        </w:numPr>
        <w:pBdr>
          <w:top w:val="nil"/>
          <w:left w:val="nil"/>
          <w:bottom w:val="nil"/>
          <w:right w:val="nil"/>
          <w:between w:val="nil"/>
        </w:pBdr>
        <w:spacing w:after="200" w:line="360" w:lineRule="auto"/>
        <w:jc w:val="both"/>
        <w:rPr>
          <w:sz w:val="24"/>
          <w:szCs w:val="24"/>
        </w:rPr>
      </w:pPr>
      <w:r w:rsidRPr="00FE29B9">
        <w:rPr>
          <w:sz w:val="24"/>
          <w:szCs w:val="24"/>
        </w:rPr>
        <w:t>interwencji policji.</w:t>
      </w:r>
    </w:p>
    <w:p w14:paraId="7AEC1B17" w14:textId="77777777" w:rsidR="00C05B85" w:rsidRPr="00FE29B9" w:rsidRDefault="00C05B85" w:rsidP="00C05B85">
      <w:pPr>
        <w:spacing w:line="360" w:lineRule="auto"/>
        <w:jc w:val="both"/>
        <w:rPr>
          <w:sz w:val="24"/>
          <w:szCs w:val="24"/>
        </w:rPr>
      </w:pPr>
      <w:r w:rsidRPr="00FE29B9">
        <w:rPr>
          <w:sz w:val="24"/>
          <w:szCs w:val="24"/>
        </w:rPr>
        <w:t>Jednocześnie obszar ten charakteryzuje się wyższymi niż wskaźniki dla całego miasta w zakresie wskaźników relatywnych:</w:t>
      </w:r>
    </w:p>
    <w:p w14:paraId="4ED83592" w14:textId="77777777" w:rsidR="00C05B85" w:rsidRPr="00FE29B9" w:rsidRDefault="00C05B85" w:rsidP="0036684C">
      <w:pPr>
        <w:numPr>
          <w:ilvl w:val="0"/>
          <w:numId w:val="113"/>
        </w:numPr>
        <w:pBdr>
          <w:top w:val="nil"/>
          <w:left w:val="nil"/>
          <w:bottom w:val="nil"/>
          <w:right w:val="nil"/>
          <w:between w:val="nil"/>
        </w:pBdr>
        <w:spacing w:after="0" w:line="360" w:lineRule="auto"/>
        <w:jc w:val="both"/>
        <w:rPr>
          <w:sz w:val="24"/>
          <w:szCs w:val="24"/>
        </w:rPr>
      </w:pPr>
      <w:r w:rsidRPr="00FE29B9">
        <w:rPr>
          <w:sz w:val="24"/>
          <w:szCs w:val="24"/>
        </w:rPr>
        <w:t>osób, którym przyznano świadczenie ze względu na bezrobocie lub bierność zawodową na 100 mieszkańców,</w:t>
      </w:r>
    </w:p>
    <w:p w14:paraId="578BF163" w14:textId="206F110A" w:rsidR="00C05B85" w:rsidRPr="00FE29B9" w:rsidRDefault="00C05B85" w:rsidP="0036684C">
      <w:pPr>
        <w:numPr>
          <w:ilvl w:val="0"/>
          <w:numId w:val="113"/>
        </w:numPr>
        <w:pBdr>
          <w:top w:val="nil"/>
          <w:left w:val="nil"/>
          <w:bottom w:val="nil"/>
          <w:right w:val="nil"/>
          <w:between w:val="nil"/>
        </w:pBdr>
        <w:spacing w:after="0" w:line="360" w:lineRule="auto"/>
        <w:jc w:val="both"/>
        <w:rPr>
          <w:sz w:val="24"/>
          <w:szCs w:val="24"/>
        </w:rPr>
      </w:pPr>
      <w:r w:rsidRPr="00FE29B9">
        <w:rPr>
          <w:sz w:val="24"/>
          <w:szCs w:val="24"/>
        </w:rPr>
        <w:t xml:space="preserve">osób, którym przyznano świadczenie ze względu na długotrwałą lub ciężką chorobę </w:t>
      </w:r>
      <w:r w:rsidR="00197994">
        <w:rPr>
          <w:sz w:val="24"/>
          <w:szCs w:val="24"/>
        </w:rPr>
        <w:br/>
      </w:r>
      <w:r w:rsidRPr="00FE29B9">
        <w:rPr>
          <w:sz w:val="24"/>
          <w:szCs w:val="24"/>
        </w:rPr>
        <w:t>na 100 mieszkańców,</w:t>
      </w:r>
    </w:p>
    <w:p w14:paraId="2EB84A84" w14:textId="77777777" w:rsidR="00C05B85" w:rsidRPr="00FE29B9" w:rsidRDefault="00C05B85" w:rsidP="0036684C">
      <w:pPr>
        <w:numPr>
          <w:ilvl w:val="0"/>
          <w:numId w:val="113"/>
        </w:numPr>
        <w:pBdr>
          <w:top w:val="nil"/>
          <w:left w:val="nil"/>
          <w:bottom w:val="nil"/>
          <w:right w:val="nil"/>
          <w:between w:val="nil"/>
        </w:pBdr>
        <w:spacing w:after="0" w:line="360" w:lineRule="auto"/>
        <w:jc w:val="both"/>
        <w:rPr>
          <w:sz w:val="24"/>
          <w:szCs w:val="24"/>
        </w:rPr>
      </w:pPr>
      <w:r w:rsidRPr="00FE29B9">
        <w:rPr>
          <w:sz w:val="24"/>
          <w:szCs w:val="24"/>
        </w:rPr>
        <w:t>osób, którym przyznano świadczenie ze względu na niepełnosprawność na 100 mieszkańców,</w:t>
      </w:r>
    </w:p>
    <w:p w14:paraId="6F0F84D7" w14:textId="77777777" w:rsidR="00C05B85" w:rsidRPr="00FE29B9" w:rsidRDefault="00C05B85" w:rsidP="0036684C">
      <w:pPr>
        <w:numPr>
          <w:ilvl w:val="0"/>
          <w:numId w:val="113"/>
        </w:numPr>
        <w:pBdr>
          <w:top w:val="nil"/>
          <w:left w:val="nil"/>
          <w:bottom w:val="nil"/>
          <w:right w:val="nil"/>
          <w:between w:val="nil"/>
        </w:pBdr>
        <w:spacing w:after="0" w:line="360" w:lineRule="auto"/>
        <w:jc w:val="both"/>
        <w:rPr>
          <w:sz w:val="24"/>
          <w:szCs w:val="24"/>
        </w:rPr>
      </w:pPr>
      <w:r w:rsidRPr="00FE29B9">
        <w:rPr>
          <w:sz w:val="24"/>
          <w:szCs w:val="24"/>
        </w:rPr>
        <w:t>osób, którym przyznano świadczenie ze względu na ubóstwo na 100 mieszkańców,</w:t>
      </w:r>
    </w:p>
    <w:p w14:paraId="4168129C" w14:textId="77777777" w:rsidR="00C05B85" w:rsidRPr="00FE29B9" w:rsidRDefault="00C05B85" w:rsidP="0036684C">
      <w:pPr>
        <w:numPr>
          <w:ilvl w:val="0"/>
          <w:numId w:val="113"/>
        </w:numPr>
        <w:pBdr>
          <w:top w:val="nil"/>
          <w:left w:val="nil"/>
          <w:bottom w:val="nil"/>
          <w:right w:val="nil"/>
          <w:between w:val="nil"/>
        </w:pBdr>
        <w:spacing w:after="200" w:line="360" w:lineRule="auto"/>
        <w:jc w:val="both"/>
        <w:rPr>
          <w:sz w:val="24"/>
          <w:szCs w:val="24"/>
        </w:rPr>
      </w:pPr>
      <w:r w:rsidRPr="00FE29B9">
        <w:rPr>
          <w:sz w:val="24"/>
          <w:szCs w:val="24"/>
        </w:rPr>
        <w:t>interwencji policji.</w:t>
      </w:r>
    </w:p>
    <w:p w14:paraId="509EB0BB" w14:textId="77777777" w:rsidR="00C05B85" w:rsidRPr="00FE29B9" w:rsidRDefault="00C05B85" w:rsidP="00C05B85">
      <w:pPr>
        <w:spacing w:line="360" w:lineRule="auto"/>
        <w:jc w:val="both"/>
        <w:rPr>
          <w:sz w:val="24"/>
          <w:szCs w:val="24"/>
        </w:rPr>
      </w:pPr>
      <w:r w:rsidRPr="00FE29B9">
        <w:rPr>
          <w:sz w:val="24"/>
          <w:szCs w:val="24"/>
        </w:rPr>
        <w:t xml:space="preserve">Obszar rewitalizacji jako całość charakteryzuje się bardziej korzystną niż przeciętnie w mieście sytuacją w zakresie liczby podmiotów gospodarczych oraz liczby tych podmiotów na 100 mieszkańców. </w:t>
      </w:r>
    </w:p>
    <w:p w14:paraId="72EEC967" w14:textId="38BC3FCA" w:rsidR="00C05B85" w:rsidRPr="00FE29B9" w:rsidRDefault="00C05B85" w:rsidP="00C05B85">
      <w:pPr>
        <w:spacing w:line="360" w:lineRule="auto"/>
        <w:jc w:val="both"/>
        <w:rPr>
          <w:sz w:val="24"/>
          <w:szCs w:val="24"/>
        </w:rPr>
      </w:pPr>
      <w:r w:rsidRPr="00FE29B9">
        <w:rPr>
          <w:sz w:val="24"/>
          <w:szCs w:val="24"/>
        </w:rPr>
        <w:t>Biorąc pod uwagę, że zarysowane podobszary rewitalizacji leżą w granicach podobszarów zdegradowanych, należy przyjąć, że w zakresie rewitalizacji tych terenów stoją również wyzwania w sferze pobudzania gospodarki i przedsiębiorczości, poprawy sfery przestrzenno-</w:t>
      </w:r>
      <w:r w:rsidR="00197994">
        <w:rPr>
          <w:sz w:val="24"/>
          <w:szCs w:val="24"/>
        </w:rPr>
        <w:br/>
      </w:r>
      <w:r w:rsidRPr="00FE29B9">
        <w:rPr>
          <w:sz w:val="24"/>
          <w:szCs w:val="24"/>
        </w:rPr>
        <w:t xml:space="preserve">funkcjonalnej, środowiskowej i technicznej. </w:t>
      </w:r>
    </w:p>
    <w:p w14:paraId="4DB15B98" w14:textId="77777777" w:rsidR="00C05B85" w:rsidRPr="00FE29B9" w:rsidRDefault="00C05B85" w:rsidP="00C05B85">
      <w:pPr>
        <w:rPr>
          <w:sz w:val="24"/>
          <w:szCs w:val="24"/>
        </w:rPr>
      </w:pPr>
      <w:r w:rsidRPr="00FE29B9">
        <w:rPr>
          <w:sz w:val="24"/>
          <w:szCs w:val="24"/>
        </w:rPr>
        <w:br w:type="page"/>
      </w:r>
    </w:p>
    <w:p w14:paraId="2813B4B5" w14:textId="2E725EBF" w:rsidR="00C05B85" w:rsidRPr="00FE29B9" w:rsidRDefault="00593B9F" w:rsidP="00B636B3">
      <w:pPr>
        <w:pStyle w:val="podpistabeli"/>
      </w:pPr>
      <w:bookmarkStart w:id="76" w:name="_Toc172638093"/>
      <w:r>
        <w:lastRenderedPageBreak/>
        <w:t xml:space="preserve">Mapa </w:t>
      </w:r>
      <w:fldSimple w:instr=" SEQ Mapa_ \* ARABIC ">
        <w:r w:rsidR="006B24F1">
          <w:rPr>
            <w:noProof/>
          </w:rPr>
          <w:t>13</w:t>
        </w:r>
      </w:fldSimple>
      <w:r w:rsidR="00197994">
        <w:rPr>
          <w:noProof/>
        </w:rPr>
        <w:t>.</w:t>
      </w:r>
      <w:r>
        <w:t xml:space="preserve"> </w:t>
      </w:r>
      <w:r w:rsidR="00C05B85" w:rsidRPr="00FE29B9">
        <w:t>Syntetyczny wskaźnik społeczny</w:t>
      </w:r>
      <w:bookmarkEnd w:id="76"/>
    </w:p>
    <w:p w14:paraId="1708391B" w14:textId="77777777" w:rsidR="00C05B85" w:rsidRPr="00FE29B9" w:rsidRDefault="00C05B85" w:rsidP="00C05B85">
      <w:r w:rsidRPr="00FE29B9">
        <w:rPr>
          <w:noProof/>
        </w:rPr>
        <w:drawing>
          <wp:inline distT="0" distB="0" distL="0" distR="0" wp14:anchorId="7D6105EB" wp14:editId="0E2CF672">
            <wp:extent cx="5760720" cy="7131050"/>
            <wp:effectExtent l="0" t="0" r="0" b="8255"/>
            <wp:docPr id="2135450808" name="image18.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8.png" descr="Obraz zawierający tekst, mapa, diagram&#10;&#10;Opis wygenerowany automatycznie"/>
                    <pic:cNvPicPr preferRelativeResize="0"/>
                  </pic:nvPicPr>
                  <pic:blipFill>
                    <a:blip r:embed="rId27"/>
                    <a:srcRect/>
                    <a:stretch>
                      <a:fillRect/>
                    </a:stretch>
                  </pic:blipFill>
                  <pic:spPr>
                    <a:xfrm>
                      <a:off x="0" y="0"/>
                      <a:ext cx="5760720" cy="7131050"/>
                    </a:xfrm>
                    <a:prstGeom prst="rect">
                      <a:avLst/>
                    </a:prstGeom>
                    <a:ln/>
                  </pic:spPr>
                </pic:pic>
              </a:graphicData>
            </a:graphic>
          </wp:inline>
        </w:drawing>
      </w:r>
    </w:p>
    <w:p w14:paraId="318380E0" w14:textId="0C94B5CD" w:rsidR="00C05B85" w:rsidRPr="00FE29B9" w:rsidRDefault="009B205D" w:rsidP="00C05B85">
      <w:r w:rsidRPr="00797220">
        <w:rPr>
          <w:i/>
          <w:iCs/>
          <w:sz w:val="20"/>
          <w:szCs w:val="20"/>
        </w:rPr>
        <w:t xml:space="preserve">Źródło: opracowanie własne </w:t>
      </w:r>
      <w:r w:rsidR="00C05B85" w:rsidRPr="00FE29B9">
        <w:br w:type="page"/>
      </w:r>
    </w:p>
    <w:p w14:paraId="1CF3D078" w14:textId="637A86C6" w:rsidR="00C05B85" w:rsidRPr="00FE29B9" w:rsidRDefault="00593B9F" w:rsidP="00B636B3">
      <w:pPr>
        <w:pStyle w:val="podpistabeli"/>
      </w:pPr>
      <w:bookmarkStart w:id="77" w:name="_Toc172638094"/>
      <w:r>
        <w:lastRenderedPageBreak/>
        <w:t xml:space="preserve"> Mapa </w:t>
      </w:r>
      <w:fldSimple w:instr=" SEQ Mapa_ \* ARABIC ">
        <w:r w:rsidR="006B24F1">
          <w:rPr>
            <w:noProof/>
          </w:rPr>
          <w:t>14</w:t>
        </w:r>
      </w:fldSimple>
      <w:r w:rsidR="00197994">
        <w:rPr>
          <w:noProof/>
        </w:rPr>
        <w:t>.</w:t>
      </w:r>
      <w:r w:rsidR="00C05B85" w:rsidRPr="00FE29B9">
        <w:t xml:space="preserve"> Wskaźnik liczby osób, którym przyznano świadczenie ze względu na bezrobocie lub bierność zawodową</w:t>
      </w:r>
      <w:bookmarkEnd w:id="77"/>
    </w:p>
    <w:p w14:paraId="7CB7EAB1" w14:textId="77777777" w:rsidR="009B205D" w:rsidRDefault="00C05B85" w:rsidP="00C05B85">
      <w:r w:rsidRPr="00FE29B9">
        <w:rPr>
          <w:noProof/>
        </w:rPr>
        <w:drawing>
          <wp:inline distT="0" distB="0" distL="0" distR="0" wp14:anchorId="6DF72072" wp14:editId="3CA4959F">
            <wp:extent cx="5760720" cy="7131050"/>
            <wp:effectExtent l="0" t="0" r="0" b="0"/>
            <wp:docPr id="2135450809" name="image16.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6.png" descr="Obraz zawierający tekst, mapa, diagram&#10;&#10;Opis wygenerowany automatycznie"/>
                    <pic:cNvPicPr preferRelativeResize="0"/>
                  </pic:nvPicPr>
                  <pic:blipFill>
                    <a:blip r:embed="rId28"/>
                    <a:srcRect/>
                    <a:stretch>
                      <a:fillRect/>
                    </a:stretch>
                  </pic:blipFill>
                  <pic:spPr>
                    <a:xfrm>
                      <a:off x="0" y="0"/>
                      <a:ext cx="5760720" cy="7131050"/>
                    </a:xfrm>
                    <a:prstGeom prst="rect">
                      <a:avLst/>
                    </a:prstGeom>
                    <a:ln/>
                  </pic:spPr>
                </pic:pic>
              </a:graphicData>
            </a:graphic>
          </wp:inline>
        </w:drawing>
      </w:r>
    </w:p>
    <w:p w14:paraId="50913CD2" w14:textId="36B38150" w:rsidR="00C05B85" w:rsidRPr="00FE29B9" w:rsidRDefault="009B205D" w:rsidP="00C05B85">
      <w:r w:rsidRPr="00797220">
        <w:rPr>
          <w:i/>
          <w:iCs/>
          <w:sz w:val="20"/>
          <w:szCs w:val="20"/>
        </w:rPr>
        <w:t xml:space="preserve">Źródło: opracowanie własne </w:t>
      </w:r>
      <w:r w:rsidR="00C05B85" w:rsidRPr="00FE29B9">
        <w:br w:type="page"/>
      </w:r>
    </w:p>
    <w:p w14:paraId="6ED72B17" w14:textId="2ADC3B2F" w:rsidR="00C05B85" w:rsidRPr="00FE29B9" w:rsidRDefault="00593B9F" w:rsidP="00B636B3">
      <w:pPr>
        <w:pStyle w:val="podpistabeli"/>
      </w:pPr>
      <w:bookmarkStart w:id="78" w:name="_Toc172638095"/>
      <w:r>
        <w:lastRenderedPageBreak/>
        <w:t xml:space="preserve">Mapa </w:t>
      </w:r>
      <w:fldSimple w:instr=" SEQ Mapa_ \* ARABIC ">
        <w:r w:rsidR="006B24F1">
          <w:rPr>
            <w:noProof/>
          </w:rPr>
          <w:t>15</w:t>
        </w:r>
      </w:fldSimple>
      <w:r w:rsidR="00197994">
        <w:rPr>
          <w:noProof/>
        </w:rPr>
        <w:t>.</w:t>
      </w:r>
      <w:r>
        <w:t xml:space="preserve"> </w:t>
      </w:r>
      <w:r w:rsidR="00C05B85" w:rsidRPr="00FE29B9">
        <w:t>Wskaźnik liczby osób, którym przyznano świadczenie ze względu na długotrwałą lub ciężką chorobę</w:t>
      </w:r>
      <w:bookmarkEnd w:id="78"/>
    </w:p>
    <w:p w14:paraId="452A8A1D" w14:textId="77777777" w:rsidR="009B205D" w:rsidRDefault="00C05B85" w:rsidP="00C05B85">
      <w:r w:rsidRPr="00FE29B9">
        <w:rPr>
          <w:noProof/>
        </w:rPr>
        <w:drawing>
          <wp:inline distT="0" distB="0" distL="0" distR="0" wp14:anchorId="110CD74C" wp14:editId="34AC2C9E">
            <wp:extent cx="5760720" cy="7131050"/>
            <wp:effectExtent l="0" t="0" r="0" b="0"/>
            <wp:docPr id="2135450810" name="image19.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9.png" descr="Obraz zawierający tekst, mapa, diagram&#10;&#10;Opis wygenerowany automatycznie"/>
                    <pic:cNvPicPr preferRelativeResize="0"/>
                  </pic:nvPicPr>
                  <pic:blipFill>
                    <a:blip r:embed="rId29"/>
                    <a:srcRect/>
                    <a:stretch>
                      <a:fillRect/>
                    </a:stretch>
                  </pic:blipFill>
                  <pic:spPr>
                    <a:xfrm>
                      <a:off x="0" y="0"/>
                      <a:ext cx="5760720" cy="7131050"/>
                    </a:xfrm>
                    <a:prstGeom prst="rect">
                      <a:avLst/>
                    </a:prstGeom>
                    <a:ln/>
                  </pic:spPr>
                </pic:pic>
              </a:graphicData>
            </a:graphic>
          </wp:inline>
        </w:drawing>
      </w:r>
    </w:p>
    <w:p w14:paraId="4F9CF349" w14:textId="0C015175" w:rsidR="00C05B85" w:rsidRPr="00FE29B9" w:rsidRDefault="009B205D" w:rsidP="00C05B85">
      <w:r w:rsidRPr="00797220">
        <w:rPr>
          <w:i/>
          <w:iCs/>
          <w:sz w:val="20"/>
          <w:szCs w:val="20"/>
        </w:rPr>
        <w:t xml:space="preserve">Źródło: opracowanie własne </w:t>
      </w:r>
      <w:r w:rsidR="00C05B85" w:rsidRPr="00FE29B9">
        <w:br w:type="page"/>
      </w:r>
    </w:p>
    <w:p w14:paraId="532E20F1" w14:textId="5B98ABAD" w:rsidR="00C05B85" w:rsidRPr="00FE29B9" w:rsidRDefault="00593B9F" w:rsidP="00B636B3">
      <w:pPr>
        <w:pStyle w:val="podpistabeli"/>
      </w:pPr>
      <w:bookmarkStart w:id="79" w:name="_Toc172638096"/>
      <w:r>
        <w:lastRenderedPageBreak/>
        <w:t xml:space="preserve">Mapa </w:t>
      </w:r>
      <w:fldSimple w:instr=" SEQ Mapa_ \* ARABIC ">
        <w:r w:rsidR="006B24F1">
          <w:rPr>
            <w:noProof/>
          </w:rPr>
          <w:t>16</w:t>
        </w:r>
      </w:fldSimple>
      <w:r w:rsidR="00197994">
        <w:rPr>
          <w:noProof/>
        </w:rPr>
        <w:t>.</w:t>
      </w:r>
      <w:r>
        <w:t xml:space="preserve"> </w:t>
      </w:r>
      <w:r w:rsidR="00C05B85" w:rsidRPr="00FE29B9">
        <w:t>Wskaźnik liczby osób, którym przyznano świadczenie ze względu na niepełnosprawność</w:t>
      </w:r>
      <w:bookmarkEnd w:id="79"/>
    </w:p>
    <w:p w14:paraId="75C1D614" w14:textId="77777777" w:rsidR="009B205D" w:rsidRDefault="00C05B85" w:rsidP="00C05B85">
      <w:r w:rsidRPr="00FE29B9">
        <w:rPr>
          <w:noProof/>
        </w:rPr>
        <w:drawing>
          <wp:inline distT="0" distB="0" distL="0" distR="0" wp14:anchorId="4C38711B" wp14:editId="2C57EC21">
            <wp:extent cx="5760720" cy="7131050"/>
            <wp:effectExtent l="0" t="0" r="0" b="0"/>
            <wp:docPr id="2135450791" name="image15.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5.png" descr="Obraz zawierający tekst, mapa, diagram&#10;&#10;Opis wygenerowany automatycznie"/>
                    <pic:cNvPicPr preferRelativeResize="0"/>
                  </pic:nvPicPr>
                  <pic:blipFill>
                    <a:blip r:embed="rId30"/>
                    <a:srcRect/>
                    <a:stretch>
                      <a:fillRect/>
                    </a:stretch>
                  </pic:blipFill>
                  <pic:spPr>
                    <a:xfrm>
                      <a:off x="0" y="0"/>
                      <a:ext cx="5760720" cy="7131050"/>
                    </a:xfrm>
                    <a:prstGeom prst="rect">
                      <a:avLst/>
                    </a:prstGeom>
                    <a:ln/>
                  </pic:spPr>
                </pic:pic>
              </a:graphicData>
            </a:graphic>
          </wp:inline>
        </w:drawing>
      </w:r>
    </w:p>
    <w:p w14:paraId="2BB2AD32" w14:textId="283EB1A2" w:rsidR="00C05B85" w:rsidRPr="00FE29B9" w:rsidRDefault="009B205D" w:rsidP="00C05B85">
      <w:r w:rsidRPr="00797220">
        <w:rPr>
          <w:i/>
          <w:iCs/>
          <w:sz w:val="20"/>
          <w:szCs w:val="20"/>
        </w:rPr>
        <w:t xml:space="preserve">Źródło: opracowanie własne </w:t>
      </w:r>
      <w:r w:rsidR="00C05B85" w:rsidRPr="00FE29B9">
        <w:br w:type="page"/>
      </w:r>
    </w:p>
    <w:p w14:paraId="00AB235F" w14:textId="5A45D6D4" w:rsidR="00C05B85" w:rsidRPr="00FE29B9" w:rsidRDefault="00593B9F" w:rsidP="00B636B3">
      <w:pPr>
        <w:pStyle w:val="podpistabeli"/>
      </w:pPr>
      <w:bookmarkStart w:id="80" w:name="_Toc172638097"/>
      <w:r>
        <w:lastRenderedPageBreak/>
        <w:t xml:space="preserve"> Mapa </w:t>
      </w:r>
      <w:fldSimple w:instr=" SEQ Mapa_ \* ARABIC ">
        <w:r w:rsidR="006B24F1">
          <w:rPr>
            <w:noProof/>
          </w:rPr>
          <w:t>17</w:t>
        </w:r>
      </w:fldSimple>
      <w:r w:rsidR="00197994">
        <w:rPr>
          <w:noProof/>
        </w:rPr>
        <w:t>.</w:t>
      </w:r>
      <w:r>
        <w:t xml:space="preserve"> </w:t>
      </w:r>
      <w:r w:rsidR="00C05B85" w:rsidRPr="00FE29B9">
        <w:t>Wskaźnik liczby osób, którym przyznano świadczenie ze względu na ubóstwo</w:t>
      </w:r>
      <w:bookmarkEnd w:id="80"/>
    </w:p>
    <w:p w14:paraId="40789C93" w14:textId="77777777" w:rsidR="00C05B85" w:rsidRDefault="00C05B85" w:rsidP="00C05B85">
      <w:r w:rsidRPr="00FE29B9">
        <w:rPr>
          <w:noProof/>
        </w:rPr>
        <w:drawing>
          <wp:inline distT="0" distB="0" distL="0" distR="0" wp14:anchorId="440A873A" wp14:editId="62F2A2B8">
            <wp:extent cx="5760720" cy="7131050"/>
            <wp:effectExtent l="0" t="0" r="0" b="0"/>
            <wp:docPr id="2135450792" name="image20.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0.png" descr="Obraz zawierający tekst, mapa, diagram&#10;&#10;Opis wygenerowany automatycznie"/>
                    <pic:cNvPicPr preferRelativeResize="0"/>
                  </pic:nvPicPr>
                  <pic:blipFill>
                    <a:blip r:embed="rId31"/>
                    <a:srcRect/>
                    <a:stretch>
                      <a:fillRect/>
                    </a:stretch>
                  </pic:blipFill>
                  <pic:spPr>
                    <a:xfrm>
                      <a:off x="0" y="0"/>
                      <a:ext cx="5760720" cy="7131050"/>
                    </a:xfrm>
                    <a:prstGeom prst="rect">
                      <a:avLst/>
                    </a:prstGeom>
                    <a:ln/>
                  </pic:spPr>
                </pic:pic>
              </a:graphicData>
            </a:graphic>
          </wp:inline>
        </w:drawing>
      </w:r>
    </w:p>
    <w:p w14:paraId="6E1B7B8F" w14:textId="06AF573E" w:rsidR="009B205D" w:rsidRDefault="009B205D" w:rsidP="00C05B85">
      <w:pPr>
        <w:rPr>
          <w:i/>
          <w:iCs/>
          <w:sz w:val="20"/>
          <w:szCs w:val="20"/>
        </w:rPr>
      </w:pPr>
      <w:r w:rsidRPr="00797220">
        <w:rPr>
          <w:i/>
          <w:iCs/>
          <w:sz w:val="20"/>
          <w:szCs w:val="20"/>
        </w:rPr>
        <w:t>Źródło: opracowanie własne</w:t>
      </w:r>
    </w:p>
    <w:p w14:paraId="0FB2946F" w14:textId="77777777" w:rsidR="009B205D" w:rsidRDefault="009B205D">
      <w:pPr>
        <w:rPr>
          <w:i/>
          <w:iCs/>
          <w:sz w:val="20"/>
          <w:szCs w:val="20"/>
        </w:rPr>
      </w:pPr>
      <w:r>
        <w:rPr>
          <w:i/>
          <w:iCs/>
          <w:sz w:val="20"/>
          <w:szCs w:val="20"/>
        </w:rPr>
        <w:br w:type="page"/>
      </w:r>
    </w:p>
    <w:p w14:paraId="29463D6D" w14:textId="77777777" w:rsidR="00C05B85" w:rsidRPr="00FE29B9" w:rsidRDefault="00C05B85" w:rsidP="00C05B85"/>
    <w:p w14:paraId="2F5FFF2E" w14:textId="77777777" w:rsidR="00C05B85" w:rsidRPr="0068667B" w:rsidRDefault="00C05B85" w:rsidP="0068667B">
      <w:pPr>
        <w:pStyle w:val="11NAGLOWEK"/>
      </w:pPr>
      <w:bookmarkStart w:id="81" w:name="_Toc170073941"/>
      <w:bookmarkStart w:id="82" w:name="_Toc170074030"/>
      <w:bookmarkStart w:id="83" w:name="_Toc170074064"/>
      <w:bookmarkStart w:id="84" w:name="_Toc172723581"/>
      <w:bookmarkStart w:id="85" w:name="_Toc187219950"/>
      <w:r w:rsidRPr="0068667B">
        <w:t>Szczegółowa diagnoza podobszarów rewitalizacji</w:t>
      </w:r>
      <w:bookmarkEnd w:id="81"/>
      <w:bookmarkEnd w:id="82"/>
      <w:bookmarkEnd w:id="83"/>
      <w:bookmarkEnd w:id="84"/>
      <w:bookmarkEnd w:id="85"/>
    </w:p>
    <w:p w14:paraId="10CD66A6" w14:textId="77777777" w:rsidR="00C05B85" w:rsidRPr="00FE29B9" w:rsidRDefault="00C05B85" w:rsidP="00C05B85">
      <w:pPr>
        <w:spacing w:line="360" w:lineRule="auto"/>
        <w:jc w:val="both"/>
        <w:rPr>
          <w:sz w:val="24"/>
          <w:szCs w:val="24"/>
        </w:rPr>
      </w:pPr>
      <w:r w:rsidRPr="00FE29B9">
        <w:rPr>
          <w:sz w:val="24"/>
          <w:szCs w:val="24"/>
        </w:rPr>
        <w:t xml:space="preserve">Poniżej przedstawiono szczegółową diagnozę podobszarów rewitalizacji </w:t>
      </w:r>
      <w:sdt>
        <w:sdtPr>
          <w:rPr>
            <w:sz w:val="24"/>
            <w:szCs w:val="24"/>
          </w:rPr>
          <w:tag w:val="goog_rdk_4"/>
          <w:id w:val="-1503199287"/>
        </w:sdtPr>
        <w:sdtContent/>
      </w:sdt>
      <w:r w:rsidRPr="00FE29B9">
        <w:rPr>
          <w:sz w:val="24"/>
          <w:szCs w:val="24"/>
        </w:rPr>
        <w:t>opartą o:</w:t>
      </w:r>
    </w:p>
    <w:p w14:paraId="32E7A71A" w14:textId="77777777" w:rsidR="00C05B85" w:rsidRPr="00FE29B9" w:rsidRDefault="00C05B85" w:rsidP="0036684C">
      <w:pPr>
        <w:pStyle w:val="Akapitzlist"/>
        <w:numPr>
          <w:ilvl w:val="0"/>
          <w:numId w:val="114"/>
        </w:numPr>
        <w:pBdr>
          <w:top w:val="nil"/>
          <w:left w:val="nil"/>
          <w:bottom w:val="nil"/>
          <w:right w:val="nil"/>
          <w:between w:val="nil"/>
        </w:pBdr>
        <w:spacing w:after="0" w:line="360" w:lineRule="auto"/>
        <w:jc w:val="both"/>
        <w:rPr>
          <w:sz w:val="24"/>
          <w:szCs w:val="24"/>
        </w:rPr>
      </w:pPr>
      <w:r w:rsidRPr="00FE29B9">
        <w:rPr>
          <w:sz w:val="24"/>
          <w:szCs w:val="24"/>
        </w:rPr>
        <w:t>dane ilościowe wykorzystane w procesie delimitacji obszaru,</w:t>
      </w:r>
    </w:p>
    <w:p w14:paraId="7C025E25" w14:textId="77777777" w:rsidR="00C05B85" w:rsidRPr="00FE29B9" w:rsidRDefault="00C05B85" w:rsidP="0036684C">
      <w:pPr>
        <w:numPr>
          <w:ilvl w:val="0"/>
          <w:numId w:val="114"/>
        </w:numPr>
        <w:pBdr>
          <w:top w:val="nil"/>
          <w:left w:val="nil"/>
          <w:bottom w:val="nil"/>
          <w:right w:val="nil"/>
          <w:between w:val="nil"/>
        </w:pBdr>
        <w:spacing w:after="200" w:line="360" w:lineRule="auto"/>
        <w:jc w:val="both"/>
        <w:rPr>
          <w:sz w:val="24"/>
          <w:szCs w:val="24"/>
        </w:rPr>
      </w:pPr>
      <w:r w:rsidRPr="00FE29B9">
        <w:rPr>
          <w:sz w:val="24"/>
          <w:szCs w:val="24"/>
        </w:rPr>
        <w:t>wyniki procesu partycypacji, w tym w szczególności wyniki warsztatów zorganizowanych w podobszarach oraz badań ankietowych.</w:t>
      </w:r>
    </w:p>
    <w:p w14:paraId="01E29925" w14:textId="77777777" w:rsidR="00C05B85" w:rsidRPr="00FE29B9" w:rsidRDefault="00C05B85" w:rsidP="00C05B85">
      <w:pPr>
        <w:pBdr>
          <w:top w:val="nil"/>
          <w:left w:val="nil"/>
          <w:bottom w:val="nil"/>
          <w:right w:val="nil"/>
          <w:between w:val="nil"/>
        </w:pBdr>
        <w:spacing w:after="200" w:line="360" w:lineRule="auto"/>
        <w:jc w:val="both"/>
        <w:rPr>
          <w:sz w:val="24"/>
          <w:szCs w:val="24"/>
        </w:rPr>
      </w:pPr>
      <w:r w:rsidRPr="00FE29B9">
        <w:rPr>
          <w:sz w:val="24"/>
          <w:szCs w:val="24"/>
        </w:rPr>
        <w:t xml:space="preserve">W podsumowaniu diagnozy odnoszącej się do poszczególnych podobszarów uwzględniono aspekty procesów społecznych, gospodarczych, środowiskowych przestrzennych i politycznych wskazanych w strategicznych dokumentach szczebla krajowego, regionalnego oraz miejskiego. </w:t>
      </w:r>
    </w:p>
    <w:p w14:paraId="6D19E2E6" w14:textId="77777777" w:rsidR="00C05B85" w:rsidRPr="00FE29B9" w:rsidRDefault="00C05B85" w:rsidP="00C05B85">
      <w:pPr>
        <w:pBdr>
          <w:top w:val="nil"/>
          <w:left w:val="nil"/>
          <w:bottom w:val="nil"/>
          <w:right w:val="nil"/>
          <w:between w:val="nil"/>
        </w:pBdr>
        <w:spacing w:after="200" w:line="360" w:lineRule="auto"/>
        <w:jc w:val="both"/>
        <w:rPr>
          <w:sz w:val="24"/>
          <w:szCs w:val="24"/>
        </w:rPr>
      </w:pPr>
      <w:r w:rsidRPr="00FE29B9">
        <w:rPr>
          <w:sz w:val="24"/>
          <w:szCs w:val="24"/>
        </w:rPr>
        <w:t>Do kluczowych tego typu procesów zaliczyć należy:</w:t>
      </w:r>
    </w:p>
    <w:p w14:paraId="1522962F"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postępujące niekorzystne procesy demograficzne, w szczególności zmniejszanie się liczby ludności miast oraz starzenie się społeczeństwa,</w:t>
      </w:r>
    </w:p>
    <w:p w14:paraId="6AE84098"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 xml:space="preserve">narastające procesy migracyjne, </w:t>
      </w:r>
    </w:p>
    <w:p w14:paraId="6B02F7E9"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zmiany aspiracji życiowych i zawodowych nowych pokoleń,</w:t>
      </w:r>
    </w:p>
    <w:p w14:paraId="6BED86AD"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zmiany w zakresie zagrożeń epidemicznych i zdrowotnych, w tym w zakresie chorób cywilizacyjnych i zdrowia psychicznego,</w:t>
      </w:r>
    </w:p>
    <w:p w14:paraId="12547D62"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 xml:space="preserve">nowe uzależnienia, w tym od substancji syntetycznych czy związanych z technologiami cyfrowymi, </w:t>
      </w:r>
    </w:p>
    <w:p w14:paraId="4E5AC6AF"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 xml:space="preserve">zmiany potrzeb i preferencji mieszkaniowych, </w:t>
      </w:r>
    </w:p>
    <w:p w14:paraId="0B84F641"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osłabienie się więzi społecznych i rodzinnych, skutkujących m.in. samotnością,</w:t>
      </w:r>
    </w:p>
    <w:p w14:paraId="06E7C474"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narastanie niekorzystnych zmian klimatycznych i ich skutki związane z gwałtowanymi zjawiskami pogodowymi czy deficytami wody,</w:t>
      </w:r>
    </w:p>
    <w:p w14:paraId="04684965"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zmiany w sferze gospodarki, w tym procesy automatyzacji i robotyzacji skutkujące ograniczeniem miejsc pracy i zmiany w zakresie potrzeby kształtowania nowych umiejętności i kompetencji,</w:t>
      </w:r>
    </w:p>
    <w:p w14:paraId="2FD46476"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ograniczenia w zakresie dostępu do źródeł taniej i czystej energii.</w:t>
      </w:r>
    </w:p>
    <w:p w14:paraId="021EC243" w14:textId="77777777" w:rsidR="00C05B85" w:rsidRPr="00FE29B9" w:rsidRDefault="00C05B85" w:rsidP="00C05B85">
      <w:r w:rsidRPr="00FE29B9">
        <w:br w:type="page"/>
      </w:r>
    </w:p>
    <w:p w14:paraId="710F2B13" w14:textId="77777777" w:rsidR="00C05B85" w:rsidRPr="00FE29B9" w:rsidRDefault="00C05B85" w:rsidP="007719A3">
      <w:pPr>
        <w:pStyle w:val="111naglowek"/>
      </w:pPr>
      <w:bookmarkStart w:id="86" w:name="_Toc170073942"/>
      <w:bookmarkStart w:id="87" w:name="_Toc170074031"/>
      <w:bookmarkStart w:id="88" w:name="_Toc170074065"/>
      <w:bookmarkStart w:id="89" w:name="_Toc172723582"/>
      <w:bookmarkStart w:id="90" w:name="_Toc187219951"/>
      <w:r w:rsidRPr="00FE29B9">
        <w:lastRenderedPageBreak/>
        <w:t>Podobszar rewitalizacji Baildona</w:t>
      </w:r>
      <w:bookmarkEnd w:id="86"/>
      <w:bookmarkEnd w:id="87"/>
      <w:bookmarkEnd w:id="88"/>
      <w:bookmarkEnd w:id="89"/>
      <w:bookmarkEnd w:id="90"/>
      <w:r w:rsidRPr="00FE29B9">
        <w:t xml:space="preserve"> </w:t>
      </w:r>
    </w:p>
    <w:p w14:paraId="6DF47495" w14:textId="77777777" w:rsidR="00C05B85" w:rsidRPr="00FE29B9" w:rsidRDefault="00C05B85" w:rsidP="00C05B85">
      <w:pPr>
        <w:spacing w:line="360" w:lineRule="auto"/>
        <w:jc w:val="both"/>
        <w:rPr>
          <w:sz w:val="24"/>
          <w:szCs w:val="24"/>
        </w:rPr>
      </w:pPr>
      <w:r w:rsidRPr="00FE29B9">
        <w:rPr>
          <w:sz w:val="24"/>
          <w:szCs w:val="24"/>
        </w:rPr>
        <w:t>Podobszar rewitalizacji Baildona zajmuje powierzchnię 87,6 ha, co stanowi 0,7% powierzchni miasta i 11,2% powierzchni OR. Większość tego obszaru leży w podobszarze zdegradowanym Baildona, a mała część na zachodzie w podobszarze Politechnika.</w:t>
      </w:r>
    </w:p>
    <w:p w14:paraId="562972A3" w14:textId="77777777" w:rsidR="00C05B85" w:rsidRDefault="00C05B85" w:rsidP="00C05B85">
      <w:pPr>
        <w:spacing w:line="360" w:lineRule="auto"/>
        <w:jc w:val="both"/>
        <w:rPr>
          <w:sz w:val="24"/>
          <w:szCs w:val="24"/>
        </w:rPr>
      </w:pPr>
      <w:r w:rsidRPr="00FE29B9">
        <w:rPr>
          <w:sz w:val="24"/>
          <w:szCs w:val="24"/>
        </w:rPr>
        <w:t xml:space="preserve">Podobszar rewitalizacji Baildona jest zamieszkiwany przez 4 168 osób, co stanowi 2,5% ogółu ludności miasta i 9,64% mieszkańców całego OR. </w:t>
      </w:r>
    </w:p>
    <w:p w14:paraId="0F1FB075" w14:textId="55F5B641" w:rsidR="00C05B85" w:rsidRPr="00FE29B9" w:rsidRDefault="00593B9F" w:rsidP="00B636B3">
      <w:pPr>
        <w:pStyle w:val="podpistabeli"/>
      </w:pPr>
      <w:bookmarkStart w:id="91" w:name="_Toc172638098"/>
      <w:r>
        <w:t xml:space="preserve">Mapa </w:t>
      </w:r>
      <w:fldSimple w:instr=" SEQ Mapa_ \* ARABIC ">
        <w:r w:rsidR="006B24F1">
          <w:rPr>
            <w:noProof/>
          </w:rPr>
          <w:t>18</w:t>
        </w:r>
      </w:fldSimple>
      <w:r w:rsidR="005779B2">
        <w:rPr>
          <w:noProof/>
        </w:rPr>
        <w:t>.</w:t>
      </w:r>
      <w:r>
        <w:t xml:space="preserve"> </w:t>
      </w:r>
      <w:r w:rsidR="00C05B85" w:rsidRPr="00FE29B9">
        <w:t>Podobszar rewitalizacji Baildona</w:t>
      </w:r>
      <w:bookmarkEnd w:id="91"/>
    </w:p>
    <w:p w14:paraId="4DC138CB" w14:textId="77777777" w:rsidR="00C05B85" w:rsidRPr="00FE29B9" w:rsidRDefault="00C05B85" w:rsidP="00C05B85">
      <w:r w:rsidRPr="00FE29B9">
        <w:rPr>
          <w:noProof/>
        </w:rPr>
        <w:drawing>
          <wp:inline distT="0" distB="0" distL="0" distR="0" wp14:anchorId="11596734" wp14:editId="2DD9011F">
            <wp:extent cx="5356860" cy="5554980"/>
            <wp:effectExtent l="0" t="0" r="0" b="7620"/>
            <wp:docPr id="2135450793" name="image23.png" descr="Obraz zawierający mapa, tekst, diagram, atlas&#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3.png" descr="Obraz zawierający mapa, tekst, diagram, atlas&#10;&#10;Opis wygenerowany automatycznie"/>
                    <pic:cNvPicPr preferRelativeResize="0"/>
                  </pic:nvPicPr>
                  <pic:blipFill>
                    <a:blip r:embed="rId32"/>
                    <a:srcRect/>
                    <a:stretch>
                      <a:fillRect/>
                    </a:stretch>
                  </pic:blipFill>
                  <pic:spPr>
                    <a:xfrm>
                      <a:off x="0" y="0"/>
                      <a:ext cx="5356860" cy="5554980"/>
                    </a:xfrm>
                    <a:prstGeom prst="rect">
                      <a:avLst/>
                    </a:prstGeom>
                    <a:ln/>
                  </pic:spPr>
                </pic:pic>
              </a:graphicData>
            </a:graphic>
          </wp:inline>
        </w:drawing>
      </w:r>
    </w:p>
    <w:p w14:paraId="6DEBB536" w14:textId="77777777" w:rsidR="009B205D" w:rsidRDefault="009B205D" w:rsidP="000F5350">
      <w:pPr>
        <w:spacing w:line="360" w:lineRule="auto"/>
        <w:jc w:val="both"/>
        <w:rPr>
          <w:i/>
          <w:iCs/>
          <w:sz w:val="20"/>
          <w:szCs w:val="20"/>
        </w:rPr>
      </w:pPr>
      <w:r w:rsidRPr="00797220">
        <w:rPr>
          <w:i/>
          <w:iCs/>
          <w:sz w:val="20"/>
          <w:szCs w:val="20"/>
        </w:rPr>
        <w:t xml:space="preserve">Źródło: opracowanie własne </w:t>
      </w:r>
    </w:p>
    <w:p w14:paraId="70F1C208" w14:textId="77777777" w:rsidR="009B205D" w:rsidRDefault="009B205D">
      <w:pPr>
        <w:rPr>
          <w:i/>
          <w:iCs/>
          <w:sz w:val="20"/>
          <w:szCs w:val="20"/>
        </w:rPr>
      </w:pPr>
      <w:r>
        <w:rPr>
          <w:i/>
          <w:iCs/>
          <w:sz w:val="20"/>
          <w:szCs w:val="20"/>
        </w:rPr>
        <w:br w:type="page"/>
      </w:r>
    </w:p>
    <w:p w14:paraId="724CB20E" w14:textId="6D6E62A8" w:rsidR="007C3FD6" w:rsidRDefault="000F5350" w:rsidP="00B636B3">
      <w:pPr>
        <w:pStyle w:val="tekkst"/>
      </w:pPr>
      <w:r>
        <w:lastRenderedPageBreak/>
        <w:t xml:space="preserve">Podobszar jest zabudowany licznymi budynkami mieszkalnymi oraz usługowymi, w części północno-wschodniej oraz południowo zachodniej występuje zabudowa przemysłowa.  </w:t>
      </w:r>
    </w:p>
    <w:p w14:paraId="4EBCF165" w14:textId="2653A1A7" w:rsidR="000F5350" w:rsidRDefault="00593B9F" w:rsidP="00B636B3">
      <w:pPr>
        <w:pStyle w:val="podpistabeli"/>
      </w:pPr>
      <w:r>
        <w:t xml:space="preserve">Mapa </w:t>
      </w:r>
      <w:fldSimple w:instr=" SEQ Mapa_ \* ARABIC ">
        <w:r w:rsidR="006B24F1">
          <w:rPr>
            <w:noProof/>
          </w:rPr>
          <w:t>19</w:t>
        </w:r>
      </w:fldSimple>
      <w:r w:rsidR="00420B0F">
        <w:rPr>
          <w:noProof/>
        </w:rPr>
        <w:t>.</w:t>
      </w:r>
      <w:r>
        <w:t xml:space="preserve"> </w:t>
      </w:r>
      <w:r w:rsidR="000F5350">
        <w:t xml:space="preserve">Zabudowa w podobszarze Baildona </w:t>
      </w:r>
    </w:p>
    <w:p w14:paraId="41857D05" w14:textId="77777777" w:rsidR="000F5350" w:rsidRPr="00FD0ECD" w:rsidRDefault="000F5350" w:rsidP="000F5350">
      <w:pPr>
        <w:spacing w:line="360" w:lineRule="auto"/>
        <w:jc w:val="both"/>
        <w:rPr>
          <w:sz w:val="24"/>
          <w:szCs w:val="24"/>
        </w:rPr>
      </w:pPr>
      <w:r w:rsidRPr="00FD0ECD">
        <w:rPr>
          <w:noProof/>
          <w:sz w:val="24"/>
          <w:szCs w:val="24"/>
        </w:rPr>
        <w:drawing>
          <wp:inline distT="0" distB="0" distL="0" distR="0" wp14:anchorId="058AD966" wp14:editId="61ACFD43">
            <wp:extent cx="5760720" cy="4073525"/>
            <wp:effectExtent l="0" t="0" r="0" b="3175"/>
            <wp:docPr id="1563961783" name="Obraz 4" descr="Obraz zawierający tekst, mapa, zrzut ekranu,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961783" name="Obraz 4" descr="Obraz zawierający tekst, mapa, zrzut ekranu, diagram&#10;&#10;Opis wygenerowany automatyczni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4073525"/>
                    </a:xfrm>
                    <a:prstGeom prst="rect">
                      <a:avLst/>
                    </a:prstGeom>
                    <a:noFill/>
                    <a:ln>
                      <a:noFill/>
                    </a:ln>
                  </pic:spPr>
                </pic:pic>
              </a:graphicData>
            </a:graphic>
          </wp:inline>
        </w:drawing>
      </w:r>
    </w:p>
    <w:p w14:paraId="08AC97BF" w14:textId="73DD074E" w:rsidR="00C05B85" w:rsidRDefault="009B205D" w:rsidP="00C05B85">
      <w:r w:rsidRPr="00797220">
        <w:rPr>
          <w:i/>
          <w:iCs/>
          <w:sz w:val="20"/>
          <w:szCs w:val="20"/>
        </w:rPr>
        <w:t>Źródło: opracowanie własne</w:t>
      </w:r>
    </w:p>
    <w:p w14:paraId="60461F40" w14:textId="77777777" w:rsidR="00C05B85" w:rsidRPr="00FE29B9" w:rsidRDefault="00C05B85" w:rsidP="007719A3">
      <w:pPr>
        <w:pStyle w:val="1111NAGLOWEK"/>
      </w:pPr>
      <w:r w:rsidRPr="00FE29B9">
        <w:t>Badania ilościowe</w:t>
      </w:r>
    </w:p>
    <w:p w14:paraId="7D29C22C" w14:textId="77777777" w:rsidR="00C05B85" w:rsidRPr="00FE29B9" w:rsidRDefault="00C05B85" w:rsidP="00B636B3">
      <w:pPr>
        <w:pStyle w:val="tekkst"/>
      </w:pPr>
      <w:r w:rsidRPr="00FE29B9">
        <w:t>Podobszar cechuje się wskaźnikami mniej korzystnymi niż przeciętnie w mieście i podobszarze zdegradowanym w zakresie obiektywnych wskaźników dotyczących:</w:t>
      </w:r>
    </w:p>
    <w:p w14:paraId="460B0FB7"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udziału osób korzystających z pomocy społecznej,</w:t>
      </w:r>
    </w:p>
    <w:p w14:paraId="3166B187"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 xml:space="preserve">poziomu bezpieczeństwa, </w:t>
      </w:r>
    </w:p>
    <w:p w14:paraId="4BB55DE9"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 xml:space="preserve">poziomu przedsiębiorczości, </w:t>
      </w:r>
    </w:p>
    <w:p w14:paraId="07E093A2"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dostępności do terenów zielonych,</w:t>
      </w:r>
    </w:p>
    <w:p w14:paraId="4D8C551D"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gęstości zabudowy,</w:t>
      </w:r>
    </w:p>
    <w:p w14:paraId="1BAA1A45"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zagęszczenia mieszkańców,</w:t>
      </w:r>
    </w:p>
    <w:p w14:paraId="67BE8FA6" w14:textId="77777777" w:rsidR="00C05B85"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występowania obiektów zabytkowych wymagających wyższych nakładów w zakresie ich utrzymania.</w:t>
      </w:r>
    </w:p>
    <w:p w14:paraId="7365124A" w14:textId="77777777" w:rsidR="00C207E4" w:rsidRPr="00FE29B9" w:rsidRDefault="00C207E4" w:rsidP="00C207E4">
      <w:pPr>
        <w:pBdr>
          <w:top w:val="nil"/>
          <w:left w:val="nil"/>
          <w:bottom w:val="nil"/>
          <w:right w:val="nil"/>
          <w:between w:val="nil"/>
        </w:pBdr>
        <w:spacing w:after="0" w:line="360" w:lineRule="auto"/>
        <w:ind w:left="720"/>
        <w:jc w:val="both"/>
        <w:rPr>
          <w:sz w:val="24"/>
          <w:szCs w:val="24"/>
        </w:rPr>
      </w:pPr>
    </w:p>
    <w:p w14:paraId="1499B131" w14:textId="3EB2B1F1" w:rsidR="00C05B85" w:rsidRPr="00FE29B9" w:rsidRDefault="00C05B85" w:rsidP="00B636B3">
      <w:pPr>
        <w:pStyle w:val="podpistabeli"/>
      </w:pPr>
      <w:bookmarkStart w:id="92" w:name="_Toc172638191"/>
      <w:r w:rsidRPr="00FE29B9">
        <w:t xml:space="preserve">Tabela </w:t>
      </w:r>
      <w:fldSimple w:instr=" SEQ Tabela \* ARABIC ">
        <w:r w:rsidR="006B24F1">
          <w:rPr>
            <w:noProof/>
          </w:rPr>
          <w:t>32</w:t>
        </w:r>
      </w:fldSimple>
      <w:r w:rsidR="00420B0F">
        <w:rPr>
          <w:noProof/>
        </w:rPr>
        <w:t>.</w:t>
      </w:r>
      <w:r w:rsidRPr="00FE29B9">
        <w:t xml:space="preserve"> Wielkość kluczowych wskaźników ilościowych charakteryzujących podobszar BAILDONA</w:t>
      </w:r>
      <w:bookmarkEnd w:id="92"/>
    </w:p>
    <w:tbl>
      <w:tblPr>
        <w:tblStyle w:val="Tabelasiatki4akcent1"/>
        <w:tblW w:w="9097" w:type="dxa"/>
        <w:tblLayout w:type="fixed"/>
        <w:tblLook w:val="04A0" w:firstRow="1" w:lastRow="0" w:firstColumn="1" w:lastColumn="0" w:noHBand="0" w:noVBand="1"/>
      </w:tblPr>
      <w:tblGrid>
        <w:gridCol w:w="6658"/>
        <w:gridCol w:w="1275"/>
        <w:gridCol w:w="1164"/>
      </w:tblGrid>
      <w:tr w:rsidR="00C05B85" w:rsidRPr="00FE29B9" w14:paraId="5B81FAD4" w14:textId="77777777" w:rsidTr="00420B0F">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658" w:type="dxa"/>
          </w:tcPr>
          <w:p w14:paraId="672F6F21" w14:textId="77777777" w:rsidR="00C05B85" w:rsidRPr="00C27572" w:rsidRDefault="00C05B85" w:rsidP="00221F77">
            <w:pPr>
              <w:rPr>
                <w:color w:val="auto"/>
                <w:sz w:val="20"/>
                <w:szCs w:val="20"/>
              </w:rPr>
            </w:pPr>
            <w:r w:rsidRPr="00C27572">
              <w:rPr>
                <w:color w:val="auto"/>
                <w:sz w:val="20"/>
                <w:szCs w:val="20"/>
              </w:rPr>
              <w:t xml:space="preserve">Wskaźnik </w:t>
            </w:r>
          </w:p>
        </w:tc>
        <w:tc>
          <w:tcPr>
            <w:tcW w:w="1275" w:type="dxa"/>
          </w:tcPr>
          <w:p w14:paraId="21C72606" w14:textId="77777777" w:rsidR="00C05B85" w:rsidRPr="00C27572" w:rsidRDefault="00C05B85" w:rsidP="00CF004D">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C27572">
              <w:rPr>
                <w:color w:val="auto"/>
                <w:sz w:val="20"/>
                <w:szCs w:val="20"/>
              </w:rPr>
              <w:t>Podobszar rewitalizacji BAILDONA</w:t>
            </w:r>
          </w:p>
        </w:tc>
        <w:tc>
          <w:tcPr>
            <w:tcW w:w="1164" w:type="dxa"/>
          </w:tcPr>
          <w:p w14:paraId="700A7045" w14:textId="77777777" w:rsidR="00C05B85" w:rsidRPr="00C27572" w:rsidRDefault="00C05B85" w:rsidP="00CF004D">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C27572">
              <w:rPr>
                <w:color w:val="auto"/>
                <w:sz w:val="20"/>
                <w:szCs w:val="20"/>
              </w:rPr>
              <w:t>CAŁE MIASTO</w:t>
            </w:r>
          </w:p>
        </w:tc>
      </w:tr>
      <w:tr w:rsidR="00C05B85" w:rsidRPr="00FE29B9" w14:paraId="6089AA0D" w14:textId="77777777" w:rsidTr="00420B0F">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6658" w:type="dxa"/>
          </w:tcPr>
          <w:p w14:paraId="24808949" w14:textId="7773A1EF" w:rsidR="00C05B85" w:rsidRPr="00FE29B9" w:rsidRDefault="00C05B85" w:rsidP="00CF004D">
            <w:pPr>
              <w:rPr>
                <w:b w:val="0"/>
                <w:bCs w:val="0"/>
                <w:sz w:val="20"/>
                <w:szCs w:val="20"/>
              </w:rPr>
            </w:pPr>
            <w:r w:rsidRPr="00FE29B9">
              <w:rPr>
                <w:sz w:val="20"/>
                <w:szCs w:val="20"/>
              </w:rPr>
              <w:t xml:space="preserve">Liczba osób, którym przyznano świadczenie ze względu na bezrobocie </w:t>
            </w:r>
            <w:r w:rsidR="00420B0F">
              <w:rPr>
                <w:sz w:val="20"/>
                <w:szCs w:val="20"/>
              </w:rPr>
              <w:br/>
            </w:r>
            <w:r w:rsidRPr="00FE29B9">
              <w:rPr>
                <w:sz w:val="20"/>
                <w:szCs w:val="20"/>
              </w:rPr>
              <w:t>lub bierność zawodową na 100 mieszkańców</w:t>
            </w:r>
          </w:p>
        </w:tc>
        <w:tc>
          <w:tcPr>
            <w:tcW w:w="1275" w:type="dxa"/>
            <w:shd w:val="clear" w:color="auto" w:fill="FF0000"/>
          </w:tcPr>
          <w:p w14:paraId="721F6911" w14:textId="77777777" w:rsidR="00C05B85" w:rsidRPr="00933424" w:rsidRDefault="00C05B85" w:rsidP="00CF004D">
            <w:pPr>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33424">
              <w:rPr>
                <w:b/>
                <w:bCs/>
                <w:sz w:val="20"/>
                <w:szCs w:val="20"/>
              </w:rPr>
              <w:t>5,35</w:t>
            </w:r>
          </w:p>
        </w:tc>
        <w:tc>
          <w:tcPr>
            <w:tcW w:w="1164" w:type="dxa"/>
          </w:tcPr>
          <w:p w14:paraId="3A0EB02E"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18"/>
                <w:szCs w:val="18"/>
              </w:rPr>
              <w:t>2,7</w:t>
            </w:r>
          </w:p>
        </w:tc>
      </w:tr>
      <w:tr w:rsidR="00C05B85" w:rsidRPr="00FE29B9" w14:paraId="186410AD" w14:textId="77777777" w:rsidTr="00420B0F">
        <w:trPr>
          <w:trHeight w:val="514"/>
        </w:trPr>
        <w:tc>
          <w:tcPr>
            <w:cnfStyle w:val="001000000000" w:firstRow="0" w:lastRow="0" w:firstColumn="1" w:lastColumn="0" w:oddVBand="0" w:evenVBand="0" w:oddHBand="0" w:evenHBand="0" w:firstRowFirstColumn="0" w:firstRowLastColumn="0" w:lastRowFirstColumn="0" w:lastRowLastColumn="0"/>
            <w:tcW w:w="6658" w:type="dxa"/>
          </w:tcPr>
          <w:p w14:paraId="1C4DB0A8" w14:textId="2A185825" w:rsidR="00C05B85" w:rsidRPr="00FE29B9" w:rsidRDefault="00C05B85" w:rsidP="00CF004D">
            <w:pPr>
              <w:rPr>
                <w:b w:val="0"/>
                <w:bCs w:val="0"/>
                <w:sz w:val="20"/>
                <w:szCs w:val="20"/>
              </w:rPr>
            </w:pPr>
            <w:r w:rsidRPr="00FE29B9">
              <w:rPr>
                <w:sz w:val="20"/>
                <w:szCs w:val="20"/>
              </w:rPr>
              <w:t xml:space="preserve">Liczba osób, którym przyznano świadczenie ze względu na długotrwałą </w:t>
            </w:r>
            <w:r w:rsidR="00420B0F">
              <w:rPr>
                <w:sz w:val="20"/>
                <w:szCs w:val="20"/>
              </w:rPr>
              <w:br/>
            </w:r>
            <w:r w:rsidRPr="00FE29B9">
              <w:rPr>
                <w:sz w:val="20"/>
                <w:szCs w:val="20"/>
              </w:rPr>
              <w:t>lub ciężką chorobę na 100 mieszkańców</w:t>
            </w:r>
          </w:p>
        </w:tc>
        <w:tc>
          <w:tcPr>
            <w:tcW w:w="1275" w:type="dxa"/>
            <w:shd w:val="clear" w:color="auto" w:fill="FF0000"/>
          </w:tcPr>
          <w:p w14:paraId="6B7EE124" w14:textId="77777777" w:rsidR="00C05B85" w:rsidRPr="00933424" w:rsidRDefault="00C05B85" w:rsidP="00CF004D">
            <w:pPr>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33424">
              <w:rPr>
                <w:b/>
                <w:bCs/>
                <w:sz w:val="20"/>
                <w:szCs w:val="20"/>
              </w:rPr>
              <w:t>0,96</w:t>
            </w:r>
          </w:p>
        </w:tc>
        <w:tc>
          <w:tcPr>
            <w:tcW w:w="1164" w:type="dxa"/>
          </w:tcPr>
          <w:p w14:paraId="7D90002F"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18"/>
                <w:szCs w:val="18"/>
              </w:rPr>
              <w:t>0,48</w:t>
            </w:r>
          </w:p>
        </w:tc>
      </w:tr>
      <w:tr w:rsidR="00C05B85" w:rsidRPr="00FE29B9" w14:paraId="5F73F76E" w14:textId="77777777" w:rsidTr="00420B0F">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6658" w:type="dxa"/>
          </w:tcPr>
          <w:p w14:paraId="51E06B3A" w14:textId="23A5EAC9" w:rsidR="00C05B85" w:rsidRPr="00FE29B9" w:rsidRDefault="00C05B85" w:rsidP="00CF004D">
            <w:pPr>
              <w:rPr>
                <w:b w:val="0"/>
                <w:bCs w:val="0"/>
                <w:sz w:val="20"/>
                <w:szCs w:val="20"/>
              </w:rPr>
            </w:pPr>
            <w:r w:rsidRPr="00FE29B9">
              <w:rPr>
                <w:sz w:val="20"/>
                <w:szCs w:val="20"/>
              </w:rPr>
              <w:t xml:space="preserve">Liczba osób, którym przyznano świadczenie ze względu </w:t>
            </w:r>
            <w:r w:rsidR="00420B0F">
              <w:rPr>
                <w:sz w:val="20"/>
                <w:szCs w:val="20"/>
              </w:rPr>
              <w:br/>
            </w:r>
            <w:r w:rsidRPr="00FE29B9">
              <w:rPr>
                <w:sz w:val="20"/>
                <w:szCs w:val="20"/>
              </w:rPr>
              <w:t>na niepełnosprawność na 100 mieszkańców</w:t>
            </w:r>
          </w:p>
        </w:tc>
        <w:tc>
          <w:tcPr>
            <w:tcW w:w="1275" w:type="dxa"/>
            <w:shd w:val="clear" w:color="auto" w:fill="FF0000"/>
          </w:tcPr>
          <w:p w14:paraId="297E7A9F" w14:textId="77777777" w:rsidR="00C05B85" w:rsidRPr="00933424" w:rsidRDefault="00C05B85" w:rsidP="00CF004D">
            <w:pPr>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33424">
              <w:rPr>
                <w:b/>
                <w:bCs/>
                <w:sz w:val="20"/>
                <w:szCs w:val="20"/>
              </w:rPr>
              <w:t>2,04</w:t>
            </w:r>
          </w:p>
        </w:tc>
        <w:tc>
          <w:tcPr>
            <w:tcW w:w="1164" w:type="dxa"/>
          </w:tcPr>
          <w:p w14:paraId="7432E479"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18"/>
                <w:szCs w:val="18"/>
              </w:rPr>
              <w:t>0,7</w:t>
            </w:r>
          </w:p>
        </w:tc>
      </w:tr>
      <w:tr w:rsidR="00C05B85" w:rsidRPr="00FE29B9" w14:paraId="585ED22F" w14:textId="77777777" w:rsidTr="00420B0F">
        <w:trPr>
          <w:trHeight w:val="140"/>
        </w:trPr>
        <w:tc>
          <w:tcPr>
            <w:cnfStyle w:val="001000000000" w:firstRow="0" w:lastRow="0" w:firstColumn="1" w:lastColumn="0" w:oddVBand="0" w:evenVBand="0" w:oddHBand="0" w:evenHBand="0" w:firstRowFirstColumn="0" w:firstRowLastColumn="0" w:lastRowFirstColumn="0" w:lastRowLastColumn="0"/>
            <w:tcW w:w="6658" w:type="dxa"/>
          </w:tcPr>
          <w:p w14:paraId="7EE8325D" w14:textId="2F2CE4AE" w:rsidR="00C05B85" w:rsidRPr="00FE29B9" w:rsidRDefault="00C05B85" w:rsidP="00CF004D">
            <w:pPr>
              <w:rPr>
                <w:b w:val="0"/>
                <w:bCs w:val="0"/>
                <w:sz w:val="20"/>
                <w:szCs w:val="20"/>
              </w:rPr>
            </w:pPr>
            <w:r w:rsidRPr="00FE29B9">
              <w:rPr>
                <w:sz w:val="20"/>
                <w:szCs w:val="20"/>
              </w:rPr>
              <w:t xml:space="preserve">Liczba osób, którym przyznano świadczenie ze względu na ubóstwo </w:t>
            </w:r>
            <w:r w:rsidR="00420B0F">
              <w:rPr>
                <w:sz w:val="20"/>
                <w:szCs w:val="20"/>
              </w:rPr>
              <w:br/>
            </w:r>
            <w:r w:rsidRPr="00FE29B9">
              <w:rPr>
                <w:sz w:val="20"/>
                <w:szCs w:val="20"/>
              </w:rPr>
              <w:t>na 100 mieszkańców</w:t>
            </w:r>
          </w:p>
        </w:tc>
        <w:tc>
          <w:tcPr>
            <w:tcW w:w="1275" w:type="dxa"/>
            <w:shd w:val="clear" w:color="auto" w:fill="FF0000"/>
          </w:tcPr>
          <w:p w14:paraId="2CE12035" w14:textId="77777777" w:rsidR="00C05B85" w:rsidRPr="00933424" w:rsidRDefault="00C05B85" w:rsidP="00CF004D">
            <w:pPr>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33424">
              <w:rPr>
                <w:b/>
                <w:bCs/>
                <w:sz w:val="20"/>
                <w:szCs w:val="20"/>
              </w:rPr>
              <w:t>0,84</w:t>
            </w:r>
          </w:p>
        </w:tc>
        <w:tc>
          <w:tcPr>
            <w:tcW w:w="1164" w:type="dxa"/>
          </w:tcPr>
          <w:p w14:paraId="539D65FF"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18"/>
                <w:szCs w:val="18"/>
              </w:rPr>
              <w:t>0,33</w:t>
            </w:r>
          </w:p>
        </w:tc>
      </w:tr>
      <w:tr w:rsidR="00C05B85" w:rsidRPr="00FE29B9" w14:paraId="07E3F4AA" w14:textId="77777777" w:rsidTr="00420B0F">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6658" w:type="dxa"/>
          </w:tcPr>
          <w:p w14:paraId="48B23A27" w14:textId="77777777" w:rsidR="00C05B85" w:rsidRPr="00FE29B9" w:rsidRDefault="00C05B85" w:rsidP="00CF004D">
            <w:pPr>
              <w:rPr>
                <w:b w:val="0"/>
                <w:bCs w:val="0"/>
                <w:sz w:val="20"/>
                <w:szCs w:val="20"/>
              </w:rPr>
            </w:pPr>
            <w:r w:rsidRPr="00FE29B9">
              <w:rPr>
                <w:sz w:val="20"/>
                <w:szCs w:val="20"/>
              </w:rPr>
              <w:t>Interwencje policji w 3 kwartałach 2022 roku na 100 mieszkańców</w:t>
            </w:r>
          </w:p>
        </w:tc>
        <w:tc>
          <w:tcPr>
            <w:tcW w:w="1275" w:type="dxa"/>
            <w:shd w:val="clear" w:color="auto" w:fill="FF0000"/>
          </w:tcPr>
          <w:p w14:paraId="786DC547" w14:textId="77777777" w:rsidR="00C05B85" w:rsidRPr="00933424" w:rsidRDefault="00C05B85" w:rsidP="00CF004D">
            <w:pPr>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33424">
              <w:rPr>
                <w:b/>
                <w:bCs/>
                <w:sz w:val="20"/>
                <w:szCs w:val="20"/>
              </w:rPr>
              <w:t>21,16</w:t>
            </w:r>
          </w:p>
        </w:tc>
        <w:tc>
          <w:tcPr>
            <w:tcW w:w="1164" w:type="dxa"/>
          </w:tcPr>
          <w:p w14:paraId="26363034"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18"/>
                <w:szCs w:val="18"/>
              </w:rPr>
              <w:t>15,6</w:t>
            </w:r>
          </w:p>
        </w:tc>
      </w:tr>
      <w:tr w:rsidR="00C05B85" w:rsidRPr="00FE29B9" w14:paraId="3DD86670" w14:textId="77777777" w:rsidTr="00420B0F">
        <w:trPr>
          <w:trHeight w:val="316"/>
        </w:trPr>
        <w:tc>
          <w:tcPr>
            <w:cnfStyle w:val="001000000000" w:firstRow="0" w:lastRow="0" w:firstColumn="1" w:lastColumn="0" w:oddVBand="0" w:evenVBand="0" w:oddHBand="0" w:evenHBand="0" w:firstRowFirstColumn="0" w:firstRowLastColumn="0" w:lastRowFirstColumn="0" w:lastRowLastColumn="0"/>
            <w:tcW w:w="6658" w:type="dxa"/>
          </w:tcPr>
          <w:p w14:paraId="4F2DD2F5" w14:textId="77777777" w:rsidR="00C05B85" w:rsidRPr="00FE29B9" w:rsidRDefault="00C05B85" w:rsidP="00CF004D">
            <w:pPr>
              <w:rPr>
                <w:b w:val="0"/>
                <w:bCs w:val="0"/>
                <w:sz w:val="20"/>
                <w:szCs w:val="20"/>
              </w:rPr>
            </w:pPr>
            <w:r w:rsidRPr="00FE29B9">
              <w:rPr>
                <w:sz w:val="20"/>
                <w:szCs w:val="20"/>
              </w:rPr>
              <w:t>Liczba działalności gospodarczych na 100 mieszkańców</w:t>
            </w:r>
          </w:p>
        </w:tc>
        <w:tc>
          <w:tcPr>
            <w:tcW w:w="1275" w:type="dxa"/>
            <w:shd w:val="clear" w:color="auto" w:fill="FF0000"/>
          </w:tcPr>
          <w:p w14:paraId="2C02D97F" w14:textId="77777777" w:rsidR="00C05B85" w:rsidRPr="00933424" w:rsidRDefault="00C05B85" w:rsidP="00CF004D">
            <w:pPr>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33424">
              <w:rPr>
                <w:b/>
                <w:bCs/>
                <w:sz w:val="20"/>
                <w:szCs w:val="20"/>
              </w:rPr>
              <w:t>5,59</w:t>
            </w:r>
          </w:p>
        </w:tc>
        <w:tc>
          <w:tcPr>
            <w:tcW w:w="1164" w:type="dxa"/>
          </w:tcPr>
          <w:p w14:paraId="045EA479"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18"/>
                <w:szCs w:val="18"/>
              </w:rPr>
              <w:t>7,49</w:t>
            </w:r>
          </w:p>
        </w:tc>
      </w:tr>
      <w:tr w:rsidR="00C05B85" w:rsidRPr="00FE29B9" w14:paraId="74AC648E" w14:textId="77777777" w:rsidTr="00420B0F">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6658" w:type="dxa"/>
          </w:tcPr>
          <w:p w14:paraId="31DE9E2C" w14:textId="0BC692F1" w:rsidR="00C05B85" w:rsidRPr="00FE29B9" w:rsidRDefault="00C05B85" w:rsidP="00CF004D">
            <w:pPr>
              <w:rPr>
                <w:b w:val="0"/>
                <w:bCs w:val="0"/>
                <w:sz w:val="20"/>
                <w:szCs w:val="20"/>
              </w:rPr>
            </w:pPr>
            <w:r w:rsidRPr="00FE29B9">
              <w:rPr>
                <w:sz w:val="20"/>
                <w:szCs w:val="20"/>
              </w:rPr>
              <w:t xml:space="preserve">Udział </w:t>
            </w:r>
            <w:r w:rsidR="00453B08">
              <w:rPr>
                <w:sz w:val="20"/>
                <w:szCs w:val="20"/>
              </w:rPr>
              <w:t>terenów</w:t>
            </w:r>
            <w:r w:rsidR="00453B08" w:rsidRPr="00FE29B9">
              <w:rPr>
                <w:sz w:val="20"/>
                <w:szCs w:val="20"/>
              </w:rPr>
              <w:t xml:space="preserve"> </w:t>
            </w:r>
            <w:r w:rsidRPr="00FE29B9">
              <w:rPr>
                <w:sz w:val="20"/>
                <w:szCs w:val="20"/>
              </w:rPr>
              <w:t xml:space="preserve">zielonych w powierzchni ogółem w </w:t>
            </w:r>
            <w:r w:rsidR="00420B0F">
              <w:rPr>
                <w:sz w:val="20"/>
                <w:szCs w:val="20"/>
              </w:rPr>
              <w:t>procentach</w:t>
            </w:r>
          </w:p>
        </w:tc>
        <w:tc>
          <w:tcPr>
            <w:tcW w:w="1275" w:type="dxa"/>
            <w:shd w:val="clear" w:color="auto" w:fill="FF0000"/>
          </w:tcPr>
          <w:p w14:paraId="4466BC66" w14:textId="77777777" w:rsidR="00C05B85" w:rsidRPr="00933424" w:rsidRDefault="00C05B85" w:rsidP="00CF004D">
            <w:pPr>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33424">
              <w:rPr>
                <w:b/>
                <w:bCs/>
                <w:sz w:val="20"/>
                <w:szCs w:val="20"/>
              </w:rPr>
              <w:t>0,48</w:t>
            </w:r>
          </w:p>
        </w:tc>
        <w:tc>
          <w:tcPr>
            <w:tcW w:w="1164" w:type="dxa"/>
          </w:tcPr>
          <w:p w14:paraId="34567AA9" w14:textId="4F8B6BCE"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18"/>
                <w:szCs w:val="18"/>
              </w:rPr>
              <w:t>11,56</w:t>
            </w:r>
          </w:p>
        </w:tc>
      </w:tr>
      <w:tr w:rsidR="00C05B85" w:rsidRPr="00FE29B9" w14:paraId="12BAA71B" w14:textId="77777777" w:rsidTr="00420B0F">
        <w:trPr>
          <w:trHeight w:val="286"/>
        </w:trPr>
        <w:tc>
          <w:tcPr>
            <w:cnfStyle w:val="001000000000" w:firstRow="0" w:lastRow="0" w:firstColumn="1" w:lastColumn="0" w:oddVBand="0" w:evenVBand="0" w:oddHBand="0" w:evenHBand="0" w:firstRowFirstColumn="0" w:firstRowLastColumn="0" w:lastRowFirstColumn="0" w:lastRowLastColumn="0"/>
            <w:tcW w:w="6658" w:type="dxa"/>
          </w:tcPr>
          <w:p w14:paraId="149AA083" w14:textId="669EF187" w:rsidR="00C05B85" w:rsidRPr="00FE29B9" w:rsidRDefault="00C05B85" w:rsidP="00CF004D">
            <w:pPr>
              <w:rPr>
                <w:b w:val="0"/>
                <w:bCs w:val="0"/>
                <w:sz w:val="20"/>
                <w:szCs w:val="20"/>
              </w:rPr>
            </w:pPr>
            <w:r w:rsidRPr="00FE29B9">
              <w:rPr>
                <w:sz w:val="20"/>
                <w:szCs w:val="20"/>
              </w:rPr>
              <w:t xml:space="preserve">Udział terenów zdegradowanych poprzemysłowych w powierzchni ogółem </w:t>
            </w:r>
            <w:r w:rsidR="00420B0F">
              <w:rPr>
                <w:sz w:val="20"/>
                <w:szCs w:val="20"/>
              </w:rPr>
              <w:br/>
            </w:r>
            <w:r w:rsidR="00420B0F" w:rsidRPr="00FE29B9">
              <w:rPr>
                <w:sz w:val="20"/>
                <w:szCs w:val="20"/>
              </w:rPr>
              <w:t xml:space="preserve">w </w:t>
            </w:r>
            <w:r w:rsidR="00420B0F">
              <w:rPr>
                <w:sz w:val="20"/>
                <w:szCs w:val="20"/>
              </w:rPr>
              <w:t>procentach</w:t>
            </w:r>
          </w:p>
        </w:tc>
        <w:tc>
          <w:tcPr>
            <w:tcW w:w="1275" w:type="dxa"/>
          </w:tcPr>
          <w:p w14:paraId="0B0C7E0F"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20"/>
                <w:szCs w:val="20"/>
              </w:rPr>
              <w:t> 0</w:t>
            </w:r>
          </w:p>
        </w:tc>
        <w:tc>
          <w:tcPr>
            <w:tcW w:w="1164" w:type="dxa"/>
          </w:tcPr>
          <w:p w14:paraId="794CCF53"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18"/>
                <w:szCs w:val="18"/>
              </w:rPr>
              <w:t>1,4</w:t>
            </w:r>
          </w:p>
        </w:tc>
      </w:tr>
      <w:tr w:rsidR="00C05B85" w:rsidRPr="00FE29B9" w14:paraId="7203A9A4" w14:textId="77777777" w:rsidTr="00420B0F">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658" w:type="dxa"/>
          </w:tcPr>
          <w:p w14:paraId="1DA96557" w14:textId="77777777" w:rsidR="00C05B85" w:rsidRPr="00FE29B9" w:rsidRDefault="00C05B85" w:rsidP="00CF004D">
            <w:pPr>
              <w:rPr>
                <w:b w:val="0"/>
                <w:bCs w:val="0"/>
                <w:sz w:val="20"/>
                <w:szCs w:val="20"/>
              </w:rPr>
            </w:pPr>
            <w:r w:rsidRPr="00FE29B9">
              <w:rPr>
                <w:sz w:val="20"/>
                <w:szCs w:val="20"/>
              </w:rPr>
              <w:t>Liczba przedszkoli na 100 mieszkańców</w:t>
            </w:r>
          </w:p>
        </w:tc>
        <w:tc>
          <w:tcPr>
            <w:tcW w:w="1275" w:type="dxa"/>
          </w:tcPr>
          <w:p w14:paraId="06A18CBB"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20"/>
                <w:szCs w:val="20"/>
              </w:rPr>
              <w:t>0,07</w:t>
            </w:r>
          </w:p>
        </w:tc>
        <w:tc>
          <w:tcPr>
            <w:tcW w:w="1164" w:type="dxa"/>
          </w:tcPr>
          <w:p w14:paraId="7EA09867"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18"/>
                <w:szCs w:val="18"/>
              </w:rPr>
              <w:t>0,03</w:t>
            </w:r>
          </w:p>
        </w:tc>
      </w:tr>
      <w:tr w:rsidR="00C05B85" w:rsidRPr="00FE29B9" w14:paraId="00F6E1C5" w14:textId="77777777" w:rsidTr="00420B0F">
        <w:trPr>
          <w:trHeight w:val="269"/>
        </w:trPr>
        <w:tc>
          <w:tcPr>
            <w:cnfStyle w:val="001000000000" w:firstRow="0" w:lastRow="0" w:firstColumn="1" w:lastColumn="0" w:oddVBand="0" w:evenVBand="0" w:oddHBand="0" w:evenHBand="0" w:firstRowFirstColumn="0" w:firstRowLastColumn="0" w:lastRowFirstColumn="0" w:lastRowLastColumn="0"/>
            <w:tcW w:w="6658" w:type="dxa"/>
          </w:tcPr>
          <w:p w14:paraId="118FED18" w14:textId="77777777" w:rsidR="00C05B85" w:rsidRPr="00FE29B9" w:rsidRDefault="00C05B85" w:rsidP="00CF004D">
            <w:pPr>
              <w:rPr>
                <w:b w:val="0"/>
                <w:bCs w:val="0"/>
                <w:sz w:val="20"/>
                <w:szCs w:val="20"/>
              </w:rPr>
            </w:pPr>
            <w:r w:rsidRPr="00FE29B9">
              <w:rPr>
                <w:sz w:val="20"/>
                <w:szCs w:val="20"/>
              </w:rPr>
              <w:t>Liczba szkół podstawowych na 100 mieszkańców</w:t>
            </w:r>
          </w:p>
        </w:tc>
        <w:tc>
          <w:tcPr>
            <w:tcW w:w="1275" w:type="dxa"/>
          </w:tcPr>
          <w:p w14:paraId="59877694"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20"/>
                <w:szCs w:val="20"/>
              </w:rPr>
              <w:t>0,07</w:t>
            </w:r>
          </w:p>
        </w:tc>
        <w:tc>
          <w:tcPr>
            <w:tcW w:w="1164" w:type="dxa"/>
          </w:tcPr>
          <w:p w14:paraId="3CDCE2D5"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18"/>
                <w:szCs w:val="18"/>
              </w:rPr>
              <w:t>0,03</w:t>
            </w:r>
          </w:p>
        </w:tc>
      </w:tr>
      <w:tr w:rsidR="00C05B85" w:rsidRPr="00FE29B9" w14:paraId="63C5EA1C" w14:textId="77777777" w:rsidTr="00420B0F">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58" w:type="dxa"/>
          </w:tcPr>
          <w:p w14:paraId="1A3FF49F" w14:textId="77777777" w:rsidR="00C05B85" w:rsidRPr="00FE29B9" w:rsidRDefault="00C05B85" w:rsidP="00CF004D">
            <w:pPr>
              <w:rPr>
                <w:b w:val="0"/>
                <w:bCs w:val="0"/>
                <w:sz w:val="20"/>
                <w:szCs w:val="20"/>
              </w:rPr>
            </w:pPr>
            <w:r w:rsidRPr="00FE29B9">
              <w:rPr>
                <w:sz w:val="20"/>
                <w:szCs w:val="20"/>
              </w:rPr>
              <w:t>Ludność na 1 km</w:t>
            </w:r>
            <w:r w:rsidRPr="00420B0F">
              <w:rPr>
                <w:sz w:val="20"/>
                <w:szCs w:val="20"/>
                <w:vertAlign w:val="superscript"/>
              </w:rPr>
              <w:t>2</w:t>
            </w:r>
            <w:r w:rsidRPr="00FE29B9">
              <w:rPr>
                <w:sz w:val="20"/>
                <w:szCs w:val="20"/>
              </w:rPr>
              <w:t xml:space="preserve"> terenów mieszkaniowych</w:t>
            </w:r>
          </w:p>
        </w:tc>
        <w:tc>
          <w:tcPr>
            <w:tcW w:w="1275" w:type="dxa"/>
            <w:shd w:val="clear" w:color="auto" w:fill="FF0000"/>
          </w:tcPr>
          <w:p w14:paraId="22983821" w14:textId="77777777" w:rsidR="00C05B85" w:rsidRPr="00933424" w:rsidRDefault="00C05B85" w:rsidP="00CF004D">
            <w:pPr>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33424">
              <w:rPr>
                <w:b/>
                <w:bCs/>
                <w:sz w:val="20"/>
                <w:szCs w:val="20"/>
              </w:rPr>
              <w:t>21 661</w:t>
            </w:r>
          </w:p>
        </w:tc>
        <w:tc>
          <w:tcPr>
            <w:tcW w:w="1164" w:type="dxa"/>
          </w:tcPr>
          <w:p w14:paraId="44AE0A17"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18"/>
                <w:szCs w:val="18"/>
              </w:rPr>
              <w:t>9 040,02</w:t>
            </w:r>
          </w:p>
        </w:tc>
      </w:tr>
      <w:tr w:rsidR="00C05B85" w:rsidRPr="00FE29B9" w14:paraId="1F6A3203" w14:textId="77777777" w:rsidTr="00420B0F">
        <w:trPr>
          <w:trHeight w:val="288"/>
        </w:trPr>
        <w:tc>
          <w:tcPr>
            <w:cnfStyle w:val="001000000000" w:firstRow="0" w:lastRow="0" w:firstColumn="1" w:lastColumn="0" w:oddVBand="0" w:evenVBand="0" w:oddHBand="0" w:evenHBand="0" w:firstRowFirstColumn="0" w:firstRowLastColumn="0" w:lastRowFirstColumn="0" w:lastRowLastColumn="0"/>
            <w:tcW w:w="6658" w:type="dxa"/>
          </w:tcPr>
          <w:p w14:paraId="3AB31CEC" w14:textId="7AA4C76B" w:rsidR="00C05B85" w:rsidRPr="00FE29B9" w:rsidRDefault="00C05B85" w:rsidP="00CF004D">
            <w:pPr>
              <w:rPr>
                <w:b w:val="0"/>
                <w:bCs w:val="0"/>
                <w:sz w:val="20"/>
                <w:szCs w:val="20"/>
              </w:rPr>
            </w:pPr>
            <w:r w:rsidRPr="00FE29B9">
              <w:rPr>
                <w:sz w:val="20"/>
                <w:szCs w:val="20"/>
              </w:rPr>
              <w:t xml:space="preserve">Udział powierzchni zabudowy mieszkaniowej w powierzchni ogółem </w:t>
            </w:r>
            <w:r w:rsidR="00420B0F">
              <w:rPr>
                <w:sz w:val="20"/>
                <w:szCs w:val="20"/>
              </w:rPr>
              <w:br/>
            </w:r>
            <w:r w:rsidR="00420B0F" w:rsidRPr="00FE29B9">
              <w:rPr>
                <w:sz w:val="20"/>
                <w:szCs w:val="20"/>
              </w:rPr>
              <w:t xml:space="preserve">w </w:t>
            </w:r>
            <w:r w:rsidR="00420B0F">
              <w:rPr>
                <w:sz w:val="20"/>
                <w:szCs w:val="20"/>
              </w:rPr>
              <w:t>procentach</w:t>
            </w:r>
          </w:p>
        </w:tc>
        <w:tc>
          <w:tcPr>
            <w:tcW w:w="1275" w:type="dxa"/>
            <w:shd w:val="clear" w:color="auto" w:fill="FF0000"/>
          </w:tcPr>
          <w:p w14:paraId="04696108" w14:textId="77777777" w:rsidR="00C05B85" w:rsidRPr="00933424" w:rsidRDefault="00C05B85" w:rsidP="00CF004D">
            <w:pPr>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33424">
              <w:rPr>
                <w:b/>
                <w:bCs/>
                <w:sz w:val="20"/>
                <w:szCs w:val="20"/>
              </w:rPr>
              <w:t>21,96</w:t>
            </w:r>
          </w:p>
        </w:tc>
        <w:tc>
          <w:tcPr>
            <w:tcW w:w="1164" w:type="dxa"/>
          </w:tcPr>
          <w:p w14:paraId="59BC1478"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18"/>
                <w:szCs w:val="18"/>
              </w:rPr>
              <w:t>13,53</w:t>
            </w:r>
          </w:p>
        </w:tc>
      </w:tr>
      <w:tr w:rsidR="00C05B85" w:rsidRPr="00FE29B9" w14:paraId="41A2AC5A" w14:textId="77777777" w:rsidTr="00420B0F">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658" w:type="dxa"/>
          </w:tcPr>
          <w:p w14:paraId="480D5E94" w14:textId="77777777" w:rsidR="00C05B85" w:rsidRPr="00FE29B9" w:rsidRDefault="00C05B85" w:rsidP="00CF004D">
            <w:pPr>
              <w:rPr>
                <w:b w:val="0"/>
                <w:bCs w:val="0"/>
                <w:sz w:val="20"/>
                <w:szCs w:val="20"/>
              </w:rPr>
            </w:pPr>
            <w:r w:rsidRPr="00FE29B9">
              <w:rPr>
                <w:sz w:val="20"/>
                <w:szCs w:val="20"/>
              </w:rPr>
              <w:t>Liczba obiektów zabytkowych chronionych w MPZP na 100 mieszkańców</w:t>
            </w:r>
          </w:p>
        </w:tc>
        <w:tc>
          <w:tcPr>
            <w:tcW w:w="1275" w:type="dxa"/>
            <w:shd w:val="clear" w:color="auto" w:fill="FF0000"/>
          </w:tcPr>
          <w:p w14:paraId="43F2242A" w14:textId="77777777" w:rsidR="00C05B85" w:rsidRPr="00933424" w:rsidRDefault="00C05B85" w:rsidP="00CF004D">
            <w:pPr>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33424">
              <w:rPr>
                <w:b/>
                <w:bCs/>
                <w:sz w:val="20"/>
                <w:szCs w:val="20"/>
              </w:rPr>
              <w:t>3,33</w:t>
            </w:r>
          </w:p>
        </w:tc>
        <w:tc>
          <w:tcPr>
            <w:tcW w:w="1164" w:type="dxa"/>
          </w:tcPr>
          <w:p w14:paraId="3B623547"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18"/>
                <w:szCs w:val="18"/>
              </w:rPr>
              <w:t>2,71</w:t>
            </w:r>
          </w:p>
        </w:tc>
      </w:tr>
      <w:tr w:rsidR="00C05B85" w:rsidRPr="00FE29B9" w14:paraId="34D7D8EC" w14:textId="77777777" w:rsidTr="00420B0F">
        <w:trPr>
          <w:trHeight w:val="193"/>
        </w:trPr>
        <w:tc>
          <w:tcPr>
            <w:cnfStyle w:val="001000000000" w:firstRow="0" w:lastRow="0" w:firstColumn="1" w:lastColumn="0" w:oddVBand="0" w:evenVBand="0" w:oddHBand="0" w:evenHBand="0" w:firstRowFirstColumn="0" w:firstRowLastColumn="0" w:lastRowFirstColumn="0" w:lastRowLastColumn="0"/>
            <w:tcW w:w="6658" w:type="dxa"/>
          </w:tcPr>
          <w:p w14:paraId="18BABE15" w14:textId="2E06BC9E" w:rsidR="00C05B85" w:rsidRPr="00FE29B9" w:rsidRDefault="00C05B85" w:rsidP="00CF004D">
            <w:pPr>
              <w:rPr>
                <w:b w:val="0"/>
                <w:bCs w:val="0"/>
                <w:sz w:val="20"/>
                <w:szCs w:val="20"/>
              </w:rPr>
            </w:pPr>
            <w:r w:rsidRPr="00FE29B9">
              <w:rPr>
                <w:sz w:val="20"/>
                <w:szCs w:val="20"/>
              </w:rPr>
              <w:t xml:space="preserve">Udział budynków komunalnych w pogorszonym stanie technicznym w ogólne liczbie budynków komunalnych </w:t>
            </w:r>
            <w:r w:rsidR="00420B0F" w:rsidRPr="00FE29B9">
              <w:rPr>
                <w:sz w:val="20"/>
                <w:szCs w:val="20"/>
              </w:rPr>
              <w:t xml:space="preserve">w </w:t>
            </w:r>
            <w:r w:rsidR="00420B0F">
              <w:rPr>
                <w:sz w:val="20"/>
                <w:szCs w:val="20"/>
              </w:rPr>
              <w:t>procentach</w:t>
            </w:r>
          </w:p>
        </w:tc>
        <w:tc>
          <w:tcPr>
            <w:tcW w:w="1275" w:type="dxa"/>
            <w:shd w:val="clear" w:color="auto" w:fill="FF0000"/>
          </w:tcPr>
          <w:p w14:paraId="4F1AE6BF" w14:textId="77777777" w:rsidR="00C05B85" w:rsidRPr="00933424" w:rsidRDefault="00C05B85" w:rsidP="00CF004D">
            <w:pPr>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33424">
              <w:rPr>
                <w:b/>
                <w:bCs/>
                <w:sz w:val="20"/>
                <w:szCs w:val="20"/>
              </w:rPr>
              <w:t>40</w:t>
            </w:r>
          </w:p>
        </w:tc>
        <w:tc>
          <w:tcPr>
            <w:tcW w:w="1164" w:type="dxa"/>
          </w:tcPr>
          <w:p w14:paraId="5613134A"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18"/>
                <w:szCs w:val="18"/>
              </w:rPr>
            </w:pPr>
            <w:r w:rsidRPr="00FE29B9">
              <w:rPr>
                <w:sz w:val="18"/>
                <w:szCs w:val="18"/>
              </w:rPr>
              <w:t>20</w:t>
            </w:r>
          </w:p>
        </w:tc>
      </w:tr>
    </w:tbl>
    <w:p w14:paraId="422A4BF7" w14:textId="77777777" w:rsidR="00420B0F" w:rsidRPr="00420B0F" w:rsidRDefault="00420B0F" w:rsidP="00C05B85">
      <w:pPr>
        <w:rPr>
          <w:sz w:val="8"/>
          <w:szCs w:val="8"/>
          <w:bdr w:val="single" w:sz="4" w:space="0" w:color="auto"/>
          <w:shd w:val="clear" w:color="auto" w:fill="FF000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801"/>
      </w:tblGrid>
      <w:tr w:rsidR="00420B0F" w14:paraId="29E65F21" w14:textId="77777777" w:rsidTr="00420B0F">
        <w:tc>
          <w:tcPr>
            <w:tcW w:w="1271" w:type="dxa"/>
            <w:shd w:val="clear" w:color="auto" w:fill="FF0000"/>
          </w:tcPr>
          <w:p w14:paraId="2B4BB712" w14:textId="77777777" w:rsidR="00420B0F" w:rsidRDefault="00420B0F" w:rsidP="00C05B85">
            <w:pPr>
              <w:rPr>
                <w:bdr w:val="single" w:sz="4" w:space="0" w:color="auto"/>
                <w:shd w:val="clear" w:color="auto" w:fill="FF0000"/>
              </w:rPr>
            </w:pPr>
          </w:p>
        </w:tc>
        <w:tc>
          <w:tcPr>
            <w:tcW w:w="7801" w:type="dxa"/>
          </w:tcPr>
          <w:p w14:paraId="12BAF8C5" w14:textId="5A785958" w:rsidR="00420B0F" w:rsidRDefault="00420B0F" w:rsidP="00C05B85">
            <w:pPr>
              <w:rPr>
                <w:bdr w:val="single" w:sz="4" w:space="0" w:color="auto"/>
                <w:shd w:val="clear" w:color="auto" w:fill="FF0000"/>
              </w:rPr>
            </w:pPr>
            <w:r w:rsidRPr="00FE29B9">
              <w:t xml:space="preserve">pola zaznaczone kolorem czerwonym to wskaźniki na poziomie mniej korzystnym </w:t>
            </w:r>
            <w:r>
              <w:br/>
            </w:r>
            <w:r w:rsidRPr="00FE29B9">
              <w:t>niż przeciętnie w mieście</w:t>
            </w:r>
          </w:p>
        </w:tc>
      </w:tr>
    </w:tbl>
    <w:p w14:paraId="39149713" w14:textId="0DDCD0E8" w:rsidR="00C70A17" w:rsidRDefault="009B205D" w:rsidP="00B636B3">
      <w:pPr>
        <w:pStyle w:val="podpistabeli"/>
      </w:pPr>
      <w:r w:rsidRPr="00797220">
        <w:t>Źródło: opracowanie własne</w:t>
      </w:r>
    </w:p>
    <w:p w14:paraId="3551CAE9" w14:textId="77777777" w:rsidR="00C70A17" w:rsidRDefault="00C70A17" w:rsidP="00C70A17"/>
    <w:p w14:paraId="1DE21268" w14:textId="477D679A" w:rsidR="00C70A17" w:rsidRDefault="00C70A17" w:rsidP="00B636B3">
      <w:pPr>
        <w:pStyle w:val="tekkst"/>
      </w:pPr>
      <w:r>
        <w:t xml:space="preserve">Podobszar </w:t>
      </w:r>
      <w:r w:rsidR="00414252">
        <w:t xml:space="preserve">Baildona </w:t>
      </w:r>
      <w:r>
        <w:t xml:space="preserve"> cechuje się </w:t>
      </w:r>
      <w:r w:rsidR="00831D1A">
        <w:t>przeciętnym poziomem</w:t>
      </w:r>
      <w:r>
        <w:t xml:space="preserve"> stężenia rocznego PM2,5 i </w:t>
      </w:r>
      <w:r w:rsidR="005A736D">
        <w:t xml:space="preserve">dobowego </w:t>
      </w:r>
      <w:r>
        <w:t xml:space="preserve">PM10. </w:t>
      </w:r>
      <w:r w:rsidR="00642F79">
        <w:t xml:space="preserve">Większa część </w:t>
      </w:r>
      <w:r>
        <w:t xml:space="preserve">podobszaru cechuje się stężeniem średniorocznym PM 2,5 na poziomie 15,5-18,4 </w:t>
      </w:r>
      <w:r w:rsidR="00886F4A" w:rsidRPr="00886F4A">
        <w:t>μg/m</w:t>
      </w:r>
      <w:r w:rsidR="00886F4A" w:rsidRPr="007628E7">
        <w:rPr>
          <w:vertAlign w:val="superscript"/>
        </w:rPr>
        <w:t>3</w:t>
      </w:r>
      <w:r w:rsidR="00642F79">
        <w:t xml:space="preserve">, a cześć zachodnia </w:t>
      </w:r>
      <w:r w:rsidR="00685C57">
        <w:t>poziomem 18,5-20,4</w:t>
      </w:r>
      <w:r w:rsidR="00886F4A">
        <w:t xml:space="preserve"> </w:t>
      </w:r>
      <w:r w:rsidR="00886F4A" w:rsidRPr="00886F4A">
        <w:t>μg/m</w:t>
      </w:r>
      <w:r w:rsidR="00886F4A" w:rsidRPr="007628E7">
        <w:rPr>
          <w:vertAlign w:val="superscript"/>
        </w:rPr>
        <w:t>3</w:t>
      </w:r>
      <w:r w:rsidR="00B609B1">
        <w:t>, przy dopuszc</w:t>
      </w:r>
      <w:r w:rsidR="00165AF3">
        <w:t>z</w:t>
      </w:r>
      <w:r w:rsidR="00B609B1">
        <w:t xml:space="preserve">alnym </w:t>
      </w:r>
      <w:r w:rsidR="004F7A9A">
        <w:t xml:space="preserve">średniorocznym poziomie </w:t>
      </w:r>
      <w:r w:rsidR="00700943">
        <w:br/>
      </w:r>
      <w:r w:rsidR="00886F4A" w:rsidRPr="00886F4A">
        <w:t>20 μg/m</w:t>
      </w:r>
      <w:r w:rsidR="00886F4A" w:rsidRPr="007628E7">
        <w:rPr>
          <w:vertAlign w:val="superscript"/>
        </w:rPr>
        <w:t>3</w:t>
      </w:r>
      <w:r w:rsidR="00700943" w:rsidRPr="00700943">
        <w:t>.</w:t>
      </w:r>
    </w:p>
    <w:p w14:paraId="505ED6EC" w14:textId="77777777" w:rsidR="007C3FD6" w:rsidRDefault="007C3FD6">
      <w:pPr>
        <w:rPr>
          <w:rFonts w:cstheme="minorHAnsi"/>
        </w:rPr>
      </w:pPr>
      <w:r>
        <w:br w:type="page"/>
      </w:r>
    </w:p>
    <w:p w14:paraId="2A4E6BC8" w14:textId="6D3A4E8B" w:rsidR="009F64E2" w:rsidRDefault="00593B9F" w:rsidP="00B636B3">
      <w:pPr>
        <w:pStyle w:val="podpistabeli"/>
      </w:pPr>
      <w:r>
        <w:lastRenderedPageBreak/>
        <w:t xml:space="preserve">Mapa </w:t>
      </w:r>
      <w:fldSimple w:instr=" SEQ Mapa_ \* ARABIC ">
        <w:r w:rsidR="006B24F1">
          <w:rPr>
            <w:noProof/>
          </w:rPr>
          <w:t>20</w:t>
        </w:r>
      </w:fldSimple>
      <w:r w:rsidR="00700943">
        <w:rPr>
          <w:noProof/>
        </w:rPr>
        <w:t>.</w:t>
      </w:r>
      <w:r>
        <w:t xml:space="preserve"> </w:t>
      </w:r>
      <w:r w:rsidR="00830C43" w:rsidRPr="00830C43">
        <w:t xml:space="preserve">Rozkład przestrzenny wartości stężenia średniorocznego pyłu zawieszonego PM2,5 </w:t>
      </w:r>
    </w:p>
    <w:p w14:paraId="739B7588" w14:textId="401615C8" w:rsidR="00C70A17" w:rsidRDefault="002375CE" w:rsidP="00901531">
      <w:pPr>
        <w:pStyle w:val="Legenda"/>
      </w:pPr>
      <w:r>
        <w:rPr>
          <w:noProof/>
        </w:rPr>
        <w:drawing>
          <wp:inline distT="0" distB="0" distL="0" distR="0" wp14:anchorId="6F1BBF06" wp14:editId="013E4E4E">
            <wp:extent cx="5753100" cy="3733800"/>
            <wp:effectExtent l="0" t="0" r="0" b="0"/>
            <wp:docPr id="196122920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3100" cy="3733800"/>
                    </a:xfrm>
                    <a:prstGeom prst="rect">
                      <a:avLst/>
                    </a:prstGeom>
                    <a:noFill/>
                    <a:ln>
                      <a:noFill/>
                    </a:ln>
                  </pic:spPr>
                </pic:pic>
              </a:graphicData>
            </a:graphic>
          </wp:inline>
        </w:drawing>
      </w:r>
    </w:p>
    <w:p w14:paraId="75369ADF" w14:textId="6C6E7D55" w:rsidR="00C70A17" w:rsidRDefault="00C70A17" w:rsidP="00B636B3">
      <w:pPr>
        <w:pStyle w:val="podpistabeli"/>
      </w:pPr>
      <w:r w:rsidRPr="00B636B3">
        <w:t>Opracowanie</w:t>
      </w:r>
      <w:r w:rsidR="00213F18" w:rsidRPr="00B636B3">
        <w:t xml:space="preserve"> własne </w:t>
      </w:r>
      <w:r w:rsidR="009F64E2" w:rsidRPr="00B636B3">
        <w:t>na podstawie:</w:t>
      </w:r>
      <w:r w:rsidR="00886F4A" w:rsidRPr="00B636B3">
        <w:t xml:space="preserve"> </w:t>
      </w:r>
      <w:r w:rsidRPr="00B636B3">
        <w:t>GIOŚ</w:t>
      </w:r>
      <w:r w:rsidR="00213F18" w:rsidRPr="00B636B3">
        <w:t xml:space="preserve"> w</w:t>
      </w:r>
      <w:r w:rsidR="001B7637" w:rsidRPr="00B636B3">
        <w:t xml:space="preserve"> </w:t>
      </w:r>
      <w:r w:rsidR="00213F18" w:rsidRPr="00B636B3">
        <w:t>Roczna Ocena Jakości Powietrza W Województwie Śląskim - Raport Wojewódzki za rok 2023</w:t>
      </w:r>
      <w:r w:rsidR="009F64E2" w:rsidRPr="00B636B3">
        <w:t>, Katowice 202</w:t>
      </w:r>
      <w:r w:rsidR="00700943" w:rsidRPr="00B636B3">
        <w:t>4</w:t>
      </w:r>
    </w:p>
    <w:p w14:paraId="4D7CB97B" w14:textId="5DE3F949" w:rsidR="00826F39" w:rsidRPr="007C3FD6" w:rsidRDefault="00826F39" w:rsidP="00B636B3">
      <w:pPr>
        <w:pStyle w:val="tekkst"/>
      </w:pPr>
      <w:r w:rsidRPr="00327D12">
        <w:t xml:space="preserve">W </w:t>
      </w:r>
      <w:r w:rsidRPr="007C3FD6">
        <w:t xml:space="preserve">zakresie średniorocznego stężenia PM10 podobszar Baildona cechuje się korzystną sytuacją. </w:t>
      </w:r>
      <w:r w:rsidR="003A6956" w:rsidRPr="007C3FD6">
        <w:t>Na</w:t>
      </w:r>
      <w:r w:rsidR="002E43CB">
        <w:t> </w:t>
      </w:r>
      <w:r w:rsidR="00541AAD" w:rsidRPr="007C3FD6">
        <w:t>większej</w:t>
      </w:r>
      <w:r w:rsidR="003A6956" w:rsidRPr="007C3FD6">
        <w:t xml:space="preserve"> część podobszaru</w:t>
      </w:r>
      <w:r w:rsidRPr="007C3FD6">
        <w:t xml:space="preserve"> odnotowywane się poziom tego stężenia </w:t>
      </w:r>
      <w:r w:rsidR="003A6956" w:rsidRPr="007C3FD6">
        <w:t xml:space="preserve">PM10 </w:t>
      </w:r>
      <w:r w:rsidR="00307B38" w:rsidRPr="007C3FD6">
        <w:t xml:space="preserve">w zakresie </w:t>
      </w:r>
      <w:r w:rsidR="00A13ECA" w:rsidRPr="007C3FD6">
        <w:t>40,5-45,4</w:t>
      </w:r>
      <w:r w:rsidRPr="007C3FD6">
        <w:t xml:space="preserve"> ug/m</w:t>
      </w:r>
      <w:r w:rsidRPr="007C3FD6">
        <w:rPr>
          <w:vertAlign w:val="superscript"/>
        </w:rPr>
        <w:t>3</w:t>
      </w:r>
      <w:r w:rsidRPr="007C3FD6">
        <w:t xml:space="preserve">, </w:t>
      </w:r>
      <w:r w:rsidR="00307B38" w:rsidRPr="007C3FD6">
        <w:t xml:space="preserve">a część w zakresie </w:t>
      </w:r>
      <w:r w:rsidR="00A22853" w:rsidRPr="007C3FD6">
        <w:t>35</w:t>
      </w:r>
      <w:r w:rsidR="00307B38" w:rsidRPr="007C3FD6">
        <w:t>,5-40,5 ug/m</w:t>
      </w:r>
      <w:r w:rsidR="00307B38" w:rsidRPr="007C3FD6">
        <w:rPr>
          <w:vertAlign w:val="superscript"/>
        </w:rPr>
        <w:t>3</w:t>
      </w:r>
      <w:r w:rsidR="00307B38" w:rsidRPr="007C3FD6">
        <w:t>,</w:t>
      </w:r>
      <w:r w:rsidR="00A2600B" w:rsidRPr="007C3FD6">
        <w:t xml:space="preserve"> przy dobowym dopuszczalnym poziomie 50 μg/m</w:t>
      </w:r>
      <w:r w:rsidR="00A2600B" w:rsidRPr="007C3FD6">
        <w:rPr>
          <w:vertAlign w:val="superscript"/>
        </w:rPr>
        <w:t>3</w:t>
      </w:r>
      <w:r w:rsidR="00A2600B" w:rsidRPr="007C3FD6">
        <w:t>)</w:t>
      </w:r>
      <w:r w:rsidR="00700943">
        <w:t>.</w:t>
      </w:r>
      <w:r w:rsidR="00A2600B" w:rsidRPr="007C3FD6">
        <w:t xml:space="preserve"> </w:t>
      </w:r>
      <w:r w:rsidR="00307B38" w:rsidRPr="007C3FD6">
        <w:t xml:space="preserve">   </w:t>
      </w:r>
    </w:p>
    <w:p w14:paraId="069E164E" w14:textId="77777777" w:rsidR="00826F39" w:rsidRDefault="00826F39" w:rsidP="00C70A17"/>
    <w:p w14:paraId="6AC3AB67" w14:textId="77777777" w:rsidR="007C3FD6" w:rsidRDefault="007C3FD6">
      <w:pPr>
        <w:rPr>
          <w:rFonts w:cstheme="minorHAnsi"/>
        </w:rPr>
      </w:pPr>
      <w:r>
        <w:br w:type="page"/>
      </w:r>
    </w:p>
    <w:p w14:paraId="11E2A2E3" w14:textId="6148D7E6" w:rsidR="00C70A17" w:rsidRPr="007C3FD6" w:rsidRDefault="00593B9F" w:rsidP="00B636B3">
      <w:pPr>
        <w:pStyle w:val="podpistabeli"/>
      </w:pPr>
      <w:r w:rsidRPr="007C3FD6">
        <w:lastRenderedPageBreak/>
        <w:t>Map</w:t>
      </w:r>
      <w:r w:rsidR="00700943">
        <w:t>a</w:t>
      </w:r>
      <w:r w:rsidRPr="007C3FD6">
        <w:t xml:space="preserve"> </w:t>
      </w:r>
      <w:fldSimple w:instr=" SEQ Mapa_ \* ARABIC ">
        <w:r w:rsidR="006B24F1">
          <w:rPr>
            <w:noProof/>
          </w:rPr>
          <w:t>21</w:t>
        </w:r>
      </w:fldSimple>
      <w:r w:rsidR="00700943">
        <w:rPr>
          <w:noProof/>
        </w:rPr>
        <w:t>.</w:t>
      </w:r>
      <w:r w:rsidRPr="007C3FD6">
        <w:t xml:space="preserve"> </w:t>
      </w:r>
      <w:r w:rsidR="00026D0C" w:rsidRPr="007C3FD6">
        <w:t>Rozkład przestrzenny 36 maksymalnej wartości stężenia 24-godzinnego pyłu zawieszonego PM10</w:t>
      </w:r>
    </w:p>
    <w:p w14:paraId="0F85A8AE" w14:textId="290A00C7" w:rsidR="00C70A17" w:rsidRDefault="00BD1FCF" w:rsidP="00C05B85">
      <w:r>
        <w:rPr>
          <w:noProof/>
        </w:rPr>
        <w:drawing>
          <wp:inline distT="0" distB="0" distL="0" distR="0" wp14:anchorId="49F918C4" wp14:editId="56F67017">
            <wp:extent cx="5760720" cy="4329430"/>
            <wp:effectExtent l="0" t="0" r="0" b="0"/>
            <wp:docPr id="4231829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4329430"/>
                    </a:xfrm>
                    <a:prstGeom prst="rect">
                      <a:avLst/>
                    </a:prstGeom>
                    <a:noFill/>
                    <a:ln>
                      <a:noFill/>
                    </a:ln>
                  </pic:spPr>
                </pic:pic>
              </a:graphicData>
            </a:graphic>
          </wp:inline>
        </w:drawing>
      </w:r>
    </w:p>
    <w:p w14:paraId="58A3FE19" w14:textId="2173A430" w:rsidR="00574199" w:rsidRDefault="006E3422" w:rsidP="00B636B3">
      <w:pPr>
        <w:pStyle w:val="podpistabeli"/>
      </w:pPr>
      <w:r w:rsidRPr="009B205D">
        <w:t>Opracowanie własne na podstawie:</w:t>
      </w:r>
      <w:r w:rsidR="00886F4A" w:rsidRPr="009B205D">
        <w:t xml:space="preserve"> </w:t>
      </w:r>
      <w:r w:rsidRPr="009B205D">
        <w:t xml:space="preserve">GIOŚ w Roczna Ocena Jakości Powietrza W Województwie Śląskim - Raport Wojewódzki za rok 2023, Katowice 2024  </w:t>
      </w:r>
    </w:p>
    <w:p w14:paraId="5059E82A" w14:textId="5CFC6413" w:rsidR="00327D12" w:rsidRDefault="00574199" w:rsidP="00B636B3">
      <w:pPr>
        <w:pStyle w:val="tekkst"/>
      </w:pPr>
      <w:r w:rsidRPr="00327D12">
        <w:t xml:space="preserve">Centralna część </w:t>
      </w:r>
      <w:r w:rsidR="00DB4315" w:rsidRPr="00327D12">
        <w:t>podobszaru</w:t>
      </w:r>
      <w:r w:rsidRPr="00327D12">
        <w:t xml:space="preserve"> cechuje </w:t>
      </w:r>
      <w:r w:rsidRPr="009B205D">
        <w:t>się</w:t>
      </w:r>
      <w:r w:rsidRPr="00327D12">
        <w:t xml:space="preserve"> wysokim poziomem hałasu drogowego</w:t>
      </w:r>
      <w:r w:rsidR="00DB4315" w:rsidRPr="00327D12">
        <w:t xml:space="preserve"> na poziomie 60-69</w:t>
      </w:r>
      <w:r w:rsidR="00327D12" w:rsidRPr="00327D12">
        <w:t>. Część pozostał</w:t>
      </w:r>
      <w:r w:rsidR="00700943">
        <w:t>a</w:t>
      </w:r>
      <w:r w:rsidR="00327D12" w:rsidRPr="00327D12">
        <w:t xml:space="preserve"> podobszaru mieści się w normie. </w:t>
      </w:r>
    </w:p>
    <w:p w14:paraId="51A2D62C" w14:textId="77777777" w:rsidR="00327D12" w:rsidRDefault="00327D12" w:rsidP="00327D12">
      <w:pPr>
        <w:rPr>
          <w:sz w:val="24"/>
          <w:szCs w:val="24"/>
        </w:rPr>
      </w:pPr>
    </w:p>
    <w:p w14:paraId="0746E44E" w14:textId="77777777" w:rsidR="007C3FD6" w:rsidRDefault="00574199" w:rsidP="00901531">
      <w:pPr>
        <w:pStyle w:val="Legenda"/>
      </w:pPr>
      <w:r w:rsidRPr="00327D12">
        <w:t xml:space="preserve"> </w:t>
      </w:r>
    </w:p>
    <w:p w14:paraId="3A5AFC60" w14:textId="77777777" w:rsidR="007C3FD6" w:rsidRDefault="007C3FD6">
      <w:pPr>
        <w:rPr>
          <w:rFonts w:cstheme="minorHAnsi"/>
          <w:sz w:val="24"/>
          <w:szCs w:val="24"/>
        </w:rPr>
      </w:pPr>
      <w:r>
        <w:rPr>
          <w:sz w:val="24"/>
          <w:szCs w:val="24"/>
        </w:rPr>
        <w:br w:type="page"/>
      </w:r>
    </w:p>
    <w:p w14:paraId="4B6F83A5" w14:textId="488A38BE" w:rsidR="00327D12" w:rsidRDefault="00593B9F" w:rsidP="00B636B3">
      <w:pPr>
        <w:pStyle w:val="podpistabeli"/>
      </w:pPr>
      <w:r>
        <w:lastRenderedPageBreak/>
        <w:t xml:space="preserve">Mapa </w:t>
      </w:r>
      <w:fldSimple w:instr=" SEQ Mapa_ \* ARABIC ">
        <w:r w:rsidR="006B24F1">
          <w:rPr>
            <w:noProof/>
          </w:rPr>
          <w:t>22</w:t>
        </w:r>
      </w:fldSimple>
      <w:r w:rsidR="00700943">
        <w:rPr>
          <w:noProof/>
        </w:rPr>
        <w:t>.</w:t>
      </w:r>
      <w:r>
        <w:t xml:space="preserve"> </w:t>
      </w:r>
      <w:r w:rsidR="00327D12">
        <w:t xml:space="preserve">Natężenie hałasu </w:t>
      </w:r>
    </w:p>
    <w:p w14:paraId="76665302" w14:textId="101A3247" w:rsidR="00574199" w:rsidRPr="00327D12" w:rsidRDefault="00574199" w:rsidP="00327D12">
      <w:pPr>
        <w:spacing w:after="0" w:line="360" w:lineRule="auto"/>
        <w:jc w:val="both"/>
        <w:rPr>
          <w:sz w:val="24"/>
          <w:szCs w:val="24"/>
        </w:rPr>
      </w:pPr>
    </w:p>
    <w:p w14:paraId="4513F5B3" w14:textId="3C4649E3" w:rsidR="00C70A17" w:rsidRDefault="00502B4C" w:rsidP="00C05B85">
      <w:r>
        <w:rPr>
          <w:noProof/>
        </w:rPr>
        <w:drawing>
          <wp:inline distT="0" distB="0" distL="0" distR="0" wp14:anchorId="59ACCF7C" wp14:editId="3F358555">
            <wp:extent cx="5760720" cy="4187825"/>
            <wp:effectExtent l="0" t="0" r="0" b="3175"/>
            <wp:docPr id="51819498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4187825"/>
                    </a:xfrm>
                    <a:prstGeom prst="rect">
                      <a:avLst/>
                    </a:prstGeom>
                    <a:noFill/>
                    <a:ln>
                      <a:noFill/>
                    </a:ln>
                  </pic:spPr>
                </pic:pic>
              </a:graphicData>
            </a:graphic>
          </wp:inline>
        </w:drawing>
      </w:r>
    </w:p>
    <w:p w14:paraId="230F57AF" w14:textId="5D904966" w:rsidR="002E6AED" w:rsidRPr="009B205D" w:rsidRDefault="009B205D" w:rsidP="002E6AED">
      <w:pPr>
        <w:rPr>
          <w:i/>
          <w:iCs/>
          <w:sz w:val="20"/>
          <w:szCs w:val="20"/>
        </w:rPr>
      </w:pPr>
      <w:r w:rsidRPr="00797220">
        <w:rPr>
          <w:i/>
          <w:iCs/>
          <w:sz w:val="20"/>
          <w:szCs w:val="20"/>
        </w:rPr>
        <w:t xml:space="preserve">Źródło: opracowanie własne </w:t>
      </w:r>
      <w:r>
        <w:rPr>
          <w:i/>
          <w:iCs/>
          <w:sz w:val="20"/>
          <w:szCs w:val="20"/>
        </w:rPr>
        <w:t xml:space="preserve">na </w:t>
      </w:r>
      <w:r w:rsidR="002E6AED" w:rsidRPr="009B205D">
        <w:rPr>
          <w:i/>
          <w:iCs/>
          <w:sz w:val="20"/>
          <w:szCs w:val="20"/>
        </w:rPr>
        <w:t xml:space="preserve">podstawie mapy akustycznej miasta </w:t>
      </w:r>
    </w:p>
    <w:p w14:paraId="390E4CEF" w14:textId="77777777" w:rsidR="000F5350" w:rsidRPr="00FE29B9" w:rsidRDefault="000F5350" w:rsidP="00C05B85"/>
    <w:p w14:paraId="0EA5EB5F" w14:textId="284FEE5B" w:rsidR="009B205D" w:rsidRPr="009B205D" w:rsidRDefault="00C05B85" w:rsidP="009B205D">
      <w:pPr>
        <w:pStyle w:val="1111NAGLOWEK"/>
      </w:pPr>
      <w:r w:rsidRPr="00FE29B9">
        <w:t>Badania jakościowe w podobszarze</w:t>
      </w:r>
    </w:p>
    <w:p w14:paraId="6C664EEE" w14:textId="2C8AFB47" w:rsidR="00700943" w:rsidRDefault="00C05B85" w:rsidP="00B636B3">
      <w:pPr>
        <w:pStyle w:val="tekkst"/>
      </w:pPr>
      <w:r w:rsidRPr="00FE29B9">
        <w:t xml:space="preserve">Istotnym etapem prac diagnostycznych było przeprowadzenie otwartych badań ankietowych, w ramach których wzięło udział 30 mieszkańców dzielnicy Baildona. </w:t>
      </w:r>
    </w:p>
    <w:p w14:paraId="0DD8E7BB" w14:textId="1B216D2E" w:rsidR="0024055E" w:rsidRPr="003474E4" w:rsidRDefault="00C05B85" w:rsidP="003474E4">
      <w:pPr>
        <w:pStyle w:val="tekkst"/>
      </w:pPr>
      <w:r w:rsidRPr="00FE29B9">
        <w:t>Uczestnicy ankiety jako najważniejsze problemy (w ujęciu generalnym) w podobszarze BAILDONA wskazali</w:t>
      </w:r>
      <w:r w:rsidR="003713A9" w:rsidRPr="003713A9">
        <w:t xml:space="preserve"> </w:t>
      </w:r>
      <w:r w:rsidR="003713A9">
        <w:t>problemy w zakresie infrastruktury, technicznej i społecznej, jakości terenów zielonych  i powietrza.</w:t>
      </w:r>
    </w:p>
    <w:p w14:paraId="7D23CC2C" w14:textId="77777777" w:rsidR="007C3FD6" w:rsidRDefault="007C3FD6">
      <w:pPr>
        <w:rPr>
          <w:rFonts w:cstheme="minorHAnsi"/>
        </w:rPr>
      </w:pPr>
      <w:r>
        <w:br w:type="page"/>
      </w:r>
    </w:p>
    <w:p w14:paraId="509BA8F4" w14:textId="5C283492" w:rsidR="003C7F4F" w:rsidRDefault="0024055E" w:rsidP="007719A3">
      <w:pPr>
        <w:pStyle w:val="podpistabeli"/>
      </w:pPr>
      <w:r>
        <w:lastRenderedPageBreak/>
        <w:t xml:space="preserve">Tabela </w:t>
      </w:r>
      <w:fldSimple w:instr=" SEQ Tabela \* ARABIC ">
        <w:r w:rsidR="006B24F1">
          <w:rPr>
            <w:noProof/>
          </w:rPr>
          <w:t>33</w:t>
        </w:r>
      </w:fldSimple>
      <w:r w:rsidR="00700943">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5419"/>
        <w:gridCol w:w="4079"/>
      </w:tblGrid>
      <w:tr w:rsidR="008F6996" w:rsidRPr="008F6996" w14:paraId="0913BE35" w14:textId="77777777" w:rsidTr="009B205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419" w:type="dxa"/>
            <w:noWrap/>
          </w:tcPr>
          <w:p w14:paraId="69A600A4" w14:textId="39071BDE" w:rsidR="008F6996" w:rsidRPr="008F6996" w:rsidRDefault="008F6996" w:rsidP="008F6996">
            <w:pPr>
              <w:rPr>
                <w:rFonts w:eastAsia="Times New Roman"/>
                <w:color w:val="000000"/>
              </w:rPr>
            </w:pPr>
            <w:r>
              <w:rPr>
                <w:rFonts w:eastAsia="Times New Roman"/>
                <w:color w:val="000000"/>
              </w:rPr>
              <w:t xml:space="preserve">Kluczowe problemy </w:t>
            </w:r>
          </w:p>
        </w:tc>
        <w:tc>
          <w:tcPr>
            <w:tcW w:w="4079" w:type="dxa"/>
            <w:noWrap/>
          </w:tcPr>
          <w:p w14:paraId="207379C8" w14:textId="585B6004" w:rsidR="008F6996" w:rsidRPr="008F6996" w:rsidRDefault="008F6996" w:rsidP="008F6996">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w:t>
            </w:r>
            <w:r w:rsidR="00865CF1">
              <w:rPr>
                <w:rFonts w:eastAsia="Times New Roman"/>
                <w:color w:val="000000"/>
              </w:rPr>
              <w:t xml:space="preserve">dane zagadnienie jako istotny problem podobszaru </w:t>
            </w:r>
          </w:p>
        </w:tc>
      </w:tr>
      <w:tr w:rsidR="008F6996" w:rsidRPr="008F6996" w14:paraId="2B387F64"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419" w:type="dxa"/>
            <w:noWrap/>
            <w:hideMark/>
          </w:tcPr>
          <w:p w14:paraId="184A1EB1" w14:textId="77777777" w:rsidR="008F6996" w:rsidRPr="008F6996" w:rsidRDefault="008F6996" w:rsidP="008F6996">
            <w:pPr>
              <w:rPr>
                <w:rFonts w:eastAsia="Times New Roman"/>
                <w:color w:val="000000"/>
              </w:rPr>
            </w:pPr>
            <w:r w:rsidRPr="008F6996">
              <w:rPr>
                <w:rFonts w:eastAsia="Times New Roman"/>
                <w:color w:val="000000"/>
              </w:rPr>
              <w:t>niska jakość infrastruktury drogowej</w:t>
            </w:r>
          </w:p>
        </w:tc>
        <w:tc>
          <w:tcPr>
            <w:tcW w:w="4079" w:type="dxa"/>
            <w:noWrap/>
            <w:hideMark/>
          </w:tcPr>
          <w:p w14:paraId="408436D6" w14:textId="77777777" w:rsidR="008F6996" w:rsidRPr="008F6996" w:rsidRDefault="008F6996" w:rsidP="008F699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8F6996">
              <w:rPr>
                <w:rFonts w:eastAsia="Times New Roman"/>
                <w:color w:val="000000"/>
              </w:rPr>
              <w:t>50%</w:t>
            </w:r>
          </w:p>
        </w:tc>
      </w:tr>
      <w:tr w:rsidR="008F6996" w:rsidRPr="008F6996" w14:paraId="47AF34BF"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419" w:type="dxa"/>
            <w:noWrap/>
            <w:hideMark/>
          </w:tcPr>
          <w:p w14:paraId="317BFC64" w14:textId="289B4183" w:rsidR="008F6996" w:rsidRPr="008F6996" w:rsidRDefault="0024055E" w:rsidP="008F6996">
            <w:pPr>
              <w:rPr>
                <w:rFonts w:eastAsia="Times New Roman"/>
                <w:color w:val="000000"/>
              </w:rPr>
            </w:pPr>
            <w:r w:rsidRPr="0024055E">
              <w:rPr>
                <w:rFonts w:eastAsia="Times New Roman"/>
                <w:color w:val="000000"/>
              </w:rPr>
              <w:t>słabe zagospodarowanie i jakość terenów zielonych</w:t>
            </w:r>
          </w:p>
        </w:tc>
        <w:tc>
          <w:tcPr>
            <w:tcW w:w="4079" w:type="dxa"/>
            <w:noWrap/>
            <w:hideMark/>
          </w:tcPr>
          <w:p w14:paraId="18852A29" w14:textId="77777777" w:rsidR="008F6996" w:rsidRPr="008F6996" w:rsidRDefault="008F6996" w:rsidP="008F699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8F6996">
              <w:rPr>
                <w:rFonts w:eastAsia="Times New Roman"/>
                <w:color w:val="000000"/>
              </w:rPr>
              <w:t>40%</w:t>
            </w:r>
          </w:p>
        </w:tc>
      </w:tr>
      <w:tr w:rsidR="008F6996" w:rsidRPr="008F6996" w14:paraId="6A032205"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419" w:type="dxa"/>
            <w:noWrap/>
            <w:hideMark/>
          </w:tcPr>
          <w:p w14:paraId="278752AA" w14:textId="77777777" w:rsidR="008F6996" w:rsidRPr="008F6996" w:rsidRDefault="008F6996" w:rsidP="008F6996">
            <w:pPr>
              <w:rPr>
                <w:rFonts w:eastAsia="Times New Roman"/>
                <w:color w:val="000000"/>
              </w:rPr>
            </w:pPr>
            <w:r w:rsidRPr="008F6996">
              <w:rPr>
                <w:rFonts w:eastAsia="Times New Roman"/>
                <w:color w:val="000000"/>
              </w:rPr>
              <w:t>niski poziom bezpieczeństwa publicznego</w:t>
            </w:r>
          </w:p>
        </w:tc>
        <w:tc>
          <w:tcPr>
            <w:tcW w:w="4079" w:type="dxa"/>
            <w:noWrap/>
            <w:hideMark/>
          </w:tcPr>
          <w:p w14:paraId="1A6D3125" w14:textId="77777777" w:rsidR="008F6996" w:rsidRPr="008F6996" w:rsidRDefault="008F6996" w:rsidP="008F699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8F6996">
              <w:rPr>
                <w:rFonts w:eastAsia="Times New Roman"/>
                <w:color w:val="000000"/>
              </w:rPr>
              <w:t>37%</w:t>
            </w:r>
          </w:p>
        </w:tc>
      </w:tr>
      <w:tr w:rsidR="008F6996" w:rsidRPr="008F6996" w14:paraId="717FAB1C"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419" w:type="dxa"/>
            <w:noWrap/>
            <w:hideMark/>
          </w:tcPr>
          <w:p w14:paraId="153D01E5" w14:textId="3F71A6A2" w:rsidR="008F6996" w:rsidRPr="008F6996" w:rsidRDefault="008F6996" w:rsidP="008F6996">
            <w:pPr>
              <w:rPr>
                <w:rFonts w:eastAsia="Times New Roman"/>
                <w:color w:val="000000"/>
              </w:rPr>
            </w:pPr>
            <w:r w:rsidRPr="008F6996">
              <w:rPr>
                <w:rFonts w:eastAsia="Times New Roman"/>
                <w:color w:val="000000"/>
              </w:rPr>
              <w:t>słaba oferta placówek kultury</w:t>
            </w:r>
            <w:r w:rsidR="0024055E">
              <w:rPr>
                <w:rFonts w:eastAsia="Times New Roman"/>
                <w:color w:val="000000"/>
              </w:rPr>
              <w:t xml:space="preserve"> i </w:t>
            </w:r>
            <w:r w:rsidRPr="008F6996">
              <w:rPr>
                <w:rFonts w:eastAsia="Times New Roman"/>
                <w:color w:val="000000"/>
              </w:rPr>
              <w:t>rekreacji</w:t>
            </w:r>
          </w:p>
        </w:tc>
        <w:tc>
          <w:tcPr>
            <w:tcW w:w="4079" w:type="dxa"/>
            <w:noWrap/>
            <w:hideMark/>
          </w:tcPr>
          <w:p w14:paraId="04D4C469" w14:textId="77777777" w:rsidR="008F6996" w:rsidRPr="008F6996" w:rsidRDefault="008F6996" w:rsidP="008F699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8F6996">
              <w:rPr>
                <w:rFonts w:eastAsia="Times New Roman"/>
                <w:color w:val="000000"/>
              </w:rPr>
              <w:t>27%</w:t>
            </w:r>
          </w:p>
        </w:tc>
      </w:tr>
      <w:tr w:rsidR="008F6996" w:rsidRPr="008F6996" w14:paraId="1051B5FF"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419" w:type="dxa"/>
            <w:noWrap/>
            <w:hideMark/>
          </w:tcPr>
          <w:p w14:paraId="49D44F80" w14:textId="77777777" w:rsidR="008F6996" w:rsidRPr="008F6996" w:rsidRDefault="008F6996" w:rsidP="008F6996">
            <w:pPr>
              <w:rPr>
                <w:rFonts w:eastAsia="Times New Roman"/>
                <w:color w:val="000000"/>
              </w:rPr>
            </w:pPr>
            <w:r w:rsidRPr="008F6996">
              <w:rPr>
                <w:rFonts w:eastAsia="Times New Roman"/>
                <w:color w:val="000000"/>
              </w:rPr>
              <w:t>niska jakość powietrza</w:t>
            </w:r>
          </w:p>
        </w:tc>
        <w:tc>
          <w:tcPr>
            <w:tcW w:w="4079" w:type="dxa"/>
            <w:noWrap/>
            <w:hideMark/>
          </w:tcPr>
          <w:p w14:paraId="431ED156" w14:textId="77777777" w:rsidR="008F6996" w:rsidRPr="008F6996" w:rsidRDefault="008F6996" w:rsidP="008F699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8F6996">
              <w:rPr>
                <w:rFonts w:eastAsia="Times New Roman"/>
                <w:color w:val="000000"/>
              </w:rPr>
              <w:t>27%</w:t>
            </w:r>
          </w:p>
        </w:tc>
      </w:tr>
    </w:tbl>
    <w:p w14:paraId="0E8779E8" w14:textId="27AC9ED9" w:rsidR="003C7F4F" w:rsidRDefault="009B205D" w:rsidP="00B636B3">
      <w:pPr>
        <w:pStyle w:val="podpistabeli"/>
      </w:pPr>
      <w:r w:rsidRPr="00797220">
        <w:t xml:space="preserve">Źródło: opracowanie własne </w:t>
      </w:r>
      <w:r w:rsidR="00865CF1" w:rsidRPr="009B205D">
        <w:t xml:space="preserve">na podstawie badania ankietowego </w:t>
      </w:r>
    </w:p>
    <w:p w14:paraId="7D7D6B27" w14:textId="2456AE0B" w:rsidR="0024055E" w:rsidRDefault="00C05B85" w:rsidP="003474E4">
      <w:pPr>
        <w:pStyle w:val="tekkst"/>
      </w:pPr>
      <w:r w:rsidRPr="00FE29B9">
        <w:t xml:space="preserve">Do kluczowych deficytów w zakresie </w:t>
      </w:r>
      <w:r w:rsidRPr="003474E4">
        <w:t>świadczonych</w:t>
      </w:r>
      <w:r w:rsidRPr="00FE29B9">
        <w:t xml:space="preserve"> w podobszarze usług zaliczono</w:t>
      </w:r>
      <w:r w:rsidR="001D722E">
        <w:t xml:space="preserve"> niewystarczającą </w:t>
      </w:r>
      <w:r w:rsidR="00B13418">
        <w:t>dostępność</w:t>
      </w:r>
      <w:r w:rsidR="001D722E">
        <w:t xml:space="preserve"> do </w:t>
      </w:r>
      <w:r w:rsidR="00BF005D">
        <w:t xml:space="preserve"> usłu</w:t>
      </w:r>
      <w:r w:rsidR="00B13418">
        <w:t>g</w:t>
      </w:r>
      <w:r w:rsidR="00BF005D">
        <w:t xml:space="preserve"> czasu wolnego </w:t>
      </w:r>
      <w:r w:rsidR="005F2502">
        <w:t>oraz usług publiczn</w:t>
      </w:r>
      <w:r w:rsidR="00B13418">
        <w:t>ych</w:t>
      </w:r>
      <w:r w:rsidR="005F2502">
        <w:t xml:space="preserve"> i komercyjn</w:t>
      </w:r>
      <w:r w:rsidR="00B13418">
        <w:t>ych</w:t>
      </w:r>
      <w:r w:rsidR="005F2502">
        <w:t xml:space="preserve">. </w:t>
      </w:r>
    </w:p>
    <w:p w14:paraId="6E580011" w14:textId="04E52E4B" w:rsidR="0024055E" w:rsidRDefault="0024055E" w:rsidP="007719A3">
      <w:pPr>
        <w:pStyle w:val="podpistabeli"/>
      </w:pPr>
      <w:r>
        <w:t xml:space="preserve">Tabela </w:t>
      </w:r>
      <w:fldSimple w:instr=" SEQ Tabela \* ARABIC ">
        <w:r w:rsidR="006B24F1">
          <w:rPr>
            <w:noProof/>
          </w:rPr>
          <w:t>34</w:t>
        </w:r>
      </w:fldSimple>
      <w:r>
        <w:t xml:space="preserve"> Odsetek osób wskazujących dane zagadnienie jako istotny deficyt podobszaru</w:t>
      </w:r>
    </w:p>
    <w:tbl>
      <w:tblPr>
        <w:tblStyle w:val="Tabelalisty4akcent1"/>
        <w:tblW w:w="9498" w:type="dxa"/>
        <w:tblLook w:val="04A0" w:firstRow="1" w:lastRow="0" w:firstColumn="1" w:lastColumn="0" w:noHBand="0" w:noVBand="1"/>
      </w:tblPr>
      <w:tblGrid>
        <w:gridCol w:w="5066"/>
        <w:gridCol w:w="4432"/>
      </w:tblGrid>
      <w:tr w:rsidR="0024055E" w:rsidRPr="008F6996" w14:paraId="45FB1CA8" w14:textId="77777777" w:rsidTr="009B205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41078FFA" w14:textId="062B4329" w:rsidR="0024055E" w:rsidRPr="008F6996" w:rsidRDefault="0024055E" w:rsidP="00492EE8">
            <w:pPr>
              <w:rPr>
                <w:rFonts w:eastAsia="Times New Roman"/>
                <w:color w:val="000000"/>
              </w:rPr>
            </w:pPr>
            <w:r>
              <w:rPr>
                <w:rFonts w:eastAsia="Times New Roman"/>
                <w:color w:val="000000"/>
              </w:rPr>
              <w:t xml:space="preserve">Kluczowe </w:t>
            </w:r>
            <w:r w:rsidR="007825D5">
              <w:rPr>
                <w:rFonts w:eastAsia="Times New Roman"/>
                <w:color w:val="000000"/>
              </w:rPr>
              <w:t xml:space="preserve">deficyty </w:t>
            </w:r>
            <w:r>
              <w:rPr>
                <w:rFonts w:eastAsia="Times New Roman"/>
                <w:color w:val="000000"/>
              </w:rPr>
              <w:t xml:space="preserve"> </w:t>
            </w:r>
          </w:p>
        </w:tc>
        <w:tc>
          <w:tcPr>
            <w:tcW w:w="4432" w:type="dxa"/>
            <w:noWrap/>
          </w:tcPr>
          <w:p w14:paraId="5A2B30C7" w14:textId="72917649" w:rsidR="0024055E" w:rsidRPr="008F6996" w:rsidRDefault="0024055E"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deficyt  podobszaru </w:t>
            </w:r>
          </w:p>
        </w:tc>
      </w:tr>
      <w:tr w:rsidR="00B33C63" w:rsidRPr="008F6996" w14:paraId="098B1384"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6F3929B5" w14:textId="77777777" w:rsidR="00B33C63" w:rsidRPr="008F6996" w:rsidRDefault="00B33C63" w:rsidP="00B33C63">
            <w:pPr>
              <w:rPr>
                <w:color w:val="000000"/>
              </w:rPr>
            </w:pPr>
            <w:r w:rsidRPr="007825D5">
              <w:rPr>
                <w:color w:val="000000"/>
              </w:rPr>
              <w:t>usługi związane z wypoczynkiem i rekreacją</w:t>
            </w:r>
          </w:p>
        </w:tc>
        <w:tc>
          <w:tcPr>
            <w:tcW w:w="4432" w:type="dxa"/>
            <w:noWrap/>
          </w:tcPr>
          <w:p w14:paraId="7F01F7C4" w14:textId="77777777" w:rsidR="00B33C63" w:rsidRPr="008F6996" w:rsidRDefault="00B33C63" w:rsidP="00B33C6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40%</w:t>
            </w:r>
          </w:p>
        </w:tc>
      </w:tr>
      <w:tr w:rsidR="00B33C63" w:rsidRPr="008F6996" w14:paraId="151796DF"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3778656D" w14:textId="77777777" w:rsidR="00B33C63" w:rsidRPr="008F6996" w:rsidRDefault="00B33C63" w:rsidP="00B33C63">
            <w:pPr>
              <w:rPr>
                <w:color w:val="000000"/>
              </w:rPr>
            </w:pPr>
            <w:r>
              <w:rPr>
                <w:color w:val="000000"/>
              </w:rPr>
              <w:t>usługi gastronomiczne</w:t>
            </w:r>
          </w:p>
        </w:tc>
        <w:tc>
          <w:tcPr>
            <w:tcW w:w="4432" w:type="dxa"/>
            <w:noWrap/>
          </w:tcPr>
          <w:p w14:paraId="20D7E276" w14:textId="77777777" w:rsidR="00B33C63" w:rsidRPr="008F6996" w:rsidRDefault="00B33C63" w:rsidP="00B33C63">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33%</w:t>
            </w:r>
          </w:p>
        </w:tc>
      </w:tr>
      <w:tr w:rsidR="00B33C63" w:rsidRPr="008F6996" w14:paraId="44D65119"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45039FDC" w14:textId="77777777" w:rsidR="00B33C63" w:rsidRPr="008F6996" w:rsidRDefault="00B33C63" w:rsidP="00B33C63">
            <w:pPr>
              <w:rPr>
                <w:color w:val="000000"/>
              </w:rPr>
            </w:pPr>
            <w:r>
              <w:rPr>
                <w:color w:val="000000"/>
              </w:rPr>
              <w:t>usługi rzemieślnicze (np. szewc/krawiec)</w:t>
            </w:r>
          </w:p>
        </w:tc>
        <w:tc>
          <w:tcPr>
            <w:tcW w:w="4432" w:type="dxa"/>
            <w:noWrap/>
          </w:tcPr>
          <w:p w14:paraId="37189343" w14:textId="77777777" w:rsidR="00B33C63" w:rsidRPr="008F6996" w:rsidRDefault="00B33C63" w:rsidP="00B33C6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30%</w:t>
            </w:r>
          </w:p>
        </w:tc>
      </w:tr>
      <w:tr w:rsidR="00B33C63" w:rsidRPr="008F6996" w14:paraId="3C8F6385"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6CF20B2A" w14:textId="77777777" w:rsidR="00B33C63" w:rsidRPr="008F6996" w:rsidRDefault="00B33C63" w:rsidP="00B33C63">
            <w:pPr>
              <w:rPr>
                <w:color w:val="000000"/>
              </w:rPr>
            </w:pPr>
            <w:r>
              <w:rPr>
                <w:color w:val="000000"/>
              </w:rPr>
              <w:t>usługi zdrowotne</w:t>
            </w:r>
          </w:p>
        </w:tc>
        <w:tc>
          <w:tcPr>
            <w:tcW w:w="4432" w:type="dxa"/>
            <w:noWrap/>
          </w:tcPr>
          <w:p w14:paraId="1CA3375B" w14:textId="77777777" w:rsidR="00B33C63" w:rsidRPr="008F6996" w:rsidRDefault="00B33C63" w:rsidP="00B33C63">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23%</w:t>
            </w:r>
          </w:p>
        </w:tc>
      </w:tr>
      <w:tr w:rsidR="00B33C63" w:rsidRPr="008F6996" w14:paraId="34230BF1"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63E9A767" w14:textId="77777777" w:rsidR="00B33C63" w:rsidRPr="007825D5" w:rsidRDefault="00B33C63" w:rsidP="00B33C63">
            <w:pPr>
              <w:rPr>
                <w:color w:val="000000"/>
              </w:rPr>
            </w:pPr>
            <w:r>
              <w:rPr>
                <w:color w:val="000000"/>
              </w:rPr>
              <w:t>usługi handlowe</w:t>
            </w:r>
          </w:p>
        </w:tc>
        <w:tc>
          <w:tcPr>
            <w:tcW w:w="4432" w:type="dxa"/>
            <w:noWrap/>
          </w:tcPr>
          <w:p w14:paraId="15C7FC34" w14:textId="77777777" w:rsidR="00B33C63" w:rsidRPr="008F6996" w:rsidRDefault="00B33C63" w:rsidP="00B33C6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20%</w:t>
            </w:r>
          </w:p>
        </w:tc>
      </w:tr>
      <w:tr w:rsidR="00B33C63" w:rsidRPr="008F6996" w14:paraId="73B273B1"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3F8DE71B" w14:textId="77777777" w:rsidR="00B33C63" w:rsidRPr="008F6996" w:rsidRDefault="00B33C63" w:rsidP="00B33C63">
            <w:pPr>
              <w:rPr>
                <w:rFonts w:eastAsia="Times New Roman"/>
                <w:color w:val="000000"/>
              </w:rPr>
            </w:pPr>
            <w:r>
              <w:rPr>
                <w:color w:val="000000"/>
              </w:rPr>
              <w:t xml:space="preserve">obiekty sportowe  </w:t>
            </w:r>
          </w:p>
        </w:tc>
        <w:tc>
          <w:tcPr>
            <w:tcW w:w="4432" w:type="dxa"/>
            <w:noWrap/>
          </w:tcPr>
          <w:p w14:paraId="41E7C662" w14:textId="77777777" w:rsidR="00B33C63" w:rsidRPr="008F6996" w:rsidRDefault="00B33C63" w:rsidP="00B33C63">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17%</w:t>
            </w:r>
          </w:p>
        </w:tc>
      </w:tr>
    </w:tbl>
    <w:p w14:paraId="3BC19276" w14:textId="2B8597FA" w:rsidR="0024055E" w:rsidRPr="00B636B3" w:rsidRDefault="009B205D" w:rsidP="00B636B3">
      <w:pPr>
        <w:pStyle w:val="podpistabeli"/>
      </w:pPr>
      <w:r w:rsidRPr="00797220">
        <w:t xml:space="preserve">Źródło: opracowanie własne </w:t>
      </w:r>
      <w:r w:rsidR="0024055E" w:rsidRPr="009B205D">
        <w:t xml:space="preserve">na podstawie badania ankietowego </w:t>
      </w:r>
    </w:p>
    <w:p w14:paraId="4AECAD5A" w14:textId="0FE318B3" w:rsidR="00C05B85" w:rsidRPr="00FE29B9" w:rsidRDefault="00C05B85" w:rsidP="00B636B3">
      <w:pPr>
        <w:pStyle w:val="tekkst"/>
      </w:pPr>
      <w:r w:rsidRPr="00FE29B9">
        <w:t>Ankietowani do kluczowych problemów występujących w podobszarze rewitalizacji w sferze gospodarczej, technicznej i infrastrukturalnej oraz środowiskowej zaliczyli</w:t>
      </w:r>
      <w:r w:rsidR="00B13418">
        <w:t xml:space="preserve">, w szczególności </w:t>
      </w:r>
      <w:r w:rsidR="00F4145E">
        <w:t xml:space="preserve"> jakość infrastruktury drogowej i</w:t>
      </w:r>
      <w:r w:rsidR="002C53CB">
        <w:t xml:space="preserve"> infrastruktury towarzyszącej</w:t>
      </w:r>
      <w:r w:rsidR="00B13418">
        <w:t>,</w:t>
      </w:r>
      <w:r w:rsidR="002C53CB">
        <w:t xml:space="preserve"> a także niską estetykę obiektów i przestrzeni. </w:t>
      </w:r>
    </w:p>
    <w:p w14:paraId="68B8ADCE" w14:textId="35A48615" w:rsidR="002D15C0" w:rsidRDefault="002D15C0" w:rsidP="00B636B3">
      <w:pPr>
        <w:pStyle w:val="podpistabeli"/>
      </w:pPr>
      <w:r>
        <w:t xml:space="preserve">Tabela </w:t>
      </w:r>
      <w:fldSimple w:instr=" SEQ Tabela \* ARABIC ">
        <w:r w:rsidR="006B24F1">
          <w:rPr>
            <w:noProof/>
          </w:rPr>
          <w:t>35</w:t>
        </w:r>
      </w:fldSimple>
      <w:r>
        <w:t xml:space="preserve"> Odsetek osób wskazujących dane zagadnienie jako istotny </w:t>
      </w:r>
      <w:r w:rsidR="00673D17">
        <w:t>problem</w:t>
      </w:r>
      <w:r>
        <w:t xml:space="preserve"> podobszaru</w:t>
      </w:r>
    </w:p>
    <w:tbl>
      <w:tblPr>
        <w:tblStyle w:val="Tabelalisty4akcent1"/>
        <w:tblW w:w="9498" w:type="dxa"/>
        <w:tblLook w:val="04A0" w:firstRow="1" w:lastRow="0" w:firstColumn="1" w:lastColumn="0" w:noHBand="0" w:noVBand="1"/>
      </w:tblPr>
      <w:tblGrid>
        <w:gridCol w:w="4969"/>
        <w:gridCol w:w="4529"/>
      </w:tblGrid>
      <w:tr w:rsidR="002D15C0" w:rsidRPr="008F6996" w14:paraId="7C1983BE" w14:textId="77777777" w:rsidTr="009B205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0FF0A16A" w14:textId="77777777" w:rsidR="002D15C0" w:rsidRPr="008F6996" w:rsidRDefault="002D15C0" w:rsidP="00492EE8">
            <w:pPr>
              <w:rPr>
                <w:rFonts w:eastAsia="Times New Roman"/>
                <w:color w:val="000000"/>
              </w:rPr>
            </w:pPr>
            <w:r>
              <w:rPr>
                <w:rFonts w:eastAsia="Times New Roman"/>
                <w:color w:val="000000"/>
              </w:rPr>
              <w:t xml:space="preserve">Kluczowe problemy </w:t>
            </w:r>
          </w:p>
        </w:tc>
        <w:tc>
          <w:tcPr>
            <w:tcW w:w="4529" w:type="dxa"/>
            <w:noWrap/>
          </w:tcPr>
          <w:p w14:paraId="1D6D105D" w14:textId="099C3953" w:rsidR="002D15C0" w:rsidRPr="008F6996" w:rsidRDefault="002D15C0"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w:t>
            </w:r>
            <w:r w:rsidR="00673D17">
              <w:rPr>
                <w:rFonts w:eastAsia="Times New Roman"/>
                <w:color w:val="000000"/>
              </w:rPr>
              <w:t>problem</w:t>
            </w:r>
            <w:r>
              <w:rPr>
                <w:rFonts w:eastAsia="Times New Roman"/>
                <w:color w:val="000000"/>
              </w:rPr>
              <w:t xml:space="preserve">  podobszaru </w:t>
            </w:r>
          </w:p>
        </w:tc>
      </w:tr>
      <w:tr w:rsidR="00ED704C" w:rsidRPr="008F6996" w14:paraId="1E8C8056"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79E0068F" w14:textId="72161D0B" w:rsidR="00ED704C" w:rsidRPr="008F6996" w:rsidRDefault="00ED704C" w:rsidP="00ED704C">
            <w:pPr>
              <w:rPr>
                <w:rFonts w:eastAsia="Times New Roman"/>
                <w:color w:val="000000"/>
              </w:rPr>
            </w:pPr>
            <w:r>
              <w:rPr>
                <w:color w:val="000000"/>
              </w:rPr>
              <w:t>zły stan dróg i chodników</w:t>
            </w:r>
          </w:p>
        </w:tc>
        <w:tc>
          <w:tcPr>
            <w:tcW w:w="4529" w:type="dxa"/>
            <w:noWrap/>
          </w:tcPr>
          <w:p w14:paraId="22688394" w14:textId="377D8ABE" w:rsidR="00ED704C" w:rsidRPr="008F6996" w:rsidRDefault="00ED704C" w:rsidP="00ED704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53%</w:t>
            </w:r>
          </w:p>
        </w:tc>
      </w:tr>
      <w:tr w:rsidR="00ED704C" w:rsidRPr="008F6996" w14:paraId="1427DAB6"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0F24263B" w14:textId="556535CB" w:rsidR="00ED704C" w:rsidRPr="008F6996" w:rsidRDefault="00ED704C" w:rsidP="00ED704C">
            <w:pPr>
              <w:rPr>
                <w:rFonts w:eastAsia="Times New Roman"/>
                <w:color w:val="000000"/>
              </w:rPr>
            </w:pPr>
            <w:r>
              <w:rPr>
                <w:color w:val="000000"/>
              </w:rPr>
              <w:t>zły stan obiektów i budynków</w:t>
            </w:r>
          </w:p>
        </w:tc>
        <w:tc>
          <w:tcPr>
            <w:tcW w:w="4529" w:type="dxa"/>
            <w:noWrap/>
          </w:tcPr>
          <w:p w14:paraId="78DB67BE" w14:textId="664067E6" w:rsidR="00ED704C" w:rsidRPr="008F6996" w:rsidRDefault="00ED704C" w:rsidP="00ED704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50%</w:t>
            </w:r>
          </w:p>
        </w:tc>
      </w:tr>
      <w:tr w:rsidR="00ED704C" w:rsidRPr="008F6996" w14:paraId="163436FC"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57FE472A" w14:textId="26CD7DE5" w:rsidR="00ED704C" w:rsidRPr="008F6996" w:rsidRDefault="00ED704C" w:rsidP="00ED704C">
            <w:pPr>
              <w:rPr>
                <w:rFonts w:eastAsia="Times New Roman"/>
                <w:color w:val="000000"/>
              </w:rPr>
            </w:pPr>
            <w:r>
              <w:rPr>
                <w:color w:val="000000"/>
              </w:rPr>
              <w:t>niska estetyka przestrzeni publicznych</w:t>
            </w:r>
          </w:p>
        </w:tc>
        <w:tc>
          <w:tcPr>
            <w:tcW w:w="4529" w:type="dxa"/>
            <w:noWrap/>
          </w:tcPr>
          <w:p w14:paraId="50FD084C" w14:textId="4FDECA54" w:rsidR="00ED704C" w:rsidRPr="008F6996" w:rsidRDefault="00ED704C" w:rsidP="00ED704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37%</w:t>
            </w:r>
          </w:p>
        </w:tc>
      </w:tr>
      <w:tr w:rsidR="00ED704C" w:rsidRPr="008F6996" w14:paraId="47FE1E5E"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6C2E202F" w14:textId="3463892B" w:rsidR="00ED704C" w:rsidRPr="008F6996" w:rsidRDefault="00ED704C" w:rsidP="00ED704C">
            <w:pPr>
              <w:rPr>
                <w:rFonts w:eastAsia="Times New Roman"/>
                <w:color w:val="000000"/>
              </w:rPr>
            </w:pPr>
            <w:r>
              <w:rPr>
                <w:color w:val="000000"/>
              </w:rPr>
              <w:t>zdewastowane i opuszczone tereny</w:t>
            </w:r>
          </w:p>
        </w:tc>
        <w:tc>
          <w:tcPr>
            <w:tcW w:w="4529" w:type="dxa"/>
            <w:noWrap/>
          </w:tcPr>
          <w:p w14:paraId="4095A595" w14:textId="3104E84F" w:rsidR="00ED704C" w:rsidRPr="008F6996" w:rsidRDefault="00ED704C" w:rsidP="00ED704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33%</w:t>
            </w:r>
          </w:p>
        </w:tc>
      </w:tr>
      <w:tr w:rsidR="00ED704C" w:rsidRPr="008F6996" w14:paraId="525B14E5"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7ADFE2CC" w14:textId="6991FB54" w:rsidR="00ED704C" w:rsidRPr="008F6996" w:rsidRDefault="00ED704C" w:rsidP="00ED704C">
            <w:pPr>
              <w:rPr>
                <w:rFonts w:eastAsia="Times New Roman"/>
                <w:color w:val="000000"/>
              </w:rPr>
            </w:pPr>
            <w:r>
              <w:rPr>
                <w:color w:val="000000"/>
              </w:rPr>
              <w:t>zdewastowane i opuszczone budynki</w:t>
            </w:r>
          </w:p>
        </w:tc>
        <w:tc>
          <w:tcPr>
            <w:tcW w:w="4529" w:type="dxa"/>
            <w:noWrap/>
          </w:tcPr>
          <w:p w14:paraId="7A0CA677" w14:textId="2450F8D7" w:rsidR="00ED704C" w:rsidRPr="008F6996" w:rsidRDefault="00ED704C" w:rsidP="00ED704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30%</w:t>
            </w:r>
          </w:p>
        </w:tc>
      </w:tr>
      <w:tr w:rsidR="00ED704C" w:rsidRPr="008F6996" w14:paraId="7C924752"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0B3D842A" w14:textId="2063B503" w:rsidR="00ED704C" w:rsidRPr="008F6996" w:rsidRDefault="00ED704C" w:rsidP="00ED704C">
            <w:pPr>
              <w:rPr>
                <w:rFonts w:eastAsia="Times New Roman"/>
                <w:color w:val="000000"/>
              </w:rPr>
            </w:pPr>
            <w:r>
              <w:rPr>
                <w:color w:val="000000"/>
              </w:rPr>
              <w:t>niedostateczna liczba miejsc parkingowych</w:t>
            </w:r>
          </w:p>
        </w:tc>
        <w:tc>
          <w:tcPr>
            <w:tcW w:w="4529" w:type="dxa"/>
            <w:noWrap/>
          </w:tcPr>
          <w:p w14:paraId="5203F31B" w14:textId="51671749" w:rsidR="00ED704C" w:rsidRPr="008F6996" w:rsidRDefault="00ED704C" w:rsidP="00ED704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30%</w:t>
            </w:r>
          </w:p>
        </w:tc>
      </w:tr>
    </w:tbl>
    <w:p w14:paraId="12C6FFF1" w14:textId="5B505ECA" w:rsidR="002D15C0" w:rsidRPr="009B205D" w:rsidRDefault="009B205D" w:rsidP="00B636B3">
      <w:pPr>
        <w:pStyle w:val="podpistabeli"/>
      </w:pPr>
      <w:r w:rsidRPr="00797220">
        <w:t xml:space="preserve">Źródło: opracowanie własne </w:t>
      </w:r>
      <w:r w:rsidR="002D15C0" w:rsidRPr="009B205D">
        <w:t xml:space="preserve">na podstawie badania ankietowego </w:t>
      </w:r>
    </w:p>
    <w:p w14:paraId="606D84D5" w14:textId="77777777" w:rsidR="002D15C0" w:rsidRDefault="002D15C0" w:rsidP="002D15C0">
      <w:pPr>
        <w:spacing w:after="0" w:line="360" w:lineRule="auto"/>
        <w:rPr>
          <w:sz w:val="24"/>
          <w:szCs w:val="24"/>
        </w:rPr>
      </w:pPr>
    </w:p>
    <w:p w14:paraId="60228410" w14:textId="3A3E2BE9" w:rsidR="00ED704C" w:rsidRDefault="002123E4" w:rsidP="00B636B3">
      <w:pPr>
        <w:pStyle w:val="tekkst"/>
      </w:pPr>
      <w:r w:rsidRPr="002123E4">
        <w:lastRenderedPageBreak/>
        <w:t>Ankietowani wskazali również występowanie licznych problemów społecznych</w:t>
      </w:r>
      <w:r>
        <w:t>.</w:t>
      </w:r>
    </w:p>
    <w:p w14:paraId="23B1E62E" w14:textId="0E63BC0E" w:rsidR="00ED704C" w:rsidRDefault="00ED704C" w:rsidP="00B636B3">
      <w:pPr>
        <w:pStyle w:val="podpistabeli"/>
      </w:pPr>
      <w:r>
        <w:t xml:space="preserve">Tabela </w:t>
      </w:r>
      <w:fldSimple w:instr=" SEQ Tabela \* ARABIC ">
        <w:r w:rsidR="006B24F1">
          <w:rPr>
            <w:noProof/>
          </w:rPr>
          <w:t>36</w:t>
        </w:r>
      </w:fldSimple>
      <w:r w:rsidR="007C716D">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6516"/>
        <w:gridCol w:w="385"/>
        <w:gridCol w:w="2597"/>
      </w:tblGrid>
      <w:tr w:rsidR="00ED704C" w:rsidRPr="008F6996" w14:paraId="0E281499" w14:textId="77777777" w:rsidTr="007C716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16" w:type="dxa"/>
            <w:noWrap/>
          </w:tcPr>
          <w:p w14:paraId="7AD833F8" w14:textId="77777777" w:rsidR="00ED704C" w:rsidRPr="008F6996" w:rsidRDefault="00ED704C" w:rsidP="00492EE8">
            <w:pPr>
              <w:rPr>
                <w:rFonts w:eastAsia="Times New Roman"/>
                <w:color w:val="000000"/>
              </w:rPr>
            </w:pPr>
            <w:r>
              <w:rPr>
                <w:rFonts w:eastAsia="Times New Roman"/>
                <w:color w:val="000000"/>
              </w:rPr>
              <w:t xml:space="preserve">Kluczowe problemy </w:t>
            </w:r>
          </w:p>
        </w:tc>
        <w:tc>
          <w:tcPr>
            <w:tcW w:w="2982" w:type="dxa"/>
            <w:gridSpan w:val="2"/>
            <w:noWrap/>
          </w:tcPr>
          <w:p w14:paraId="534EB950" w14:textId="77777777" w:rsidR="00ED704C" w:rsidRPr="008F6996" w:rsidRDefault="00ED704C"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7A6DF7" w:rsidRPr="008F6996" w14:paraId="083B46A3"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32AADF97" w14:textId="7088C91A" w:rsidR="007A6DF7" w:rsidRPr="008F6996" w:rsidRDefault="007A6DF7" w:rsidP="007A6DF7">
            <w:pPr>
              <w:rPr>
                <w:rFonts w:eastAsia="Times New Roman"/>
                <w:color w:val="000000"/>
              </w:rPr>
            </w:pPr>
            <w:r>
              <w:rPr>
                <w:color w:val="000000"/>
              </w:rPr>
              <w:t>alkoholizm</w:t>
            </w:r>
          </w:p>
        </w:tc>
        <w:tc>
          <w:tcPr>
            <w:tcW w:w="2597" w:type="dxa"/>
            <w:noWrap/>
          </w:tcPr>
          <w:p w14:paraId="60506B8F" w14:textId="0D9D8354" w:rsidR="007A6DF7" w:rsidRPr="008F6996" w:rsidRDefault="007A6DF7" w:rsidP="007A6DF7">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73%</w:t>
            </w:r>
          </w:p>
        </w:tc>
      </w:tr>
      <w:tr w:rsidR="007A6DF7" w:rsidRPr="008F6996" w14:paraId="1FD1F3B9"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65118E17" w14:textId="4A97E208" w:rsidR="007A6DF7" w:rsidRPr="008F6996" w:rsidRDefault="007A6DF7" w:rsidP="007A6DF7">
            <w:pPr>
              <w:rPr>
                <w:rFonts w:eastAsia="Times New Roman"/>
                <w:color w:val="000000"/>
              </w:rPr>
            </w:pPr>
            <w:r>
              <w:rPr>
                <w:color w:val="000000"/>
              </w:rPr>
              <w:t>ubóstwo</w:t>
            </w:r>
          </w:p>
        </w:tc>
        <w:tc>
          <w:tcPr>
            <w:tcW w:w="2597" w:type="dxa"/>
            <w:noWrap/>
          </w:tcPr>
          <w:p w14:paraId="6D84EF01" w14:textId="6EC3E52F" w:rsidR="007A6DF7" w:rsidRPr="008F6996" w:rsidRDefault="007A6DF7" w:rsidP="007A6DF7">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47%</w:t>
            </w:r>
          </w:p>
        </w:tc>
      </w:tr>
      <w:tr w:rsidR="007A6DF7" w:rsidRPr="008F6996" w14:paraId="6BC95D81"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547FCB82" w14:textId="3FC722D9" w:rsidR="007A6DF7" w:rsidRPr="008F6996" w:rsidRDefault="007A6DF7" w:rsidP="007A6DF7">
            <w:pPr>
              <w:rPr>
                <w:rFonts w:eastAsia="Times New Roman"/>
                <w:color w:val="000000"/>
              </w:rPr>
            </w:pPr>
            <w:r>
              <w:rPr>
                <w:color w:val="000000"/>
              </w:rPr>
              <w:t>chuligaństwo/wandalizm/przestępczość</w:t>
            </w:r>
          </w:p>
        </w:tc>
        <w:tc>
          <w:tcPr>
            <w:tcW w:w="2597" w:type="dxa"/>
            <w:noWrap/>
          </w:tcPr>
          <w:p w14:paraId="45AF291F" w14:textId="6C3C3AB3" w:rsidR="007A6DF7" w:rsidRPr="008F6996" w:rsidRDefault="007A6DF7" w:rsidP="007A6DF7">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40%</w:t>
            </w:r>
          </w:p>
        </w:tc>
      </w:tr>
      <w:tr w:rsidR="007A6DF7" w:rsidRPr="008F6996" w14:paraId="5E88AE01"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27151680" w14:textId="5590C5C8" w:rsidR="007A6DF7" w:rsidRPr="008F6996" w:rsidRDefault="007A6DF7" w:rsidP="007A6DF7">
            <w:pPr>
              <w:rPr>
                <w:rFonts w:eastAsia="Times New Roman"/>
                <w:color w:val="000000"/>
              </w:rPr>
            </w:pPr>
            <w:r>
              <w:rPr>
                <w:color w:val="000000"/>
              </w:rPr>
              <w:t>słaba współpraca między instytucjami publicznymi a mieszkańcami</w:t>
            </w:r>
          </w:p>
        </w:tc>
        <w:tc>
          <w:tcPr>
            <w:tcW w:w="2597" w:type="dxa"/>
            <w:noWrap/>
          </w:tcPr>
          <w:p w14:paraId="6F0CF10F" w14:textId="5DA4E454" w:rsidR="007A6DF7" w:rsidRPr="008F6996" w:rsidRDefault="007A6DF7" w:rsidP="007A6DF7">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37%</w:t>
            </w:r>
          </w:p>
        </w:tc>
      </w:tr>
      <w:tr w:rsidR="007A6DF7" w:rsidRPr="008F6996" w14:paraId="280163B7"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3C884962" w14:textId="2E007987" w:rsidR="007A6DF7" w:rsidRPr="008F6996" w:rsidRDefault="007A6DF7" w:rsidP="007A6DF7">
            <w:pPr>
              <w:rPr>
                <w:rFonts w:eastAsia="Times New Roman"/>
                <w:color w:val="000000"/>
              </w:rPr>
            </w:pPr>
            <w:r>
              <w:rPr>
                <w:color w:val="000000"/>
              </w:rPr>
              <w:t>narkomania</w:t>
            </w:r>
          </w:p>
        </w:tc>
        <w:tc>
          <w:tcPr>
            <w:tcW w:w="2597" w:type="dxa"/>
            <w:noWrap/>
          </w:tcPr>
          <w:p w14:paraId="53741974" w14:textId="19D85BBC" w:rsidR="007A6DF7" w:rsidRPr="008F6996" w:rsidRDefault="007A6DF7" w:rsidP="007A6DF7">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33%</w:t>
            </w:r>
          </w:p>
        </w:tc>
      </w:tr>
    </w:tbl>
    <w:p w14:paraId="348F5566" w14:textId="260F1DD2" w:rsidR="00ED704C" w:rsidRPr="00B636B3" w:rsidRDefault="009B205D" w:rsidP="00B636B3">
      <w:pPr>
        <w:pStyle w:val="podpistabeli"/>
      </w:pPr>
      <w:r w:rsidRPr="00797220">
        <w:t xml:space="preserve">Źródło: opracowanie własne </w:t>
      </w:r>
      <w:r w:rsidR="00ED704C" w:rsidRPr="009B205D">
        <w:t xml:space="preserve">na podstawie badania ankietowego </w:t>
      </w:r>
    </w:p>
    <w:p w14:paraId="6FFFAAC9" w14:textId="77777777" w:rsidR="00C05B85" w:rsidRPr="00FE29B9" w:rsidRDefault="00C05B85" w:rsidP="00B636B3">
      <w:pPr>
        <w:pStyle w:val="tekkst"/>
      </w:pPr>
      <w:r w:rsidRPr="00FE29B9">
        <w:t>Kolejną formą partycypacji na etapie diagnozy było przeprowadzenie otwartych warsztatów. W toku spotkań warsztatowych</w:t>
      </w:r>
      <w:r w:rsidRPr="00FE29B9">
        <w:rPr>
          <w:rStyle w:val="Odwoanieprzypisudolnego"/>
        </w:rPr>
        <w:footnoteReference w:id="6"/>
      </w:r>
      <w:r w:rsidRPr="00FE29B9">
        <w:t xml:space="preserve"> do kluczowych problemów podobszaru zaliczono: </w:t>
      </w:r>
    </w:p>
    <w:p w14:paraId="3E47CE57"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występujące negatywne zjawiska społeczne (bieda, patologia w rodzinach),</w:t>
      </w:r>
    </w:p>
    <w:p w14:paraId="63C3BA0B" w14:textId="5BC8374A"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zlokalizowanie siedziby rady dzielnicy w niewłaściwym miejscu, </w:t>
      </w:r>
    </w:p>
    <w:p w14:paraId="66C51B0D"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niską aktywność mieszkańców,</w:t>
      </w:r>
    </w:p>
    <w:p w14:paraId="32ABA082"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starzenie się społeczności obszaru - dzielnica seniorów,</w:t>
      </w:r>
    </w:p>
    <w:p w14:paraId="7D396C72"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brak kompetencji cyfrowych seniorów, </w:t>
      </w:r>
    </w:p>
    <w:p w14:paraId="1F024DB9"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wysoką przestępczość,</w:t>
      </w:r>
    </w:p>
    <w:p w14:paraId="366C72DF" w14:textId="59D7073F"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niewłaściwy podział dzielnicy Baildona powodujący różne problemy prowadzące do nieporozumień między dzielnicami Baildona  </w:t>
      </w:r>
      <w:r w:rsidR="009A12E9">
        <w:rPr>
          <w:sz w:val="24"/>
          <w:szCs w:val="24"/>
        </w:rPr>
        <w:t xml:space="preserve">i </w:t>
      </w:r>
      <w:r w:rsidRPr="0091269A">
        <w:rPr>
          <w:sz w:val="24"/>
          <w:szCs w:val="24"/>
        </w:rPr>
        <w:t>dzielnicą Zatorze,</w:t>
      </w:r>
    </w:p>
    <w:p w14:paraId="797FA57B"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zbyt niski udział w budżecie obywatelskim,</w:t>
      </w:r>
    </w:p>
    <w:p w14:paraId="30FC6309"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zanieczyszczoną rzekę Kłodnicę i niewykorzystanie jej potencjału,</w:t>
      </w:r>
    </w:p>
    <w:p w14:paraId="5D7013C7"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brak dostępności stadionu treningowego Piasta Gliwice dla mieszkańców,</w:t>
      </w:r>
    </w:p>
    <w:p w14:paraId="2FB3AC62"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zaniedbane kamienice, w których zlokalizowane są głównie mieszkania socjalne, </w:t>
      </w:r>
    </w:p>
    <w:p w14:paraId="1AE90571"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nieuregulowany status prawny budynków,</w:t>
      </w:r>
    </w:p>
    <w:p w14:paraId="788291B8" w14:textId="453D9EF5"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niewystarczającą dostępność skwerów, parków, placów zabaw, siłowni </w:t>
      </w:r>
      <w:r w:rsidR="007C716D">
        <w:rPr>
          <w:sz w:val="24"/>
          <w:szCs w:val="24"/>
        </w:rPr>
        <w:br/>
      </w:r>
      <w:r w:rsidRPr="0091269A">
        <w:rPr>
          <w:sz w:val="24"/>
          <w:szCs w:val="24"/>
        </w:rPr>
        <w:t>na wolnym powietrzu, boisk do gier sportowych,</w:t>
      </w:r>
    </w:p>
    <w:p w14:paraId="441D3F99"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niewłaściwe zagospodarowanie podwórek,</w:t>
      </w:r>
    </w:p>
    <w:p w14:paraId="311D9EE2"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brak sklepów, w tym większego marketu spożywczego,</w:t>
      </w:r>
    </w:p>
    <w:p w14:paraId="586516D2"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zbyt dużą liczbę sklepów sprzedających alkohol, </w:t>
      </w:r>
    </w:p>
    <w:p w14:paraId="39296482"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lastRenderedPageBreak/>
        <w:t>brak połączenia ścieżką rowerową między dzielnicą Baildona i Politechniką Śląską oraz  brak ścieżki wzdłuż rzeki Kłodnicy,</w:t>
      </w:r>
    </w:p>
    <w:p w14:paraId="0401B07D" w14:textId="6807E768"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sprzedaż działek, które uniemożliwiają korzystanie z terenów wspólnych </w:t>
      </w:r>
      <w:r w:rsidR="007C716D">
        <w:rPr>
          <w:sz w:val="24"/>
          <w:szCs w:val="24"/>
        </w:rPr>
        <w:br/>
      </w:r>
      <w:r w:rsidRPr="0091269A">
        <w:rPr>
          <w:sz w:val="24"/>
          <w:szCs w:val="24"/>
        </w:rPr>
        <w:t>(np. nie można postawić śmietników, ławek itp.),</w:t>
      </w:r>
    </w:p>
    <w:p w14:paraId="4FDC560B"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niewystarczającą liczbę koszy na śmieci przy chodnikach,</w:t>
      </w:r>
    </w:p>
    <w:p w14:paraId="52DDCB65"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duże, niezagospodarowane tereny, w tym należące do GZUT i PKP,</w:t>
      </w:r>
    </w:p>
    <w:p w14:paraId="21D0D502"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brak infrastruktury uspokajającej ruch samochodowy,</w:t>
      </w:r>
    </w:p>
    <w:p w14:paraId="6388761B"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niewystarczające połączenia komunikacją miejską z innymi częściami miasta. </w:t>
      </w:r>
    </w:p>
    <w:p w14:paraId="0527D57C" w14:textId="77777777" w:rsidR="00C05B85" w:rsidRPr="00FE29B9" w:rsidRDefault="00C05B85" w:rsidP="00B636B3">
      <w:pPr>
        <w:pStyle w:val="tekkst"/>
      </w:pPr>
      <w:r w:rsidRPr="00FE29B9">
        <w:t>Natomiast do kluczowych potencjałów zaliczono w szczególności:</w:t>
      </w:r>
    </w:p>
    <w:p w14:paraId="6435AA32"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mieszkańców dzielnicy, w tym nowych mieszkańców,</w:t>
      </w:r>
    </w:p>
    <w:p w14:paraId="79CF2A2F"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istniejące przestrzenie spotkań, w tym np. Klub „Czesio”,</w:t>
      </w:r>
    </w:p>
    <w:p w14:paraId="1B924E1A"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rzekę Kłodnicę,</w:t>
      </w:r>
    </w:p>
    <w:p w14:paraId="56CB0D31"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stadion treningowy Piasta Gliwice,</w:t>
      </w:r>
    </w:p>
    <w:p w14:paraId="46C5F129"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 xml:space="preserve">zabytkowe kamienice, </w:t>
      </w:r>
    </w:p>
    <w:p w14:paraId="32C17C00"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historię dzielnicy,</w:t>
      </w:r>
    </w:p>
    <w:p w14:paraId="43BED821"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komunikację – bliskość autostrady A4 i DTŚ,</w:t>
      </w:r>
    </w:p>
    <w:p w14:paraId="0B763273"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dobry dojazd do dzielnicy Baildona od strony centrum,</w:t>
      </w:r>
    </w:p>
    <w:p w14:paraId="507A0BB1"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komunikację miejską do centrum,</w:t>
      </w:r>
    </w:p>
    <w:p w14:paraId="751F5BB1"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istniejące formy współpracy podmiotów w obszarze np. współpracę z Zakonem Franciszkanów.</w:t>
      </w:r>
    </w:p>
    <w:p w14:paraId="4F0D7FB3" w14:textId="77777777" w:rsidR="00C05B85" w:rsidRPr="0091269A" w:rsidRDefault="00C05B85" w:rsidP="007719A3">
      <w:pPr>
        <w:pStyle w:val="1111NAGLOWEK"/>
      </w:pPr>
      <w:r w:rsidRPr="0091269A">
        <w:t xml:space="preserve">Podsumowanie syntetyczne </w:t>
      </w:r>
    </w:p>
    <w:p w14:paraId="1659C524" w14:textId="0CECB9D1" w:rsidR="007C716D" w:rsidRPr="003474E4" w:rsidRDefault="00C05B85" w:rsidP="003474E4">
      <w:pPr>
        <w:pStyle w:val="tekkst"/>
      </w:pPr>
      <w:bookmarkStart w:id="93" w:name="_Hlk171944484"/>
      <w:r w:rsidRPr="00FE29B9">
        <w:t xml:space="preserve">Podobszar Baildona, w kontekście problemów rewitalizacyjnych jest obszarem, w którym występuje splot  różnorodnych problemów społecznych związanych ze znaczną liczbą osób wymagających wsparcia, w tym wsparcia z systemu pomocy społecznej, niskim poziomem bezpieczeństwa oraz </w:t>
      </w:r>
      <w:r w:rsidRPr="003474E4">
        <w:t>relatywnie niskim poziomem przedsiębiorczości. Ponadto, obowiązujący przebieg granicy między dzielnicą Baildona i Zatorze powoduje, że mieszkańcy północnej części Baildona, obszaru położonego za torami, bardziej utożsamiają się z dzielnicą Zatorze.</w:t>
      </w:r>
      <w:bookmarkEnd w:id="93"/>
      <w:r w:rsidR="007C716D" w:rsidRPr="003474E4">
        <w:t xml:space="preserve"> </w:t>
      </w:r>
    </w:p>
    <w:p w14:paraId="2513CDFA" w14:textId="20F29C10" w:rsidR="00C05B85" w:rsidRPr="00FE29B9" w:rsidRDefault="00C05B85" w:rsidP="003474E4">
      <w:pPr>
        <w:pStyle w:val="tekkst"/>
      </w:pPr>
      <w:r w:rsidRPr="003474E4">
        <w:t xml:space="preserve">Podobszar, ze względu na swój charakter, cechuje się występowaniem uciążliwości związanych z wysoką urbanizacją. Jednocześnie istniejące obiekty ze względu na ich stan techniczny, </w:t>
      </w:r>
      <w:r w:rsidR="007C716D" w:rsidRPr="003474E4">
        <w:br/>
      </w:r>
      <w:r w:rsidRPr="003474E4">
        <w:t>w tym obiekty zabytkowe, wym</w:t>
      </w:r>
      <w:r w:rsidRPr="00FE29B9">
        <w:t xml:space="preserve">agają znacznych nakładów i podjęcia działań modernizacyjnych </w:t>
      </w:r>
      <w:r w:rsidRPr="00FE29B9">
        <w:lastRenderedPageBreak/>
        <w:t xml:space="preserve">i renowacyjnych. Deficytem jest również ograniczona dostępności wysokiej jakości obszarów </w:t>
      </w:r>
      <w:r w:rsidR="007C716D">
        <w:br/>
      </w:r>
      <w:r w:rsidRPr="00FE29B9">
        <w:t>i obiektów rekreacyjnych.</w:t>
      </w:r>
    </w:p>
    <w:p w14:paraId="03D1C41E" w14:textId="77777777" w:rsidR="00C05B85" w:rsidRPr="00FE29B9" w:rsidRDefault="00C05B85" w:rsidP="00B636B3">
      <w:pPr>
        <w:pStyle w:val="tekkst"/>
      </w:pPr>
      <w:r w:rsidRPr="00FE29B9">
        <w:t xml:space="preserve">Wyzwaniem w zakresie rozwoju społecznego jest dalszy rozwój kompetencji mieszkańców, w tym kompetencji cyfrowych seniorów zamieszkujących podobszar. </w:t>
      </w:r>
    </w:p>
    <w:p w14:paraId="215D73A4" w14:textId="5AD9D6DA" w:rsidR="00C05B85" w:rsidRPr="00FE29B9" w:rsidRDefault="00C05B85" w:rsidP="00B636B3">
      <w:pPr>
        <w:pStyle w:val="tekkst"/>
      </w:pPr>
      <w:r w:rsidRPr="00FE29B9">
        <w:t>Niezadowalający jest poziom estetyki i funkcjonalności przestrzeni zarówno publicznych,</w:t>
      </w:r>
      <w:r w:rsidR="007C716D">
        <w:br/>
      </w:r>
      <w:r w:rsidRPr="00FE29B9">
        <w:t xml:space="preserve">jak i prywatnych. W podobszarze konieczne jest także podjęcie działań w zakresie poprawy jakości środowiska, w tym w szczególności w zakresie jakości powietrza oraz wód rzeki Kłodnicy. </w:t>
      </w:r>
    </w:p>
    <w:p w14:paraId="192A0BA9" w14:textId="77777777" w:rsidR="00C05B85" w:rsidRPr="00FE29B9" w:rsidRDefault="00C05B85" w:rsidP="00B636B3">
      <w:pPr>
        <w:pStyle w:val="tekkst"/>
      </w:pPr>
      <w:r w:rsidRPr="00FE29B9">
        <w:t>Problemem obszaru jest również występowanie nieużytków, które mogłyby pełnić nowe funkcje w dzielnicy i podobszarze. Odczuwalny jest deficyt różnego typu usług, w tym usług publicznych i usług czasu wolnego.</w:t>
      </w:r>
    </w:p>
    <w:p w14:paraId="51997F5B" w14:textId="77777777" w:rsidR="007C716D" w:rsidRDefault="00C05B85" w:rsidP="00B636B3">
      <w:pPr>
        <w:pStyle w:val="tekkst"/>
      </w:pPr>
      <w:r w:rsidRPr="00FE29B9">
        <w:t>Podobszar wymaga również inwestycji w poprawę jakości i bezpieczeństwa infrastruktury drogowej, lepszego skomunikowania z innymi częściami miasta poprzez rozwój połączeń komunikacją publiczną</w:t>
      </w:r>
      <w:r w:rsidR="007C716D">
        <w:t>.</w:t>
      </w:r>
    </w:p>
    <w:p w14:paraId="1DDEAF5E" w14:textId="08B79A22" w:rsidR="00C05B85" w:rsidRPr="00FE29B9" w:rsidRDefault="00C05B85" w:rsidP="00B636B3">
      <w:pPr>
        <w:pStyle w:val="tekkst"/>
      </w:pPr>
      <w:r w:rsidRPr="00FE29B9">
        <w:t>Obok zidentyfikowanych powyżej kluczowych wyzwań problemowych w podobszarze wskazać można liczne potencjały, które wspierać mogą prowadzenie efektywnych działań rewitalizacyjnych. Są one związane przede wszystkim z jego historią, lokalizacją, tworzącą możliwości rozwoju funkcji spędzania czasu wolnego, a także możliwościami realizacji społecznych aktywności w zakresie sportowo-rekreacyjnym i społeczno-kulturalnym. Położenie podobszaru w pobliży kluczowych ciągów komunikacyjnych stwarza również szanse rozwojowe.</w:t>
      </w:r>
    </w:p>
    <w:p w14:paraId="02FA6B77" w14:textId="77777777" w:rsidR="00C05B85" w:rsidRPr="00FE29B9" w:rsidRDefault="00C05B85" w:rsidP="00B636B3">
      <w:pPr>
        <w:pStyle w:val="tekkst"/>
      </w:pPr>
      <w:r w:rsidRPr="00FE29B9">
        <w:t>Potencjałem są również otwarci na współpracę mieszkańcy i podmioty, mogące inicjować własne działania oraz pobudzać aktywności pozostałych mieszkańców, a także uczestniczyć w działaniach podejmowanych przez samorząd miasta.</w:t>
      </w:r>
    </w:p>
    <w:p w14:paraId="5BF95E30" w14:textId="77777777" w:rsidR="00C05B85" w:rsidRPr="00FE29B9" w:rsidRDefault="00C05B85" w:rsidP="00C05B85">
      <w:pPr>
        <w:rPr>
          <w:sz w:val="24"/>
          <w:szCs w:val="24"/>
        </w:rPr>
      </w:pPr>
      <w:r w:rsidRPr="00FE29B9">
        <w:rPr>
          <w:sz w:val="24"/>
          <w:szCs w:val="24"/>
        </w:rPr>
        <w:br w:type="page"/>
      </w:r>
    </w:p>
    <w:p w14:paraId="089F4CDB" w14:textId="77777777" w:rsidR="00C05B85" w:rsidRPr="00FE29B9" w:rsidRDefault="00C05B85" w:rsidP="007719A3">
      <w:pPr>
        <w:pStyle w:val="111naglowek"/>
      </w:pPr>
      <w:bookmarkStart w:id="94" w:name="_Toc170073943"/>
      <w:bookmarkStart w:id="95" w:name="_Toc170074032"/>
      <w:bookmarkStart w:id="96" w:name="_Toc170074066"/>
      <w:bookmarkStart w:id="97" w:name="_Toc172723583"/>
      <w:bookmarkStart w:id="98" w:name="_Toc187219952"/>
      <w:r w:rsidRPr="00FE29B9">
        <w:lastRenderedPageBreak/>
        <w:t>Podobszar rewitalizacji Łabędy</w:t>
      </w:r>
      <w:bookmarkEnd w:id="94"/>
      <w:bookmarkEnd w:id="95"/>
      <w:bookmarkEnd w:id="96"/>
      <w:bookmarkEnd w:id="97"/>
      <w:bookmarkEnd w:id="98"/>
    </w:p>
    <w:p w14:paraId="51D758AE" w14:textId="27303100" w:rsidR="00C05B85" w:rsidRPr="00FE29B9" w:rsidRDefault="00C05B85" w:rsidP="00B636B3">
      <w:pPr>
        <w:pStyle w:val="tekkst"/>
      </w:pPr>
      <w:r w:rsidRPr="00FE29B9">
        <w:t>Podobszar rewitalizacji Łabędy zajmuje powierzchnię 244,9 ha, co stanowi 1,8% powierzchni miasta i 31,4% powierzchni OR. Jest w całości zlokalizowany</w:t>
      </w:r>
      <w:sdt>
        <w:sdtPr>
          <w:tag w:val="goog_rdk_10"/>
          <w:id w:val="1392386874"/>
        </w:sdtPr>
        <w:sdtContent/>
      </w:sdt>
      <w:r w:rsidRPr="00FE29B9">
        <w:t xml:space="preserve"> w podobszarze zdegradowanym Łabędy.</w:t>
      </w:r>
      <w:r w:rsidR="007719A3">
        <w:t xml:space="preserve"> </w:t>
      </w:r>
      <w:r w:rsidRPr="00FE29B9">
        <w:t>Podobszar rewitalizacji Łabędy jest zamieszkiwany przez 1 927 osób, tj. 1,2% ogółu ludności miasta i 4,46% mieszkańców całego OR.</w:t>
      </w:r>
    </w:p>
    <w:p w14:paraId="4D71F10A" w14:textId="70AB7C10" w:rsidR="00C05B85" w:rsidRPr="00FE29B9" w:rsidRDefault="00593B9F" w:rsidP="007719A3">
      <w:pPr>
        <w:pStyle w:val="podpistabeli"/>
      </w:pPr>
      <w:bookmarkStart w:id="99" w:name="_Toc172638099"/>
      <w:r>
        <w:t>Map</w:t>
      </w:r>
      <w:r w:rsidR="007C716D">
        <w:t>a</w:t>
      </w:r>
      <w:r>
        <w:t xml:space="preserve"> </w:t>
      </w:r>
      <w:fldSimple w:instr=" SEQ Mapa_ \* ARABIC ">
        <w:r w:rsidR="006B24F1">
          <w:rPr>
            <w:noProof/>
          </w:rPr>
          <w:t>23</w:t>
        </w:r>
      </w:fldSimple>
      <w:r w:rsidR="007C716D">
        <w:rPr>
          <w:noProof/>
        </w:rPr>
        <w:t>.</w:t>
      </w:r>
      <w:r>
        <w:t xml:space="preserve"> </w:t>
      </w:r>
      <w:r w:rsidR="00C05B85" w:rsidRPr="00FE29B9">
        <w:t>Podobszar rewitalizacji Łabędy</w:t>
      </w:r>
      <w:bookmarkEnd w:id="99"/>
    </w:p>
    <w:p w14:paraId="2738E0B4" w14:textId="77777777" w:rsidR="00C05B85" w:rsidRPr="00FE29B9" w:rsidRDefault="00C05B85" w:rsidP="00C05B85">
      <w:r w:rsidRPr="00FE29B9">
        <w:rPr>
          <w:noProof/>
        </w:rPr>
        <w:drawing>
          <wp:inline distT="0" distB="0" distL="0" distR="0" wp14:anchorId="790CC3D2" wp14:editId="79C14D04">
            <wp:extent cx="5760720" cy="6172200"/>
            <wp:effectExtent l="0" t="0" r="0" b="0"/>
            <wp:docPr id="2135450794" name="image22.png" descr="Obraz zawierający mapa, tekst&#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2.png" descr="Obraz zawierający mapa, tekst&#10;&#10;Opis wygenerowany automatycznie"/>
                    <pic:cNvPicPr preferRelativeResize="0"/>
                  </pic:nvPicPr>
                  <pic:blipFill>
                    <a:blip r:embed="rId37"/>
                    <a:srcRect/>
                    <a:stretch>
                      <a:fillRect/>
                    </a:stretch>
                  </pic:blipFill>
                  <pic:spPr>
                    <a:xfrm>
                      <a:off x="0" y="0"/>
                      <a:ext cx="5760720" cy="6172200"/>
                    </a:xfrm>
                    <a:prstGeom prst="rect">
                      <a:avLst/>
                    </a:prstGeom>
                    <a:ln/>
                  </pic:spPr>
                </pic:pic>
              </a:graphicData>
            </a:graphic>
          </wp:inline>
        </w:drawing>
      </w:r>
    </w:p>
    <w:p w14:paraId="719D1241" w14:textId="77777777" w:rsidR="009B205D" w:rsidRDefault="009B205D" w:rsidP="00BD1FF7">
      <w:pPr>
        <w:spacing w:line="360" w:lineRule="auto"/>
        <w:jc w:val="both"/>
        <w:rPr>
          <w:i/>
          <w:iCs/>
          <w:sz w:val="20"/>
          <w:szCs w:val="20"/>
        </w:rPr>
      </w:pPr>
      <w:r w:rsidRPr="00797220">
        <w:rPr>
          <w:i/>
          <w:iCs/>
          <w:sz w:val="20"/>
          <w:szCs w:val="20"/>
        </w:rPr>
        <w:t xml:space="preserve">Źródło: opracowanie własne </w:t>
      </w:r>
    </w:p>
    <w:p w14:paraId="48590FC8" w14:textId="40EEE2ED" w:rsidR="00BD1FF7" w:rsidRDefault="00BD1FF7" w:rsidP="00B636B3">
      <w:pPr>
        <w:pStyle w:val="tekkst"/>
      </w:pPr>
      <w:r>
        <w:lastRenderedPageBreak/>
        <w:t>Podobszar jest zabudowany licznymi budynkami mieszkalnymi oraz usługowymi, w części północn</w:t>
      </w:r>
      <w:r w:rsidR="00E760B8">
        <w:t xml:space="preserve">ej </w:t>
      </w:r>
      <w:r>
        <w:t xml:space="preserve"> oraz południow</w:t>
      </w:r>
      <w:r w:rsidR="00E760B8">
        <w:t>ej</w:t>
      </w:r>
      <w:r>
        <w:t xml:space="preserve"> występuje </w:t>
      </w:r>
      <w:r w:rsidR="00E760B8">
        <w:t xml:space="preserve">głównie </w:t>
      </w:r>
      <w:r>
        <w:t xml:space="preserve">zabudowa przemysłowa.  </w:t>
      </w:r>
    </w:p>
    <w:p w14:paraId="1BBF3EE7" w14:textId="53A0079F" w:rsidR="00BD1FF7" w:rsidRDefault="00593B9F" w:rsidP="007719A3">
      <w:pPr>
        <w:pStyle w:val="podpistabeli"/>
      </w:pPr>
      <w:r>
        <w:t xml:space="preserve">Mapa </w:t>
      </w:r>
      <w:fldSimple w:instr=" SEQ Mapa_ \* ARABIC ">
        <w:r w:rsidR="006B24F1">
          <w:rPr>
            <w:noProof/>
          </w:rPr>
          <w:t>24</w:t>
        </w:r>
      </w:fldSimple>
      <w:r w:rsidR="007C716D">
        <w:rPr>
          <w:noProof/>
        </w:rPr>
        <w:t>.</w:t>
      </w:r>
      <w:r>
        <w:t xml:space="preserve"> </w:t>
      </w:r>
      <w:r w:rsidR="00BD1FF7" w:rsidRPr="007C716D">
        <w:t>Zabudowa w</w:t>
      </w:r>
      <w:r w:rsidR="00BD1FF7">
        <w:t xml:space="preserve"> </w:t>
      </w:r>
      <w:r w:rsidR="00BD1FF7" w:rsidRPr="007C716D">
        <w:t>podobszarze</w:t>
      </w:r>
      <w:r w:rsidR="00BD1FF7">
        <w:t xml:space="preserve"> </w:t>
      </w:r>
      <w:r w:rsidR="009A12E9" w:rsidRPr="00FE29B9">
        <w:t>Łabędy</w:t>
      </w:r>
      <w:r w:rsidR="009A12E9">
        <w:t xml:space="preserve"> </w:t>
      </w:r>
    </w:p>
    <w:p w14:paraId="2976B9A0" w14:textId="7AAB8FA1" w:rsidR="00E760B8" w:rsidRPr="00E760B8" w:rsidRDefault="00E760B8" w:rsidP="00E760B8">
      <w:r w:rsidRPr="00E760B8">
        <w:rPr>
          <w:noProof/>
        </w:rPr>
        <w:drawing>
          <wp:inline distT="0" distB="0" distL="0" distR="0" wp14:anchorId="7CCEED68" wp14:editId="4E38AD7C">
            <wp:extent cx="5760720" cy="4073525"/>
            <wp:effectExtent l="0" t="0" r="0" b="3175"/>
            <wp:docPr id="1302636894"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4073525"/>
                    </a:xfrm>
                    <a:prstGeom prst="rect">
                      <a:avLst/>
                    </a:prstGeom>
                    <a:noFill/>
                    <a:ln>
                      <a:noFill/>
                    </a:ln>
                  </pic:spPr>
                </pic:pic>
              </a:graphicData>
            </a:graphic>
          </wp:inline>
        </w:drawing>
      </w:r>
    </w:p>
    <w:p w14:paraId="4C112B96" w14:textId="7A959860" w:rsidR="00C05B85" w:rsidRPr="00FE29B9" w:rsidRDefault="009B205D" w:rsidP="00C05B85">
      <w:r w:rsidRPr="00797220">
        <w:rPr>
          <w:i/>
          <w:iCs/>
          <w:sz w:val="20"/>
          <w:szCs w:val="20"/>
        </w:rPr>
        <w:t>Źródło: opracowanie własne</w:t>
      </w:r>
    </w:p>
    <w:p w14:paraId="49C1FD4C" w14:textId="77777777" w:rsidR="00C05B85" w:rsidRPr="0091269A" w:rsidRDefault="00C05B85" w:rsidP="007719A3">
      <w:pPr>
        <w:pStyle w:val="1111NAGLOWEK"/>
      </w:pPr>
      <w:r w:rsidRPr="0091269A">
        <w:t>Badania ilościowe</w:t>
      </w:r>
    </w:p>
    <w:p w14:paraId="321F245A" w14:textId="1D89D68A" w:rsidR="00C05B85" w:rsidRPr="00FE29B9" w:rsidRDefault="00C05B85" w:rsidP="003474E4">
      <w:pPr>
        <w:pStyle w:val="tekkst"/>
      </w:pPr>
      <w:r w:rsidRPr="00FE29B9">
        <w:t>Podobszar cechuje się wskaźnikami mniej korzystnymi niż przeciętnie w mieście i podobszarze</w:t>
      </w:r>
      <w:r w:rsidR="007C716D">
        <w:t xml:space="preserve"> </w:t>
      </w:r>
      <w:r w:rsidRPr="00FE29B9">
        <w:t xml:space="preserve">zdegradowanym w zakresie </w:t>
      </w:r>
      <w:r w:rsidRPr="003474E4">
        <w:t>obiektywnych</w:t>
      </w:r>
      <w:r w:rsidRPr="00FE29B9">
        <w:t xml:space="preserve"> wskaźników dotyczących:</w:t>
      </w:r>
    </w:p>
    <w:p w14:paraId="6FC25F11"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udziału osób korzystających z pomocy społecznej,</w:t>
      </w:r>
    </w:p>
    <w:p w14:paraId="0EC60F3B"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 xml:space="preserve">poziomu bezpieczeństwa, </w:t>
      </w:r>
    </w:p>
    <w:p w14:paraId="5F430E3E"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 xml:space="preserve">poziomu przedsiębiorczości, </w:t>
      </w:r>
    </w:p>
    <w:p w14:paraId="2A864920"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dostępności do terenów zielonych,</w:t>
      </w:r>
    </w:p>
    <w:p w14:paraId="7CB019FA"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gęstości zabudowy,</w:t>
      </w:r>
    </w:p>
    <w:p w14:paraId="0AE1855C"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zagęszczenia mieszkańców,</w:t>
      </w:r>
    </w:p>
    <w:p w14:paraId="5197C21F" w14:textId="7FCE7C89" w:rsidR="007C716D" w:rsidRPr="00B636B3" w:rsidRDefault="00C05B85" w:rsidP="00B636B3">
      <w:pPr>
        <w:numPr>
          <w:ilvl w:val="0"/>
          <w:numId w:val="14"/>
        </w:numPr>
        <w:pBdr>
          <w:top w:val="nil"/>
          <w:left w:val="nil"/>
          <w:bottom w:val="nil"/>
          <w:right w:val="nil"/>
          <w:between w:val="nil"/>
        </w:pBdr>
        <w:spacing w:after="120" w:line="360" w:lineRule="auto"/>
        <w:jc w:val="both"/>
        <w:rPr>
          <w:sz w:val="24"/>
          <w:szCs w:val="24"/>
        </w:rPr>
      </w:pPr>
      <w:r w:rsidRPr="00FE29B9">
        <w:rPr>
          <w:sz w:val="24"/>
          <w:szCs w:val="24"/>
        </w:rPr>
        <w:t>występowania obiektów zabytkowych wymagających wyższych nakładów w zakresie ich utrzymania.</w:t>
      </w:r>
      <w:bookmarkStart w:id="100" w:name="_Toc172638192"/>
    </w:p>
    <w:p w14:paraId="2550DB0F" w14:textId="2C43DC9C" w:rsidR="00C05B85" w:rsidRPr="00FE29B9" w:rsidRDefault="00C05B85" w:rsidP="00B636B3">
      <w:pPr>
        <w:pStyle w:val="podpistabeli"/>
      </w:pPr>
      <w:r w:rsidRPr="00FE29B9">
        <w:lastRenderedPageBreak/>
        <w:t xml:space="preserve">Tabela </w:t>
      </w:r>
      <w:fldSimple w:instr=" SEQ Tabela \* ARABIC ">
        <w:r w:rsidR="006B24F1">
          <w:rPr>
            <w:noProof/>
          </w:rPr>
          <w:t>37</w:t>
        </w:r>
      </w:fldSimple>
      <w:r w:rsidR="007C716D">
        <w:rPr>
          <w:noProof/>
        </w:rPr>
        <w:t>.</w:t>
      </w:r>
      <w:r w:rsidRPr="00FE29B9">
        <w:t xml:space="preserve"> Wielkość kluczowych wskaźników ilościowych charakteryzujących podobszar ŁABĘDY</w:t>
      </w:r>
      <w:bookmarkEnd w:id="100"/>
    </w:p>
    <w:tbl>
      <w:tblPr>
        <w:tblStyle w:val="Tabelalisty4akcent1"/>
        <w:tblW w:w="9067" w:type="dxa"/>
        <w:tblLayout w:type="fixed"/>
        <w:tblLook w:val="04A0" w:firstRow="1" w:lastRow="0" w:firstColumn="1" w:lastColumn="0" w:noHBand="0" w:noVBand="1"/>
      </w:tblPr>
      <w:tblGrid>
        <w:gridCol w:w="6658"/>
        <w:gridCol w:w="1275"/>
        <w:gridCol w:w="1134"/>
      </w:tblGrid>
      <w:tr w:rsidR="00C05B85" w:rsidRPr="00FE29B9" w14:paraId="4B524CE6" w14:textId="77777777" w:rsidTr="003468FF">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658" w:type="dxa"/>
          </w:tcPr>
          <w:p w14:paraId="29F09974" w14:textId="77777777" w:rsidR="00C05B85" w:rsidRPr="00FE29B9" w:rsidRDefault="00C05B85" w:rsidP="00CF004D">
            <w:pPr>
              <w:rPr>
                <w:sz w:val="20"/>
                <w:szCs w:val="20"/>
              </w:rPr>
            </w:pPr>
            <w:r w:rsidRPr="00FE29B9">
              <w:rPr>
                <w:sz w:val="20"/>
                <w:szCs w:val="20"/>
              </w:rPr>
              <w:t>Wskaźnik</w:t>
            </w:r>
          </w:p>
        </w:tc>
        <w:tc>
          <w:tcPr>
            <w:tcW w:w="1275" w:type="dxa"/>
          </w:tcPr>
          <w:p w14:paraId="0E3BCA2A"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 xml:space="preserve">Podobszar rewitalizacji </w:t>
            </w:r>
            <w:bookmarkStart w:id="101" w:name="_Hlk170074472"/>
            <w:r w:rsidRPr="00FE29B9">
              <w:rPr>
                <w:sz w:val="20"/>
                <w:szCs w:val="20"/>
              </w:rPr>
              <w:t>ŁABĘDY</w:t>
            </w:r>
            <w:bookmarkEnd w:id="101"/>
          </w:p>
        </w:tc>
        <w:tc>
          <w:tcPr>
            <w:tcW w:w="1134" w:type="dxa"/>
          </w:tcPr>
          <w:p w14:paraId="26C76AA0"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CAŁE MIASTO</w:t>
            </w:r>
          </w:p>
        </w:tc>
      </w:tr>
      <w:tr w:rsidR="00C05B85" w:rsidRPr="00FE29B9" w14:paraId="7F7D12B3" w14:textId="77777777" w:rsidTr="003468FF">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6658" w:type="dxa"/>
          </w:tcPr>
          <w:p w14:paraId="2F5CE60D" w14:textId="389C7281" w:rsidR="00C05B85" w:rsidRPr="00FE29B9" w:rsidRDefault="00C05B85" w:rsidP="00CF004D">
            <w:pPr>
              <w:rPr>
                <w:b w:val="0"/>
                <w:bCs w:val="0"/>
                <w:sz w:val="20"/>
                <w:szCs w:val="20"/>
              </w:rPr>
            </w:pPr>
            <w:r w:rsidRPr="00FE29B9">
              <w:rPr>
                <w:sz w:val="20"/>
                <w:szCs w:val="20"/>
              </w:rPr>
              <w:t xml:space="preserve">Liczba osób, którym przyznano świadczenie ze względu na bezrobocie </w:t>
            </w:r>
            <w:r w:rsidR="003468FF">
              <w:rPr>
                <w:sz w:val="20"/>
                <w:szCs w:val="20"/>
              </w:rPr>
              <w:br/>
            </w:r>
            <w:r w:rsidRPr="00FE29B9">
              <w:rPr>
                <w:sz w:val="20"/>
                <w:szCs w:val="20"/>
              </w:rPr>
              <w:t>lub bierność zawodową na 100 mieszkańców</w:t>
            </w:r>
          </w:p>
        </w:tc>
        <w:tc>
          <w:tcPr>
            <w:tcW w:w="1275" w:type="dxa"/>
            <w:shd w:val="clear" w:color="auto" w:fill="FF0000"/>
          </w:tcPr>
          <w:p w14:paraId="19F25A0A"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4,46</w:t>
            </w:r>
          </w:p>
        </w:tc>
        <w:tc>
          <w:tcPr>
            <w:tcW w:w="1134" w:type="dxa"/>
          </w:tcPr>
          <w:p w14:paraId="0174F8E5"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2,7</w:t>
            </w:r>
          </w:p>
        </w:tc>
      </w:tr>
      <w:tr w:rsidR="00C05B85" w:rsidRPr="00FE29B9" w14:paraId="51F69C26" w14:textId="77777777" w:rsidTr="003468FF">
        <w:trPr>
          <w:trHeight w:val="297"/>
        </w:trPr>
        <w:tc>
          <w:tcPr>
            <w:cnfStyle w:val="001000000000" w:firstRow="0" w:lastRow="0" w:firstColumn="1" w:lastColumn="0" w:oddVBand="0" w:evenVBand="0" w:oddHBand="0" w:evenHBand="0" w:firstRowFirstColumn="0" w:firstRowLastColumn="0" w:lastRowFirstColumn="0" w:lastRowLastColumn="0"/>
            <w:tcW w:w="6658" w:type="dxa"/>
          </w:tcPr>
          <w:p w14:paraId="7C434EFE" w14:textId="64E18059" w:rsidR="00C05B85" w:rsidRPr="00FE29B9" w:rsidRDefault="00C05B85" w:rsidP="00CF004D">
            <w:pPr>
              <w:rPr>
                <w:b w:val="0"/>
                <w:bCs w:val="0"/>
                <w:sz w:val="20"/>
                <w:szCs w:val="20"/>
              </w:rPr>
            </w:pPr>
            <w:r w:rsidRPr="00FE29B9">
              <w:rPr>
                <w:sz w:val="20"/>
                <w:szCs w:val="20"/>
              </w:rPr>
              <w:t xml:space="preserve">Liczba osób, którym przyznano świadczenie ze względu na długotrwałą </w:t>
            </w:r>
            <w:r w:rsidR="003468FF">
              <w:rPr>
                <w:sz w:val="20"/>
                <w:szCs w:val="20"/>
              </w:rPr>
              <w:br/>
            </w:r>
            <w:r w:rsidRPr="00FE29B9">
              <w:rPr>
                <w:sz w:val="20"/>
                <w:szCs w:val="20"/>
              </w:rPr>
              <w:t>lub ciężką chorobę na 100 mieszkańców</w:t>
            </w:r>
          </w:p>
        </w:tc>
        <w:tc>
          <w:tcPr>
            <w:tcW w:w="1275" w:type="dxa"/>
            <w:shd w:val="clear" w:color="auto" w:fill="FF0000"/>
          </w:tcPr>
          <w:p w14:paraId="3D3A564B"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0,93</w:t>
            </w:r>
          </w:p>
        </w:tc>
        <w:tc>
          <w:tcPr>
            <w:tcW w:w="1134" w:type="dxa"/>
          </w:tcPr>
          <w:p w14:paraId="020D4401"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0,48</w:t>
            </w:r>
          </w:p>
        </w:tc>
      </w:tr>
      <w:tr w:rsidR="00C05B85" w:rsidRPr="00FE29B9" w14:paraId="3C842802" w14:textId="77777777" w:rsidTr="003468FF">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6658" w:type="dxa"/>
          </w:tcPr>
          <w:p w14:paraId="7CD14A13" w14:textId="0B14A65C" w:rsidR="00C05B85" w:rsidRPr="00FE29B9" w:rsidRDefault="00C05B85" w:rsidP="00CF004D">
            <w:pPr>
              <w:rPr>
                <w:b w:val="0"/>
                <w:bCs w:val="0"/>
                <w:sz w:val="20"/>
                <w:szCs w:val="20"/>
              </w:rPr>
            </w:pPr>
            <w:r w:rsidRPr="00FE29B9">
              <w:rPr>
                <w:sz w:val="20"/>
                <w:szCs w:val="20"/>
              </w:rPr>
              <w:t xml:space="preserve">Liczba osób, którym przyznano świadczenie ze względu </w:t>
            </w:r>
            <w:r w:rsidR="003468FF">
              <w:rPr>
                <w:sz w:val="20"/>
                <w:szCs w:val="20"/>
              </w:rPr>
              <w:br/>
            </w:r>
            <w:r w:rsidRPr="00FE29B9">
              <w:rPr>
                <w:sz w:val="20"/>
                <w:szCs w:val="20"/>
              </w:rPr>
              <w:t>na</w:t>
            </w:r>
            <w:r w:rsidR="003468FF">
              <w:rPr>
                <w:sz w:val="20"/>
                <w:szCs w:val="20"/>
              </w:rPr>
              <w:t xml:space="preserve"> </w:t>
            </w:r>
            <w:r w:rsidRPr="00FE29B9">
              <w:rPr>
                <w:sz w:val="20"/>
                <w:szCs w:val="20"/>
              </w:rPr>
              <w:t>niepełnosprawność na 100 mieszkańców</w:t>
            </w:r>
          </w:p>
        </w:tc>
        <w:tc>
          <w:tcPr>
            <w:tcW w:w="1275" w:type="dxa"/>
            <w:shd w:val="clear" w:color="auto" w:fill="FF0000"/>
          </w:tcPr>
          <w:p w14:paraId="0413BDCE"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1,30</w:t>
            </w:r>
          </w:p>
        </w:tc>
        <w:tc>
          <w:tcPr>
            <w:tcW w:w="1134" w:type="dxa"/>
          </w:tcPr>
          <w:p w14:paraId="046547E7"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0,7</w:t>
            </w:r>
          </w:p>
        </w:tc>
      </w:tr>
      <w:tr w:rsidR="00C05B85" w:rsidRPr="00FE29B9" w14:paraId="6A1E8659" w14:textId="77777777" w:rsidTr="003468FF">
        <w:trPr>
          <w:trHeight w:val="140"/>
        </w:trPr>
        <w:tc>
          <w:tcPr>
            <w:cnfStyle w:val="001000000000" w:firstRow="0" w:lastRow="0" w:firstColumn="1" w:lastColumn="0" w:oddVBand="0" w:evenVBand="0" w:oddHBand="0" w:evenHBand="0" w:firstRowFirstColumn="0" w:firstRowLastColumn="0" w:lastRowFirstColumn="0" w:lastRowLastColumn="0"/>
            <w:tcW w:w="6658" w:type="dxa"/>
          </w:tcPr>
          <w:p w14:paraId="34FFAC52" w14:textId="323EC61A" w:rsidR="00C05B85" w:rsidRPr="00FE29B9" w:rsidRDefault="00C05B85" w:rsidP="00CF004D">
            <w:pPr>
              <w:rPr>
                <w:b w:val="0"/>
                <w:bCs w:val="0"/>
                <w:sz w:val="20"/>
                <w:szCs w:val="20"/>
              </w:rPr>
            </w:pPr>
            <w:r w:rsidRPr="00FE29B9">
              <w:rPr>
                <w:sz w:val="20"/>
                <w:szCs w:val="20"/>
              </w:rPr>
              <w:t xml:space="preserve">Liczba osób, którym przyznano świadczenie ze względu na ubóstwo </w:t>
            </w:r>
            <w:r w:rsidR="003468FF">
              <w:rPr>
                <w:sz w:val="20"/>
                <w:szCs w:val="20"/>
              </w:rPr>
              <w:br/>
            </w:r>
            <w:r w:rsidRPr="00FE29B9">
              <w:rPr>
                <w:sz w:val="20"/>
                <w:szCs w:val="20"/>
              </w:rPr>
              <w:t>na 100 mieszkańców</w:t>
            </w:r>
          </w:p>
        </w:tc>
        <w:tc>
          <w:tcPr>
            <w:tcW w:w="1275" w:type="dxa"/>
            <w:shd w:val="clear" w:color="auto" w:fill="FF0000"/>
          </w:tcPr>
          <w:p w14:paraId="4F82863A"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0,21</w:t>
            </w:r>
          </w:p>
        </w:tc>
        <w:tc>
          <w:tcPr>
            <w:tcW w:w="1134" w:type="dxa"/>
          </w:tcPr>
          <w:p w14:paraId="5D644100"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0,33</w:t>
            </w:r>
          </w:p>
        </w:tc>
      </w:tr>
      <w:tr w:rsidR="00C05B85" w:rsidRPr="00FE29B9" w14:paraId="4F71FA9B" w14:textId="77777777" w:rsidTr="003468FF">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6658" w:type="dxa"/>
          </w:tcPr>
          <w:p w14:paraId="3014ED02" w14:textId="77777777" w:rsidR="00C05B85" w:rsidRPr="00FE29B9" w:rsidRDefault="00C05B85" w:rsidP="00CF004D">
            <w:pPr>
              <w:rPr>
                <w:b w:val="0"/>
                <w:bCs w:val="0"/>
                <w:sz w:val="20"/>
                <w:szCs w:val="20"/>
              </w:rPr>
            </w:pPr>
            <w:r w:rsidRPr="00FE29B9">
              <w:rPr>
                <w:sz w:val="20"/>
                <w:szCs w:val="20"/>
              </w:rPr>
              <w:t>Interwencje policji w 3 kwartałach 2022 roku na 100 mieszkańców</w:t>
            </w:r>
          </w:p>
        </w:tc>
        <w:tc>
          <w:tcPr>
            <w:tcW w:w="1275" w:type="dxa"/>
            <w:shd w:val="clear" w:color="auto" w:fill="FF0000"/>
          </w:tcPr>
          <w:p w14:paraId="2DD5360D"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25,48</w:t>
            </w:r>
          </w:p>
        </w:tc>
        <w:tc>
          <w:tcPr>
            <w:tcW w:w="1134" w:type="dxa"/>
          </w:tcPr>
          <w:p w14:paraId="67875FC5"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15,6</w:t>
            </w:r>
          </w:p>
        </w:tc>
      </w:tr>
      <w:tr w:rsidR="00C05B85" w:rsidRPr="00FE29B9" w14:paraId="6C55B9CA" w14:textId="77777777" w:rsidTr="003468FF">
        <w:trPr>
          <w:trHeight w:val="255"/>
        </w:trPr>
        <w:tc>
          <w:tcPr>
            <w:cnfStyle w:val="001000000000" w:firstRow="0" w:lastRow="0" w:firstColumn="1" w:lastColumn="0" w:oddVBand="0" w:evenVBand="0" w:oddHBand="0" w:evenHBand="0" w:firstRowFirstColumn="0" w:firstRowLastColumn="0" w:lastRowFirstColumn="0" w:lastRowLastColumn="0"/>
            <w:tcW w:w="6658" w:type="dxa"/>
          </w:tcPr>
          <w:p w14:paraId="62A7F7AE" w14:textId="77777777" w:rsidR="00C05B85" w:rsidRPr="00FE29B9" w:rsidRDefault="00C05B85" w:rsidP="00CF004D">
            <w:pPr>
              <w:rPr>
                <w:b w:val="0"/>
                <w:bCs w:val="0"/>
                <w:sz w:val="20"/>
                <w:szCs w:val="20"/>
              </w:rPr>
            </w:pPr>
            <w:r w:rsidRPr="00FE29B9">
              <w:rPr>
                <w:sz w:val="20"/>
                <w:szCs w:val="20"/>
              </w:rPr>
              <w:t>Liczba działalności gospodarczych na 100 mieszkańców</w:t>
            </w:r>
          </w:p>
        </w:tc>
        <w:tc>
          <w:tcPr>
            <w:tcW w:w="1275" w:type="dxa"/>
            <w:shd w:val="clear" w:color="auto" w:fill="FF0000"/>
          </w:tcPr>
          <w:p w14:paraId="60D5B336"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6,07</w:t>
            </w:r>
          </w:p>
        </w:tc>
        <w:tc>
          <w:tcPr>
            <w:tcW w:w="1134" w:type="dxa"/>
          </w:tcPr>
          <w:p w14:paraId="01491921"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7,49</w:t>
            </w:r>
          </w:p>
        </w:tc>
      </w:tr>
      <w:tr w:rsidR="00C05B85" w:rsidRPr="00FE29B9" w14:paraId="4BB1F595" w14:textId="77777777" w:rsidTr="003468FF">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58" w:type="dxa"/>
          </w:tcPr>
          <w:p w14:paraId="2FC55A12" w14:textId="7F768449" w:rsidR="00C05B85" w:rsidRPr="00FE29B9" w:rsidRDefault="00C05B85" w:rsidP="00CF004D">
            <w:pPr>
              <w:rPr>
                <w:b w:val="0"/>
                <w:bCs w:val="0"/>
                <w:sz w:val="20"/>
                <w:szCs w:val="20"/>
              </w:rPr>
            </w:pPr>
            <w:r w:rsidRPr="00FE29B9">
              <w:rPr>
                <w:sz w:val="20"/>
                <w:szCs w:val="20"/>
              </w:rPr>
              <w:t xml:space="preserve">Udział powierzchni zielonych w powierzchni ogółem w </w:t>
            </w:r>
            <w:r w:rsidR="003468FF">
              <w:rPr>
                <w:sz w:val="20"/>
                <w:szCs w:val="20"/>
              </w:rPr>
              <w:t>procentach</w:t>
            </w:r>
          </w:p>
        </w:tc>
        <w:tc>
          <w:tcPr>
            <w:tcW w:w="1275" w:type="dxa"/>
            <w:shd w:val="clear" w:color="auto" w:fill="FF0000"/>
          </w:tcPr>
          <w:p w14:paraId="411D21E8"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5,51</w:t>
            </w:r>
          </w:p>
        </w:tc>
        <w:tc>
          <w:tcPr>
            <w:tcW w:w="1134" w:type="dxa"/>
          </w:tcPr>
          <w:p w14:paraId="15AA920F"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11,56</w:t>
            </w:r>
            <w:r w:rsidRPr="00284E19">
              <w:rPr>
                <w:bCs/>
                <w:sz w:val="20"/>
                <w:szCs w:val="20"/>
                <w:u w:val="single"/>
              </w:rPr>
              <w:t> </w:t>
            </w:r>
          </w:p>
        </w:tc>
      </w:tr>
      <w:tr w:rsidR="00C05B85" w:rsidRPr="00FE29B9" w14:paraId="4BF4B506" w14:textId="77777777" w:rsidTr="003468FF">
        <w:trPr>
          <w:trHeight w:val="270"/>
        </w:trPr>
        <w:tc>
          <w:tcPr>
            <w:cnfStyle w:val="001000000000" w:firstRow="0" w:lastRow="0" w:firstColumn="1" w:lastColumn="0" w:oddVBand="0" w:evenVBand="0" w:oddHBand="0" w:evenHBand="0" w:firstRowFirstColumn="0" w:firstRowLastColumn="0" w:lastRowFirstColumn="0" w:lastRowLastColumn="0"/>
            <w:tcW w:w="6658" w:type="dxa"/>
          </w:tcPr>
          <w:p w14:paraId="05272E73" w14:textId="2DD24AA4" w:rsidR="00C05B85" w:rsidRPr="00FE29B9" w:rsidRDefault="00C05B85" w:rsidP="00CF004D">
            <w:pPr>
              <w:rPr>
                <w:b w:val="0"/>
                <w:bCs w:val="0"/>
                <w:sz w:val="20"/>
                <w:szCs w:val="20"/>
              </w:rPr>
            </w:pPr>
            <w:r w:rsidRPr="00FE29B9">
              <w:rPr>
                <w:sz w:val="20"/>
                <w:szCs w:val="20"/>
              </w:rPr>
              <w:t xml:space="preserve">Udział terenów zdegradowanych poprzemysłowych w powierzchni ogółem </w:t>
            </w:r>
            <w:r w:rsidR="003468FF">
              <w:rPr>
                <w:sz w:val="20"/>
                <w:szCs w:val="20"/>
              </w:rPr>
              <w:br/>
            </w:r>
            <w:r w:rsidR="003468FF" w:rsidRPr="00FE29B9">
              <w:rPr>
                <w:sz w:val="20"/>
                <w:szCs w:val="20"/>
              </w:rPr>
              <w:t xml:space="preserve">w </w:t>
            </w:r>
            <w:r w:rsidR="003468FF">
              <w:rPr>
                <w:sz w:val="20"/>
                <w:szCs w:val="20"/>
              </w:rPr>
              <w:t>procentach</w:t>
            </w:r>
          </w:p>
        </w:tc>
        <w:tc>
          <w:tcPr>
            <w:tcW w:w="1275" w:type="dxa"/>
          </w:tcPr>
          <w:p w14:paraId="4B2D92AC"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 0</w:t>
            </w:r>
          </w:p>
        </w:tc>
        <w:tc>
          <w:tcPr>
            <w:tcW w:w="1134" w:type="dxa"/>
          </w:tcPr>
          <w:p w14:paraId="2E60A05C"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1,4</w:t>
            </w:r>
          </w:p>
        </w:tc>
      </w:tr>
      <w:tr w:rsidR="00C05B85" w:rsidRPr="00FE29B9" w14:paraId="0437D54B" w14:textId="77777777" w:rsidTr="003468FF">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658" w:type="dxa"/>
          </w:tcPr>
          <w:p w14:paraId="05D18B96" w14:textId="77777777" w:rsidR="00C05B85" w:rsidRPr="00FE29B9" w:rsidRDefault="00C05B85" w:rsidP="00CF004D">
            <w:pPr>
              <w:rPr>
                <w:b w:val="0"/>
                <w:bCs w:val="0"/>
                <w:sz w:val="20"/>
                <w:szCs w:val="20"/>
              </w:rPr>
            </w:pPr>
            <w:r w:rsidRPr="00FE29B9">
              <w:rPr>
                <w:sz w:val="20"/>
                <w:szCs w:val="20"/>
              </w:rPr>
              <w:t>Liczba przedszkoli na 100 mieszkańców</w:t>
            </w:r>
          </w:p>
        </w:tc>
        <w:tc>
          <w:tcPr>
            <w:tcW w:w="1275" w:type="dxa"/>
          </w:tcPr>
          <w:p w14:paraId="52E4BC41"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0,05</w:t>
            </w:r>
          </w:p>
        </w:tc>
        <w:tc>
          <w:tcPr>
            <w:tcW w:w="1134" w:type="dxa"/>
          </w:tcPr>
          <w:p w14:paraId="2C16DD62"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0,03</w:t>
            </w:r>
          </w:p>
        </w:tc>
      </w:tr>
      <w:tr w:rsidR="00C05B85" w:rsidRPr="00FE29B9" w14:paraId="22156BEC" w14:textId="77777777" w:rsidTr="003468FF">
        <w:trPr>
          <w:trHeight w:val="289"/>
        </w:trPr>
        <w:tc>
          <w:tcPr>
            <w:cnfStyle w:val="001000000000" w:firstRow="0" w:lastRow="0" w:firstColumn="1" w:lastColumn="0" w:oddVBand="0" w:evenVBand="0" w:oddHBand="0" w:evenHBand="0" w:firstRowFirstColumn="0" w:firstRowLastColumn="0" w:lastRowFirstColumn="0" w:lastRowLastColumn="0"/>
            <w:tcW w:w="6658" w:type="dxa"/>
          </w:tcPr>
          <w:p w14:paraId="6CFE45CE" w14:textId="77777777" w:rsidR="00C05B85" w:rsidRPr="00FE29B9" w:rsidRDefault="00C05B85" w:rsidP="00CF004D">
            <w:pPr>
              <w:rPr>
                <w:b w:val="0"/>
                <w:bCs w:val="0"/>
                <w:sz w:val="20"/>
                <w:szCs w:val="20"/>
              </w:rPr>
            </w:pPr>
            <w:r w:rsidRPr="00FE29B9">
              <w:rPr>
                <w:sz w:val="20"/>
                <w:szCs w:val="20"/>
              </w:rPr>
              <w:t>Ludność na 1 km2 terenów mieszkaniowych</w:t>
            </w:r>
          </w:p>
        </w:tc>
        <w:tc>
          <w:tcPr>
            <w:tcW w:w="1275" w:type="dxa"/>
          </w:tcPr>
          <w:p w14:paraId="71C8EC70"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6 392</w:t>
            </w:r>
          </w:p>
        </w:tc>
        <w:tc>
          <w:tcPr>
            <w:tcW w:w="1134" w:type="dxa"/>
          </w:tcPr>
          <w:p w14:paraId="44238796"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9 040,02</w:t>
            </w:r>
          </w:p>
        </w:tc>
      </w:tr>
      <w:tr w:rsidR="00C05B85" w:rsidRPr="00FE29B9" w14:paraId="73CFAC15" w14:textId="77777777" w:rsidTr="003468FF">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6658" w:type="dxa"/>
          </w:tcPr>
          <w:p w14:paraId="2AD9FBD3" w14:textId="7786387C" w:rsidR="00C05B85" w:rsidRPr="00FE29B9" w:rsidRDefault="00C05B85" w:rsidP="00CF004D">
            <w:pPr>
              <w:rPr>
                <w:b w:val="0"/>
                <w:bCs w:val="0"/>
                <w:sz w:val="20"/>
                <w:szCs w:val="20"/>
              </w:rPr>
            </w:pPr>
            <w:r w:rsidRPr="00FE29B9">
              <w:rPr>
                <w:sz w:val="20"/>
                <w:szCs w:val="20"/>
              </w:rPr>
              <w:t xml:space="preserve">Udział powierzchni zabudowy mieszkaniowej w powierzchni ogółem </w:t>
            </w:r>
            <w:r w:rsidR="003468FF">
              <w:rPr>
                <w:sz w:val="20"/>
                <w:szCs w:val="20"/>
              </w:rPr>
              <w:br/>
            </w:r>
            <w:r w:rsidR="003468FF" w:rsidRPr="00FE29B9">
              <w:rPr>
                <w:sz w:val="20"/>
                <w:szCs w:val="20"/>
              </w:rPr>
              <w:t xml:space="preserve">w </w:t>
            </w:r>
            <w:r w:rsidR="003468FF">
              <w:rPr>
                <w:sz w:val="20"/>
                <w:szCs w:val="20"/>
              </w:rPr>
              <w:t>procentach</w:t>
            </w:r>
          </w:p>
        </w:tc>
        <w:tc>
          <w:tcPr>
            <w:tcW w:w="1275" w:type="dxa"/>
          </w:tcPr>
          <w:p w14:paraId="079EA53F"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12,31</w:t>
            </w:r>
          </w:p>
        </w:tc>
        <w:tc>
          <w:tcPr>
            <w:tcW w:w="1134" w:type="dxa"/>
          </w:tcPr>
          <w:p w14:paraId="6C362253"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13,53</w:t>
            </w:r>
          </w:p>
        </w:tc>
      </w:tr>
      <w:tr w:rsidR="00C05B85" w:rsidRPr="00FE29B9" w14:paraId="44020479" w14:textId="77777777" w:rsidTr="003468FF">
        <w:trPr>
          <w:trHeight w:val="193"/>
        </w:trPr>
        <w:tc>
          <w:tcPr>
            <w:cnfStyle w:val="001000000000" w:firstRow="0" w:lastRow="0" w:firstColumn="1" w:lastColumn="0" w:oddVBand="0" w:evenVBand="0" w:oddHBand="0" w:evenHBand="0" w:firstRowFirstColumn="0" w:firstRowLastColumn="0" w:lastRowFirstColumn="0" w:lastRowLastColumn="0"/>
            <w:tcW w:w="6658" w:type="dxa"/>
          </w:tcPr>
          <w:p w14:paraId="01098B0F" w14:textId="77777777" w:rsidR="00C05B85" w:rsidRPr="00FE29B9" w:rsidRDefault="00C05B85" w:rsidP="00CF004D">
            <w:pPr>
              <w:rPr>
                <w:b w:val="0"/>
                <w:bCs w:val="0"/>
                <w:sz w:val="20"/>
                <w:szCs w:val="20"/>
              </w:rPr>
            </w:pPr>
            <w:r w:rsidRPr="00FE29B9">
              <w:rPr>
                <w:sz w:val="20"/>
                <w:szCs w:val="20"/>
              </w:rPr>
              <w:t>Liczba obiektów zabytkowych chronionych w MPZP na 100 mieszkańców</w:t>
            </w:r>
          </w:p>
        </w:tc>
        <w:tc>
          <w:tcPr>
            <w:tcW w:w="1275" w:type="dxa"/>
            <w:shd w:val="clear" w:color="auto" w:fill="FF0000"/>
          </w:tcPr>
          <w:p w14:paraId="66286170"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8,45</w:t>
            </w:r>
          </w:p>
        </w:tc>
        <w:tc>
          <w:tcPr>
            <w:tcW w:w="1134" w:type="dxa"/>
          </w:tcPr>
          <w:p w14:paraId="362EFF39"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2,71</w:t>
            </w:r>
          </w:p>
        </w:tc>
      </w:tr>
      <w:tr w:rsidR="00C05B85" w:rsidRPr="00FE29B9" w14:paraId="3EC34DF1" w14:textId="77777777" w:rsidTr="003468FF">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6658" w:type="dxa"/>
          </w:tcPr>
          <w:p w14:paraId="1C727CD6" w14:textId="5E955457" w:rsidR="00C05B85" w:rsidRPr="00FE29B9" w:rsidRDefault="00C05B85" w:rsidP="00CF004D">
            <w:pPr>
              <w:rPr>
                <w:b w:val="0"/>
                <w:bCs w:val="0"/>
                <w:sz w:val="20"/>
                <w:szCs w:val="20"/>
              </w:rPr>
            </w:pPr>
            <w:r w:rsidRPr="00FE29B9">
              <w:rPr>
                <w:sz w:val="20"/>
                <w:szCs w:val="20"/>
              </w:rPr>
              <w:t xml:space="preserve">Udział budynków komunalnych w pogorszonym stanie technicznym w ogólne liczbie budynków komunalnych </w:t>
            </w:r>
            <w:r w:rsidR="003468FF" w:rsidRPr="00FE29B9">
              <w:rPr>
                <w:sz w:val="20"/>
                <w:szCs w:val="20"/>
              </w:rPr>
              <w:t xml:space="preserve">w </w:t>
            </w:r>
            <w:r w:rsidR="003468FF">
              <w:rPr>
                <w:sz w:val="20"/>
                <w:szCs w:val="20"/>
              </w:rPr>
              <w:t>procentach</w:t>
            </w:r>
          </w:p>
        </w:tc>
        <w:tc>
          <w:tcPr>
            <w:tcW w:w="1275" w:type="dxa"/>
          </w:tcPr>
          <w:p w14:paraId="6F2BE047"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9</w:t>
            </w:r>
          </w:p>
        </w:tc>
        <w:tc>
          <w:tcPr>
            <w:tcW w:w="1134" w:type="dxa"/>
          </w:tcPr>
          <w:p w14:paraId="0147E906"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20</w:t>
            </w:r>
          </w:p>
        </w:tc>
      </w:tr>
    </w:tbl>
    <w:p w14:paraId="71B452CC" w14:textId="77777777" w:rsidR="007C716D" w:rsidRPr="00420B0F" w:rsidRDefault="007C716D" w:rsidP="007C716D">
      <w:pPr>
        <w:rPr>
          <w:sz w:val="8"/>
          <w:szCs w:val="8"/>
          <w:bdr w:val="single" w:sz="4" w:space="0" w:color="auto"/>
          <w:shd w:val="clear" w:color="auto" w:fill="FF000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801"/>
      </w:tblGrid>
      <w:tr w:rsidR="007C716D" w14:paraId="4CA11CDC" w14:textId="77777777" w:rsidTr="00BC3049">
        <w:tc>
          <w:tcPr>
            <w:tcW w:w="1271" w:type="dxa"/>
            <w:shd w:val="clear" w:color="auto" w:fill="FF0000"/>
          </w:tcPr>
          <w:p w14:paraId="2DD9483B" w14:textId="77777777" w:rsidR="007C716D" w:rsidRDefault="007C716D" w:rsidP="00BC3049">
            <w:pPr>
              <w:rPr>
                <w:bdr w:val="single" w:sz="4" w:space="0" w:color="auto"/>
                <w:shd w:val="clear" w:color="auto" w:fill="FF0000"/>
              </w:rPr>
            </w:pPr>
          </w:p>
        </w:tc>
        <w:tc>
          <w:tcPr>
            <w:tcW w:w="7801" w:type="dxa"/>
          </w:tcPr>
          <w:p w14:paraId="03B4DD79" w14:textId="77777777" w:rsidR="007C716D" w:rsidRDefault="007C716D" w:rsidP="00BC3049">
            <w:pPr>
              <w:rPr>
                <w:bdr w:val="single" w:sz="4" w:space="0" w:color="auto"/>
                <w:shd w:val="clear" w:color="auto" w:fill="FF0000"/>
              </w:rPr>
            </w:pPr>
            <w:r w:rsidRPr="00FE29B9">
              <w:t xml:space="preserve">pola zaznaczone kolorem czerwonym to wskaźniki na poziomie mniej korzystnym </w:t>
            </w:r>
            <w:r>
              <w:br/>
            </w:r>
            <w:r w:rsidRPr="00FE29B9">
              <w:t>niż przeciętnie w mieście</w:t>
            </w:r>
          </w:p>
        </w:tc>
      </w:tr>
    </w:tbl>
    <w:p w14:paraId="55B2D04B" w14:textId="7BBF707B" w:rsidR="009B205D" w:rsidRDefault="007C716D" w:rsidP="00B636B3">
      <w:pPr>
        <w:pStyle w:val="podpistabeli"/>
      </w:pPr>
      <w:r w:rsidRPr="00797220">
        <w:t>Źródło: opracowanie własne</w:t>
      </w:r>
    </w:p>
    <w:p w14:paraId="791EE934" w14:textId="3953F783" w:rsidR="00B7498A" w:rsidRDefault="00B7498A" w:rsidP="003474E4">
      <w:pPr>
        <w:pStyle w:val="tekkst"/>
      </w:pPr>
      <w:r>
        <w:t xml:space="preserve">Podobszar Łabędy cechuje się </w:t>
      </w:r>
      <w:r w:rsidR="000870DB">
        <w:t xml:space="preserve">niskim </w:t>
      </w:r>
      <w:r w:rsidR="009A12E9">
        <w:t xml:space="preserve">poziomem </w:t>
      </w:r>
      <w:r w:rsidR="000870DB">
        <w:t xml:space="preserve">stężenia </w:t>
      </w:r>
      <w:r w:rsidR="00F608C9">
        <w:t>rocznego</w:t>
      </w:r>
      <w:r w:rsidR="000870DB">
        <w:t xml:space="preserve"> PM2,5 i</w:t>
      </w:r>
      <w:r w:rsidR="00D71DE8">
        <w:t xml:space="preserve"> dobowego</w:t>
      </w:r>
      <w:r w:rsidR="000870DB">
        <w:t xml:space="preserve"> PM10</w:t>
      </w:r>
      <w:r w:rsidR="00F608C9">
        <w:t xml:space="preserve">. Tylko </w:t>
      </w:r>
      <w:r w:rsidR="00562C10">
        <w:t>niewielka</w:t>
      </w:r>
      <w:r w:rsidR="00F608C9">
        <w:t xml:space="preserve"> </w:t>
      </w:r>
      <w:r w:rsidR="00562C10" w:rsidRPr="003474E4">
        <w:t>część</w:t>
      </w:r>
      <w:r w:rsidR="00F608C9">
        <w:t xml:space="preserve"> podobs</w:t>
      </w:r>
      <w:r w:rsidR="00562C10">
        <w:t>z</w:t>
      </w:r>
      <w:r w:rsidR="00F608C9">
        <w:t xml:space="preserve">aru w strefie intensywnej zabudowy cechuje się </w:t>
      </w:r>
      <w:r w:rsidR="00562C10">
        <w:t>stężeniem</w:t>
      </w:r>
      <w:r w:rsidR="0081323C">
        <w:t xml:space="preserve"> średniorocznym PM2,5 na poziomie 15,5-18,4 ug</w:t>
      </w:r>
      <w:r w:rsidR="00562C10">
        <w:t>/m</w:t>
      </w:r>
      <w:r w:rsidR="00562C10" w:rsidRPr="007C716D">
        <w:rPr>
          <w:vertAlign w:val="superscript"/>
        </w:rPr>
        <w:t>3</w:t>
      </w:r>
      <w:r w:rsidR="00B47B5D">
        <w:t>.</w:t>
      </w:r>
    </w:p>
    <w:p w14:paraId="1844D185" w14:textId="77777777" w:rsidR="00554E3B" w:rsidRDefault="00554E3B" w:rsidP="00901531">
      <w:pPr>
        <w:pStyle w:val="Legenda"/>
      </w:pPr>
    </w:p>
    <w:p w14:paraId="580816B6" w14:textId="02DA54FA" w:rsidR="009B205D" w:rsidRDefault="009B205D">
      <w:pPr>
        <w:rPr>
          <w:rFonts w:cstheme="minorHAnsi"/>
          <w:i/>
          <w:iCs/>
          <w:sz w:val="20"/>
          <w:szCs w:val="20"/>
        </w:rPr>
      </w:pPr>
      <w:r>
        <w:br w:type="page"/>
      </w:r>
    </w:p>
    <w:p w14:paraId="4BCB6C5F" w14:textId="18997878" w:rsidR="00562C10" w:rsidRDefault="00593B9F" w:rsidP="00B636B3">
      <w:pPr>
        <w:pStyle w:val="podpistabeli"/>
      </w:pPr>
      <w:r>
        <w:lastRenderedPageBreak/>
        <w:t xml:space="preserve">Mapa </w:t>
      </w:r>
      <w:fldSimple w:instr=" SEQ Mapa_ \* ARABIC ">
        <w:r w:rsidR="006B24F1">
          <w:rPr>
            <w:noProof/>
          </w:rPr>
          <w:t>25</w:t>
        </w:r>
      </w:fldSimple>
      <w:r w:rsidR="007C716D">
        <w:rPr>
          <w:noProof/>
        </w:rPr>
        <w:t>.</w:t>
      </w:r>
      <w:r>
        <w:t xml:space="preserve"> </w:t>
      </w:r>
      <w:r w:rsidR="009B02A1" w:rsidRPr="009B02A1">
        <w:t>Rozkład przestrzenny wartości stężenia średniorocznego pyłu zawieszonego PM2,5</w:t>
      </w:r>
    </w:p>
    <w:p w14:paraId="0DBBDD72" w14:textId="7BA935C5" w:rsidR="000857C9" w:rsidRDefault="00B47B5D" w:rsidP="00B7498A">
      <w:r>
        <w:rPr>
          <w:noProof/>
        </w:rPr>
        <w:drawing>
          <wp:inline distT="0" distB="0" distL="0" distR="0" wp14:anchorId="269B1EF1" wp14:editId="2B2217D4">
            <wp:extent cx="5753100" cy="3543300"/>
            <wp:effectExtent l="0" t="0" r="0" b="0"/>
            <wp:docPr id="211566944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3100" cy="3543300"/>
                    </a:xfrm>
                    <a:prstGeom prst="rect">
                      <a:avLst/>
                    </a:prstGeom>
                    <a:noFill/>
                    <a:ln>
                      <a:noFill/>
                    </a:ln>
                  </pic:spPr>
                </pic:pic>
              </a:graphicData>
            </a:graphic>
          </wp:inline>
        </w:drawing>
      </w:r>
    </w:p>
    <w:p w14:paraId="2A78BCD8" w14:textId="086F6B50" w:rsidR="00B81801" w:rsidRPr="00B636B3" w:rsidRDefault="009B02A1" w:rsidP="00B7498A">
      <w:pPr>
        <w:rPr>
          <w:i/>
          <w:iCs/>
          <w:sz w:val="20"/>
          <w:szCs w:val="20"/>
        </w:rPr>
      </w:pPr>
      <w:r w:rsidRPr="007C716D">
        <w:rPr>
          <w:i/>
          <w:iCs/>
          <w:sz w:val="20"/>
          <w:szCs w:val="20"/>
        </w:rPr>
        <w:t>Opracowanie własne na podstawie:</w:t>
      </w:r>
      <w:r w:rsidR="009B205D" w:rsidRPr="007C716D">
        <w:rPr>
          <w:i/>
          <w:iCs/>
          <w:sz w:val="20"/>
          <w:szCs w:val="20"/>
        </w:rPr>
        <w:t xml:space="preserve"> </w:t>
      </w:r>
      <w:r w:rsidRPr="007C716D">
        <w:rPr>
          <w:i/>
          <w:iCs/>
          <w:sz w:val="20"/>
          <w:szCs w:val="20"/>
        </w:rPr>
        <w:t>GIOŚ w Roczna Ocena Jakości Powietrza W Województwie Śląskim - Raport Wojewódzki za rok 2023, Katowice 2024</w:t>
      </w:r>
      <w:r w:rsidRPr="007C716D">
        <w:rPr>
          <w:b/>
          <w:bCs/>
          <w:i/>
          <w:iCs/>
          <w:sz w:val="20"/>
          <w:szCs w:val="20"/>
        </w:rPr>
        <w:t xml:space="preserve"> </w:t>
      </w:r>
      <w:r w:rsidRPr="007C716D">
        <w:rPr>
          <w:i/>
          <w:iCs/>
          <w:sz w:val="20"/>
          <w:szCs w:val="20"/>
        </w:rPr>
        <w:t xml:space="preserve"> </w:t>
      </w:r>
    </w:p>
    <w:p w14:paraId="76EFBE40" w14:textId="72F6FDB1" w:rsidR="00B81801" w:rsidRDefault="00B81801" w:rsidP="00B636B3">
      <w:pPr>
        <w:pStyle w:val="tekkst"/>
      </w:pPr>
      <w:r>
        <w:t>Również w zakresie stężenia PM10 podobs</w:t>
      </w:r>
      <w:r w:rsidR="00BB5112">
        <w:t>z</w:t>
      </w:r>
      <w:r>
        <w:t xml:space="preserve">ar Łabędy cechuje się </w:t>
      </w:r>
      <w:r w:rsidR="00BB5112">
        <w:t>korzystną</w:t>
      </w:r>
      <w:r>
        <w:t xml:space="preserve"> </w:t>
      </w:r>
      <w:r w:rsidR="00BB5112">
        <w:t xml:space="preserve">sytuacją. </w:t>
      </w:r>
      <w:r w:rsidR="00B636B3">
        <w:br/>
      </w:r>
      <w:r w:rsidR="00BB5112">
        <w:t xml:space="preserve">Z wyjątkiem strefy intensywnego </w:t>
      </w:r>
      <w:r w:rsidR="00D96C87">
        <w:t xml:space="preserve">zamieszkania </w:t>
      </w:r>
      <w:r w:rsidR="00D84D19">
        <w:t xml:space="preserve">na </w:t>
      </w:r>
      <w:r w:rsidR="00D96C87">
        <w:t>podobszar</w:t>
      </w:r>
      <w:r w:rsidR="00D84D19">
        <w:t xml:space="preserve">ze </w:t>
      </w:r>
      <w:r w:rsidR="00826F39">
        <w:t>odnotowywane</w:t>
      </w:r>
      <w:r w:rsidR="00D84D19">
        <w:t xml:space="preserve"> się poziom tego stężenia</w:t>
      </w:r>
      <w:r w:rsidR="00B636B3">
        <w:t xml:space="preserve"> </w:t>
      </w:r>
      <w:r w:rsidR="00D84D19">
        <w:t xml:space="preserve">poniżej </w:t>
      </w:r>
      <w:r w:rsidR="00826F39">
        <w:t>35,4</w:t>
      </w:r>
      <w:r w:rsidR="008A6C72">
        <w:t>-</w:t>
      </w:r>
      <w:r w:rsidR="00A25095" w:rsidRPr="00A25095">
        <w:t>40 μg/m</w:t>
      </w:r>
      <w:r w:rsidR="00A25095" w:rsidRPr="008A6C72">
        <w:rPr>
          <w:vertAlign w:val="superscript"/>
        </w:rPr>
        <w:t>3</w:t>
      </w:r>
      <w:r w:rsidR="00A25095" w:rsidRPr="00A25095">
        <w:t>)</w:t>
      </w:r>
      <w:r w:rsidR="008D6050">
        <w:t xml:space="preserve">, przy </w:t>
      </w:r>
      <w:r w:rsidR="0085519F">
        <w:t xml:space="preserve">dobowym </w:t>
      </w:r>
      <w:r w:rsidR="008D6050">
        <w:t xml:space="preserve">dopuszczalnym poziomie </w:t>
      </w:r>
      <w:r w:rsidR="0085519F">
        <w:t>5</w:t>
      </w:r>
      <w:r w:rsidR="00A25095" w:rsidRPr="00A25095">
        <w:t>0 μg/m</w:t>
      </w:r>
      <w:r w:rsidR="00A25095" w:rsidRPr="008A6C72">
        <w:rPr>
          <w:vertAlign w:val="superscript"/>
        </w:rPr>
        <w:t>3</w:t>
      </w:r>
      <w:r w:rsidR="00A25095" w:rsidRPr="00A25095">
        <w:t>)</w:t>
      </w:r>
      <w:r w:rsidR="008A6C72">
        <w:t>.</w:t>
      </w:r>
    </w:p>
    <w:p w14:paraId="752E44CD" w14:textId="77777777" w:rsidR="009B205D" w:rsidRDefault="009B205D">
      <w:pPr>
        <w:rPr>
          <w:rFonts w:cstheme="minorHAnsi"/>
          <w:i/>
          <w:iCs/>
          <w:sz w:val="20"/>
          <w:szCs w:val="20"/>
        </w:rPr>
      </w:pPr>
      <w:r>
        <w:br w:type="page"/>
      </w:r>
    </w:p>
    <w:p w14:paraId="2BFC43A4" w14:textId="0BBEFB16" w:rsidR="000857C9" w:rsidRDefault="00593B9F" w:rsidP="00B636B3">
      <w:pPr>
        <w:pStyle w:val="podpistabeli"/>
      </w:pPr>
      <w:r>
        <w:lastRenderedPageBreak/>
        <w:t>Mapa</w:t>
      </w:r>
      <w:r w:rsidR="008A6C72">
        <w:t xml:space="preserve"> </w:t>
      </w:r>
      <w:fldSimple w:instr=" SEQ Mapa_ \* ARABIC ">
        <w:r w:rsidR="006B24F1">
          <w:rPr>
            <w:noProof/>
          </w:rPr>
          <w:t>26</w:t>
        </w:r>
      </w:fldSimple>
      <w:r w:rsidR="008A6C72">
        <w:rPr>
          <w:noProof/>
        </w:rPr>
        <w:t>.</w:t>
      </w:r>
      <w:r>
        <w:t xml:space="preserve"> </w:t>
      </w:r>
      <w:r w:rsidR="006E3422" w:rsidRPr="006E3422">
        <w:t>Rozkład przestrzenny 36 maksymalnej wartości stężenia 24-godzinnego pyłu zawieszonego PM10</w:t>
      </w:r>
    </w:p>
    <w:p w14:paraId="3675989D" w14:textId="46C3F5E4" w:rsidR="000857C9" w:rsidRPr="00FE29B9" w:rsidRDefault="004B572D" w:rsidP="00B7498A">
      <w:r>
        <w:rPr>
          <w:noProof/>
        </w:rPr>
        <w:drawing>
          <wp:inline distT="0" distB="0" distL="0" distR="0" wp14:anchorId="1CE4B29A" wp14:editId="6D46A267">
            <wp:extent cx="5753100" cy="4562475"/>
            <wp:effectExtent l="0" t="0" r="0" b="9525"/>
            <wp:docPr id="1555029732"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3100" cy="4562475"/>
                    </a:xfrm>
                    <a:prstGeom prst="rect">
                      <a:avLst/>
                    </a:prstGeom>
                    <a:noFill/>
                    <a:ln>
                      <a:noFill/>
                    </a:ln>
                  </pic:spPr>
                </pic:pic>
              </a:graphicData>
            </a:graphic>
          </wp:inline>
        </w:drawing>
      </w:r>
    </w:p>
    <w:p w14:paraId="664B2E55" w14:textId="3E419045" w:rsidR="00E760B8" w:rsidRPr="00B636B3" w:rsidRDefault="006E3422" w:rsidP="00E760B8">
      <w:pPr>
        <w:rPr>
          <w:i/>
          <w:iCs/>
          <w:sz w:val="20"/>
          <w:szCs w:val="20"/>
        </w:rPr>
      </w:pPr>
      <w:r w:rsidRPr="007C716D">
        <w:rPr>
          <w:i/>
          <w:iCs/>
          <w:sz w:val="20"/>
          <w:szCs w:val="20"/>
        </w:rPr>
        <w:t>Opracowanie własne na podstawie:</w:t>
      </w:r>
      <w:r w:rsidR="00794D67" w:rsidRPr="007C716D">
        <w:rPr>
          <w:i/>
          <w:iCs/>
          <w:sz w:val="20"/>
          <w:szCs w:val="20"/>
        </w:rPr>
        <w:t xml:space="preserve"> </w:t>
      </w:r>
      <w:r w:rsidRPr="007C716D">
        <w:rPr>
          <w:i/>
          <w:iCs/>
          <w:sz w:val="20"/>
          <w:szCs w:val="20"/>
        </w:rPr>
        <w:t>GIOŚ w Roczna Ocena Jakości Powietrza W Województwie Śląskim - Raport Wojewódzki za rok 2023, Katowice 2024</w:t>
      </w:r>
      <w:r w:rsidRPr="007C716D">
        <w:rPr>
          <w:b/>
          <w:bCs/>
          <w:i/>
          <w:iCs/>
          <w:sz w:val="20"/>
          <w:szCs w:val="20"/>
        </w:rPr>
        <w:t xml:space="preserve"> </w:t>
      </w:r>
      <w:r w:rsidRPr="007C716D">
        <w:rPr>
          <w:i/>
          <w:iCs/>
          <w:sz w:val="20"/>
          <w:szCs w:val="20"/>
        </w:rPr>
        <w:t xml:space="preserve"> </w:t>
      </w:r>
    </w:p>
    <w:p w14:paraId="6D3D5ACD" w14:textId="7AE4372F" w:rsidR="00E760B8" w:rsidRDefault="00EF38FC" w:rsidP="00B636B3">
      <w:pPr>
        <w:pStyle w:val="tekkst"/>
      </w:pPr>
      <w:r>
        <w:t>Poza zabudowania</w:t>
      </w:r>
      <w:r w:rsidR="007461EE">
        <w:t>mi</w:t>
      </w:r>
      <w:r>
        <w:t xml:space="preserve"> leżącymi </w:t>
      </w:r>
      <w:r w:rsidR="005D4E3C">
        <w:t>bezpośrednio</w:t>
      </w:r>
      <w:r>
        <w:t xml:space="preserve"> przy drogach o znacznym natężeniu</w:t>
      </w:r>
      <w:r w:rsidR="008A6C72">
        <w:t>,</w:t>
      </w:r>
      <w:r>
        <w:t xml:space="preserve"> prawi</w:t>
      </w:r>
      <w:r w:rsidR="006F7309">
        <w:t>e</w:t>
      </w:r>
      <w:r>
        <w:t xml:space="preserve"> cały </w:t>
      </w:r>
      <w:r w:rsidR="005D4E3C">
        <w:t>obszar</w:t>
      </w:r>
      <w:r>
        <w:t xml:space="preserve"> </w:t>
      </w:r>
      <w:r w:rsidR="005D4E3C">
        <w:t>charakteryzuje</w:t>
      </w:r>
      <w:r>
        <w:t xml:space="preserve"> się </w:t>
      </w:r>
      <w:r w:rsidR="005D4E3C">
        <w:t xml:space="preserve">poziomem hałasu w normie. </w:t>
      </w:r>
      <w:r w:rsidR="00E760B8" w:rsidRPr="00327D12">
        <w:t xml:space="preserve">  </w:t>
      </w:r>
    </w:p>
    <w:p w14:paraId="65D16833" w14:textId="77777777" w:rsidR="00E760B8" w:rsidRDefault="00E760B8" w:rsidP="00E760B8">
      <w:pPr>
        <w:rPr>
          <w:sz w:val="24"/>
          <w:szCs w:val="24"/>
        </w:rPr>
      </w:pPr>
    </w:p>
    <w:p w14:paraId="5D169836" w14:textId="77777777" w:rsidR="009B205D" w:rsidRDefault="009B205D">
      <w:pPr>
        <w:rPr>
          <w:rFonts w:cstheme="minorHAnsi"/>
          <w:i/>
          <w:iCs/>
          <w:sz w:val="24"/>
          <w:szCs w:val="24"/>
        </w:rPr>
      </w:pPr>
      <w:r>
        <w:rPr>
          <w:sz w:val="24"/>
          <w:szCs w:val="24"/>
        </w:rPr>
        <w:br w:type="page"/>
      </w:r>
    </w:p>
    <w:p w14:paraId="2D9764F0" w14:textId="683F5D6B" w:rsidR="00E760B8" w:rsidRDefault="00E760B8" w:rsidP="00B636B3">
      <w:pPr>
        <w:pStyle w:val="podpistabeli"/>
      </w:pPr>
      <w:r w:rsidRPr="00327D12">
        <w:lastRenderedPageBreak/>
        <w:t xml:space="preserve"> </w:t>
      </w:r>
      <w:r w:rsidR="00593B9F">
        <w:t xml:space="preserve">Mapa </w:t>
      </w:r>
      <w:fldSimple w:instr=" SEQ Mapa_ \* ARABIC ">
        <w:r w:rsidR="006B24F1">
          <w:rPr>
            <w:noProof/>
          </w:rPr>
          <w:t>27</w:t>
        </w:r>
      </w:fldSimple>
      <w:r w:rsidR="008A6C72">
        <w:rPr>
          <w:noProof/>
        </w:rPr>
        <w:t>.</w:t>
      </w:r>
      <w:r w:rsidR="00593B9F">
        <w:t xml:space="preserve"> </w:t>
      </w:r>
      <w:r>
        <w:t xml:space="preserve">Natężenie hałasu </w:t>
      </w:r>
    </w:p>
    <w:p w14:paraId="2408210F" w14:textId="77777777" w:rsidR="00E760B8" w:rsidRPr="00327D12" w:rsidRDefault="00E760B8" w:rsidP="00E760B8">
      <w:pPr>
        <w:spacing w:after="0" w:line="360" w:lineRule="auto"/>
        <w:jc w:val="both"/>
        <w:rPr>
          <w:sz w:val="24"/>
          <w:szCs w:val="24"/>
        </w:rPr>
      </w:pPr>
    </w:p>
    <w:p w14:paraId="66E8F611" w14:textId="66716D35" w:rsidR="00E760B8" w:rsidRDefault="0031402E" w:rsidP="00E760B8">
      <w:r>
        <w:rPr>
          <w:noProof/>
        </w:rPr>
        <w:drawing>
          <wp:inline distT="0" distB="0" distL="0" distR="0" wp14:anchorId="6BF70E5A" wp14:editId="3BD9EE4A">
            <wp:extent cx="5752465" cy="4093845"/>
            <wp:effectExtent l="0" t="0" r="635" b="1905"/>
            <wp:docPr id="65094446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2465" cy="4093845"/>
                    </a:xfrm>
                    <a:prstGeom prst="rect">
                      <a:avLst/>
                    </a:prstGeom>
                    <a:noFill/>
                    <a:ln>
                      <a:noFill/>
                    </a:ln>
                  </pic:spPr>
                </pic:pic>
              </a:graphicData>
            </a:graphic>
          </wp:inline>
        </w:drawing>
      </w:r>
    </w:p>
    <w:p w14:paraId="1234DE2B" w14:textId="3C3E4A9D" w:rsidR="00E760B8" w:rsidRPr="009B205D" w:rsidRDefault="009B205D" w:rsidP="00E760B8">
      <w:pPr>
        <w:rPr>
          <w:i/>
          <w:iCs/>
          <w:sz w:val="20"/>
          <w:szCs w:val="20"/>
        </w:rPr>
      </w:pPr>
      <w:r w:rsidRPr="00797220">
        <w:rPr>
          <w:i/>
          <w:iCs/>
          <w:sz w:val="20"/>
          <w:szCs w:val="20"/>
        </w:rPr>
        <w:t xml:space="preserve">Źródło: opracowanie własne </w:t>
      </w:r>
      <w:r w:rsidR="00E760B8" w:rsidRPr="009B205D">
        <w:rPr>
          <w:i/>
          <w:iCs/>
          <w:sz w:val="20"/>
          <w:szCs w:val="20"/>
        </w:rPr>
        <w:t xml:space="preserve">na podstawie mapy akustycznej miasta </w:t>
      </w:r>
    </w:p>
    <w:p w14:paraId="2166522D" w14:textId="77777777" w:rsidR="00B7498A" w:rsidRDefault="00B7498A" w:rsidP="00C05B85"/>
    <w:p w14:paraId="6D3B4F04" w14:textId="668E040F" w:rsidR="00984D7B" w:rsidRPr="007719A3" w:rsidRDefault="00C05B85" w:rsidP="007719A3">
      <w:pPr>
        <w:pStyle w:val="1111NAGLOWEK"/>
      </w:pPr>
      <w:r w:rsidRPr="0091269A">
        <w:t>Badania jakościowe w podobszarze</w:t>
      </w:r>
    </w:p>
    <w:p w14:paraId="62159EA6" w14:textId="5D504236" w:rsidR="00984D7B" w:rsidRDefault="00C05B85" w:rsidP="00B636B3">
      <w:pPr>
        <w:pStyle w:val="tekkst"/>
      </w:pPr>
      <w:r w:rsidRPr="00FE29B9">
        <w:t>Istotnym etapem prac diagnostycznych było przeprowadzenie otwartych badań ankietowych, w ramach których wzięło udział 43 mieszkańców dzielnicy Ł</w:t>
      </w:r>
      <w:r w:rsidR="00B636B3">
        <w:t>abędy</w:t>
      </w:r>
      <w:r w:rsidRPr="00FE29B9">
        <w:t xml:space="preserve">. </w:t>
      </w:r>
    </w:p>
    <w:p w14:paraId="515DA33C" w14:textId="37C1D25E" w:rsidR="00A412D7" w:rsidRPr="00A412D7" w:rsidRDefault="00C07694" w:rsidP="00A412D7">
      <w:pPr>
        <w:spacing w:after="0" w:line="360" w:lineRule="auto"/>
        <w:jc w:val="both"/>
        <w:rPr>
          <w:sz w:val="24"/>
          <w:szCs w:val="24"/>
        </w:rPr>
      </w:pPr>
      <w:r w:rsidRPr="00FE29B9">
        <w:rPr>
          <w:sz w:val="24"/>
          <w:szCs w:val="24"/>
        </w:rPr>
        <w:t xml:space="preserve">Uczestnicy ankiety jako najważniejsze problemy (w ujęciu generalnym) w podobszarze </w:t>
      </w:r>
      <w:r w:rsidRPr="00FE29B9">
        <w:rPr>
          <w:sz w:val="24"/>
          <w:szCs w:val="24"/>
        </w:rPr>
        <w:br/>
        <w:t>Ł</w:t>
      </w:r>
      <w:r w:rsidR="00B636B3">
        <w:rPr>
          <w:sz w:val="24"/>
          <w:szCs w:val="24"/>
        </w:rPr>
        <w:t>abędy</w:t>
      </w:r>
      <w:r w:rsidRPr="00FE29B9">
        <w:rPr>
          <w:sz w:val="24"/>
          <w:szCs w:val="24"/>
        </w:rPr>
        <w:t xml:space="preserve"> </w:t>
      </w:r>
      <w:r w:rsidR="00A412D7" w:rsidRPr="00A412D7">
        <w:rPr>
          <w:sz w:val="24"/>
          <w:szCs w:val="24"/>
        </w:rPr>
        <w:t>wskazali problemy w zakresie infrastruktury, technicznej i społecznej, jakości terenów zielonych i powietrza.</w:t>
      </w:r>
    </w:p>
    <w:p w14:paraId="2D8BB126" w14:textId="548FC93A" w:rsidR="009B205D" w:rsidRDefault="009B205D">
      <w:pPr>
        <w:rPr>
          <w:sz w:val="24"/>
          <w:szCs w:val="24"/>
        </w:rPr>
      </w:pPr>
      <w:r>
        <w:rPr>
          <w:sz w:val="24"/>
          <w:szCs w:val="24"/>
        </w:rPr>
        <w:br w:type="page"/>
      </w:r>
    </w:p>
    <w:p w14:paraId="64FED70B" w14:textId="0A57ADDD" w:rsidR="00BF1947" w:rsidRDefault="00BF1947" w:rsidP="00B636B3">
      <w:pPr>
        <w:pStyle w:val="podpistabeli"/>
      </w:pPr>
      <w:r>
        <w:lastRenderedPageBreak/>
        <w:t xml:space="preserve">Tabela </w:t>
      </w:r>
      <w:fldSimple w:instr=" SEQ Tabela \* ARABIC ">
        <w:r w:rsidR="006B24F1">
          <w:rPr>
            <w:noProof/>
          </w:rPr>
          <w:t>38</w:t>
        </w:r>
      </w:fldSimple>
      <w:r w:rsidR="008A6C72">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6091"/>
        <w:gridCol w:w="3407"/>
      </w:tblGrid>
      <w:tr w:rsidR="00BF1947" w:rsidRPr="008F6996" w14:paraId="6178E2A1" w14:textId="77777777" w:rsidTr="008A6C72">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091" w:type="dxa"/>
            <w:noWrap/>
          </w:tcPr>
          <w:p w14:paraId="1F8CB510" w14:textId="77777777" w:rsidR="00BF1947" w:rsidRPr="008F6996" w:rsidRDefault="00BF1947" w:rsidP="00492EE8">
            <w:pPr>
              <w:rPr>
                <w:rFonts w:eastAsia="Times New Roman"/>
                <w:color w:val="000000"/>
              </w:rPr>
            </w:pPr>
            <w:r>
              <w:rPr>
                <w:rFonts w:eastAsia="Times New Roman"/>
                <w:color w:val="000000"/>
              </w:rPr>
              <w:t xml:space="preserve">Kluczowe problemy </w:t>
            </w:r>
          </w:p>
        </w:tc>
        <w:tc>
          <w:tcPr>
            <w:tcW w:w="3407" w:type="dxa"/>
            <w:noWrap/>
          </w:tcPr>
          <w:p w14:paraId="740AE826" w14:textId="466EA782" w:rsidR="00BF1947" w:rsidRPr="008F6996" w:rsidRDefault="00BF1947"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173FC4" w:rsidRPr="008F6996" w14:paraId="51C6586A" w14:textId="77777777" w:rsidTr="008A6C7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091" w:type="dxa"/>
            <w:noWrap/>
          </w:tcPr>
          <w:p w14:paraId="759B18D2" w14:textId="7FE3BDC1" w:rsidR="00173FC4" w:rsidRPr="008A6C72" w:rsidRDefault="00173FC4" w:rsidP="00173FC4">
            <w:pPr>
              <w:rPr>
                <w:rFonts w:eastAsia="Times New Roman"/>
                <w:color w:val="000000"/>
              </w:rPr>
            </w:pPr>
            <w:r w:rsidRPr="008A6C72">
              <w:rPr>
                <w:color w:val="000000"/>
              </w:rPr>
              <w:t>niska jakość infrastruktury drogowej</w:t>
            </w:r>
          </w:p>
        </w:tc>
        <w:tc>
          <w:tcPr>
            <w:tcW w:w="3407" w:type="dxa"/>
            <w:noWrap/>
          </w:tcPr>
          <w:p w14:paraId="5A14246D" w14:textId="123AAFFF" w:rsidR="00173FC4" w:rsidRPr="008F6996" w:rsidRDefault="00173FC4" w:rsidP="00173FC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58%</w:t>
            </w:r>
          </w:p>
        </w:tc>
      </w:tr>
      <w:tr w:rsidR="00173FC4" w:rsidRPr="008F6996" w14:paraId="4483C590" w14:textId="77777777" w:rsidTr="008A6C72">
        <w:trPr>
          <w:trHeight w:val="288"/>
        </w:trPr>
        <w:tc>
          <w:tcPr>
            <w:cnfStyle w:val="001000000000" w:firstRow="0" w:lastRow="0" w:firstColumn="1" w:lastColumn="0" w:oddVBand="0" w:evenVBand="0" w:oddHBand="0" w:evenHBand="0" w:firstRowFirstColumn="0" w:firstRowLastColumn="0" w:lastRowFirstColumn="0" w:lastRowLastColumn="0"/>
            <w:tcW w:w="6091" w:type="dxa"/>
            <w:noWrap/>
          </w:tcPr>
          <w:p w14:paraId="413ACD26" w14:textId="3BB418B6" w:rsidR="00173FC4" w:rsidRPr="008A6C72" w:rsidRDefault="00173FC4" w:rsidP="00173FC4">
            <w:pPr>
              <w:rPr>
                <w:rFonts w:eastAsia="Times New Roman"/>
                <w:color w:val="000000"/>
              </w:rPr>
            </w:pPr>
            <w:r w:rsidRPr="008A6C72">
              <w:t>słabe zagospodarowanie i jakość terenów zielonych</w:t>
            </w:r>
          </w:p>
        </w:tc>
        <w:tc>
          <w:tcPr>
            <w:tcW w:w="3407" w:type="dxa"/>
            <w:noWrap/>
          </w:tcPr>
          <w:p w14:paraId="07DD0133" w14:textId="707E7504" w:rsidR="00173FC4" w:rsidRPr="008F6996" w:rsidRDefault="00173FC4" w:rsidP="00173FC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37%</w:t>
            </w:r>
          </w:p>
        </w:tc>
      </w:tr>
      <w:tr w:rsidR="00173FC4" w:rsidRPr="008F6996" w14:paraId="26DCC96F" w14:textId="77777777" w:rsidTr="008A6C7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091" w:type="dxa"/>
            <w:noWrap/>
          </w:tcPr>
          <w:p w14:paraId="0E3EFC75" w14:textId="02BBE583" w:rsidR="00173FC4" w:rsidRPr="008A6C72" w:rsidRDefault="00173FC4" w:rsidP="00173FC4">
            <w:pPr>
              <w:rPr>
                <w:rFonts w:eastAsia="Times New Roman"/>
                <w:color w:val="000000"/>
              </w:rPr>
            </w:pPr>
            <w:r w:rsidRPr="008A6C72">
              <w:rPr>
                <w:color w:val="000000"/>
              </w:rPr>
              <w:t>słaba oferta placówek kultury i rekreacji</w:t>
            </w:r>
          </w:p>
        </w:tc>
        <w:tc>
          <w:tcPr>
            <w:tcW w:w="3407" w:type="dxa"/>
            <w:noWrap/>
          </w:tcPr>
          <w:p w14:paraId="2167D17F" w14:textId="3E5C212D" w:rsidR="00173FC4" w:rsidRPr="008F6996" w:rsidRDefault="00173FC4" w:rsidP="00173FC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33%</w:t>
            </w:r>
          </w:p>
        </w:tc>
      </w:tr>
      <w:tr w:rsidR="00173FC4" w:rsidRPr="008F6996" w14:paraId="762F678D" w14:textId="77777777" w:rsidTr="008A6C72">
        <w:trPr>
          <w:trHeight w:val="288"/>
        </w:trPr>
        <w:tc>
          <w:tcPr>
            <w:cnfStyle w:val="001000000000" w:firstRow="0" w:lastRow="0" w:firstColumn="1" w:lastColumn="0" w:oddVBand="0" w:evenVBand="0" w:oddHBand="0" w:evenHBand="0" w:firstRowFirstColumn="0" w:firstRowLastColumn="0" w:lastRowFirstColumn="0" w:lastRowLastColumn="0"/>
            <w:tcW w:w="6091" w:type="dxa"/>
            <w:noWrap/>
          </w:tcPr>
          <w:p w14:paraId="7F28680F" w14:textId="7249576F" w:rsidR="00173FC4" w:rsidRPr="008A6C72" w:rsidRDefault="00173FC4" w:rsidP="00173FC4">
            <w:pPr>
              <w:rPr>
                <w:rFonts w:eastAsia="Times New Roman"/>
                <w:color w:val="000000"/>
              </w:rPr>
            </w:pPr>
            <w:r w:rsidRPr="008A6C72">
              <w:rPr>
                <w:color w:val="000000"/>
              </w:rPr>
              <w:t>słabe skomunikowanie podobszaru z innymi dzielnicami miasta</w:t>
            </w:r>
          </w:p>
        </w:tc>
        <w:tc>
          <w:tcPr>
            <w:tcW w:w="3407" w:type="dxa"/>
            <w:noWrap/>
          </w:tcPr>
          <w:p w14:paraId="4C2D0541" w14:textId="6F718599" w:rsidR="00173FC4" w:rsidRPr="008F6996" w:rsidRDefault="00173FC4" w:rsidP="00173FC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33%</w:t>
            </w:r>
          </w:p>
        </w:tc>
      </w:tr>
      <w:tr w:rsidR="00173FC4" w:rsidRPr="008F6996" w14:paraId="0EC2E32D" w14:textId="77777777" w:rsidTr="008A6C7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091" w:type="dxa"/>
            <w:noWrap/>
          </w:tcPr>
          <w:p w14:paraId="13A47D5E" w14:textId="02AC3F7B" w:rsidR="00173FC4" w:rsidRPr="008A6C72" w:rsidRDefault="00173FC4" w:rsidP="00173FC4">
            <w:pPr>
              <w:rPr>
                <w:rFonts w:eastAsia="Times New Roman"/>
                <w:color w:val="000000"/>
              </w:rPr>
            </w:pPr>
            <w:r w:rsidRPr="008A6C72">
              <w:rPr>
                <w:color w:val="000000"/>
              </w:rPr>
              <w:t>niska jakość powietrza</w:t>
            </w:r>
          </w:p>
        </w:tc>
        <w:tc>
          <w:tcPr>
            <w:tcW w:w="3407" w:type="dxa"/>
            <w:noWrap/>
          </w:tcPr>
          <w:p w14:paraId="286A3D6A" w14:textId="711F3F02" w:rsidR="00173FC4" w:rsidRPr="008F6996" w:rsidRDefault="00173FC4" w:rsidP="00173FC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33%</w:t>
            </w:r>
          </w:p>
        </w:tc>
      </w:tr>
    </w:tbl>
    <w:p w14:paraId="06223C03" w14:textId="6A64F616" w:rsidR="00B636B3" w:rsidRPr="00B636B3" w:rsidRDefault="009B205D" w:rsidP="00B636B3">
      <w:pPr>
        <w:pStyle w:val="podpistabeli"/>
      </w:pPr>
      <w:r w:rsidRPr="00797220">
        <w:t xml:space="preserve">Źródło: opracowanie własne </w:t>
      </w:r>
      <w:r w:rsidR="00BF1947" w:rsidRPr="009B205D">
        <w:t>na podstawie badania ankietowego</w:t>
      </w:r>
      <w:r w:rsidR="00BF1947">
        <w:t xml:space="preserve"> </w:t>
      </w:r>
    </w:p>
    <w:p w14:paraId="46A84E93" w14:textId="77777777" w:rsidR="008644F0" w:rsidRPr="008644F0" w:rsidRDefault="008644F0" w:rsidP="00B636B3">
      <w:pPr>
        <w:pStyle w:val="tekkst"/>
      </w:pPr>
      <w:r w:rsidRPr="008644F0">
        <w:t xml:space="preserve">Do kluczowych deficytów w zakresie świadczonych w podobszarze usług zaliczono niewystarczającą dostępność do  usług czasu wolnego oraz usług publicznych i komercyjnych. </w:t>
      </w:r>
    </w:p>
    <w:p w14:paraId="0F06C4D0" w14:textId="7DEA1869" w:rsidR="00173FC4" w:rsidRDefault="00324C14" w:rsidP="00B636B3">
      <w:pPr>
        <w:pStyle w:val="podpistabeli"/>
      </w:pPr>
      <w:r>
        <w:t xml:space="preserve">Tabela </w:t>
      </w:r>
      <w:fldSimple w:instr=" SEQ Tabela \* ARABIC ">
        <w:r w:rsidR="006B24F1">
          <w:rPr>
            <w:noProof/>
          </w:rPr>
          <w:t>39</w:t>
        </w:r>
      </w:fldSimple>
      <w:r w:rsidR="008A6C72">
        <w:rPr>
          <w:noProof/>
        </w:rPr>
        <w:t>.</w:t>
      </w:r>
      <w:r>
        <w:t xml:space="preserve"> </w:t>
      </w:r>
      <w:r w:rsidR="00173FC4">
        <w:t>Odsetek osób wskazujących dane zagadnienie jako istotny deficyt podobszaru</w:t>
      </w:r>
    </w:p>
    <w:tbl>
      <w:tblPr>
        <w:tblStyle w:val="Tabelalisty4akcent1"/>
        <w:tblW w:w="9498" w:type="dxa"/>
        <w:tblLook w:val="04A0" w:firstRow="1" w:lastRow="0" w:firstColumn="1" w:lastColumn="0" w:noHBand="0" w:noVBand="1"/>
      </w:tblPr>
      <w:tblGrid>
        <w:gridCol w:w="5066"/>
        <w:gridCol w:w="4432"/>
      </w:tblGrid>
      <w:tr w:rsidR="00173FC4" w:rsidRPr="008F6996" w14:paraId="47A2E08E" w14:textId="77777777" w:rsidTr="009B205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11B91537" w14:textId="7B8424CD" w:rsidR="00173FC4" w:rsidRPr="008F6996" w:rsidRDefault="00173FC4" w:rsidP="00492EE8">
            <w:pPr>
              <w:rPr>
                <w:rFonts w:eastAsia="Times New Roman"/>
                <w:color w:val="000000"/>
              </w:rPr>
            </w:pPr>
            <w:r>
              <w:rPr>
                <w:rFonts w:eastAsia="Times New Roman"/>
                <w:color w:val="000000"/>
              </w:rPr>
              <w:t xml:space="preserve">Kluczowe deficyty </w:t>
            </w:r>
          </w:p>
        </w:tc>
        <w:tc>
          <w:tcPr>
            <w:tcW w:w="4432" w:type="dxa"/>
            <w:noWrap/>
          </w:tcPr>
          <w:p w14:paraId="046F948F" w14:textId="0A9A3306" w:rsidR="00173FC4" w:rsidRPr="008F6996" w:rsidRDefault="00173FC4"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deficyt podobszaru </w:t>
            </w:r>
          </w:p>
        </w:tc>
      </w:tr>
      <w:tr w:rsidR="00324C14" w:rsidRPr="008F6996" w14:paraId="5E0F818C"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4E8D80AD" w14:textId="22438A9F" w:rsidR="00324C14" w:rsidRPr="008F6996" w:rsidRDefault="00324C14" w:rsidP="00324C14">
            <w:pPr>
              <w:rPr>
                <w:rFonts w:eastAsia="Times New Roman"/>
                <w:color w:val="000000"/>
              </w:rPr>
            </w:pPr>
            <w:r>
              <w:rPr>
                <w:color w:val="000000"/>
              </w:rPr>
              <w:t>miejsca wypoczynku i rekreacji</w:t>
            </w:r>
          </w:p>
        </w:tc>
        <w:tc>
          <w:tcPr>
            <w:tcW w:w="4432" w:type="dxa"/>
            <w:noWrap/>
          </w:tcPr>
          <w:p w14:paraId="258E4591" w14:textId="5EB683F8" w:rsidR="00324C14" w:rsidRPr="008F6996" w:rsidRDefault="00324C14" w:rsidP="00324C1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44%</w:t>
            </w:r>
          </w:p>
        </w:tc>
      </w:tr>
      <w:tr w:rsidR="00324C14" w:rsidRPr="008F6996" w14:paraId="528035D9"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13E9C8B4" w14:textId="1429C26B" w:rsidR="00324C14" w:rsidRPr="008F6996" w:rsidRDefault="00324C14" w:rsidP="00324C14">
            <w:pPr>
              <w:rPr>
                <w:rFonts w:eastAsia="Times New Roman"/>
                <w:color w:val="000000"/>
              </w:rPr>
            </w:pPr>
            <w:r>
              <w:rPr>
                <w:color w:val="000000"/>
              </w:rPr>
              <w:t>usługi gastronomiczne</w:t>
            </w:r>
          </w:p>
        </w:tc>
        <w:tc>
          <w:tcPr>
            <w:tcW w:w="4432" w:type="dxa"/>
            <w:noWrap/>
          </w:tcPr>
          <w:p w14:paraId="0AC56A00" w14:textId="1AF1BB01" w:rsidR="00324C14" w:rsidRPr="008F6996" w:rsidRDefault="00324C14" w:rsidP="00324C1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37%</w:t>
            </w:r>
          </w:p>
        </w:tc>
      </w:tr>
      <w:tr w:rsidR="00324C14" w:rsidRPr="008F6996" w14:paraId="788127FE"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1B9EBA59" w14:textId="21142F61" w:rsidR="00324C14" w:rsidRPr="008F6996" w:rsidRDefault="00324C14" w:rsidP="00324C14">
            <w:pPr>
              <w:rPr>
                <w:rFonts w:eastAsia="Times New Roman"/>
                <w:color w:val="000000"/>
              </w:rPr>
            </w:pPr>
            <w:r>
              <w:rPr>
                <w:color w:val="000000"/>
              </w:rPr>
              <w:t>usługi zdrowotne</w:t>
            </w:r>
          </w:p>
        </w:tc>
        <w:tc>
          <w:tcPr>
            <w:tcW w:w="4432" w:type="dxa"/>
            <w:noWrap/>
          </w:tcPr>
          <w:p w14:paraId="335FAD1E" w14:textId="469FDD25" w:rsidR="00324C14" w:rsidRPr="008F6996" w:rsidRDefault="00324C14" w:rsidP="00324C1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33%</w:t>
            </w:r>
          </w:p>
        </w:tc>
      </w:tr>
      <w:tr w:rsidR="00324C14" w:rsidRPr="008F6996" w14:paraId="4D9521EE"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0DE84226" w14:textId="1E6A7209" w:rsidR="00324C14" w:rsidRPr="008F6996" w:rsidRDefault="00324C14" w:rsidP="00324C14">
            <w:pPr>
              <w:rPr>
                <w:rFonts w:eastAsia="Times New Roman"/>
                <w:color w:val="000000"/>
              </w:rPr>
            </w:pPr>
            <w:r>
              <w:rPr>
                <w:color w:val="000000"/>
              </w:rPr>
              <w:t>obiekty sportowe i urządzenia rekreacyjne</w:t>
            </w:r>
          </w:p>
        </w:tc>
        <w:tc>
          <w:tcPr>
            <w:tcW w:w="4432" w:type="dxa"/>
            <w:noWrap/>
          </w:tcPr>
          <w:p w14:paraId="223E5D7C" w14:textId="7DF3AEBA" w:rsidR="00324C14" w:rsidRPr="008F6996" w:rsidRDefault="00324C14" w:rsidP="00324C1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23%</w:t>
            </w:r>
          </w:p>
        </w:tc>
      </w:tr>
      <w:tr w:rsidR="00324C14" w:rsidRPr="008F6996" w14:paraId="5B81DF9F"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6D439707" w14:textId="5602FB86" w:rsidR="00324C14" w:rsidRPr="008F6996" w:rsidRDefault="00324C14" w:rsidP="00324C14">
            <w:pPr>
              <w:rPr>
                <w:rFonts w:eastAsia="Times New Roman"/>
                <w:color w:val="000000"/>
              </w:rPr>
            </w:pPr>
            <w:r>
              <w:rPr>
                <w:color w:val="000000"/>
              </w:rPr>
              <w:t>usługi kulturalne</w:t>
            </w:r>
          </w:p>
        </w:tc>
        <w:tc>
          <w:tcPr>
            <w:tcW w:w="4432" w:type="dxa"/>
            <w:noWrap/>
          </w:tcPr>
          <w:p w14:paraId="5505D324" w14:textId="0883110E" w:rsidR="00324C14" w:rsidRPr="008F6996" w:rsidRDefault="00324C14" w:rsidP="00324C1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23%</w:t>
            </w:r>
          </w:p>
        </w:tc>
      </w:tr>
    </w:tbl>
    <w:p w14:paraId="37532AE8" w14:textId="36DE10FB" w:rsidR="00173FC4" w:rsidRPr="00B636B3" w:rsidRDefault="009B205D" w:rsidP="00B636B3">
      <w:pPr>
        <w:pStyle w:val="podpistabeli"/>
      </w:pPr>
      <w:r w:rsidRPr="00797220">
        <w:t xml:space="preserve">Źródło: opracowanie własne </w:t>
      </w:r>
      <w:r w:rsidR="00173FC4" w:rsidRPr="009B205D">
        <w:t xml:space="preserve">na podstawie badania ankietowego </w:t>
      </w:r>
    </w:p>
    <w:p w14:paraId="1B397C97" w14:textId="77777777" w:rsidR="0074741F" w:rsidRPr="0074741F" w:rsidRDefault="0074741F" w:rsidP="00B636B3">
      <w:pPr>
        <w:pStyle w:val="tekkst"/>
      </w:pPr>
      <w:r w:rsidRPr="0074741F">
        <w:t xml:space="preserve">Ankietowani do kluczowych problemów występujących w podobszarze rewitalizacji w sferze gospodarczej, technicznej i infrastrukturalnej oraz środowiskowej zaliczyli, w szczególności  jakość infrastruktury drogowej i infrastruktury towarzyszącej, a także niską estetykę obiektów i przestrzeni. </w:t>
      </w:r>
    </w:p>
    <w:p w14:paraId="697A2B6B" w14:textId="1C706303" w:rsidR="00324C14" w:rsidRDefault="00324C14" w:rsidP="00B636B3">
      <w:pPr>
        <w:pStyle w:val="podpistabeli"/>
      </w:pPr>
      <w:r>
        <w:t xml:space="preserve">Tabela </w:t>
      </w:r>
      <w:fldSimple w:instr=" SEQ Tabela \* ARABIC ">
        <w:r w:rsidR="006B24F1">
          <w:rPr>
            <w:noProof/>
          </w:rPr>
          <w:t>40</w:t>
        </w:r>
      </w:fldSimple>
      <w:r w:rsidR="008A6C72">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4815"/>
        <w:gridCol w:w="4683"/>
      </w:tblGrid>
      <w:tr w:rsidR="00324C14" w:rsidRPr="008F6996" w14:paraId="1DC0DD6F" w14:textId="77777777" w:rsidTr="008A6C72">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0EE0A228" w14:textId="77777777" w:rsidR="00324C14" w:rsidRPr="008F6996" w:rsidRDefault="00324C14" w:rsidP="00492EE8">
            <w:pPr>
              <w:rPr>
                <w:rFonts w:eastAsia="Times New Roman"/>
                <w:color w:val="000000"/>
              </w:rPr>
            </w:pPr>
            <w:r>
              <w:rPr>
                <w:rFonts w:eastAsia="Times New Roman"/>
                <w:color w:val="000000"/>
              </w:rPr>
              <w:t xml:space="preserve">Kluczowe problemy </w:t>
            </w:r>
          </w:p>
        </w:tc>
        <w:tc>
          <w:tcPr>
            <w:tcW w:w="4683" w:type="dxa"/>
            <w:noWrap/>
          </w:tcPr>
          <w:p w14:paraId="5AB99CCA" w14:textId="22E01BE0" w:rsidR="00324C14" w:rsidRPr="008F6996" w:rsidRDefault="00324C14"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CC12C4" w:rsidRPr="008F6996" w14:paraId="5720DCFC" w14:textId="77777777" w:rsidTr="008A6C7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0AFB9BF5" w14:textId="21F94C81" w:rsidR="00CC12C4" w:rsidRPr="008A6C72" w:rsidRDefault="00CC12C4" w:rsidP="00CC12C4">
            <w:pPr>
              <w:rPr>
                <w:rFonts w:eastAsia="Times New Roman"/>
                <w:color w:val="000000"/>
              </w:rPr>
            </w:pPr>
            <w:r w:rsidRPr="008A6C72">
              <w:rPr>
                <w:color w:val="000000"/>
              </w:rPr>
              <w:t>zły stan dróg i chodników</w:t>
            </w:r>
          </w:p>
        </w:tc>
        <w:tc>
          <w:tcPr>
            <w:tcW w:w="4683" w:type="dxa"/>
            <w:noWrap/>
          </w:tcPr>
          <w:p w14:paraId="719AB50E" w14:textId="73693507" w:rsidR="00CC12C4" w:rsidRPr="008F6996" w:rsidRDefault="00CC12C4" w:rsidP="00CC12C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193944">
              <w:t>56%</w:t>
            </w:r>
          </w:p>
        </w:tc>
      </w:tr>
      <w:tr w:rsidR="00CC12C4" w:rsidRPr="008F6996" w14:paraId="7C5B003B" w14:textId="77777777" w:rsidTr="008A6C72">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22CA95FA" w14:textId="73F8C741" w:rsidR="00CC12C4" w:rsidRPr="008A6C72" w:rsidRDefault="00CC12C4" w:rsidP="00CC12C4">
            <w:pPr>
              <w:rPr>
                <w:rFonts w:eastAsia="Times New Roman"/>
                <w:color w:val="000000"/>
              </w:rPr>
            </w:pPr>
            <w:r w:rsidRPr="008A6C72">
              <w:rPr>
                <w:color w:val="000000"/>
              </w:rPr>
              <w:t>brak ścieżek rowerowych</w:t>
            </w:r>
          </w:p>
        </w:tc>
        <w:tc>
          <w:tcPr>
            <w:tcW w:w="4683" w:type="dxa"/>
            <w:noWrap/>
          </w:tcPr>
          <w:p w14:paraId="50E856E9" w14:textId="26244EB9" w:rsidR="00CC12C4" w:rsidRPr="008F6996" w:rsidRDefault="00CC12C4" w:rsidP="00CC12C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193944">
              <w:t>47%</w:t>
            </w:r>
          </w:p>
        </w:tc>
      </w:tr>
      <w:tr w:rsidR="00CC12C4" w:rsidRPr="008F6996" w14:paraId="5727C1F0" w14:textId="77777777" w:rsidTr="008A6C7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4A24E499" w14:textId="2A00F303" w:rsidR="00CC12C4" w:rsidRPr="008A6C72" w:rsidRDefault="00CC12C4" w:rsidP="00CC12C4">
            <w:pPr>
              <w:rPr>
                <w:rFonts w:eastAsia="Times New Roman"/>
                <w:color w:val="000000"/>
              </w:rPr>
            </w:pPr>
            <w:r w:rsidRPr="008A6C72">
              <w:rPr>
                <w:color w:val="000000"/>
              </w:rPr>
              <w:t>brak terenów zielonych i spacerowych</w:t>
            </w:r>
          </w:p>
        </w:tc>
        <w:tc>
          <w:tcPr>
            <w:tcW w:w="4683" w:type="dxa"/>
            <w:noWrap/>
          </w:tcPr>
          <w:p w14:paraId="0462A384" w14:textId="59ECC860" w:rsidR="00CC12C4" w:rsidRPr="008F6996" w:rsidRDefault="00CC12C4" w:rsidP="00CC12C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193944">
              <w:t>30%</w:t>
            </w:r>
          </w:p>
        </w:tc>
      </w:tr>
      <w:tr w:rsidR="00CC12C4" w:rsidRPr="008F6996" w14:paraId="70B881B8" w14:textId="77777777" w:rsidTr="008A6C72">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2B47FCDD" w14:textId="3B307A89" w:rsidR="00CC12C4" w:rsidRPr="008A6C72" w:rsidRDefault="00A125BA" w:rsidP="00CC12C4">
            <w:pPr>
              <w:rPr>
                <w:rFonts w:eastAsia="Times New Roman"/>
                <w:color w:val="000000"/>
              </w:rPr>
            </w:pPr>
            <w:r w:rsidRPr="008A6C72">
              <w:rPr>
                <w:color w:val="000000"/>
              </w:rPr>
              <w:t>H</w:t>
            </w:r>
            <w:r w:rsidR="00CC12C4" w:rsidRPr="008A6C72">
              <w:rPr>
                <w:color w:val="000000"/>
              </w:rPr>
              <w:t>ałas</w:t>
            </w:r>
            <w:r w:rsidRPr="008A6C72">
              <w:rPr>
                <w:color w:val="000000"/>
              </w:rPr>
              <w:t xml:space="preserve"> </w:t>
            </w:r>
            <w:r w:rsidRPr="008A6C72">
              <w:t>komunikacyjny</w:t>
            </w:r>
          </w:p>
        </w:tc>
        <w:tc>
          <w:tcPr>
            <w:tcW w:w="4683" w:type="dxa"/>
            <w:noWrap/>
          </w:tcPr>
          <w:p w14:paraId="03BC7A9D" w14:textId="6BCFFB6A" w:rsidR="00CC12C4" w:rsidRPr="008F6996" w:rsidRDefault="00CC12C4" w:rsidP="00CC12C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193944">
              <w:t>30%</w:t>
            </w:r>
          </w:p>
        </w:tc>
      </w:tr>
      <w:tr w:rsidR="00CC12C4" w:rsidRPr="008F6996" w14:paraId="509FF4C7" w14:textId="77777777" w:rsidTr="008A6C7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715561E2" w14:textId="630B67C9" w:rsidR="00CC12C4" w:rsidRPr="008A6C72" w:rsidRDefault="00CC12C4" w:rsidP="00CC12C4">
            <w:pPr>
              <w:rPr>
                <w:rFonts w:eastAsia="Times New Roman"/>
                <w:color w:val="000000"/>
              </w:rPr>
            </w:pPr>
            <w:r w:rsidRPr="008A6C72">
              <w:rPr>
                <w:color w:val="000000"/>
              </w:rPr>
              <w:t>zdewastowane i opuszczone budynki</w:t>
            </w:r>
          </w:p>
        </w:tc>
        <w:tc>
          <w:tcPr>
            <w:tcW w:w="4683" w:type="dxa"/>
            <w:noWrap/>
          </w:tcPr>
          <w:p w14:paraId="7399069F" w14:textId="24ED0AF8" w:rsidR="00CC12C4" w:rsidRPr="008F6996" w:rsidRDefault="00CC12C4" w:rsidP="00CC12C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193944">
              <w:t>28%</w:t>
            </w:r>
          </w:p>
        </w:tc>
      </w:tr>
      <w:tr w:rsidR="00CC12C4" w:rsidRPr="008F6996" w14:paraId="3E401708" w14:textId="77777777" w:rsidTr="008A6C72">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0BEBDC23" w14:textId="479984AE" w:rsidR="00CC12C4" w:rsidRPr="008A6C72" w:rsidRDefault="00CC12C4" w:rsidP="00CC12C4">
            <w:pPr>
              <w:rPr>
                <w:rFonts w:eastAsia="Times New Roman"/>
                <w:color w:val="000000"/>
              </w:rPr>
            </w:pPr>
            <w:r w:rsidRPr="008A6C72">
              <w:rPr>
                <w:color w:val="000000"/>
              </w:rPr>
              <w:t>niedostateczna liczba miejsc parkingowych</w:t>
            </w:r>
          </w:p>
        </w:tc>
        <w:tc>
          <w:tcPr>
            <w:tcW w:w="4683" w:type="dxa"/>
            <w:noWrap/>
          </w:tcPr>
          <w:p w14:paraId="7268EC59" w14:textId="34CA9081" w:rsidR="00CC12C4" w:rsidRPr="008F6996" w:rsidRDefault="00CC12C4" w:rsidP="00CC12C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193944">
              <w:t>26%</w:t>
            </w:r>
          </w:p>
        </w:tc>
      </w:tr>
      <w:tr w:rsidR="00CC12C4" w:rsidRPr="008F6996" w14:paraId="414632F9" w14:textId="77777777" w:rsidTr="008A6C7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3F433973" w14:textId="6783D369" w:rsidR="00CC12C4" w:rsidRPr="008A6C72" w:rsidRDefault="00CC12C4" w:rsidP="00CC12C4">
            <w:pPr>
              <w:rPr>
                <w:rFonts w:eastAsia="Times New Roman"/>
                <w:color w:val="000000"/>
              </w:rPr>
            </w:pPr>
            <w:r w:rsidRPr="008A6C72">
              <w:rPr>
                <w:color w:val="000000"/>
              </w:rPr>
              <w:t>zły stan obiektów i budynków</w:t>
            </w:r>
          </w:p>
        </w:tc>
        <w:tc>
          <w:tcPr>
            <w:tcW w:w="4683" w:type="dxa"/>
            <w:noWrap/>
          </w:tcPr>
          <w:p w14:paraId="10FFD2C9" w14:textId="5A16787B" w:rsidR="00CC12C4" w:rsidRPr="008F6996" w:rsidRDefault="00CC12C4" w:rsidP="00CC12C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193944">
              <w:t>23%</w:t>
            </w:r>
          </w:p>
        </w:tc>
      </w:tr>
      <w:tr w:rsidR="00CC12C4" w:rsidRPr="008F6996" w14:paraId="45BEFE2B" w14:textId="77777777" w:rsidTr="008A6C72">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5124E98B" w14:textId="475258EF" w:rsidR="00CC12C4" w:rsidRPr="008A6C72" w:rsidRDefault="00CC12C4" w:rsidP="00CC12C4">
            <w:pPr>
              <w:rPr>
                <w:rFonts w:eastAsia="Times New Roman"/>
                <w:color w:val="000000"/>
              </w:rPr>
            </w:pPr>
            <w:r w:rsidRPr="008A6C72">
              <w:rPr>
                <w:color w:val="000000"/>
              </w:rPr>
              <w:t>jakość powietrza</w:t>
            </w:r>
          </w:p>
        </w:tc>
        <w:tc>
          <w:tcPr>
            <w:tcW w:w="4683" w:type="dxa"/>
            <w:noWrap/>
          </w:tcPr>
          <w:p w14:paraId="10206492" w14:textId="2B18FBCC" w:rsidR="00CC12C4" w:rsidRPr="008F6996" w:rsidRDefault="00CC12C4" w:rsidP="00CC12C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193944">
              <w:t>21%</w:t>
            </w:r>
          </w:p>
        </w:tc>
      </w:tr>
    </w:tbl>
    <w:p w14:paraId="237E493E" w14:textId="00975E8B" w:rsidR="00324C14" w:rsidRPr="009B205D" w:rsidRDefault="009B205D" w:rsidP="00B636B3">
      <w:pPr>
        <w:pStyle w:val="podpistabeli"/>
      </w:pPr>
      <w:r w:rsidRPr="00797220">
        <w:t xml:space="preserve">Źródło: opracowanie własne </w:t>
      </w:r>
      <w:r w:rsidR="00324C14" w:rsidRPr="009B205D">
        <w:t xml:space="preserve">na podstawie badania ankietowego </w:t>
      </w:r>
    </w:p>
    <w:p w14:paraId="4E3CC958" w14:textId="77777777" w:rsidR="00324C14" w:rsidRDefault="00324C14" w:rsidP="00324C14">
      <w:pPr>
        <w:spacing w:after="0" w:line="360" w:lineRule="auto"/>
        <w:jc w:val="both"/>
        <w:rPr>
          <w:sz w:val="24"/>
          <w:szCs w:val="24"/>
        </w:rPr>
      </w:pPr>
    </w:p>
    <w:p w14:paraId="56421B3D" w14:textId="77777777" w:rsidR="0074741F" w:rsidRPr="009B205D" w:rsidRDefault="0074741F" w:rsidP="00B636B3">
      <w:pPr>
        <w:pStyle w:val="tekkst"/>
      </w:pPr>
      <w:r w:rsidRPr="009B205D">
        <w:lastRenderedPageBreak/>
        <w:t>Ankietowani wskazali również występowanie licznych problemów społecznych.</w:t>
      </w:r>
    </w:p>
    <w:p w14:paraId="5E271330" w14:textId="7192E603" w:rsidR="00A125BA" w:rsidRPr="009B205D" w:rsidRDefault="00A125BA" w:rsidP="00B636B3">
      <w:pPr>
        <w:pStyle w:val="podpistabeli"/>
      </w:pPr>
      <w:r w:rsidRPr="009B205D">
        <w:t xml:space="preserve">Tabela </w:t>
      </w:r>
      <w:fldSimple w:instr=" SEQ Tabela \* ARABIC ">
        <w:r w:rsidR="006B24F1">
          <w:rPr>
            <w:noProof/>
          </w:rPr>
          <w:t>41</w:t>
        </w:r>
      </w:fldSimple>
      <w:r w:rsidR="008A6C72">
        <w:rPr>
          <w:noProof/>
        </w:rPr>
        <w:t>.</w:t>
      </w:r>
      <w:r w:rsidRPr="009B205D">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4816"/>
        <w:gridCol w:w="4682"/>
      </w:tblGrid>
      <w:tr w:rsidR="00A125BA" w:rsidRPr="008F6996" w14:paraId="6181ECEC" w14:textId="77777777" w:rsidTr="009B205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6" w:type="dxa"/>
            <w:noWrap/>
          </w:tcPr>
          <w:p w14:paraId="1C17FF17" w14:textId="77777777" w:rsidR="00A125BA" w:rsidRPr="008F6996" w:rsidRDefault="00A125BA" w:rsidP="00492EE8">
            <w:pPr>
              <w:rPr>
                <w:rFonts w:eastAsia="Times New Roman"/>
                <w:color w:val="000000"/>
              </w:rPr>
            </w:pPr>
            <w:r>
              <w:rPr>
                <w:rFonts w:eastAsia="Times New Roman"/>
                <w:color w:val="000000"/>
              </w:rPr>
              <w:t xml:space="preserve">Kluczowe problemy </w:t>
            </w:r>
          </w:p>
        </w:tc>
        <w:tc>
          <w:tcPr>
            <w:tcW w:w="4682" w:type="dxa"/>
            <w:noWrap/>
          </w:tcPr>
          <w:p w14:paraId="5FA1E959" w14:textId="77777777" w:rsidR="00A125BA" w:rsidRPr="008F6996" w:rsidRDefault="00A125BA"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8E125C" w:rsidRPr="008F6996" w14:paraId="050415BE"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6" w:type="dxa"/>
            <w:noWrap/>
          </w:tcPr>
          <w:p w14:paraId="506B01A9" w14:textId="27854AE9" w:rsidR="008E125C" w:rsidRPr="008F6996" w:rsidRDefault="008E125C" w:rsidP="008E125C">
            <w:pPr>
              <w:rPr>
                <w:rFonts w:eastAsia="Times New Roman"/>
                <w:color w:val="000000"/>
              </w:rPr>
            </w:pPr>
            <w:r>
              <w:rPr>
                <w:color w:val="000000"/>
              </w:rPr>
              <w:t>słaba współpraca między instytucjami publicznymi a mieszkańcami</w:t>
            </w:r>
          </w:p>
        </w:tc>
        <w:tc>
          <w:tcPr>
            <w:tcW w:w="4682" w:type="dxa"/>
            <w:noWrap/>
          </w:tcPr>
          <w:p w14:paraId="342B87C3" w14:textId="01AD340E" w:rsidR="008E125C" w:rsidRPr="008F6996" w:rsidRDefault="008E125C" w:rsidP="008E125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49%</w:t>
            </w:r>
          </w:p>
        </w:tc>
      </w:tr>
      <w:tr w:rsidR="008E125C" w:rsidRPr="008F6996" w14:paraId="67428A81"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816" w:type="dxa"/>
            <w:noWrap/>
          </w:tcPr>
          <w:p w14:paraId="08C2BB98" w14:textId="3F9785BE" w:rsidR="008E125C" w:rsidRPr="008F6996" w:rsidRDefault="008E125C" w:rsidP="008E125C">
            <w:pPr>
              <w:rPr>
                <w:rFonts w:eastAsia="Times New Roman"/>
                <w:color w:val="000000"/>
              </w:rPr>
            </w:pPr>
            <w:r>
              <w:rPr>
                <w:color w:val="000000"/>
              </w:rPr>
              <w:t>nieatrakcyjna oferta placówek kultury</w:t>
            </w:r>
          </w:p>
        </w:tc>
        <w:tc>
          <w:tcPr>
            <w:tcW w:w="4682" w:type="dxa"/>
            <w:noWrap/>
          </w:tcPr>
          <w:p w14:paraId="31A37815" w14:textId="6CB2A672" w:rsidR="008E125C" w:rsidRPr="008F6996" w:rsidRDefault="008E125C" w:rsidP="008E125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49%</w:t>
            </w:r>
          </w:p>
        </w:tc>
      </w:tr>
      <w:tr w:rsidR="008E125C" w:rsidRPr="008F6996" w14:paraId="1E25BDDE"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6" w:type="dxa"/>
            <w:noWrap/>
          </w:tcPr>
          <w:p w14:paraId="7EC85EA3" w14:textId="32F28D3C" w:rsidR="008E125C" w:rsidRPr="008F6996" w:rsidRDefault="008E125C" w:rsidP="008E125C">
            <w:pPr>
              <w:rPr>
                <w:rFonts w:eastAsia="Times New Roman"/>
                <w:color w:val="000000"/>
              </w:rPr>
            </w:pPr>
            <w:r>
              <w:rPr>
                <w:color w:val="000000"/>
              </w:rPr>
              <w:t>słaba integracja lokalnej społeczności</w:t>
            </w:r>
          </w:p>
        </w:tc>
        <w:tc>
          <w:tcPr>
            <w:tcW w:w="4682" w:type="dxa"/>
            <w:noWrap/>
          </w:tcPr>
          <w:p w14:paraId="67E38301" w14:textId="1CA84773" w:rsidR="008E125C" w:rsidRPr="008F6996" w:rsidRDefault="008E125C" w:rsidP="008E125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42%</w:t>
            </w:r>
          </w:p>
        </w:tc>
      </w:tr>
      <w:tr w:rsidR="008E125C" w:rsidRPr="008F6996" w14:paraId="00B7783F"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816" w:type="dxa"/>
            <w:noWrap/>
          </w:tcPr>
          <w:p w14:paraId="28F1B4D5" w14:textId="1E210E04" w:rsidR="008E125C" w:rsidRPr="008F6996" w:rsidRDefault="008E125C" w:rsidP="008E125C">
            <w:pPr>
              <w:rPr>
                <w:rFonts w:eastAsia="Times New Roman"/>
                <w:color w:val="000000"/>
              </w:rPr>
            </w:pPr>
            <w:r>
              <w:rPr>
                <w:color w:val="000000"/>
              </w:rPr>
              <w:t>alkoholizm</w:t>
            </w:r>
          </w:p>
        </w:tc>
        <w:tc>
          <w:tcPr>
            <w:tcW w:w="4682" w:type="dxa"/>
            <w:noWrap/>
          </w:tcPr>
          <w:p w14:paraId="5BB31848" w14:textId="7EC9BDB2" w:rsidR="008E125C" w:rsidRPr="008F6996" w:rsidRDefault="008E125C" w:rsidP="008E125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26%</w:t>
            </w:r>
          </w:p>
        </w:tc>
      </w:tr>
      <w:tr w:rsidR="008E125C" w:rsidRPr="008F6996" w14:paraId="3C306787"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6" w:type="dxa"/>
            <w:noWrap/>
          </w:tcPr>
          <w:p w14:paraId="198CC68E" w14:textId="75237369" w:rsidR="008E125C" w:rsidRPr="008F6996" w:rsidRDefault="008E125C" w:rsidP="008E125C">
            <w:pPr>
              <w:rPr>
                <w:rFonts w:eastAsia="Times New Roman"/>
                <w:color w:val="000000"/>
              </w:rPr>
            </w:pPr>
            <w:r>
              <w:rPr>
                <w:color w:val="000000"/>
              </w:rPr>
              <w:t>emigracja młodych</w:t>
            </w:r>
          </w:p>
        </w:tc>
        <w:tc>
          <w:tcPr>
            <w:tcW w:w="4682" w:type="dxa"/>
            <w:noWrap/>
          </w:tcPr>
          <w:p w14:paraId="48A9FBDF" w14:textId="1C7F5B57" w:rsidR="008E125C" w:rsidRPr="008F6996" w:rsidRDefault="008E125C" w:rsidP="008E125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23%</w:t>
            </w:r>
          </w:p>
        </w:tc>
      </w:tr>
    </w:tbl>
    <w:p w14:paraId="1B7AFB06" w14:textId="2102FDA0" w:rsidR="00A125BA" w:rsidRPr="00B636B3" w:rsidRDefault="009B205D" w:rsidP="00B636B3">
      <w:pPr>
        <w:pStyle w:val="podpistabeli"/>
      </w:pPr>
      <w:r w:rsidRPr="00797220">
        <w:t xml:space="preserve">Źródło: opracowanie własne </w:t>
      </w:r>
      <w:r w:rsidR="008E125C" w:rsidRPr="009B205D">
        <w:t xml:space="preserve">na podstawie badania ankietowego </w:t>
      </w:r>
    </w:p>
    <w:p w14:paraId="08B88832" w14:textId="77777777" w:rsidR="00C05B85" w:rsidRPr="00FE29B9" w:rsidRDefault="00C05B85" w:rsidP="00B636B3">
      <w:pPr>
        <w:pStyle w:val="tekkst"/>
      </w:pPr>
      <w:r w:rsidRPr="00FE29B9">
        <w:t>Kolejną formą partycypacji na etapie diagnozy było przeprowadzenie otwartych warsztatów. W toku spotkań warsztatowych</w:t>
      </w:r>
      <w:r w:rsidRPr="00FE29B9">
        <w:rPr>
          <w:rStyle w:val="Odwoanieprzypisudolnego"/>
        </w:rPr>
        <w:footnoteReference w:id="7"/>
      </w:r>
      <w:r w:rsidRPr="00FE29B9">
        <w:t xml:space="preserve"> do kluczowych problemów podobszaru zaliczono: </w:t>
      </w:r>
    </w:p>
    <w:p w14:paraId="2A4DAD6C"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brak relacji międzypokoleniowych,</w:t>
      </w:r>
    </w:p>
    <w:p w14:paraId="0102D81D"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brak miejsc spotkań młodzieży,</w:t>
      </w:r>
    </w:p>
    <w:p w14:paraId="652975C6"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wysoką liczbę osób samotnych bez wsparcia,</w:t>
      </w:r>
    </w:p>
    <w:p w14:paraId="02981157"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młodzież zachowującą się wulgarnie na placach zabaw i niszczącą te obiekty,</w:t>
      </w:r>
    </w:p>
    <w:p w14:paraId="1EDDDE78"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negatywny wizerunek obszaru w opiniach innych mieszkańców miasta,</w:t>
      </w:r>
    </w:p>
    <w:p w14:paraId="40AC6D59"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starzejącą się społeczność podobszaru,</w:t>
      </w:r>
    </w:p>
    <w:p w14:paraId="31EBD250"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bezrobocie z wyboru – z niechęci do pracy, możliwości uzyskania zbyt dużej pomocy z systemu społecznego, dziedziczenie bezrobocia,</w:t>
      </w:r>
    </w:p>
    <w:p w14:paraId="3EF01EE1"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brak inwestycji związanych z rozrywką,</w:t>
      </w:r>
    </w:p>
    <w:p w14:paraId="1CDD7316" w14:textId="4D3B3D00"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brak dobrej komunikacji miejskiej (stary tabor komunikacji),</w:t>
      </w:r>
    </w:p>
    <w:p w14:paraId="7694C232"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niewystarczającą liczbę miejsc parkingowych oraz parkowanie na ulicach,</w:t>
      </w:r>
    </w:p>
    <w:p w14:paraId="43EAE2A3"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duże natężenie ruchu samochodowego w tym wysoką liczbę samochodów ciężarowych oraz powodowane wypadki i wykroczenia,</w:t>
      </w:r>
    </w:p>
    <w:p w14:paraId="25056567"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przestarzałe i nieadekwatne do potrzeb oznaczenie dróg,</w:t>
      </w:r>
    </w:p>
    <w:p w14:paraId="5B0FE041"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stary, niedostosowany do potrzeb układ drogowy, wąskie drogi, brak spójnej koncepcji organizacji ruchu drogowego, zła organizacja ruchu drogowego,</w:t>
      </w:r>
    </w:p>
    <w:p w14:paraId="0B1B1487"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brak właściwego oświetlenia miejsc dla pieszych,</w:t>
      </w:r>
    </w:p>
    <w:p w14:paraId="28EF3CA3"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nieprzestrzeganie zakazu ruchu przez pojazdy o wysokim tonażu,</w:t>
      </w:r>
    </w:p>
    <w:p w14:paraId="7CF5F887"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lastRenderedPageBreak/>
        <w:t>budynki o nieuregulowanym stanie prawnym,</w:t>
      </w:r>
    </w:p>
    <w:p w14:paraId="034C3F8B"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zapisy MPZP – niedostosowane do liczby mieszkańców/liczby garaży/terenów zielonych,</w:t>
      </w:r>
    </w:p>
    <w:p w14:paraId="1F2E6B93"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negatywne oddziaływania KSSE  (ruch drogowy, hałas, smog),</w:t>
      </w:r>
    </w:p>
    <w:p w14:paraId="52E1A319"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dzikie wysypiska śmieci,</w:t>
      </w:r>
    </w:p>
    <w:p w14:paraId="353AC582"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podrzucanie śmieci do boksów,</w:t>
      </w:r>
    </w:p>
    <w:p w14:paraId="2AB7D462"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zły stan wód powierzchniowych,</w:t>
      </w:r>
    </w:p>
    <w:p w14:paraId="695B8A5E"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przestarzałe źródła ciepła,</w:t>
      </w:r>
    </w:p>
    <w:p w14:paraId="77D81F06"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starą zabudowę,</w:t>
      </w:r>
    </w:p>
    <w:p w14:paraId="392B1214"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pustostany,</w:t>
      </w:r>
    </w:p>
    <w:p w14:paraId="44616E7E"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 xml:space="preserve">zły stan części zasobów komunalnych zasobu mieszkaniowego, </w:t>
      </w:r>
    </w:p>
    <w:p w14:paraId="68D8C0D2"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brak placów zabaw,</w:t>
      </w:r>
    </w:p>
    <w:p w14:paraId="5E6A2B74"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zanieczyszczenie Kanału Gliwickiego.</w:t>
      </w:r>
    </w:p>
    <w:p w14:paraId="2A11E1F3" w14:textId="77777777" w:rsidR="00C05B85" w:rsidRPr="00FE29B9" w:rsidRDefault="00C05B85" w:rsidP="00B636B3">
      <w:pPr>
        <w:pStyle w:val="tekkst"/>
      </w:pPr>
      <w:r w:rsidRPr="00FE29B9">
        <w:t>Natomiast do kluczowych potencjałów zaliczono w szczególności:</w:t>
      </w:r>
    </w:p>
    <w:p w14:paraId="0B15F4D5"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mieszkańców i lokalnych przedsiębiorców,</w:t>
      </w:r>
    </w:p>
    <w:p w14:paraId="645E42C7"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aktywność rady dzielnicy,</w:t>
      </w:r>
    </w:p>
    <w:p w14:paraId="0F34BD5D"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rozległość dzielny/obszaru – dającą możliwości rozwoju,</w:t>
      </w:r>
    </w:p>
    <w:p w14:paraId="75514FEE"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bliskość terenów zielonych, lasu, parku, skwerów, terenów nad kanałem,</w:t>
      </w:r>
    </w:p>
    <w:p w14:paraId="4B7451AD"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dobre skomunikowanie dzielnicy z centrum i innymi dzielnicami - drogi, kolej,</w:t>
      </w:r>
    </w:p>
    <w:p w14:paraId="486E2932"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bogatą historię, kulturę i tradycje,</w:t>
      </w:r>
    </w:p>
    <w:p w14:paraId="452F4AB7"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dobre warunki do uprawiania sportu i działalności kulturalnej, w tym CKS Łabędź, Marina, Piaskowa Dolina, Stadion,</w:t>
      </w:r>
    </w:p>
    <w:p w14:paraId="4252295E"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tereny inwestycyjne,</w:t>
      </w:r>
    </w:p>
    <w:p w14:paraId="6509E1A6"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wydarzenia sportowe i kulturalne,</w:t>
      </w:r>
    </w:p>
    <w:p w14:paraId="472289BA"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realizowane inwestycje, w tym drogowe,</w:t>
      </w:r>
    </w:p>
    <w:p w14:paraId="130A780B"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rozbudowę ścieżek rowerowych,</w:t>
      </w:r>
    </w:p>
    <w:p w14:paraId="13ABFED0"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możliwość wykorzystania potencjału Kanału Gliwickiego – bulwary nad kanałem,</w:t>
      </w:r>
    </w:p>
    <w:p w14:paraId="485B299C"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duże inwestycje budowlane,</w:t>
      </w:r>
    </w:p>
    <w:p w14:paraId="6C581A6A"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historię dzielnicy,</w:t>
      </w:r>
    </w:p>
    <w:p w14:paraId="0AFA3F0F"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niską zabudowę,</w:t>
      </w:r>
    </w:p>
    <w:p w14:paraId="3D51E151" w14:textId="77777777" w:rsidR="00C05B85" w:rsidRPr="0091269A" w:rsidRDefault="00C05B85" w:rsidP="0036684C">
      <w:pPr>
        <w:pStyle w:val="Akapitzlist"/>
        <w:numPr>
          <w:ilvl w:val="0"/>
          <w:numId w:val="118"/>
        </w:numPr>
        <w:spacing w:after="0" w:line="360" w:lineRule="auto"/>
        <w:jc w:val="both"/>
        <w:rPr>
          <w:sz w:val="24"/>
          <w:szCs w:val="24"/>
        </w:rPr>
      </w:pPr>
      <w:r w:rsidRPr="0091269A">
        <w:rPr>
          <w:sz w:val="24"/>
          <w:szCs w:val="24"/>
        </w:rPr>
        <w:t>infrastrukturę przemysłową,</w:t>
      </w:r>
    </w:p>
    <w:p w14:paraId="093DA31E" w14:textId="77777777" w:rsidR="00C05B85" w:rsidRPr="0091269A" w:rsidRDefault="00C05B85" w:rsidP="0036684C">
      <w:pPr>
        <w:pStyle w:val="Akapitzlist"/>
        <w:numPr>
          <w:ilvl w:val="0"/>
          <w:numId w:val="118"/>
        </w:numPr>
        <w:spacing w:after="0" w:line="360" w:lineRule="auto"/>
        <w:jc w:val="both"/>
        <w:rPr>
          <w:sz w:val="24"/>
          <w:szCs w:val="24"/>
        </w:rPr>
      </w:pPr>
      <w:r w:rsidRPr="0091269A">
        <w:rPr>
          <w:sz w:val="24"/>
          <w:szCs w:val="24"/>
        </w:rPr>
        <w:lastRenderedPageBreak/>
        <w:t>miejsca kultowe, np. Klapec (lokalna kawiarnia).</w:t>
      </w:r>
    </w:p>
    <w:p w14:paraId="1CA75C57" w14:textId="77777777" w:rsidR="00C05B85" w:rsidRPr="0091269A" w:rsidRDefault="00C05B85" w:rsidP="007719A3">
      <w:pPr>
        <w:pStyle w:val="1111NAGLOWEK"/>
      </w:pPr>
      <w:r w:rsidRPr="0091269A">
        <w:t xml:space="preserve">Podsumowanie syntetyczne </w:t>
      </w:r>
    </w:p>
    <w:p w14:paraId="5B8E300C" w14:textId="38CB37B2" w:rsidR="00C05B85" w:rsidRPr="00FE29B9" w:rsidRDefault="00C05B85" w:rsidP="00B636B3">
      <w:pPr>
        <w:pStyle w:val="tekkst"/>
      </w:pPr>
      <w:r w:rsidRPr="00FE29B9">
        <w:t xml:space="preserve">Podobszar Łabędy to dzielnica o wysokiej liczbie osób korzystających ze wsparcia pomocy społecznej. Dostrzeganym problemem są niekorzystne zmiany demograficzne, w tym starzenie się społeczności lokalnej i wyłanianie się nowych potrzeb w zakresie usług i udogodnień </w:t>
      </w:r>
      <w:r w:rsidR="008A6C72">
        <w:br/>
      </w:r>
      <w:r w:rsidRPr="00FE29B9">
        <w:t>dla osób z senioralnej grupy wiekowej. Negatywne zjawiska społeczne osłabiają spójność wspólnoty lokalnej; szczególnym wyzwaniem jest integracja międzypokoleniowa.</w:t>
      </w:r>
    </w:p>
    <w:p w14:paraId="78D63045" w14:textId="749FF4C0" w:rsidR="00C05B85" w:rsidRPr="00FE29B9" w:rsidRDefault="00C05B85" w:rsidP="00B636B3">
      <w:pPr>
        <w:pStyle w:val="tekkst"/>
      </w:pPr>
      <w:r w:rsidRPr="00FE29B9">
        <w:t>W obszarze odczuwalne są uciążliwości wynikające z wysokiej gęstości zabudowy i ograniczonym dostępem do terenów zielonych</w:t>
      </w:r>
      <w:r w:rsidR="00DD32AB">
        <w:t>.</w:t>
      </w:r>
      <w:r w:rsidRPr="00FE29B9">
        <w:t xml:space="preserve"> Konsekwencją są również problemy z poziomem bezpieczeństwa na tym terenie.</w:t>
      </w:r>
    </w:p>
    <w:p w14:paraId="4C06C732" w14:textId="77777777" w:rsidR="00C05B85" w:rsidRPr="00FE29B9" w:rsidRDefault="00C05B85" w:rsidP="00B636B3">
      <w:pPr>
        <w:pStyle w:val="tekkst"/>
      </w:pPr>
      <w:r w:rsidRPr="00FE29B9">
        <w:t>Wyzwaniem podobszaru jest reorganizacja systemu transportu - zarówno poprzez podniesienie jakości dróg lokalnych i zmiany w zakresie organizacji ruchu, jak też w aspekcie organizacji połączeń z innymi częściami miasta m.in. za pośrednictwem transportu zbiorowego. Występują także problemy w zakresie bezpieczeństwa ruchu oraz dostępności do miejsc parkingowych.</w:t>
      </w:r>
    </w:p>
    <w:p w14:paraId="3B149405" w14:textId="77777777" w:rsidR="00C05B85" w:rsidRPr="00FE29B9" w:rsidRDefault="00C05B85" w:rsidP="00B636B3">
      <w:pPr>
        <w:pStyle w:val="tekkst"/>
      </w:pPr>
      <w:r w:rsidRPr="00FE29B9">
        <w:t>W podobszarze należy podjąć działania zmierzające do poprawy jakości środowiska naturalnego, w tym w zakresie jakości powietrza, jakości wód powierzchniowych oraz dzikich wysypisk.</w:t>
      </w:r>
    </w:p>
    <w:p w14:paraId="1F7F48E7" w14:textId="77777777" w:rsidR="00C05B85" w:rsidRPr="00FE29B9" w:rsidRDefault="00C05B85" w:rsidP="00B636B3">
      <w:pPr>
        <w:pStyle w:val="tekkst"/>
      </w:pPr>
      <w:r w:rsidRPr="00FE29B9">
        <w:t>Wyzwaniem dla rozwiązania problemów podobszaru jest poprawa jakości i estetyki przestrzeni publicznych oraz podejmowanie efektywnych działań zmierzających do uporządkowania i nadania nowych funkcji nieużytkom jak i niewykorzystywanym obiektom zlokalizowanym w dzielnicy.</w:t>
      </w:r>
    </w:p>
    <w:p w14:paraId="711C8B86" w14:textId="77777777" w:rsidR="00C05B85" w:rsidRPr="00FE29B9" w:rsidRDefault="00C05B85" w:rsidP="00B636B3">
      <w:pPr>
        <w:pStyle w:val="tekkst"/>
      </w:pPr>
      <w:r w:rsidRPr="00FE29B9">
        <w:t>Zidentyfikowanym deficytem podobszaru jest niewystraczająca dostępność do wysokiej jakości przestrzeni i obiektów rekreacyjnych oraz miejsc umożliwiających spotkania i realizację aktywności mieszkańców.</w:t>
      </w:r>
    </w:p>
    <w:p w14:paraId="6F218A10" w14:textId="77777777" w:rsidR="00C05B85" w:rsidRPr="00FE29B9" w:rsidRDefault="00C05B85" w:rsidP="00B636B3">
      <w:pPr>
        <w:pStyle w:val="tekkst"/>
      </w:pPr>
      <w:r w:rsidRPr="00FE29B9">
        <w:t xml:space="preserve">Obok zidentyfikowanych powyżej kluczowych wyzwań problemowych w podobszarze wskazać można potencjały, które wspierać mogą prowadzenie efektywnych działań rewitalizacyjnych. </w:t>
      </w:r>
      <w:r w:rsidRPr="00FE29B9">
        <w:lastRenderedPageBreak/>
        <w:t>Są one związane przede wszystkim z potencjałem przedsiębiorców działających w podobszarze i jego bezpośrednim otoczeniu.</w:t>
      </w:r>
    </w:p>
    <w:p w14:paraId="74BA87B6" w14:textId="77777777" w:rsidR="00C05B85" w:rsidRPr="00FE29B9" w:rsidRDefault="00C05B85" w:rsidP="00B636B3">
      <w:pPr>
        <w:pStyle w:val="tekkst"/>
      </w:pPr>
      <w:r w:rsidRPr="00FE29B9">
        <w:t>Ważnym potencjałem podobszaru jest jego tradycja i historia oraz dostępna infrastruktura sportowa i miejsca kultowe, będące magnesami przyciągającymi do dzielnicy.</w:t>
      </w:r>
    </w:p>
    <w:p w14:paraId="32F553B8" w14:textId="77777777" w:rsidR="00C05B85" w:rsidRPr="00FE29B9" w:rsidRDefault="00C05B85" w:rsidP="00B636B3">
      <w:pPr>
        <w:pStyle w:val="tekkst"/>
      </w:pPr>
      <w:r w:rsidRPr="00FE29B9">
        <w:t xml:space="preserve">Potencjałem jest również obszar Kanału Gliwickiego i funkcjonowanie „Mariny” stwarzające szerokie możliwości rekreacyjne oraz gospodarcze. Obok wskazanych wcześniej potencjałów należy podkreślić, że źródłem istotnych szans na poprawę stanu podobszaru jest potencjał bezpośredniego otoczenia, w tym </w:t>
      </w:r>
      <w:r w:rsidRPr="00B636B3">
        <w:t>istniejąca</w:t>
      </w:r>
      <w:r w:rsidRPr="00FE29B9">
        <w:t xml:space="preserve"> infrastruktura gospodarcza oraz tereny inwestycyjne. </w:t>
      </w:r>
    </w:p>
    <w:p w14:paraId="08998467" w14:textId="77777777" w:rsidR="00C05B85" w:rsidRPr="00FE29B9" w:rsidRDefault="00C05B85" w:rsidP="00C05B85">
      <w:pPr>
        <w:spacing w:after="120" w:line="360" w:lineRule="auto"/>
        <w:jc w:val="both"/>
        <w:rPr>
          <w:sz w:val="24"/>
          <w:szCs w:val="24"/>
        </w:rPr>
      </w:pPr>
      <w:r w:rsidRPr="00FE29B9">
        <w:rPr>
          <w:sz w:val="24"/>
          <w:szCs w:val="24"/>
        </w:rPr>
        <w:t>Istotnym podmiotem mogącym wspierać działania rewitalizacyjne jest aktywnie działająca rada dzielnicy.</w:t>
      </w:r>
    </w:p>
    <w:p w14:paraId="32E65295" w14:textId="77777777" w:rsidR="00C05B85" w:rsidRPr="00FE29B9" w:rsidRDefault="00C05B85" w:rsidP="007719A3">
      <w:pPr>
        <w:pStyle w:val="111naglowek"/>
      </w:pPr>
      <w:bookmarkStart w:id="102" w:name="_Toc170073944"/>
      <w:bookmarkStart w:id="103" w:name="_Toc170074033"/>
      <w:bookmarkStart w:id="104" w:name="_Toc170074067"/>
      <w:bookmarkStart w:id="105" w:name="_Toc172723584"/>
      <w:bookmarkStart w:id="106" w:name="_Toc187219953"/>
      <w:r w:rsidRPr="00FE29B9">
        <w:t>Podobszar rewitalizacji Sikornik</w:t>
      </w:r>
      <w:bookmarkEnd w:id="102"/>
      <w:bookmarkEnd w:id="103"/>
      <w:bookmarkEnd w:id="104"/>
      <w:bookmarkEnd w:id="105"/>
      <w:bookmarkEnd w:id="106"/>
    </w:p>
    <w:p w14:paraId="48FAECA7" w14:textId="77777777" w:rsidR="00C05B85" w:rsidRPr="00FE29B9" w:rsidRDefault="00C05B85" w:rsidP="00B636B3">
      <w:pPr>
        <w:pStyle w:val="tekkst"/>
      </w:pPr>
      <w:r w:rsidRPr="00FE29B9">
        <w:t>Podobszar rewitalizacji Sikornik zajmuje powierzchnię 29,1 ha, co stanowi 0,2% powierzchni miasta i 3,7% powierzchni OR. Podobszar ten położony jest w całości na terenie podobszaru zdegradowanego Sikornik.</w:t>
      </w:r>
    </w:p>
    <w:p w14:paraId="5D55AA4B" w14:textId="77777777" w:rsidR="00C05B85" w:rsidRPr="00FE29B9" w:rsidRDefault="00C05B85" w:rsidP="00B636B3">
      <w:pPr>
        <w:pStyle w:val="tekkst"/>
      </w:pPr>
      <w:r w:rsidRPr="00FE29B9">
        <w:t>Podobszar rewitalizacji Sikornik jest zamieszkiwany przez 4 814 osób, co stanowi 2,9% ogółu ludności miasta i 11,14% mieszkańców całego OR.</w:t>
      </w:r>
    </w:p>
    <w:p w14:paraId="21F9F770" w14:textId="77777777" w:rsidR="008A6C72" w:rsidRDefault="008A6C72">
      <w:pPr>
        <w:rPr>
          <w:rFonts w:cstheme="minorHAnsi"/>
          <w:i/>
          <w:iCs/>
          <w:sz w:val="20"/>
          <w:szCs w:val="20"/>
        </w:rPr>
      </w:pPr>
      <w:bookmarkStart w:id="107" w:name="_Toc172638100"/>
      <w:r>
        <w:br w:type="page"/>
      </w:r>
    </w:p>
    <w:p w14:paraId="3A72E11A" w14:textId="36339ED7" w:rsidR="00C05B85" w:rsidRPr="00FE29B9" w:rsidRDefault="00593B9F" w:rsidP="00B636B3">
      <w:pPr>
        <w:pStyle w:val="podpistabeli"/>
      </w:pPr>
      <w:r>
        <w:lastRenderedPageBreak/>
        <w:t xml:space="preserve">Mapa </w:t>
      </w:r>
      <w:fldSimple w:instr=" SEQ Mapa_ \* ARABIC ">
        <w:r w:rsidR="006B24F1">
          <w:rPr>
            <w:noProof/>
          </w:rPr>
          <w:t>28</w:t>
        </w:r>
      </w:fldSimple>
      <w:r w:rsidR="008A6C72">
        <w:rPr>
          <w:noProof/>
        </w:rPr>
        <w:t>.</w:t>
      </w:r>
      <w:r>
        <w:t xml:space="preserve"> </w:t>
      </w:r>
      <w:r w:rsidR="00C05B85" w:rsidRPr="00FE29B9">
        <w:t>Podobszar rewitalizacji Sikornik</w:t>
      </w:r>
      <w:bookmarkEnd w:id="107"/>
    </w:p>
    <w:p w14:paraId="643284D3" w14:textId="77777777" w:rsidR="00C05B85" w:rsidRPr="00FE29B9" w:rsidRDefault="00C05B85" w:rsidP="00C05B85">
      <w:r w:rsidRPr="00FE29B9">
        <w:rPr>
          <w:noProof/>
        </w:rPr>
        <w:drawing>
          <wp:inline distT="0" distB="0" distL="0" distR="0" wp14:anchorId="07B48ADE" wp14:editId="70D3E997">
            <wp:extent cx="5547834" cy="5944108"/>
            <wp:effectExtent l="0" t="0" r="9525" b="0"/>
            <wp:docPr id="2135450787" name="image21.png" descr="Obraz zawierający mapa, tekst, diagram, Plan&#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1.png" descr="Obraz zawierający mapa, tekst, diagram, Plan&#10;&#10;Opis wygenerowany automatycznie"/>
                    <pic:cNvPicPr preferRelativeResize="0"/>
                  </pic:nvPicPr>
                  <pic:blipFill>
                    <a:blip r:embed="rId42"/>
                    <a:srcRect/>
                    <a:stretch>
                      <a:fillRect/>
                    </a:stretch>
                  </pic:blipFill>
                  <pic:spPr>
                    <a:xfrm>
                      <a:off x="0" y="0"/>
                      <a:ext cx="5547834" cy="5944108"/>
                    </a:xfrm>
                    <a:prstGeom prst="rect">
                      <a:avLst/>
                    </a:prstGeom>
                    <a:ln/>
                  </pic:spPr>
                </pic:pic>
              </a:graphicData>
            </a:graphic>
          </wp:inline>
        </w:drawing>
      </w:r>
    </w:p>
    <w:p w14:paraId="17AF5F57" w14:textId="77777777" w:rsidR="009B205D" w:rsidRDefault="009B205D" w:rsidP="007526AE">
      <w:pPr>
        <w:spacing w:line="360" w:lineRule="auto"/>
        <w:jc w:val="both"/>
        <w:rPr>
          <w:i/>
          <w:iCs/>
          <w:sz w:val="20"/>
          <w:szCs w:val="20"/>
        </w:rPr>
      </w:pPr>
      <w:r w:rsidRPr="00797220">
        <w:rPr>
          <w:i/>
          <w:iCs/>
          <w:sz w:val="20"/>
          <w:szCs w:val="20"/>
        </w:rPr>
        <w:t xml:space="preserve">Źródło: opracowanie własne </w:t>
      </w:r>
    </w:p>
    <w:p w14:paraId="6EDCEAFF" w14:textId="5529760B" w:rsidR="007526AE" w:rsidRDefault="00CA725D" w:rsidP="007526AE">
      <w:pPr>
        <w:spacing w:line="360" w:lineRule="auto"/>
        <w:jc w:val="both"/>
        <w:rPr>
          <w:sz w:val="24"/>
          <w:szCs w:val="24"/>
        </w:rPr>
      </w:pPr>
      <w:r>
        <w:rPr>
          <w:sz w:val="24"/>
          <w:szCs w:val="24"/>
        </w:rPr>
        <w:t xml:space="preserve">Na przeważającej części </w:t>
      </w:r>
      <w:r w:rsidR="00F90A90">
        <w:rPr>
          <w:sz w:val="24"/>
          <w:szCs w:val="24"/>
        </w:rPr>
        <w:t>podobszaru</w:t>
      </w:r>
      <w:r>
        <w:rPr>
          <w:sz w:val="24"/>
          <w:szCs w:val="24"/>
        </w:rPr>
        <w:t xml:space="preserve"> dominuje zabudowa wielorodzinna mieszkaniowa</w:t>
      </w:r>
      <w:r w:rsidR="007526AE">
        <w:rPr>
          <w:sz w:val="24"/>
          <w:szCs w:val="24"/>
        </w:rPr>
        <w:t>,</w:t>
      </w:r>
      <w:r w:rsidR="003468FF">
        <w:rPr>
          <w:sz w:val="24"/>
          <w:szCs w:val="24"/>
        </w:rPr>
        <w:t xml:space="preserve"> natomiast</w:t>
      </w:r>
      <w:r w:rsidR="007526AE">
        <w:rPr>
          <w:sz w:val="24"/>
          <w:szCs w:val="24"/>
        </w:rPr>
        <w:t xml:space="preserve"> w części </w:t>
      </w:r>
      <w:r w:rsidR="00F90A90">
        <w:rPr>
          <w:sz w:val="24"/>
          <w:szCs w:val="24"/>
        </w:rPr>
        <w:t>środkowej zabudowa handlowo usługowa</w:t>
      </w:r>
      <w:r w:rsidR="003468FF">
        <w:rPr>
          <w:sz w:val="24"/>
          <w:szCs w:val="24"/>
        </w:rPr>
        <w:t>.</w:t>
      </w:r>
    </w:p>
    <w:p w14:paraId="3BD5AE90" w14:textId="77777777" w:rsidR="009B205D" w:rsidRDefault="009B205D">
      <w:pPr>
        <w:rPr>
          <w:rFonts w:cstheme="minorHAnsi"/>
          <w:i/>
          <w:iCs/>
        </w:rPr>
      </w:pPr>
      <w:r>
        <w:br w:type="page"/>
      </w:r>
    </w:p>
    <w:p w14:paraId="0A65E925" w14:textId="268B6E3B" w:rsidR="007526AE" w:rsidRPr="00E760B8" w:rsidRDefault="00593B9F" w:rsidP="00B636B3">
      <w:pPr>
        <w:pStyle w:val="podpistabeli"/>
      </w:pPr>
      <w:r>
        <w:lastRenderedPageBreak/>
        <w:t xml:space="preserve">Mapa </w:t>
      </w:r>
      <w:fldSimple w:instr=" SEQ Mapa_ \* ARABIC ">
        <w:r w:rsidR="006B24F1">
          <w:rPr>
            <w:noProof/>
          </w:rPr>
          <w:t>29</w:t>
        </w:r>
      </w:fldSimple>
      <w:r w:rsidR="003468FF" w:rsidRPr="003468FF">
        <w:rPr>
          <w:noProof/>
        </w:rPr>
        <w:t>.</w:t>
      </w:r>
      <w:r w:rsidRPr="003468FF">
        <w:t xml:space="preserve"> </w:t>
      </w:r>
      <w:r w:rsidR="007526AE" w:rsidRPr="003468FF">
        <w:t>Zabudowa w podobszarze Sikornik</w:t>
      </w:r>
    </w:p>
    <w:p w14:paraId="220193E2" w14:textId="77777777" w:rsidR="009B205D" w:rsidRDefault="00CA725D" w:rsidP="00C05B85">
      <w:r w:rsidRPr="00CA725D">
        <w:rPr>
          <w:noProof/>
        </w:rPr>
        <w:drawing>
          <wp:inline distT="0" distB="0" distL="0" distR="0" wp14:anchorId="57D18952" wp14:editId="3E183CBF">
            <wp:extent cx="5760720" cy="4059555"/>
            <wp:effectExtent l="0" t="0" r="0" b="0"/>
            <wp:docPr id="1985889157" name="Obraz 1" descr="Obraz zawierający tekst, mapa, zrzut ekranu,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889157" name="Obraz 1" descr="Obraz zawierający tekst, mapa, zrzut ekranu, diagram&#10;&#10;Opis wygenerowany automatycznie"/>
                    <pic:cNvPicPr/>
                  </pic:nvPicPr>
                  <pic:blipFill>
                    <a:blip r:embed="rId43"/>
                    <a:stretch>
                      <a:fillRect/>
                    </a:stretch>
                  </pic:blipFill>
                  <pic:spPr>
                    <a:xfrm>
                      <a:off x="0" y="0"/>
                      <a:ext cx="5760720" cy="4059555"/>
                    </a:xfrm>
                    <a:prstGeom prst="rect">
                      <a:avLst/>
                    </a:prstGeom>
                  </pic:spPr>
                </pic:pic>
              </a:graphicData>
            </a:graphic>
          </wp:inline>
        </w:drawing>
      </w:r>
      <w:r w:rsidRPr="00CA725D">
        <w:t xml:space="preserve"> </w:t>
      </w:r>
    </w:p>
    <w:p w14:paraId="011E7F74" w14:textId="31931414" w:rsidR="00C05B85" w:rsidRPr="00F90A90" w:rsidRDefault="009B205D" w:rsidP="00C05B85">
      <w:r w:rsidRPr="00797220">
        <w:rPr>
          <w:i/>
          <w:iCs/>
          <w:sz w:val="20"/>
          <w:szCs w:val="20"/>
        </w:rPr>
        <w:t xml:space="preserve">Źródło: opracowanie własne </w:t>
      </w:r>
      <w:r w:rsidR="007526AE" w:rsidRPr="00FE29B9">
        <w:br w:type="page"/>
      </w:r>
    </w:p>
    <w:p w14:paraId="0A0C2EBB" w14:textId="77777777" w:rsidR="00C05B85" w:rsidRPr="0091269A" w:rsidRDefault="00C05B85" w:rsidP="007719A3">
      <w:pPr>
        <w:pStyle w:val="1111NAGLOWEK"/>
      </w:pPr>
      <w:r w:rsidRPr="0091269A">
        <w:lastRenderedPageBreak/>
        <w:t>Badania ilościowe</w:t>
      </w:r>
    </w:p>
    <w:p w14:paraId="10696825" w14:textId="77777777" w:rsidR="00C05B85" w:rsidRPr="00FE29B9" w:rsidRDefault="00C05B85" w:rsidP="003474E4">
      <w:pPr>
        <w:pStyle w:val="tekkst"/>
      </w:pPr>
      <w:r w:rsidRPr="00FE29B9">
        <w:t>Podobszar cechuje się wskaźnikami mniej korzystnymi niż przeciętnie w mieście i podobszarze zdegradowanym w zakresie obiektywnych wskaźników dotyczących:</w:t>
      </w:r>
    </w:p>
    <w:p w14:paraId="36CD18DD"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udziału osób korzystających z pomocy społecznej,</w:t>
      </w:r>
    </w:p>
    <w:p w14:paraId="753FA811"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 xml:space="preserve">poziomu przedsiębiorczości, </w:t>
      </w:r>
    </w:p>
    <w:p w14:paraId="261F8B2A"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dostępności do terenów zielonych,</w:t>
      </w:r>
    </w:p>
    <w:p w14:paraId="232A8ED2"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gęstości zabudowy,</w:t>
      </w:r>
    </w:p>
    <w:p w14:paraId="32B5C97C" w14:textId="77777777" w:rsidR="00C05B85" w:rsidRPr="00FE29B9" w:rsidRDefault="00C05B85" w:rsidP="0036684C">
      <w:pPr>
        <w:numPr>
          <w:ilvl w:val="0"/>
          <w:numId w:val="14"/>
        </w:numPr>
        <w:pBdr>
          <w:top w:val="nil"/>
          <w:left w:val="nil"/>
          <w:bottom w:val="nil"/>
          <w:right w:val="nil"/>
          <w:between w:val="nil"/>
        </w:pBdr>
        <w:spacing w:after="200" w:line="360" w:lineRule="auto"/>
        <w:jc w:val="both"/>
        <w:rPr>
          <w:sz w:val="24"/>
          <w:szCs w:val="24"/>
        </w:rPr>
      </w:pPr>
      <w:r w:rsidRPr="00FE29B9">
        <w:rPr>
          <w:sz w:val="24"/>
          <w:szCs w:val="24"/>
        </w:rPr>
        <w:t>zagęszczenia mieszkańców.</w:t>
      </w:r>
    </w:p>
    <w:p w14:paraId="02FF608F" w14:textId="3D0884ED" w:rsidR="00C05B85" w:rsidRPr="00FE29B9" w:rsidRDefault="00C05B85" w:rsidP="00B636B3">
      <w:pPr>
        <w:pStyle w:val="podpistabeli"/>
      </w:pPr>
      <w:bookmarkStart w:id="108" w:name="_Toc172638193"/>
      <w:r w:rsidRPr="00FE29B9">
        <w:t xml:space="preserve">Tabela </w:t>
      </w:r>
      <w:fldSimple w:instr=" SEQ Tabela \* ARABIC ">
        <w:r w:rsidR="006B24F1">
          <w:rPr>
            <w:noProof/>
          </w:rPr>
          <w:t>42</w:t>
        </w:r>
      </w:fldSimple>
      <w:r w:rsidR="003468FF">
        <w:rPr>
          <w:noProof/>
        </w:rPr>
        <w:t>.</w:t>
      </w:r>
      <w:r w:rsidRPr="00FE29B9">
        <w:t xml:space="preserve"> Wielkość kluczowych wskaźników ilościowych charakteryzujących podobszar SIKORNIK</w:t>
      </w:r>
      <w:bookmarkEnd w:id="108"/>
    </w:p>
    <w:tbl>
      <w:tblPr>
        <w:tblStyle w:val="Tabelasiatki4akcent1"/>
        <w:tblW w:w="9067" w:type="dxa"/>
        <w:tblLayout w:type="fixed"/>
        <w:tblLook w:val="04A0" w:firstRow="1" w:lastRow="0" w:firstColumn="1" w:lastColumn="0" w:noHBand="0" w:noVBand="1"/>
      </w:tblPr>
      <w:tblGrid>
        <w:gridCol w:w="6658"/>
        <w:gridCol w:w="1275"/>
        <w:gridCol w:w="142"/>
        <w:gridCol w:w="992"/>
      </w:tblGrid>
      <w:tr w:rsidR="00C05B85" w:rsidRPr="00FE29B9" w14:paraId="65BBAB1E" w14:textId="77777777" w:rsidTr="003468FF">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658" w:type="dxa"/>
          </w:tcPr>
          <w:p w14:paraId="1A27FE81" w14:textId="77777777" w:rsidR="00C05B85" w:rsidRPr="00FE29B9" w:rsidRDefault="00C05B85" w:rsidP="00CF004D">
            <w:pPr>
              <w:rPr>
                <w:sz w:val="20"/>
                <w:szCs w:val="20"/>
              </w:rPr>
            </w:pPr>
            <w:r w:rsidRPr="00FE29B9">
              <w:rPr>
                <w:sz w:val="20"/>
                <w:szCs w:val="20"/>
              </w:rPr>
              <w:t>Wskaźnik</w:t>
            </w:r>
          </w:p>
        </w:tc>
        <w:tc>
          <w:tcPr>
            <w:tcW w:w="1275" w:type="dxa"/>
          </w:tcPr>
          <w:p w14:paraId="0B5B6952"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 xml:space="preserve"> Podobszar rewitalizacji SIKORNIK</w:t>
            </w:r>
          </w:p>
        </w:tc>
        <w:tc>
          <w:tcPr>
            <w:tcW w:w="1134" w:type="dxa"/>
            <w:gridSpan w:val="2"/>
          </w:tcPr>
          <w:p w14:paraId="4CE419B9"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CAŁE MIASTO</w:t>
            </w:r>
          </w:p>
        </w:tc>
      </w:tr>
      <w:tr w:rsidR="00C05B85" w:rsidRPr="00FE29B9" w14:paraId="666D925D" w14:textId="77777777" w:rsidTr="003468FF">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6658" w:type="dxa"/>
          </w:tcPr>
          <w:p w14:paraId="6BA080BA" w14:textId="7ADE84C7" w:rsidR="00C05B85" w:rsidRPr="00FE29B9" w:rsidRDefault="00C05B85" w:rsidP="00CF004D">
            <w:pPr>
              <w:rPr>
                <w:b w:val="0"/>
                <w:bCs w:val="0"/>
                <w:sz w:val="20"/>
                <w:szCs w:val="20"/>
              </w:rPr>
            </w:pPr>
            <w:r w:rsidRPr="00FE29B9">
              <w:rPr>
                <w:sz w:val="20"/>
                <w:szCs w:val="20"/>
              </w:rPr>
              <w:t xml:space="preserve">Liczba osób, którym przyznano świadczenie ze względu na bezrobocie </w:t>
            </w:r>
            <w:r w:rsidR="003468FF">
              <w:rPr>
                <w:sz w:val="20"/>
                <w:szCs w:val="20"/>
              </w:rPr>
              <w:br/>
            </w:r>
            <w:r w:rsidRPr="00FE29B9">
              <w:rPr>
                <w:sz w:val="20"/>
                <w:szCs w:val="20"/>
              </w:rPr>
              <w:t>lub bierność zawodową na 100 mieszkańców</w:t>
            </w:r>
          </w:p>
        </w:tc>
        <w:tc>
          <w:tcPr>
            <w:tcW w:w="1417" w:type="dxa"/>
            <w:gridSpan w:val="2"/>
            <w:shd w:val="clear" w:color="auto" w:fill="FF0000"/>
          </w:tcPr>
          <w:p w14:paraId="07774FD1"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
                <w:sz w:val="20"/>
                <w:szCs w:val="20"/>
              </w:rPr>
            </w:pPr>
            <w:r w:rsidRPr="00E46B63">
              <w:rPr>
                <w:b/>
                <w:sz w:val="20"/>
                <w:szCs w:val="20"/>
              </w:rPr>
              <w:t>5,61</w:t>
            </w:r>
          </w:p>
        </w:tc>
        <w:tc>
          <w:tcPr>
            <w:tcW w:w="992" w:type="dxa"/>
          </w:tcPr>
          <w:p w14:paraId="073DBC4D"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2,7</w:t>
            </w:r>
          </w:p>
        </w:tc>
      </w:tr>
      <w:tr w:rsidR="00C05B85" w:rsidRPr="00FE29B9" w14:paraId="16B2E77F" w14:textId="77777777" w:rsidTr="003468FF">
        <w:trPr>
          <w:trHeight w:val="294"/>
        </w:trPr>
        <w:tc>
          <w:tcPr>
            <w:cnfStyle w:val="001000000000" w:firstRow="0" w:lastRow="0" w:firstColumn="1" w:lastColumn="0" w:oddVBand="0" w:evenVBand="0" w:oddHBand="0" w:evenHBand="0" w:firstRowFirstColumn="0" w:firstRowLastColumn="0" w:lastRowFirstColumn="0" w:lastRowLastColumn="0"/>
            <w:tcW w:w="6658" w:type="dxa"/>
          </w:tcPr>
          <w:p w14:paraId="1494E310" w14:textId="4598B377" w:rsidR="00C05B85" w:rsidRPr="00FE29B9" w:rsidRDefault="00C05B85" w:rsidP="00CF004D">
            <w:pPr>
              <w:rPr>
                <w:b w:val="0"/>
                <w:bCs w:val="0"/>
                <w:sz w:val="20"/>
                <w:szCs w:val="20"/>
              </w:rPr>
            </w:pPr>
            <w:r w:rsidRPr="00FE29B9">
              <w:rPr>
                <w:sz w:val="20"/>
                <w:szCs w:val="20"/>
              </w:rPr>
              <w:t xml:space="preserve">Liczba osób, którym przyznano świadczenie ze względu na długotrwałą </w:t>
            </w:r>
            <w:r w:rsidR="003468FF">
              <w:rPr>
                <w:sz w:val="20"/>
                <w:szCs w:val="20"/>
              </w:rPr>
              <w:br/>
            </w:r>
            <w:r w:rsidRPr="00FE29B9">
              <w:rPr>
                <w:sz w:val="20"/>
                <w:szCs w:val="20"/>
              </w:rPr>
              <w:t>lub ciężką chorobę na 100 mieszkańców</w:t>
            </w:r>
          </w:p>
        </w:tc>
        <w:tc>
          <w:tcPr>
            <w:tcW w:w="1417" w:type="dxa"/>
            <w:gridSpan w:val="2"/>
            <w:shd w:val="clear" w:color="auto" w:fill="FF0000"/>
          </w:tcPr>
          <w:p w14:paraId="2ED79828"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
                <w:sz w:val="20"/>
                <w:szCs w:val="20"/>
              </w:rPr>
            </w:pPr>
            <w:r w:rsidRPr="00E46B63">
              <w:rPr>
                <w:b/>
                <w:sz w:val="20"/>
                <w:szCs w:val="20"/>
              </w:rPr>
              <w:t>1,97</w:t>
            </w:r>
          </w:p>
        </w:tc>
        <w:tc>
          <w:tcPr>
            <w:tcW w:w="992" w:type="dxa"/>
          </w:tcPr>
          <w:p w14:paraId="1FF50AFA"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0,48</w:t>
            </w:r>
          </w:p>
        </w:tc>
      </w:tr>
      <w:tr w:rsidR="00C05B85" w:rsidRPr="00FE29B9" w14:paraId="4E110FC4" w14:textId="77777777" w:rsidTr="003468FF">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6658" w:type="dxa"/>
          </w:tcPr>
          <w:p w14:paraId="6867C255" w14:textId="0E29A8BC" w:rsidR="00C05B85" w:rsidRPr="00FE29B9" w:rsidRDefault="00C05B85" w:rsidP="00CF004D">
            <w:pPr>
              <w:rPr>
                <w:b w:val="0"/>
                <w:bCs w:val="0"/>
                <w:sz w:val="20"/>
                <w:szCs w:val="20"/>
              </w:rPr>
            </w:pPr>
            <w:r w:rsidRPr="00FE29B9">
              <w:rPr>
                <w:sz w:val="20"/>
                <w:szCs w:val="20"/>
              </w:rPr>
              <w:t xml:space="preserve">Liczba osób, którym przyznano świadczenie ze względu </w:t>
            </w:r>
            <w:r w:rsidR="003468FF">
              <w:rPr>
                <w:sz w:val="20"/>
                <w:szCs w:val="20"/>
              </w:rPr>
              <w:br/>
            </w:r>
            <w:r w:rsidRPr="00FE29B9">
              <w:rPr>
                <w:sz w:val="20"/>
                <w:szCs w:val="20"/>
              </w:rPr>
              <w:t>na niepełnosprawność na 100 mieszkańców</w:t>
            </w:r>
          </w:p>
        </w:tc>
        <w:tc>
          <w:tcPr>
            <w:tcW w:w="1417" w:type="dxa"/>
            <w:gridSpan w:val="2"/>
            <w:shd w:val="clear" w:color="auto" w:fill="FF0000"/>
          </w:tcPr>
          <w:p w14:paraId="6F9736DB"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
                <w:sz w:val="20"/>
                <w:szCs w:val="20"/>
              </w:rPr>
            </w:pPr>
            <w:r w:rsidRPr="00E46B63">
              <w:rPr>
                <w:b/>
                <w:sz w:val="20"/>
                <w:szCs w:val="20"/>
              </w:rPr>
              <w:t>1,64</w:t>
            </w:r>
          </w:p>
        </w:tc>
        <w:tc>
          <w:tcPr>
            <w:tcW w:w="992" w:type="dxa"/>
          </w:tcPr>
          <w:p w14:paraId="172052B1"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0,7</w:t>
            </w:r>
          </w:p>
        </w:tc>
      </w:tr>
      <w:tr w:rsidR="00C05B85" w:rsidRPr="00FE29B9" w14:paraId="5DA6F012" w14:textId="77777777" w:rsidTr="003468FF">
        <w:trPr>
          <w:trHeight w:val="140"/>
        </w:trPr>
        <w:tc>
          <w:tcPr>
            <w:cnfStyle w:val="001000000000" w:firstRow="0" w:lastRow="0" w:firstColumn="1" w:lastColumn="0" w:oddVBand="0" w:evenVBand="0" w:oddHBand="0" w:evenHBand="0" w:firstRowFirstColumn="0" w:firstRowLastColumn="0" w:lastRowFirstColumn="0" w:lastRowLastColumn="0"/>
            <w:tcW w:w="6658" w:type="dxa"/>
          </w:tcPr>
          <w:p w14:paraId="7F96A645" w14:textId="6F3AF93A" w:rsidR="00C05B85" w:rsidRPr="00FE29B9" w:rsidRDefault="00C05B85" w:rsidP="00CF004D">
            <w:pPr>
              <w:rPr>
                <w:b w:val="0"/>
                <w:bCs w:val="0"/>
                <w:sz w:val="20"/>
                <w:szCs w:val="20"/>
              </w:rPr>
            </w:pPr>
            <w:r w:rsidRPr="00FE29B9">
              <w:rPr>
                <w:sz w:val="20"/>
                <w:szCs w:val="20"/>
              </w:rPr>
              <w:t xml:space="preserve">Liczba osób, którym przyznano świadczenie ze względu na ubóstwo </w:t>
            </w:r>
            <w:r w:rsidR="003468FF">
              <w:rPr>
                <w:sz w:val="20"/>
                <w:szCs w:val="20"/>
              </w:rPr>
              <w:br/>
            </w:r>
            <w:r w:rsidRPr="00FE29B9">
              <w:rPr>
                <w:sz w:val="20"/>
                <w:szCs w:val="20"/>
              </w:rPr>
              <w:t>na 100 mieszkańców</w:t>
            </w:r>
          </w:p>
        </w:tc>
        <w:tc>
          <w:tcPr>
            <w:tcW w:w="1417" w:type="dxa"/>
            <w:gridSpan w:val="2"/>
            <w:shd w:val="clear" w:color="auto" w:fill="FF0000"/>
          </w:tcPr>
          <w:p w14:paraId="51759DA0"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
                <w:sz w:val="20"/>
                <w:szCs w:val="20"/>
              </w:rPr>
            </w:pPr>
            <w:r w:rsidRPr="00E46B63">
              <w:rPr>
                <w:b/>
                <w:sz w:val="20"/>
                <w:szCs w:val="20"/>
              </w:rPr>
              <w:t>0,56</w:t>
            </w:r>
          </w:p>
        </w:tc>
        <w:tc>
          <w:tcPr>
            <w:tcW w:w="992" w:type="dxa"/>
          </w:tcPr>
          <w:p w14:paraId="282CE702"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0,33</w:t>
            </w:r>
          </w:p>
        </w:tc>
      </w:tr>
      <w:tr w:rsidR="00C05B85" w:rsidRPr="00FE29B9" w14:paraId="4D92EF23" w14:textId="77777777" w:rsidTr="003468F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658" w:type="dxa"/>
          </w:tcPr>
          <w:p w14:paraId="6854D327" w14:textId="77777777" w:rsidR="00C05B85" w:rsidRPr="00FE29B9" w:rsidRDefault="00C05B85" w:rsidP="00CF004D">
            <w:pPr>
              <w:rPr>
                <w:b w:val="0"/>
                <w:bCs w:val="0"/>
                <w:sz w:val="20"/>
                <w:szCs w:val="20"/>
              </w:rPr>
            </w:pPr>
            <w:r w:rsidRPr="00FE29B9">
              <w:rPr>
                <w:sz w:val="20"/>
                <w:szCs w:val="20"/>
              </w:rPr>
              <w:t>Interwencje policji w 3 kwartałach 2022 roku na 100 mieszkańców</w:t>
            </w:r>
          </w:p>
        </w:tc>
        <w:tc>
          <w:tcPr>
            <w:tcW w:w="1417" w:type="dxa"/>
            <w:gridSpan w:val="2"/>
          </w:tcPr>
          <w:p w14:paraId="19357F99"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11,63</w:t>
            </w:r>
          </w:p>
        </w:tc>
        <w:tc>
          <w:tcPr>
            <w:tcW w:w="992" w:type="dxa"/>
          </w:tcPr>
          <w:p w14:paraId="346CD0CC"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15,6</w:t>
            </w:r>
          </w:p>
        </w:tc>
      </w:tr>
      <w:tr w:rsidR="00C05B85" w:rsidRPr="00FE29B9" w14:paraId="6B22E8FC" w14:textId="77777777" w:rsidTr="003468FF">
        <w:trPr>
          <w:trHeight w:val="82"/>
        </w:trPr>
        <w:tc>
          <w:tcPr>
            <w:cnfStyle w:val="001000000000" w:firstRow="0" w:lastRow="0" w:firstColumn="1" w:lastColumn="0" w:oddVBand="0" w:evenVBand="0" w:oddHBand="0" w:evenHBand="0" w:firstRowFirstColumn="0" w:firstRowLastColumn="0" w:lastRowFirstColumn="0" w:lastRowLastColumn="0"/>
            <w:tcW w:w="6658" w:type="dxa"/>
          </w:tcPr>
          <w:p w14:paraId="18ECE111" w14:textId="77777777" w:rsidR="00C05B85" w:rsidRPr="00FE29B9" w:rsidRDefault="00C05B85" w:rsidP="00CF004D">
            <w:pPr>
              <w:rPr>
                <w:b w:val="0"/>
                <w:bCs w:val="0"/>
                <w:sz w:val="20"/>
                <w:szCs w:val="20"/>
              </w:rPr>
            </w:pPr>
            <w:r w:rsidRPr="00FE29B9">
              <w:rPr>
                <w:sz w:val="20"/>
                <w:szCs w:val="20"/>
              </w:rPr>
              <w:t>Liczba działalności gospodarczych na 100 mieszkańców</w:t>
            </w:r>
          </w:p>
        </w:tc>
        <w:tc>
          <w:tcPr>
            <w:tcW w:w="1417" w:type="dxa"/>
            <w:gridSpan w:val="2"/>
            <w:shd w:val="clear" w:color="auto" w:fill="FF0000"/>
          </w:tcPr>
          <w:p w14:paraId="52830A5D"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
                <w:sz w:val="20"/>
                <w:szCs w:val="20"/>
              </w:rPr>
            </w:pPr>
            <w:r w:rsidRPr="00E46B63">
              <w:rPr>
                <w:b/>
                <w:sz w:val="20"/>
                <w:szCs w:val="20"/>
              </w:rPr>
              <w:t>5,32</w:t>
            </w:r>
          </w:p>
        </w:tc>
        <w:tc>
          <w:tcPr>
            <w:tcW w:w="992" w:type="dxa"/>
          </w:tcPr>
          <w:p w14:paraId="08316CAD"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7,49</w:t>
            </w:r>
          </w:p>
        </w:tc>
      </w:tr>
      <w:tr w:rsidR="00C05B85" w:rsidRPr="00FE29B9" w14:paraId="68C42ADC" w14:textId="77777777" w:rsidTr="003468FF">
        <w:trPr>
          <w:cnfStyle w:val="000000100000" w:firstRow="0" w:lastRow="0" w:firstColumn="0" w:lastColumn="0" w:oddVBand="0" w:evenVBand="0" w:oddHBand="1" w:evenHBand="0" w:firstRowFirstColumn="0" w:firstRowLastColumn="0" w:lastRowFirstColumn="0" w:lastRowLastColumn="0"/>
          <w:trHeight w:val="132"/>
        </w:trPr>
        <w:tc>
          <w:tcPr>
            <w:cnfStyle w:val="001000000000" w:firstRow="0" w:lastRow="0" w:firstColumn="1" w:lastColumn="0" w:oddVBand="0" w:evenVBand="0" w:oddHBand="0" w:evenHBand="0" w:firstRowFirstColumn="0" w:firstRowLastColumn="0" w:lastRowFirstColumn="0" w:lastRowLastColumn="0"/>
            <w:tcW w:w="6658" w:type="dxa"/>
          </w:tcPr>
          <w:p w14:paraId="3550F7F8" w14:textId="78E6B45D" w:rsidR="00C05B85" w:rsidRPr="00FE29B9" w:rsidRDefault="00C05B85" w:rsidP="00CF004D">
            <w:pPr>
              <w:rPr>
                <w:b w:val="0"/>
                <w:bCs w:val="0"/>
                <w:sz w:val="20"/>
                <w:szCs w:val="20"/>
              </w:rPr>
            </w:pPr>
            <w:r w:rsidRPr="00FE29B9">
              <w:rPr>
                <w:sz w:val="20"/>
                <w:szCs w:val="20"/>
              </w:rPr>
              <w:t xml:space="preserve">Udział powierzchni zielonych w powierzchni ogółem w </w:t>
            </w:r>
            <w:r w:rsidR="003468FF">
              <w:rPr>
                <w:sz w:val="20"/>
                <w:szCs w:val="20"/>
              </w:rPr>
              <w:t>procentach</w:t>
            </w:r>
          </w:p>
        </w:tc>
        <w:tc>
          <w:tcPr>
            <w:tcW w:w="1417" w:type="dxa"/>
            <w:gridSpan w:val="2"/>
            <w:shd w:val="clear" w:color="auto" w:fill="FF0000"/>
          </w:tcPr>
          <w:p w14:paraId="7E45B8A3"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
                <w:sz w:val="20"/>
                <w:szCs w:val="20"/>
              </w:rPr>
            </w:pPr>
            <w:r w:rsidRPr="00E46B63">
              <w:rPr>
                <w:b/>
                <w:sz w:val="20"/>
                <w:szCs w:val="20"/>
              </w:rPr>
              <w:t>0</w:t>
            </w:r>
          </w:p>
        </w:tc>
        <w:tc>
          <w:tcPr>
            <w:tcW w:w="992" w:type="dxa"/>
          </w:tcPr>
          <w:p w14:paraId="53C9335C"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11,56 </w:t>
            </w:r>
          </w:p>
        </w:tc>
      </w:tr>
      <w:tr w:rsidR="00C05B85" w:rsidRPr="00FE29B9" w14:paraId="7C627F58" w14:textId="77777777" w:rsidTr="003468FF">
        <w:trPr>
          <w:trHeight w:val="70"/>
        </w:trPr>
        <w:tc>
          <w:tcPr>
            <w:cnfStyle w:val="001000000000" w:firstRow="0" w:lastRow="0" w:firstColumn="1" w:lastColumn="0" w:oddVBand="0" w:evenVBand="0" w:oddHBand="0" w:evenHBand="0" w:firstRowFirstColumn="0" w:firstRowLastColumn="0" w:lastRowFirstColumn="0" w:lastRowLastColumn="0"/>
            <w:tcW w:w="6658" w:type="dxa"/>
          </w:tcPr>
          <w:p w14:paraId="48AD1CFA" w14:textId="3FF22825" w:rsidR="00C05B85" w:rsidRPr="00FE29B9" w:rsidRDefault="00C05B85" w:rsidP="00CF004D">
            <w:pPr>
              <w:rPr>
                <w:b w:val="0"/>
                <w:bCs w:val="0"/>
                <w:sz w:val="20"/>
                <w:szCs w:val="20"/>
              </w:rPr>
            </w:pPr>
            <w:r w:rsidRPr="00FE29B9">
              <w:rPr>
                <w:sz w:val="20"/>
                <w:szCs w:val="20"/>
              </w:rPr>
              <w:t xml:space="preserve">Udział terenów zdegradowanych poprzemysłowych w powierzchni ogółem </w:t>
            </w:r>
            <w:r w:rsidR="003468FF">
              <w:rPr>
                <w:sz w:val="20"/>
                <w:szCs w:val="20"/>
              </w:rPr>
              <w:br/>
            </w:r>
            <w:r w:rsidRPr="00FE29B9">
              <w:rPr>
                <w:sz w:val="20"/>
                <w:szCs w:val="20"/>
              </w:rPr>
              <w:t>w</w:t>
            </w:r>
            <w:r w:rsidR="003468FF">
              <w:rPr>
                <w:sz w:val="20"/>
                <w:szCs w:val="20"/>
              </w:rPr>
              <w:t xml:space="preserve"> procentach</w:t>
            </w:r>
          </w:p>
        </w:tc>
        <w:tc>
          <w:tcPr>
            <w:tcW w:w="1417" w:type="dxa"/>
            <w:gridSpan w:val="2"/>
          </w:tcPr>
          <w:p w14:paraId="343D819B"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 0</w:t>
            </w:r>
          </w:p>
        </w:tc>
        <w:tc>
          <w:tcPr>
            <w:tcW w:w="992" w:type="dxa"/>
          </w:tcPr>
          <w:p w14:paraId="36A1E888"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1,4</w:t>
            </w:r>
          </w:p>
        </w:tc>
      </w:tr>
      <w:tr w:rsidR="00C05B85" w:rsidRPr="00FE29B9" w14:paraId="42D0E2E0" w14:textId="77777777" w:rsidTr="003468FF">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658" w:type="dxa"/>
          </w:tcPr>
          <w:p w14:paraId="69BC6048" w14:textId="77777777" w:rsidR="00C05B85" w:rsidRPr="00FE29B9" w:rsidRDefault="00C05B85" w:rsidP="00CF004D">
            <w:pPr>
              <w:rPr>
                <w:b w:val="0"/>
                <w:bCs w:val="0"/>
                <w:sz w:val="20"/>
                <w:szCs w:val="20"/>
              </w:rPr>
            </w:pPr>
            <w:r w:rsidRPr="00FE29B9">
              <w:rPr>
                <w:sz w:val="20"/>
                <w:szCs w:val="20"/>
              </w:rPr>
              <w:t>Liczba przedszkoli na 100 mieszkańców</w:t>
            </w:r>
          </w:p>
        </w:tc>
        <w:tc>
          <w:tcPr>
            <w:tcW w:w="1417" w:type="dxa"/>
            <w:gridSpan w:val="2"/>
          </w:tcPr>
          <w:p w14:paraId="7AC69A2C"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0,04</w:t>
            </w:r>
          </w:p>
        </w:tc>
        <w:tc>
          <w:tcPr>
            <w:tcW w:w="992" w:type="dxa"/>
          </w:tcPr>
          <w:p w14:paraId="30157908"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0,03</w:t>
            </w:r>
          </w:p>
        </w:tc>
      </w:tr>
      <w:tr w:rsidR="00C05B85" w:rsidRPr="00FE29B9" w14:paraId="192FF89C" w14:textId="77777777" w:rsidTr="003468FF">
        <w:trPr>
          <w:trHeight w:val="289"/>
        </w:trPr>
        <w:tc>
          <w:tcPr>
            <w:cnfStyle w:val="001000000000" w:firstRow="0" w:lastRow="0" w:firstColumn="1" w:lastColumn="0" w:oddVBand="0" w:evenVBand="0" w:oddHBand="0" w:evenHBand="0" w:firstRowFirstColumn="0" w:firstRowLastColumn="0" w:lastRowFirstColumn="0" w:lastRowLastColumn="0"/>
            <w:tcW w:w="6658" w:type="dxa"/>
          </w:tcPr>
          <w:p w14:paraId="629C8357" w14:textId="77777777" w:rsidR="00C05B85" w:rsidRPr="00FE29B9" w:rsidRDefault="00C05B85" w:rsidP="00CF004D">
            <w:pPr>
              <w:rPr>
                <w:b w:val="0"/>
                <w:bCs w:val="0"/>
                <w:sz w:val="20"/>
                <w:szCs w:val="20"/>
              </w:rPr>
            </w:pPr>
            <w:r w:rsidRPr="00FE29B9">
              <w:rPr>
                <w:sz w:val="20"/>
                <w:szCs w:val="20"/>
              </w:rPr>
              <w:t>Ludność na 1 km2 terenów mieszkaniowych</w:t>
            </w:r>
          </w:p>
        </w:tc>
        <w:tc>
          <w:tcPr>
            <w:tcW w:w="1417" w:type="dxa"/>
            <w:gridSpan w:val="2"/>
            <w:shd w:val="clear" w:color="auto" w:fill="FF0000"/>
          </w:tcPr>
          <w:p w14:paraId="296783E3"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
                <w:sz w:val="20"/>
                <w:szCs w:val="20"/>
              </w:rPr>
            </w:pPr>
            <w:r w:rsidRPr="00E46B63">
              <w:rPr>
                <w:b/>
                <w:sz w:val="20"/>
                <w:szCs w:val="20"/>
              </w:rPr>
              <w:t>25280</w:t>
            </w:r>
          </w:p>
        </w:tc>
        <w:tc>
          <w:tcPr>
            <w:tcW w:w="992" w:type="dxa"/>
          </w:tcPr>
          <w:p w14:paraId="033B68CB"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9 040,02</w:t>
            </w:r>
          </w:p>
        </w:tc>
      </w:tr>
      <w:tr w:rsidR="00C05B85" w:rsidRPr="00FE29B9" w14:paraId="124C2D47" w14:textId="77777777" w:rsidTr="003468F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658" w:type="dxa"/>
          </w:tcPr>
          <w:p w14:paraId="60612960" w14:textId="157FB0F1" w:rsidR="00C05B85" w:rsidRPr="00FE29B9" w:rsidRDefault="00C05B85" w:rsidP="00CF004D">
            <w:pPr>
              <w:rPr>
                <w:b w:val="0"/>
                <w:bCs w:val="0"/>
                <w:sz w:val="20"/>
                <w:szCs w:val="20"/>
              </w:rPr>
            </w:pPr>
            <w:r w:rsidRPr="00FE29B9">
              <w:rPr>
                <w:sz w:val="20"/>
                <w:szCs w:val="20"/>
              </w:rPr>
              <w:t xml:space="preserve">Udział powierzchni zabudowy mieszkaniowej w powierzchni ogółem </w:t>
            </w:r>
            <w:r w:rsidR="003468FF">
              <w:rPr>
                <w:sz w:val="20"/>
                <w:szCs w:val="20"/>
              </w:rPr>
              <w:br/>
            </w:r>
            <w:r w:rsidRPr="00FE29B9">
              <w:rPr>
                <w:sz w:val="20"/>
                <w:szCs w:val="20"/>
              </w:rPr>
              <w:t xml:space="preserve">w </w:t>
            </w:r>
            <w:r w:rsidR="003468FF">
              <w:rPr>
                <w:sz w:val="20"/>
                <w:szCs w:val="20"/>
              </w:rPr>
              <w:t>procentach</w:t>
            </w:r>
          </w:p>
        </w:tc>
        <w:tc>
          <w:tcPr>
            <w:tcW w:w="1417" w:type="dxa"/>
            <w:gridSpan w:val="2"/>
            <w:shd w:val="clear" w:color="auto" w:fill="FF0000"/>
          </w:tcPr>
          <w:p w14:paraId="0A7D3B45"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
                <w:sz w:val="20"/>
                <w:szCs w:val="20"/>
              </w:rPr>
            </w:pPr>
            <w:r w:rsidRPr="00E46B63">
              <w:rPr>
                <w:b/>
                <w:sz w:val="20"/>
                <w:szCs w:val="20"/>
              </w:rPr>
              <w:t>65,45</w:t>
            </w:r>
          </w:p>
        </w:tc>
        <w:tc>
          <w:tcPr>
            <w:tcW w:w="992" w:type="dxa"/>
          </w:tcPr>
          <w:p w14:paraId="01576F0E"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13,53</w:t>
            </w:r>
          </w:p>
        </w:tc>
      </w:tr>
      <w:tr w:rsidR="00C05B85" w:rsidRPr="00FE29B9" w14:paraId="475F7601" w14:textId="77777777" w:rsidTr="003468FF">
        <w:trPr>
          <w:trHeight w:val="193"/>
        </w:trPr>
        <w:tc>
          <w:tcPr>
            <w:cnfStyle w:val="001000000000" w:firstRow="0" w:lastRow="0" w:firstColumn="1" w:lastColumn="0" w:oddVBand="0" w:evenVBand="0" w:oddHBand="0" w:evenHBand="0" w:firstRowFirstColumn="0" w:firstRowLastColumn="0" w:lastRowFirstColumn="0" w:lastRowLastColumn="0"/>
            <w:tcW w:w="6658" w:type="dxa"/>
          </w:tcPr>
          <w:p w14:paraId="0F71B152" w14:textId="77777777" w:rsidR="00C05B85" w:rsidRPr="00FE29B9" w:rsidRDefault="00C05B85" w:rsidP="00CF004D">
            <w:pPr>
              <w:rPr>
                <w:b w:val="0"/>
                <w:bCs w:val="0"/>
                <w:sz w:val="20"/>
                <w:szCs w:val="20"/>
              </w:rPr>
            </w:pPr>
            <w:r w:rsidRPr="00FE29B9">
              <w:rPr>
                <w:sz w:val="20"/>
                <w:szCs w:val="20"/>
              </w:rPr>
              <w:t>Liczba obiektów zabytkowych chronionych w MPZP na 100 mieszkańców</w:t>
            </w:r>
          </w:p>
        </w:tc>
        <w:tc>
          <w:tcPr>
            <w:tcW w:w="1417" w:type="dxa"/>
            <w:gridSpan w:val="2"/>
          </w:tcPr>
          <w:p w14:paraId="17AC626F"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0</w:t>
            </w:r>
          </w:p>
        </w:tc>
        <w:tc>
          <w:tcPr>
            <w:tcW w:w="992" w:type="dxa"/>
          </w:tcPr>
          <w:p w14:paraId="4B48EAAB"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2,71</w:t>
            </w:r>
          </w:p>
        </w:tc>
      </w:tr>
      <w:tr w:rsidR="00C05B85" w:rsidRPr="00FE29B9" w14:paraId="094F729A" w14:textId="77777777" w:rsidTr="003468FF">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658" w:type="dxa"/>
          </w:tcPr>
          <w:p w14:paraId="343ED849" w14:textId="529D200F" w:rsidR="00C05B85" w:rsidRPr="00FE29B9" w:rsidRDefault="00C05B85" w:rsidP="00CF004D">
            <w:pPr>
              <w:rPr>
                <w:b w:val="0"/>
                <w:bCs w:val="0"/>
                <w:sz w:val="20"/>
                <w:szCs w:val="20"/>
              </w:rPr>
            </w:pPr>
            <w:r w:rsidRPr="00FE29B9">
              <w:rPr>
                <w:sz w:val="20"/>
                <w:szCs w:val="20"/>
              </w:rPr>
              <w:t xml:space="preserve">Udział budynków komunalnych w pogorszonym stanie technicznym w ogólne liczbie budynków komunalnych w </w:t>
            </w:r>
            <w:r w:rsidR="003468FF">
              <w:rPr>
                <w:sz w:val="20"/>
                <w:szCs w:val="20"/>
              </w:rPr>
              <w:t>procentach</w:t>
            </w:r>
          </w:p>
        </w:tc>
        <w:tc>
          <w:tcPr>
            <w:tcW w:w="1417" w:type="dxa"/>
            <w:gridSpan w:val="2"/>
          </w:tcPr>
          <w:p w14:paraId="69FC2CC7"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p>
        </w:tc>
        <w:tc>
          <w:tcPr>
            <w:tcW w:w="992" w:type="dxa"/>
          </w:tcPr>
          <w:p w14:paraId="0A4EBA58"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20</w:t>
            </w:r>
          </w:p>
        </w:tc>
      </w:tr>
    </w:tbl>
    <w:p w14:paraId="385A4ACE" w14:textId="77777777" w:rsidR="003468FF" w:rsidRPr="00420B0F" w:rsidRDefault="003468FF" w:rsidP="003468FF">
      <w:pPr>
        <w:rPr>
          <w:sz w:val="8"/>
          <w:szCs w:val="8"/>
          <w:bdr w:val="single" w:sz="4" w:space="0" w:color="auto"/>
          <w:shd w:val="clear" w:color="auto" w:fill="FF000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801"/>
      </w:tblGrid>
      <w:tr w:rsidR="003468FF" w14:paraId="67CB048B" w14:textId="77777777" w:rsidTr="00BC3049">
        <w:tc>
          <w:tcPr>
            <w:tcW w:w="1271" w:type="dxa"/>
            <w:shd w:val="clear" w:color="auto" w:fill="FF0000"/>
          </w:tcPr>
          <w:p w14:paraId="7AF48F22" w14:textId="77777777" w:rsidR="003468FF" w:rsidRDefault="003468FF" w:rsidP="00BC3049">
            <w:pPr>
              <w:rPr>
                <w:bdr w:val="single" w:sz="4" w:space="0" w:color="auto"/>
                <w:shd w:val="clear" w:color="auto" w:fill="FF0000"/>
              </w:rPr>
            </w:pPr>
          </w:p>
        </w:tc>
        <w:tc>
          <w:tcPr>
            <w:tcW w:w="7801" w:type="dxa"/>
          </w:tcPr>
          <w:p w14:paraId="13240470" w14:textId="77777777" w:rsidR="003468FF" w:rsidRDefault="003468FF" w:rsidP="00BC3049">
            <w:pPr>
              <w:rPr>
                <w:bdr w:val="single" w:sz="4" w:space="0" w:color="auto"/>
                <w:shd w:val="clear" w:color="auto" w:fill="FF0000"/>
              </w:rPr>
            </w:pPr>
            <w:r w:rsidRPr="00FE29B9">
              <w:t xml:space="preserve">pola zaznaczone kolorem czerwonym to wskaźniki na poziomie mniej korzystnym </w:t>
            </w:r>
            <w:r>
              <w:br/>
            </w:r>
            <w:r w:rsidRPr="00FE29B9">
              <w:t>niż przeciętnie w mieście</w:t>
            </w:r>
          </w:p>
        </w:tc>
      </w:tr>
    </w:tbl>
    <w:p w14:paraId="4573C27A" w14:textId="5ACCB8B1" w:rsidR="00685C57" w:rsidRDefault="003468FF" w:rsidP="003474E4">
      <w:pPr>
        <w:pStyle w:val="podpistabeli"/>
      </w:pPr>
      <w:r w:rsidRPr="00797220">
        <w:t>Źródło: opracowanie własne</w:t>
      </w:r>
    </w:p>
    <w:p w14:paraId="1C89D936" w14:textId="1AD61C52" w:rsidR="009B205D" w:rsidRPr="00B636B3" w:rsidRDefault="00685C57" w:rsidP="00B636B3">
      <w:pPr>
        <w:pStyle w:val="tekkst"/>
      </w:pPr>
      <w:r>
        <w:t xml:space="preserve">Podobszar </w:t>
      </w:r>
      <w:r w:rsidR="0032380F">
        <w:t>S</w:t>
      </w:r>
      <w:r>
        <w:t>ikorni</w:t>
      </w:r>
      <w:r w:rsidR="0032380F">
        <w:t>k</w:t>
      </w:r>
      <w:r>
        <w:t xml:space="preserve"> cechuje się </w:t>
      </w:r>
      <w:r w:rsidR="004931E9">
        <w:t xml:space="preserve">umiarkowanym </w:t>
      </w:r>
      <w:r w:rsidR="00E46B63">
        <w:t xml:space="preserve">poziomem </w:t>
      </w:r>
      <w:r>
        <w:t xml:space="preserve"> stężenia rocznego PM2,5 </w:t>
      </w:r>
      <w:r w:rsidR="00B636B3">
        <w:br/>
      </w:r>
      <w:r>
        <w:t xml:space="preserve">i </w:t>
      </w:r>
      <w:r w:rsidR="00A04210">
        <w:t xml:space="preserve">dobowego </w:t>
      </w:r>
      <w:r>
        <w:t>PM10. Większa część podobszaru cechuje się stężeniem średniorocznym PM2,5 na poziomie</w:t>
      </w:r>
      <w:r w:rsidR="00B636B3">
        <w:t xml:space="preserve"> </w:t>
      </w:r>
      <w:r>
        <w:t xml:space="preserve">15,5-18,4 </w:t>
      </w:r>
      <w:r w:rsidR="004931E9" w:rsidRPr="004931E9">
        <w:t>μg/m</w:t>
      </w:r>
      <w:r w:rsidR="004931E9" w:rsidRPr="004931E9">
        <w:rPr>
          <w:vertAlign w:val="superscript"/>
        </w:rPr>
        <w:t>3</w:t>
      </w:r>
      <w:r>
        <w:t xml:space="preserve">, a cześć </w:t>
      </w:r>
      <w:r w:rsidR="00B801EE">
        <w:t xml:space="preserve">południowa </w:t>
      </w:r>
      <w:r>
        <w:t xml:space="preserve"> poziomem </w:t>
      </w:r>
      <w:r w:rsidR="00B801EE">
        <w:t>12,</w:t>
      </w:r>
      <w:r>
        <w:t>5-</w:t>
      </w:r>
      <w:r w:rsidR="00B801EE">
        <w:t>15</w:t>
      </w:r>
      <w:r>
        <w:t>,4</w:t>
      </w:r>
      <w:r w:rsidR="00B801EE" w:rsidRPr="00B801EE">
        <w:t xml:space="preserve"> </w:t>
      </w:r>
      <w:r w:rsidR="004931E9" w:rsidRPr="004931E9">
        <w:t>μg/m</w:t>
      </w:r>
      <w:r w:rsidR="004931E9" w:rsidRPr="004931E9">
        <w:rPr>
          <w:vertAlign w:val="superscript"/>
        </w:rPr>
        <w:t>3</w:t>
      </w:r>
      <w:r w:rsidR="004931E9">
        <w:t>,</w:t>
      </w:r>
      <w:r w:rsidR="00A04210">
        <w:t xml:space="preserve"> </w:t>
      </w:r>
      <w:r w:rsidR="00B636B3">
        <w:br/>
      </w:r>
      <w:r w:rsidR="004931E9" w:rsidRPr="004931E9">
        <w:t>przy dopuszczalnym średniorocznym poziomie 20 μg/m</w:t>
      </w:r>
      <w:r w:rsidR="004931E9" w:rsidRPr="004931E9">
        <w:rPr>
          <w:vertAlign w:val="superscript"/>
        </w:rPr>
        <w:t>3</w:t>
      </w:r>
      <w:r w:rsidR="003468FF" w:rsidRPr="003468FF">
        <w:t>.</w:t>
      </w:r>
    </w:p>
    <w:p w14:paraId="33F66B0E" w14:textId="77777777" w:rsidR="00B636B3" w:rsidRDefault="00B636B3">
      <w:pPr>
        <w:rPr>
          <w:rFonts w:cstheme="minorHAnsi"/>
          <w:i/>
          <w:iCs/>
          <w:sz w:val="20"/>
          <w:szCs w:val="20"/>
        </w:rPr>
      </w:pPr>
      <w:r>
        <w:br w:type="page"/>
      </w:r>
    </w:p>
    <w:p w14:paraId="2CC79826" w14:textId="762C1379" w:rsidR="00685C57" w:rsidRDefault="00593B9F" w:rsidP="00B636B3">
      <w:pPr>
        <w:pStyle w:val="podpistabeli"/>
      </w:pPr>
      <w:r>
        <w:lastRenderedPageBreak/>
        <w:t xml:space="preserve">Mapa </w:t>
      </w:r>
      <w:fldSimple w:instr=" SEQ Mapa_ \* ARABIC ">
        <w:r w:rsidR="006B24F1">
          <w:rPr>
            <w:noProof/>
          </w:rPr>
          <w:t>30</w:t>
        </w:r>
      </w:fldSimple>
      <w:r w:rsidR="003468FF">
        <w:rPr>
          <w:noProof/>
        </w:rPr>
        <w:t>.</w:t>
      </w:r>
      <w:r>
        <w:t xml:space="preserve"> </w:t>
      </w:r>
      <w:r w:rsidR="009B02A1" w:rsidRPr="009B02A1">
        <w:t>Rozkład przestrzenny wartości stężenia średniorocznego pyłu zawieszonego PM2,5</w:t>
      </w:r>
    </w:p>
    <w:p w14:paraId="18E07740" w14:textId="15838142" w:rsidR="00685C57" w:rsidRDefault="00B00591" w:rsidP="00901531">
      <w:pPr>
        <w:pStyle w:val="Legenda"/>
      </w:pPr>
      <w:r>
        <w:rPr>
          <w:noProof/>
        </w:rPr>
        <w:drawing>
          <wp:inline distT="0" distB="0" distL="0" distR="0" wp14:anchorId="0C988971" wp14:editId="2FC9BAB9">
            <wp:extent cx="5743575" cy="3914775"/>
            <wp:effectExtent l="0" t="0" r="9525" b="9525"/>
            <wp:docPr id="42569219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43575" cy="3914775"/>
                    </a:xfrm>
                    <a:prstGeom prst="rect">
                      <a:avLst/>
                    </a:prstGeom>
                    <a:noFill/>
                    <a:ln>
                      <a:noFill/>
                    </a:ln>
                  </pic:spPr>
                </pic:pic>
              </a:graphicData>
            </a:graphic>
          </wp:inline>
        </w:drawing>
      </w:r>
    </w:p>
    <w:p w14:paraId="0A93208F" w14:textId="51E1B43F" w:rsidR="00A22853" w:rsidRDefault="009B02A1" w:rsidP="00685C57">
      <w:r w:rsidRPr="003468FF">
        <w:rPr>
          <w:i/>
          <w:iCs/>
          <w:sz w:val="20"/>
          <w:szCs w:val="20"/>
        </w:rPr>
        <w:t>Opracowanie własne na podstawie:</w:t>
      </w:r>
      <w:r w:rsidR="003468FF" w:rsidRPr="003468FF">
        <w:rPr>
          <w:i/>
          <w:iCs/>
          <w:sz w:val="20"/>
          <w:szCs w:val="20"/>
        </w:rPr>
        <w:t xml:space="preserve"> </w:t>
      </w:r>
      <w:r w:rsidRPr="003468FF">
        <w:rPr>
          <w:i/>
          <w:iCs/>
          <w:sz w:val="20"/>
          <w:szCs w:val="20"/>
        </w:rPr>
        <w:t>GIOŚ w Roczna Ocena Jakości Powietrza W Województwie Śląskim - Raport Wojewódzki za rok 2023, Katowice 2024</w:t>
      </w:r>
      <w:r w:rsidRPr="003468FF">
        <w:rPr>
          <w:b/>
          <w:bCs/>
          <w:i/>
          <w:iCs/>
          <w:sz w:val="20"/>
          <w:szCs w:val="20"/>
        </w:rPr>
        <w:t xml:space="preserve"> </w:t>
      </w:r>
      <w:r w:rsidRPr="003468FF">
        <w:t xml:space="preserve"> </w:t>
      </w:r>
    </w:p>
    <w:p w14:paraId="2FB9364D" w14:textId="1A6193EF" w:rsidR="00A22853" w:rsidRDefault="00A22853" w:rsidP="00B636B3">
      <w:pPr>
        <w:pStyle w:val="tekkst"/>
      </w:pPr>
      <w:r>
        <w:t xml:space="preserve">W  zakresie </w:t>
      </w:r>
      <w:r w:rsidR="004931E9">
        <w:t xml:space="preserve">dobowego </w:t>
      </w:r>
      <w:r>
        <w:t xml:space="preserve">stężenia PM10 podobszar Sikornik cechuje się korzystną sytuacją. </w:t>
      </w:r>
      <w:r w:rsidR="00B636B3">
        <w:br/>
      </w:r>
      <w:r w:rsidR="007B021F">
        <w:t>Na całym</w:t>
      </w:r>
      <w:r>
        <w:t xml:space="preserve"> </w:t>
      </w:r>
      <w:r w:rsidR="000F7A3B">
        <w:t>podobszar</w:t>
      </w:r>
      <w:r w:rsidR="00E46B63">
        <w:t>ze</w:t>
      </w:r>
      <w:r>
        <w:t xml:space="preserve"> </w:t>
      </w:r>
      <w:r w:rsidRPr="0085620A">
        <w:t>odnotowywane</w:t>
      </w:r>
      <w:r>
        <w:t xml:space="preserve"> się poziom tego stężenia PM 10 </w:t>
      </w:r>
      <w:r w:rsidR="007B021F">
        <w:t xml:space="preserve">poniżej </w:t>
      </w:r>
      <w:r w:rsidR="008E33B3">
        <w:t>3</w:t>
      </w:r>
      <w:r>
        <w:t>5,4</w:t>
      </w:r>
      <w:r w:rsidRPr="00826F39">
        <w:t xml:space="preserve"> </w:t>
      </w:r>
      <w:r w:rsidR="004931E9" w:rsidRPr="004931E9">
        <w:t>μg/m</w:t>
      </w:r>
      <w:r w:rsidR="004931E9" w:rsidRPr="004931E9">
        <w:rPr>
          <w:vertAlign w:val="superscript"/>
        </w:rPr>
        <w:t>3</w:t>
      </w:r>
      <w:r w:rsidR="004931E9">
        <w:t xml:space="preserve">, </w:t>
      </w:r>
      <w:r w:rsidR="004931E9" w:rsidRPr="004931E9">
        <w:t>przy dobowym dopuszczalnym poziomie 50 μg/m</w:t>
      </w:r>
      <w:r w:rsidR="004931E9" w:rsidRPr="007628E7">
        <w:rPr>
          <w:vertAlign w:val="superscript"/>
        </w:rPr>
        <w:t>3</w:t>
      </w:r>
      <w:r w:rsidR="004931E9" w:rsidRPr="004931E9">
        <w:t>)</w:t>
      </w:r>
      <w:r w:rsidR="008E33B3">
        <w:t xml:space="preserve">. </w:t>
      </w:r>
      <w:r>
        <w:t xml:space="preserve"> </w:t>
      </w:r>
    </w:p>
    <w:p w14:paraId="6F64E1E4" w14:textId="77777777" w:rsidR="00A22853" w:rsidRDefault="00A22853" w:rsidP="00A22853"/>
    <w:p w14:paraId="3AF95755" w14:textId="77777777" w:rsidR="00A22853" w:rsidRDefault="00A22853" w:rsidP="00685C57"/>
    <w:p w14:paraId="208EB816" w14:textId="77777777" w:rsidR="009B205D" w:rsidRDefault="009B205D">
      <w:r>
        <w:br w:type="page"/>
      </w:r>
    </w:p>
    <w:p w14:paraId="0743B411" w14:textId="723B12A2" w:rsidR="00A22853" w:rsidRPr="003468FF" w:rsidRDefault="00593B9F" w:rsidP="00A22853">
      <w:pPr>
        <w:rPr>
          <w:i/>
          <w:iCs/>
          <w:sz w:val="20"/>
          <w:szCs w:val="20"/>
        </w:rPr>
      </w:pPr>
      <w:r w:rsidRPr="003468FF">
        <w:rPr>
          <w:i/>
          <w:iCs/>
          <w:sz w:val="20"/>
          <w:szCs w:val="20"/>
        </w:rPr>
        <w:lastRenderedPageBreak/>
        <w:t xml:space="preserve">Mapa </w:t>
      </w:r>
      <w:r w:rsidR="009158EA" w:rsidRPr="003468FF">
        <w:rPr>
          <w:i/>
          <w:iCs/>
          <w:sz w:val="20"/>
          <w:szCs w:val="20"/>
        </w:rPr>
        <w:fldChar w:fldCharType="begin"/>
      </w:r>
      <w:r w:rsidR="009158EA" w:rsidRPr="003468FF">
        <w:rPr>
          <w:i/>
          <w:iCs/>
          <w:sz w:val="20"/>
          <w:szCs w:val="20"/>
        </w:rPr>
        <w:instrText xml:space="preserve"> SEQ Mapa_ \* ARABIC </w:instrText>
      </w:r>
      <w:r w:rsidR="009158EA" w:rsidRPr="003468FF">
        <w:rPr>
          <w:i/>
          <w:iCs/>
          <w:sz w:val="20"/>
          <w:szCs w:val="20"/>
        </w:rPr>
        <w:fldChar w:fldCharType="separate"/>
      </w:r>
      <w:r w:rsidR="006B24F1">
        <w:rPr>
          <w:i/>
          <w:iCs/>
          <w:noProof/>
          <w:sz w:val="20"/>
          <w:szCs w:val="20"/>
        </w:rPr>
        <w:t>31</w:t>
      </w:r>
      <w:r w:rsidR="009158EA" w:rsidRPr="003468FF">
        <w:rPr>
          <w:i/>
          <w:iCs/>
          <w:noProof/>
          <w:sz w:val="20"/>
          <w:szCs w:val="20"/>
        </w:rPr>
        <w:fldChar w:fldCharType="end"/>
      </w:r>
      <w:r w:rsidR="003468FF" w:rsidRPr="003468FF">
        <w:rPr>
          <w:i/>
          <w:iCs/>
          <w:noProof/>
          <w:sz w:val="20"/>
          <w:szCs w:val="20"/>
        </w:rPr>
        <w:t>.</w:t>
      </w:r>
      <w:r w:rsidRPr="003468FF">
        <w:rPr>
          <w:i/>
          <w:iCs/>
          <w:sz w:val="20"/>
          <w:szCs w:val="20"/>
        </w:rPr>
        <w:t xml:space="preserve"> </w:t>
      </w:r>
      <w:r w:rsidR="006E3422" w:rsidRPr="003468FF">
        <w:rPr>
          <w:i/>
          <w:iCs/>
          <w:sz w:val="20"/>
          <w:szCs w:val="20"/>
        </w:rPr>
        <w:t>Rozkład przestrzenny 36 maksymalnej wartości stężenia 24-godzinnego pyłu zawieszonego PM10</w:t>
      </w:r>
    </w:p>
    <w:p w14:paraId="2EDB6C99" w14:textId="2E122577" w:rsidR="00A22853" w:rsidRPr="00A22853" w:rsidRDefault="007B021F" w:rsidP="00A22853">
      <w:r>
        <w:rPr>
          <w:noProof/>
        </w:rPr>
        <w:drawing>
          <wp:inline distT="0" distB="0" distL="0" distR="0" wp14:anchorId="5F27A35D" wp14:editId="186F566B">
            <wp:extent cx="5745480" cy="4468495"/>
            <wp:effectExtent l="0" t="0" r="7620" b="8255"/>
            <wp:docPr id="1155284373"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45480" cy="4468495"/>
                    </a:xfrm>
                    <a:prstGeom prst="rect">
                      <a:avLst/>
                    </a:prstGeom>
                    <a:noFill/>
                    <a:ln>
                      <a:noFill/>
                    </a:ln>
                  </pic:spPr>
                </pic:pic>
              </a:graphicData>
            </a:graphic>
          </wp:inline>
        </w:drawing>
      </w:r>
    </w:p>
    <w:p w14:paraId="3AF1E4B6" w14:textId="1C17D1BB" w:rsidR="006E3422" w:rsidRPr="00A3340B" w:rsidRDefault="006E3422" w:rsidP="006E3422">
      <w:pPr>
        <w:rPr>
          <w:i/>
          <w:iCs/>
          <w:sz w:val="20"/>
          <w:szCs w:val="20"/>
        </w:rPr>
      </w:pPr>
      <w:r w:rsidRPr="00A3340B">
        <w:rPr>
          <w:i/>
          <w:iCs/>
          <w:sz w:val="20"/>
          <w:szCs w:val="20"/>
        </w:rPr>
        <w:t>Opracowanie własne na podstawie:</w:t>
      </w:r>
      <w:r w:rsidR="004931E9" w:rsidRPr="00A3340B">
        <w:rPr>
          <w:i/>
          <w:iCs/>
          <w:sz w:val="20"/>
          <w:szCs w:val="20"/>
        </w:rPr>
        <w:t xml:space="preserve"> </w:t>
      </w:r>
      <w:r w:rsidRPr="00A3340B">
        <w:rPr>
          <w:i/>
          <w:iCs/>
          <w:sz w:val="20"/>
          <w:szCs w:val="20"/>
        </w:rPr>
        <w:t>GIOŚ w Roczna Ocena Jakości Powietrza W Województwie Śląskim - Raport Wojewódzki za rok 2023, Katowice 2024</w:t>
      </w:r>
      <w:r w:rsidRPr="00A3340B">
        <w:rPr>
          <w:b/>
          <w:bCs/>
          <w:i/>
          <w:iCs/>
          <w:sz w:val="20"/>
          <w:szCs w:val="20"/>
        </w:rPr>
        <w:t xml:space="preserve"> </w:t>
      </w:r>
      <w:r w:rsidRPr="00A3340B">
        <w:rPr>
          <w:i/>
          <w:iCs/>
          <w:sz w:val="20"/>
          <w:szCs w:val="20"/>
        </w:rPr>
        <w:t xml:space="preserve"> </w:t>
      </w:r>
    </w:p>
    <w:p w14:paraId="5A32096B" w14:textId="6C83FA86" w:rsidR="00F90A90" w:rsidRDefault="00F90A90" w:rsidP="003474E4">
      <w:pPr>
        <w:pStyle w:val="tekkst"/>
      </w:pPr>
      <w:r>
        <w:t xml:space="preserve">Poza </w:t>
      </w:r>
      <w:r w:rsidRPr="009B205D">
        <w:t>zabudowania</w:t>
      </w:r>
      <w:r w:rsidR="00253B14">
        <w:t>mi</w:t>
      </w:r>
      <w:r>
        <w:t xml:space="preserve"> leżącymi bezpośrednio przy drogach o znacznym natężeniu</w:t>
      </w:r>
      <w:r w:rsidR="00A3340B">
        <w:t>,</w:t>
      </w:r>
      <w:r>
        <w:t xml:space="preserve"> prawi</w:t>
      </w:r>
      <w:r w:rsidR="006F7309">
        <w:t>e</w:t>
      </w:r>
      <w:r>
        <w:t xml:space="preserve"> cały obszar charakteryzuje się poziomem hałasu w normie. </w:t>
      </w:r>
      <w:r w:rsidRPr="00327D12">
        <w:t xml:space="preserve">  </w:t>
      </w:r>
    </w:p>
    <w:p w14:paraId="4CA03246" w14:textId="77777777" w:rsidR="00F90A90" w:rsidRDefault="00F90A90" w:rsidP="00F90A90">
      <w:pPr>
        <w:rPr>
          <w:sz w:val="24"/>
          <w:szCs w:val="24"/>
        </w:rPr>
      </w:pPr>
    </w:p>
    <w:p w14:paraId="06D9DAD2" w14:textId="77777777" w:rsidR="009B205D" w:rsidRDefault="00F90A90" w:rsidP="00901531">
      <w:pPr>
        <w:pStyle w:val="Legenda"/>
      </w:pPr>
      <w:r w:rsidRPr="00327D12">
        <w:t xml:space="preserve"> </w:t>
      </w:r>
    </w:p>
    <w:p w14:paraId="6487C608" w14:textId="77777777" w:rsidR="009B205D" w:rsidRDefault="009B205D">
      <w:pPr>
        <w:rPr>
          <w:rFonts w:cstheme="minorHAnsi"/>
          <w:i/>
          <w:iCs/>
          <w:sz w:val="24"/>
          <w:szCs w:val="24"/>
        </w:rPr>
      </w:pPr>
      <w:r>
        <w:rPr>
          <w:sz w:val="24"/>
          <w:szCs w:val="24"/>
        </w:rPr>
        <w:br w:type="page"/>
      </w:r>
    </w:p>
    <w:p w14:paraId="38B5908E" w14:textId="4F0FB953" w:rsidR="00F90A90" w:rsidRDefault="00593B9F" w:rsidP="00901531">
      <w:pPr>
        <w:pStyle w:val="Legenda"/>
      </w:pPr>
      <w:r>
        <w:lastRenderedPageBreak/>
        <w:t xml:space="preserve">Mapa </w:t>
      </w:r>
      <w:fldSimple w:instr=" SEQ Mapa_ \* ARABIC ">
        <w:r w:rsidR="006B24F1">
          <w:rPr>
            <w:noProof/>
          </w:rPr>
          <w:t>32</w:t>
        </w:r>
      </w:fldSimple>
      <w:r w:rsidR="00A3340B">
        <w:rPr>
          <w:noProof/>
        </w:rPr>
        <w:t>.</w:t>
      </w:r>
      <w:r>
        <w:t xml:space="preserve"> </w:t>
      </w:r>
      <w:r w:rsidR="00F90A90">
        <w:t xml:space="preserve">Natężenie hałasu </w:t>
      </w:r>
    </w:p>
    <w:p w14:paraId="28776B5C" w14:textId="77777777" w:rsidR="00F90A90" w:rsidRPr="00327D12" w:rsidRDefault="00F90A90" w:rsidP="00F90A90">
      <w:pPr>
        <w:spacing w:after="0" w:line="360" w:lineRule="auto"/>
        <w:jc w:val="both"/>
        <w:rPr>
          <w:sz w:val="24"/>
          <w:szCs w:val="24"/>
        </w:rPr>
      </w:pPr>
    </w:p>
    <w:p w14:paraId="085E5EC0" w14:textId="30E6B6E7" w:rsidR="00F90A90" w:rsidRDefault="005C3DD8" w:rsidP="00F90A90">
      <w:r>
        <w:rPr>
          <w:noProof/>
        </w:rPr>
        <w:drawing>
          <wp:inline distT="0" distB="0" distL="0" distR="0" wp14:anchorId="00E099C2" wp14:editId="0AB5FF9E">
            <wp:extent cx="5752465" cy="4125595"/>
            <wp:effectExtent l="0" t="0" r="635" b="8255"/>
            <wp:docPr id="1628604036"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2465" cy="4125595"/>
                    </a:xfrm>
                    <a:prstGeom prst="rect">
                      <a:avLst/>
                    </a:prstGeom>
                    <a:noFill/>
                    <a:ln>
                      <a:noFill/>
                    </a:ln>
                  </pic:spPr>
                </pic:pic>
              </a:graphicData>
            </a:graphic>
          </wp:inline>
        </w:drawing>
      </w:r>
    </w:p>
    <w:p w14:paraId="27659350" w14:textId="129BB9AC" w:rsidR="00F90A90" w:rsidRPr="009B205D" w:rsidRDefault="009B205D" w:rsidP="00F90A90">
      <w:pPr>
        <w:rPr>
          <w:i/>
          <w:iCs/>
          <w:sz w:val="20"/>
          <w:szCs w:val="20"/>
        </w:rPr>
      </w:pPr>
      <w:r w:rsidRPr="00797220">
        <w:rPr>
          <w:i/>
          <w:iCs/>
          <w:sz w:val="20"/>
          <w:szCs w:val="20"/>
        </w:rPr>
        <w:t xml:space="preserve">Źródło: opracowanie własne </w:t>
      </w:r>
      <w:r w:rsidR="00F90A90" w:rsidRPr="009B205D">
        <w:rPr>
          <w:i/>
          <w:iCs/>
          <w:sz w:val="20"/>
          <w:szCs w:val="20"/>
        </w:rPr>
        <w:t xml:space="preserve">na podstawie mapy akustycznej miasta </w:t>
      </w:r>
    </w:p>
    <w:p w14:paraId="1954CA50" w14:textId="77777777" w:rsidR="00685C57" w:rsidRPr="00FE29B9" w:rsidRDefault="00685C57" w:rsidP="00C05B85"/>
    <w:p w14:paraId="4A873589" w14:textId="77777777" w:rsidR="00C05B85" w:rsidRPr="00FE29B9" w:rsidRDefault="00C05B85" w:rsidP="007719A3">
      <w:pPr>
        <w:pStyle w:val="1111NAGLOWEK"/>
      </w:pPr>
      <w:r w:rsidRPr="00FE29B9">
        <w:t>Badania jakościowe w podobszarze</w:t>
      </w:r>
    </w:p>
    <w:p w14:paraId="401DAF1F" w14:textId="77777777" w:rsidR="00C05B85" w:rsidRPr="00FE29B9" w:rsidRDefault="00C05B85" w:rsidP="003474E4">
      <w:pPr>
        <w:pStyle w:val="tekkst"/>
      </w:pPr>
      <w:r w:rsidRPr="00FE29B9">
        <w:t xml:space="preserve">Istotnym etapem prac diagnostycznych było przeprowadzenie otwartych badań ankietowych, w ramach których wzięło udział 49 mieszkańców dzielnicy SIKORNIK. </w:t>
      </w:r>
    </w:p>
    <w:p w14:paraId="77C1E31A" w14:textId="06B957C6" w:rsidR="00A476D3" w:rsidRPr="00A476D3" w:rsidRDefault="00C05B85" w:rsidP="00A476D3">
      <w:pPr>
        <w:spacing w:after="0" w:line="360" w:lineRule="auto"/>
        <w:jc w:val="both"/>
        <w:rPr>
          <w:sz w:val="24"/>
          <w:szCs w:val="24"/>
        </w:rPr>
      </w:pPr>
      <w:r w:rsidRPr="00FE29B9">
        <w:rPr>
          <w:sz w:val="24"/>
          <w:szCs w:val="24"/>
        </w:rPr>
        <w:t>Uczestnicy ankiety jako najważniejsze problemy (w ujęciu generalnym) w podobszarze SIKORNIK</w:t>
      </w:r>
      <w:r w:rsidR="00A3340B">
        <w:rPr>
          <w:sz w:val="24"/>
          <w:szCs w:val="24"/>
        </w:rPr>
        <w:t xml:space="preserve"> </w:t>
      </w:r>
      <w:r w:rsidR="00A476D3" w:rsidRPr="00A476D3">
        <w:rPr>
          <w:sz w:val="24"/>
          <w:szCs w:val="24"/>
        </w:rPr>
        <w:t xml:space="preserve">wskazali problemy w zakresie infrastruktury, technicznej i społecznej, jakości terenów zielonych </w:t>
      </w:r>
      <w:r w:rsidR="00933AF1">
        <w:rPr>
          <w:sz w:val="24"/>
          <w:szCs w:val="24"/>
        </w:rPr>
        <w:t>oraz ograniczenia transportowe</w:t>
      </w:r>
      <w:r w:rsidR="00A476D3" w:rsidRPr="00A476D3">
        <w:rPr>
          <w:sz w:val="24"/>
          <w:szCs w:val="24"/>
        </w:rPr>
        <w:t>.</w:t>
      </w:r>
    </w:p>
    <w:p w14:paraId="06060B31" w14:textId="64324831" w:rsidR="00643675" w:rsidRDefault="00643675" w:rsidP="00A476D3">
      <w:pPr>
        <w:spacing w:after="0" w:line="360" w:lineRule="auto"/>
        <w:jc w:val="both"/>
        <w:rPr>
          <w:sz w:val="24"/>
          <w:szCs w:val="24"/>
        </w:rPr>
      </w:pPr>
    </w:p>
    <w:p w14:paraId="2B497805" w14:textId="77777777" w:rsidR="003474E4" w:rsidRDefault="003474E4">
      <w:pPr>
        <w:rPr>
          <w:rFonts w:cstheme="minorHAnsi"/>
          <w:i/>
          <w:iCs/>
          <w:sz w:val="20"/>
          <w:szCs w:val="20"/>
        </w:rPr>
      </w:pPr>
      <w:r>
        <w:br w:type="page"/>
      </w:r>
    </w:p>
    <w:p w14:paraId="13C1023F" w14:textId="0E134E53" w:rsidR="00643675" w:rsidRDefault="00763B4B" w:rsidP="003474E4">
      <w:pPr>
        <w:pStyle w:val="podpistabeli"/>
      </w:pPr>
      <w:r>
        <w:lastRenderedPageBreak/>
        <w:t xml:space="preserve">Tabela </w:t>
      </w:r>
      <w:fldSimple w:instr=" SEQ Tabela \* ARABIC ">
        <w:r w:rsidR="006B24F1">
          <w:rPr>
            <w:noProof/>
          </w:rPr>
          <w:t>43</w:t>
        </w:r>
      </w:fldSimple>
      <w:r w:rsidR="00A3340B">
        <w:rPr>
          <w:noProof/>
        </w:rPr>
        <w:t>.</w:t>
      </w:r>
      <w:r>
        <w:t xml:space="preserve"> </w:t>
      </w:r>
      <w:r w:rsidR="00643675">
        <w:t>Odsetek osób wskazujących dane zagadnienie jako istotny problem podobszaru</w:t>
      </w:r>
    </w:p>
    <w:tbl>
      <w:tblPr>
        <w:tblStyle w:val="Tabelalisty4akcent1"/>
        <w:tblW w:w="9498" w:type="dxa"/>
        <w:tblLook w:val="04A0" w:firstRow="1" w:lastRow="0" w:firstColumn="1" w:lastColumn="0" w:noHBand="0" w:noVBand="1"/>
      </w:tblPr>
      <w:tblGrid>
        <w:gridCol w:w="5524"/>
        <w:gridCol w:w="141"/>
        <w:gridCol w:w="3833"/>
      </w:tblGrid>
      <w:tr w:rsidR="00643675" w:rsidRPr="008F6996" w14:paraId="35C1CBCC" w14:textId="77777777" w:rsidTr="00A3340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Pr>
          <w:p w14:paraId="6E7FE088" w14:textId="77777777" w:rsidR="00643675" w:rsidRPr="008F6996" w:rsidRDefault="00643675" w:rsidP="00492EE8">
            <w:pPr>
              <w:rPr>
                <w:rFonts w:eastAsia="Times New Roman"/>
                <w:color w:val="000000"/>
              </w:rPr>
            </w:pPr>
            <w:r>
              <w:rPr>
                <w:rFonts w:eastAsia="Times New Roman"/>
                <w:color w:val="000000"/>
              </w:rPr>
              <w:t xml:space="preserve">Kluczowe problemy </w:t>
            </w:r>
          </w:p>
        </w:tc>
        <w:tc>
          <w:tcPr>
            <w:tcW w:w="3974" w:type="dxa"/>
            <w:gridSpan w:val="2"/>
            <w:noWrap/>
          </w:tcPr>
          <w:p w14:paraId="3AD5C3B5" w14:textId="70A9758F" w:rsidR="00643675" w:rsidRPr="008F6996" w:rsidRDefault="00643675"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C663EE" w:rsidRPr="008F6996" w14:paraId="08210198" w14:textId="77777777" w:rsidTr="00A3340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65" w:type="dxa"/>
            <w:gridSpan w:val="2"/>
            <w:noWrap/>
          </w:tcPr>
          <w:p w14:paraId="66B4312A" w14:textId="7ED8562B" w:rsidR="00C663EE" w:rsidRPr="008F6996" w:rsidRDefault="00C663EE" w:rsidP="00C663EE">
            <w:pPr>
              <w:rPr>
                <w:color w:val="000000"/>
              </w:rPr>
            </w:pPr>
            <w:r>
              <w:rPr>
                <w:color w:val="000000"/>
              </w:rPr>
              <w:t>niska jakość infrastruktury drogowej</w:t>
            </w:r>
          </w:p>
        </w:tc>
        <w:tc>
          <w:tcPr>
            <w:tcW w:w="3833" w:type="dxa"/>
            <w:noWrap/>
          </w:tcPr>
          <w:p w14:paraId="29CF1338" w14:textId="71A84ACB" w:rsidR="00C663EE" w:rsidRPr="008F6996" w:rsidRDefault="00C663EE" w:rsidP="00C663EE">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55%</w:t>
            </w:r>
          </w:p>
        </w:tc>
      </w:tr>
      <w:tr w:rsidR="00C663EE" w:rsidRPr="008F6996" w14:paraId="1F03DD5B" w14:textId="77777777" w:rsidTr="00A3340B">
        <w:trPr>
          <w:trHeight w:val="288"/>
        </w:trPr>
        <w:tc>
          <w:tcPr>
            <w:cnfStyle w:val="001000000000" w:firstRow="0" w:lastRow="0" w:firstColumn="1" w:lastColumn="0" w:oddVBand="0" w:evenVBand="0" w:oddHBand="0" w:evenHBand="0" w:firstRowFirstColumn="0" w:firstRowLastColumn="0" w:lastRowFirstColumn="0" w:lastRowLastColumn="0"/>
            <w:tcW w:w="5665" w:type="dxa"/>
            <w:gridSpan w:val="2"/>
            <w:noWrap/>
          </w:tcPr>
          <w:p w14:paraId="7546EB2C" w14:textId="0FFE3B26" w:rsidR="00C663EE" w:rsidRPr="008F6996" w:rsidRDefault="00C663EE" w:rsidP="00C663EE">
            <w:pPr>
              <w:rPr>
                <w:color w:val="000000"/>
              </w:rPr>
            </w:pPr>
            <w:r w:rsidRPr="00C663EE">
              <w:rPr>
                <w:color w:val="000000"/>
              </w:rPr>
              <w:t>słabe zagospodarowanie i niską jakość terenów zielonych</w:t>
            </w:r>
          </w:p>
        </w:tc>
        <w:tc>
          <w:tcPr>
            <w:tcW w:w="3833" w:type="dxa"/>
            <w:noWrap/>
          </w:tcPr>
          <w:p w14:paraId="3CB8F7B6" w14:textId="604A34B2" w:rsidR="00C663EE" w:rsidRPr="008F6996" w:rsidRDefault="00C663EE" w:rsidP="00C663EE">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51%</w:t>
            </w:r>
          </w:p>
        </w:tc>
      </w:tr>
      <w:tr w:rsidR="00C663EE" w:rsidRPr="008F6996" w14:paraId="51C8F0F3" w14:textId="77777777" w:rsidTr="00A3340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65" w:type="dxa"/>
            <w:gridSpan w:val="2"/>
            <w:noWrap/>
          </w:tcPr>
          <w:p w14:paraId="724FB689" w14:textId="4AD8205E" w:rsidR="00C663EE" w:rsidRPr="008F6996" w:rsidRDefault="00C663EE" w:rsidP="00C663EE">
            <w:pPr>
              <w:rPr>
                <w:color w:val="000000"/>
              </w:rPr>
            </w:pPr>
            <w:r>
              <w:rPr>
                <w:color w:val="000000"/>
              </w:rPr>
              <w:t>słaba oferta placówek kultury/rekreacji</w:t>
            </w:r>
          </w:p>
        </w:tc>
        <w:tc>
          <w:tcPr>
            <w:tcW w:w="3833" w:type="dxa"/>
            <w:noWrap/>
          </w:tcPr>
          <w:p w14:paraId="771A94BC" w14:textId="19D480AF" w:rsidR="00C663EE" w:rsidRPr="008F6996" w:rsidRDefault="00C663EE" w:rsidP="00C663EE">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33%</w:t>
            </w:r>
          </w:p>
        </w:tc>
      </w:tr>
      <w:tr w:rsidR="00C663EE" w:rsidRPr="008F6996" w14:paraId="268E3936" w14:textId="77777777" w:rsidTr="00A3340B">
        <w:trPr>
          <w:trHeight w:val="288"/>
        </w:trPr>
        <w:tc>
          <w:tcPr>
            <w:cnfStyle w:val="001000000000" w:firstRow="0" w:lastRow="0" w:firstColumn="1" w:lastColumn="0" w:oddVBand="0" w:evenVBand="0" w:oddHBand="0" w:evenHBand="0" w:firstRowFirstColumn="0" w:firstRowLastColumn="0" w:lastRowFirstColumn="0" w:lastRowLastColumn="0"/>
            <w:tcW w:w="5665" w:type="dxa"/>
            <w:gridSpan w:val="2"/>
            <w:noWrap/>
          </w:tcPr>
          <w:p w14:paraId="24D06F79" w14:textId="605E98E7" w:rsidR="00C663EE" w:rsidRPr="008F6996" w:rsidRDefault="00C663EE" w:rsidP="00C663EE">
            <w:pPr>
              <w:rPr>
                <w:rFonts w:eastAsia="Times New Roman"/>
                <w:color w:val="000000"/>
              </w:rPr>
            </w:pPr>
            <w:r>
              <w:rPr>
                <w:color w:val="000000"/>
              </w:rPr>
              <w:t>niewystarczająca pow. terenów zielonych</w:t>
            </w:r>
          </w:p>
        </w:tc>
        <w:tc>
          <w:tcPr>
            <w:tcW w:w="3833" w:type="dxa"/>
            <w:noWrap/>
          </w:tcPr>
          <w:p w14:paraId="6B513C96" w14:textId="08598242" w:rsidR="00C663EE" w:rsidRPr="008F6996" w:rsidRDefault="00C663EE" w:rsidP="00C663EE">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27%</w:t>
            </w:r>
          </w:p>
        </w:tc>
      </w:tr>
      <w:tr w:rsidR="00C663EE" w:rsidRPr="008F6996" w14:paraId="7783B277" w14:textId="77777777" w:rsidTr="00A3340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65" w:type="dxa"/>
            <w:gridSpan w:val="2"/>
            <w:noWrap/>
          </w:tcPr>
          <w:p w14:paraId="393583B1" w14:textId="281CBF32" w:rsidR="00C663EE" w:rsidRPr="008F6996" w:rsidRDefault="00C663EE" w:rsidP="00C663EE">
            <w:pPr>
              <w:rPr>
                <w:rFonts w:eastAsia="Times New Roman"/>
                <w:color w:val="000000"/>
              </w:rPr>
            </w:pPr>
            <w:r>
              <w:rPr>
                <w:color w:val="000000"/>
              </w:rPr>
              <w:t>słabe skomunikowanie podobszaru z innymi dzielnicami miasta</w:t>
            </w:r>
          </w:p>
        </w:tc>
        <w:tc>
          <w:tcPr>
            <w:tcW w:w="3833" w:type="dxa"/>
            <w:noWrap/>
          </w:tcPr>
          <w:p w14:paraId="5509E42F" w14:textId="6CE6D8CB" w:rsidR="00C663EE" w:rsidRPr="008F6996" w:rsidRDefault="00C663EE" w:rsidP="00C663EE">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24%</w:t>
            </w:r>
          </w:p>
        </w:tc>
      </w:tr>
      <w:tr w:rsidR="00C663EE" w:rsidRPr="008F6996" w14:paraId="2B1ED4AC" w14:textId="77777777" w:rsidTr="00A3340B">
        <w:trPr>
          <w:trHeight w:val="288"/>
        </w:trPr>
        <w:tc>
          <w:tcPr>
            <w:cnfStyle w:val="001000000000" w:firstRow="0" w:lastRow="0" w:firstColumn="1" w:lastColumn="0" w:oddVBand="0" w:evenVBand="0" w:oddHBand="0" w:evenHBand="0" w:firstRowFirstColumn="0" w:firstRowLastColumn="0" w:lastRowFirstColumn="0" w:lastRowLastColumn="0"/>
            <w:tcW w:w="5665" w:type="dxa"/>
            <w:gridSpan w:val="2"/>
            <w:noWrap/>
          </w:tcPr>
          <w:p w14:paraId="70AF3783" w14:textId="71DF9C81" w:rsidR="00C663EE" w:rsidRPr="008F6996" w:rsidRDefault="00C663EE" w:rsidP="00C663EE">
            <w:pPr>
              <w:rPr>
                <w:rFonts w:eastAsia="Times New Roman"/>
                <w:color w:val="000000"/>
              </w:rPr>
            </w:pPr>
            <w:r>
              <w:rPr>
                <w:color w:val="000000"/>
              </w:rPr>
              <w:t>niski poziom bezpieczeństwa publicznego</w:t>
            </w:r>
          </w:p>
        </w:tc>
        <w:tc>
          <w:tcPr>
            <w:tcW w:w="3833" w:type="dxa"/>
            <w:noWrap/>
          </w:tcPr>
          <w:p w14:paraId="0CF19647" w14:textId="6F17D423" w:rsidR="00C663EE" w:rsidRPr="008F6996" w:rsidRDefault="00C663EE" w:rsidP="00C663EE">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20%</w:t>
            </w:r>
          </w:p>
        </w:tc>
      </w:tr>
      <w:tr w:rsidR="00C663EE" w:rsidRPr="008F6996" w14:paraId="6637D749" w14:textId="77777777" w:rsidTr="00A3340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65" w:type="dxa"/>
            <w:gridSpan w:val="2"/>
            <w:noWrap/>
          </w:tcPr>
          <w:p w14:paraId="46E8ED31" w14:textId="2A83FBAC" w:rsidR="00C663EE" w:rsidRPr="008F6996" w:rsidRDefault="00C663EE" w:rsidP="00C663EE">
            <w:pPr>
              <w:rPr>
                <w:rFonts w:eastAsia="Times New Roman"/>
                <w:color w:val="000000"/>
              </w:rPr>
            </w:pPr>
            <w:r>
              <w:rPr>
                <w:color w:val="000000"/>
              </w:rPr>
              <w:t>niska jakość powietrza</w:t>
            </w:r>
          </w:p>
        </w:tc>
        <w:tc>
          <w:tcPr>
            <w:tcW w:w="3833" w:type="dxa"/>
            <w:noWrap/>
          </w:tcPr>
          <w:p w14:paraId="70E04159" w14:textId="00322E3E" w:rsidR="00C663EE" w:rsidRPr="008F6996" w:rsidRDefault="00C663EE" w:rsidP="00C663EE">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20%</w:t>
            </w:r>
          </w:p>
        </w:tc>
      </w:tr>
    </w:tbl>
    <w:p w14:paraId="2B77716F" w14:textId="1EEF1869" w:rsidR="00643675" w:rsidRPr="003474E4" w:rsidRDefault="009B205D" w:rsidP="003474E4">
      <w:pPr>
        <w:pStyle w:val="podpistabeli"/>
      </w:pPr>
      <w:r w:rsidRPr="00797220">
        <w:t xml:space="preserve">Źródło: opracowanie własne </w:t>
      </w:r>
      <w:r w:rsidR="00643675" w:rsidRPr="009B205D">
        <w:t xml:space="preserve">na podstawie badania ankietowego </w:t>
      </w:r>
    </w:p>
    <w:p w14:paraId="39A1ED55" w14:textId="558824FF" w:rsidR="00C663EE" w:rsidRDefault="000F5FD7" w:rsidP="003474E4">
      <w:pPr>
        <w:pStyle w:val="tekkst"/>
      </w:pPr>
      <w:r w:rsidRPr="000F5FD7">
        <w:t xml:space="preserve">Do kluczowych deficytów w zakresie świadczonych w podobszarze usług zaliczono niewystarczającą dostępność do  usług czasu wolnego oraz usług publicznych i komercyjnych. </w:t>
      </w:r>
    </w:p>
    <w:p w14:paraId="7EFA0585" w14:textId="7DAABC17" w:rsidR="00C663EE" w:rsidRDefault="00C663EE" w:rsidP="003474E4">
      <w:pPr>
        <w:pStyle w:val="podpistabeli"/>
      </w:pPr>
      <w:r>
        <w:t xml:space="preserve">Tabela </w:t>
      </w:r>
      <w:fldSimple w:instr=" SEQ Tabela \* ARABIC ">
        <w:r w:rsidR="006B24F1">
          <w:rPr>
            <w:noProof/>
          </w:rPr>
          <w:t>44</w:t>
        </w:r>
      </w:fldSimple>
      <w:r w:rsidR="00A3340B">
        <w:rPr>
          <w:noProof/>
        </w:rPr>
        <w:t>.</w:t>
      </w:r>
      <w:r>
        <w:t xml:space="preserve"> Odsetek osób wskazujących </w:t>
      </w:r>
      <w:r w:rsidRPr="003474E4">
        <w:rPr>
          <w:rStyle w:val="markedcontent"/>
        </w:rPr>
        <w:t>dane</w:t>
      </w:r>
      <w:r>
        <w:t xml:space="preserve"> zagadnienie jako istotny deficyt podobszaru</w:t>
      </w:r>
    </w:p>
    <w:tbl>
      <w:tblPr>
        <w:tblStyle w:val="Tabelalisty4akcent1"/>
        <w:tblW w:w="9498" w:type="dxa"/>
        <w:tblLook w:val="04A0" w:firstRow="1" w:lastRow="0" w:firstColumn="1" w:lastColumn="0" w:noHBand="0" w:noVBand="1"/>
      </w:tblPr>
      <w:tblGrid>
        <w:gridCol w:w="5066"/>
        <w:gridCol w:w="4432"/>
      </w:tblGrid>
      <w:tr w:rsidR="00C663EE" w:rsidRPr="008F6996" w14:paraId="4569EA8C" w14:textId="77777777" w:rsidTr="009B205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58B2C151" w14:textId="160F1661" w:rsidR="00C663EE" w:rsidRPr="008F6996" w:rsidRDefault="00C663EE" w:rsidP="00492EE8">
            <w:pPr>
              <w:rPr>
                <w:rFonts w:eastAsia="Times New Roman"/>
                <w:color w:val="000000"/>
              </w:rPr>
            </w:pPr>
            <w:r>
              <w:rPr>
                <w:rFonts w:eastAsia="Times New Roman"/>
                <w:color w:val="000000"/>
              </w:rPr>
              <w:t xml:space="preserve">Kluczowe deficyty  </w:t>
            </w:r>
          </w:p>
        </w:tc>
        <w:tc>
          <w:tcPr>
            <w:tcW w:w="4432" w:type="dxa"/>
            <w:noWrap/>
          </w:tcPr>
          <w:p w14:paraId="5CAF1FF5" w14:textId="785F0756" w:rsidR="00C663EE" w:rsidRPr="008F6996" w:rsidRDefault="00C663EE"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deficyt podobszaru </w:t>
            </w:r>
          </w:p>
        </w:tc>
      </w:tr>
      <w:tr w:rsidR="00C469FC" w:rsidRPr="008F6996" w14:paraId="011A0C43"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0B57CFF5" w14:textId="25E02E85" w:rsidR="00C469FC" w:rsidRPr="008F6996" w:rsidRDefault="00C469FC" w:rsidP="00C469FC">
            <w:pPr>
              <w:rPr>
                <w:color w:val="000000"/>
              </w:rPr>
            </w:pPr>
            <w:r>
              <w:rPr>
                <w:color w:val="000000"/>
              </w:rPr>
              <w:t>miejsca wypoczynku i rekreacji</w:t>
            </w:r>
          </w:p>
        </w:tc>
        <w:tc>
          <w:tcPr>
            <w:tcW w:w="4432" w:type="dxa"/>
            <w:noWrap/>
          </w:tcPr>
          <w:p w14:paraId="42D1AE57" w14:textId="5039A46F" w:rsidR="00C469FC" w:rsidRPr="008F6996" w:rsidRDefault="00C469FC" w:rsidP="00C469F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47%</w:t>
            </w:r>
          </w:p>
        </w:tc>
      </w:tr>
      <w:tr w:rsidR="00C469FC" w:rsidRPr="008F6996" w14:paraId="4C0FB29A"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5F5512D8" w14:textId="24655E03" w:rsidR="00C469FC" w:rsidRPr="008F6996" w:rsidRDefault="00C469FC" w:rsidP="00C469FC">
            <w:pPr>
              <w:rPr>
                <w:color w:val="000000"/>
              </w:rPr>
            </w:pPr>
            <w:r>
              <w:rPr>
                <w:color w:val="000000"/>
              </w:rPr>
              <w:t>usługi gastronomiczne</w:t>
            </w:r>
          </w:p>
        </w:tc>
        <w:tc>
          <w:tcPr>
            <w:tcW w:w="4432" w:type="dxa"/>
            <w:noWrap/>
          </w:tcPr>
          <w:p w14:paraId="5DC0E4A0" w14:textId="4E661A5A" w:rsidR="00C469FC" w:rsidRPr="008F6996" w:rsidRDefault="00C469FC" w:rsidP="00C469F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37%</w:t>
            </w:r>
          </w:p>
        </w:tc>
      </w:tr>
      <w:tr w:rsidR="00C469FC" w:rsidRPr="008F6996" w14:paraId="669DF837"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1143AE0B" w14:textId="3BBADCAD" w:rsidR="00C469FC" w:rsidRPr="008F6996" w:rsidRDefault="00A3340B" w:rsidP="00C469FC">
            <w:pPr>
              <w:rPr>
                <w:color w:val="000000"/>
              </w:rPr>
            </w:pPr>
            <w:r>
              <w:rPr>
                <w:color w:val="000000"/>
              </w:rPr>
              <w:t>u</w:t>
            </w:r>
            <w:r w:rsidR="00C469FC">
              <w:rPr>
                <w:color w:val="000000"/>
              </w:rPr>
              <w:t>sługi kulturalne</w:t>
            </w:r>
          </w:p>
        </w:tc>
        <w:tc>
          <w:tcPr>
            <w:tcW w:w="4432" w:type="dxa"/>
            <w:noWrap/>
          </w:tcPr>
          <w:p w14:paraId="6C788547" w14:textId="3E0DDB57" w:rsidR="00C469FC" w:rsidRPr="008F6996" w:rsidRDefault="00C469FC" w:rsidP="00C469F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37%</w:t>
            </w:r>
          </w:p>
        </w:tc>
      </w:tr>
      <w:tr w:rsidR="00C469FC" w:rsidRPr="008F6996" w14:paraId="0B358916"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554846E5" w14:textId="7380AF2F" w:rsidR="00C469FC" w:rsidRPr="008F6996" w:rsidRDefault="00C469FC" w:rsidP="00C469FC">
            <w:pPr>
              <w:rPr>
                <w:rFonts w:eastAsia="Times New Roman"/>
                <w:color w:val="000000"/>
              </w:rPr>
            </w:pPr>
            <w:r>
              <w:rPr>
                <w:color w:val="000000"/>
              </w:rPr>
              <w:t>usługi rzemieślnicze (np. szewc/krawiec)</w:t>
            </w:r>
          </w:p>
        </w:tc>
        <w:tc>
          <w:tcPr>
            <w:tcW w:w="4432" w:type="dxa"/>
            <w:noWrap/>
          </w:tcPr>
          <w:p w14:paraId="50D4B521" w14:textId="34A480FB" w:rsidR="00C469FC" w:rsidRPr="008F6996" w:rsidRDefault="00C469FC" w:rsidP="00C469F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33%</w:t>
            </w:r>
          </w:p>
        </w:tc>
      </w:tr>
      <w:tr w:rsidR="00C469FC" w:rsidRPr="008F6996" w14:paraId="4212F19A"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1FD8B928" w14:textId="2ACD8B65" w:rsidR="00C469FC" w:rsidRPr="008F6996" w:rsidRDefault="00C469FC" w:rsidP="00C469FC">
            <w:pPr>
              <w:rPr>
                <w:rFonts w:eastAsia="Times New Roman"/>
                <w:color w:val="000000"/>
              </w:rPr>
            </w:pPr>
            <w:r>
              <w:rPr>
                <w:color w:val="000000"/>
              </w:rPr>
              <w:t>obiekty sportowe i urządzenia rekreacyjne</w:t>
            </w:r>
          </w:p>
        </w:tc>
        <w:tc>
          <w:tcPr>
            <w:tcW w:w="4432" w:type="dxa"/>
            <w:noWrap/>
          </w:tcPr>
          <w:p w14:paraId="5843F4CB" w14:textId="25F4F800" w:rsidR="00C469FC" w:rsidRPr="008F6996" w:rsidRDefault="00C469FC" w:rsidP="00C469F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14%</w:t>
            </w:r>
          </w:p>
        </w:tc>
      </w:tr>
      <w:tr w:rsidR="00C469FC" w:rsidRPr="008F6996" w14:paraId="5690813A"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6BCB8353" w14:textId="2A697C22" w:rsidR="00C469FC" w:rsidRPr="008F6996" w:rsidRDefault="00C469FC" w:rsidP="00C469FC">
            <w:pPr>
              <w:rPr>
                <w:rFonts w:eastAsia="Times New Roman"/>
                <w:color w:val="000000"/>
              </w:rPr>
            </w:pPr>
            <w:r>
              <w:rPr>
                <w:color w:val="000000"/>
              </w:rPr>
              <w:t>usługi zdrowotne</w:t>
            </w:r>
          </w:p>
        </w:tc>
        <w:tc>
          <w:tcPr>
            <w:tcW w:w="4432" w:type="dxa"/>
            <w:noWrap/>
          </w:tcPr>
          <w:p w14:paraId="7979F3F2" w14:textId="41DAD12C" w:rsidR="00C469FC" w:rsidRPr="008F6996" w:rsidRDefault="00C469FC" w:rsidP="00C469F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14%</w:t>
            </w:r>
          </w:p>
        </w:tc>
      </w:tr>
    </w:tbl>
    <w:p w14:paraId="50C91962" w14:textId="630034F5" w:rsidR="00C663EE" w:rsidRPr="003474E4" w:rsidRDefault="009B205D" w:rsidP="003474E4">
      <w:pPr>
        <w:pStyle w:val="podpistabeli"/>
      </w:pPr>
      <w:r w:rsidRPr="00797220">
        <w:t xml:space="preserve">Źródło: opracowanie własne </w:t>
      </w:r>
      <w:r w:rsidR="00C663EE" w:rsidRPr="009B205D">
        <w:t xml:space="preserve">na podstawie badania ankietowego </w:t>
      </w:r>
    </w:p>
    <w:p w14:paraId="437292B9" w14:textId="10018C4F" w:rsidR="00E25642" w:rsidRPr="00E25642" w:rsidRDefault="00E25642" w:rsidP="003474E4">
      <w:pPr>
        <w:pStyle w:val="tekkst"/>
      </w:pPr>
      <w:r w:rsidRPr="00E25642">
        <w:t>Ankietowani do kluczowych problemów występujących w podobszarze rewitalizacji w sferze gospodarczej, technicznej i infrastrukturalnej oraz środowiskowej zaliczyli, w szczególności  jakość infrastruktury drogowej i infrastruktury towarzyszącej, a także niską estetykę obiektów i przestrzeni</w:t>
      </w:r>
      <w:r w:rsidR="00A76A09">
        <w:t xml:space="preserve"> oraz hałas</w:t>
      </w:r>
      <w:r w:rsidRPr="00E25642">
        <w:t xml:space="preserve">. </w:t>
      </w:r>
    </w:p>
    <w:p w14:paraId="3075CACD" w14:textId="662F1617" w:rsidR="0026034A" w:rsidRDefault="00356E0D" w:rsidP="003474E4">
      <w:pPr>
        <w:pStyle w:val="podpistabeli"/>
      </w:pPr>
      <w:r>
        <w:t xml:space="preserve">Tabela </w:t>
      </w:r>
      <w:fldSimple w:instr=" SEQ Tabela \* ARABIC ">
        <w:r w:rsidR="006B24F1">
          <w:rPr>
            <w:noProof/>
          </w:rPr>
          <w:t>45</w:t>
        </w:r>
      </w:fldSimple>
      <w:r w:rsidR="00A3340B">
        <w:rPr>
          <w:noProof/>
        </w:rPr>
        <w:t>.</w:t>
      </w:r>
      <w:r>
        <w:t xml:space="preserve"> </w:t>
      </w:r>
      <w:r w:rsidR="0026034A">
        <w:t>Odsetek osób wskazujących dane zagadnienie jako istotny problem podobszaru</w:t>
      </w:r>
    </w:p>
    <w:tbl>
      <w:tblPr>
        <w:tblStyle w:val="Tabelalisty4akcent1"/>
        <w:tblW w:w="9498" w:type="dxa"/>
        <w:tblLook w:val="04A0" w:firstRow="1" w:lastRow="0" w:firstColumn="1" w:lastColumn="0" w:noHBand="0" w:noVBand="1"/>
      </w:tblPr>
      <w:tblGrid>
        <w:gridCol w:w="4969"/>
        <w:gridCol w:w="4529"/>
      </w:tblGrid>
      <w:tr w:rsidR="0026034A" w:rsidRPr="008F6996" w14:paraId="0FDB5870" w14:textId="77777777" w:rsidTr="009B205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31F1EE52" w14:textId="77777777" w:rsidR="0026034A" w:rsidRPr="008F6996" w:rsidRDefault="0026034A" w:rsidP="00492EE8">
            <w:pPr>
              <w:rPr>
                <w:rFonts w:eastAsia="Times New Roman"/>
                <w:color w:val="000000"/>
              </w:rPr>
            </w:pPr>
            <w:r>
              <w:rPr>
                <w:rFonts w:eastAsia="Times New Roman"/>
                <w:color w:val="000000"/>
              </w:rPr>
              <w:t xml:space="preserve">Kluczowe problemy </w:t>
            </w:r>
          </w:p>
        </w:tc>
        <w:tc>
          <w:tcPr>
            <w:tcW w:w="4529" w:type="dxa"/>
            <w:noWrap/>
          </w:tcPr>
          <w:p w14:paraId="29507D15" w14:textId="43D909F0" w:rsidR="0026034A" w:rsidRPr="008F6996" w:rsidRDefault="0026034A"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356E0D" w:rsidRPr="008F6996" w14:paraId="0830FAA1"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6CDC70F0" w14:textId="74A3F0A3" w:rsidR="00356E0D" w:rsidRPr="008F6996" w:rsidRDefault="00356E0D" w:rsidP="00356E0D">
            <w:pPr>
              <w:rPr>
                <w:color w:val="000000"/>
              </w:rPr>
            </w:pPr>
            <w:r>
              <w:rPr>
                <w:color w:val="000000"/>
              </w:rPr>
              <w:t>niedostateczna liczba miejsc parkingowych</w:t>
            </w:r>
          </w:p>
        </w:tc>
        <w:tc>
          <w:tcPr>
            <w:tcW w:w="4529" w:type="dxa"/>
            <w:noWrap/>
          </w:tcPr>
          <w:p w14:paraId="5FE5A67D" w14:textId="72BFB2CB" w:rsidR="00356E0D" w:rsidRPr="008F6996" w:rsidRDefault="00356E0D" w:rsidP="00356E0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71%</w:t>
            </w:r>
          </w:p>
        </w:tc>
      </w:tr>
      <w:tr w:rsidR="00356E0D" w:rsidRPr="008F6996" w14:paraId="036D6B1E"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5A0BB792" w14:textId="5053988C" w:rsidR="00356E0D" w:rsidRPr="008F6996" w:rsidRDefault="00356E0D" w:rsidP="00356E0D">
            <w:pPr>
              <w:rPr>
                <w:color w:val="000000"/>
              </w:rPr>
            </w:pPr>
            <w:r>
              <w:rPr>
                <w:color w:val="000000"/>
              </w:rPr>
              <w:t>zły stan dróg i chodników</w:t>
            </w:r>
          </w:p>
        </w:tc>
        <w:tc>
          <w:tcPr>
            <w:tcW w:w="4529" w:type="dxa"/>
            <w:noWrap/>
          </w:tcPr>
          <w:p w14:paraId="0E8E4804" w14:textId="3F3B022B" w:rsidR="00356E0D" w:rsidRPr="008F6996" w:rsidRDefault="00356E0D" w:rsidP="00356E0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41%</w:t>
            </w:r>
          </w:p>
        </w:tc>
      </w:tr>
      <w:tr w:rsidR="00356E0D" w:rsidRPr="008F6996" w14:paraId="42C769B0"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17B31114" w14:textId="32100C1A" w:rsidR="00356E0D" w:rsidRPr="008F6996" w:rsidRDefault="00356E0D" w:rsidP="00356E0D">
            <w:pPr>
              <w:rPr>
                <w:color w:val="000000"/>
              </w:rPr>
            </w:pPr>
            <w:r>
              <w:rPr>
                <w:color w:val="000000"/>
              </w:rPr>
              <w:t>brak ścieżek rowerowych</w:t>
            </w:r>
          </w:p>
        </w:tc>
        <w:tc>
          <w:tcPr>
            <w:tcW w:w="4529" w:type="dxa"/>
            <w:noWrap/>
          </w:tcPr>
          <w:p w14:paraId="4BA2E210" w14:textId="55CEFF2A" w:rsidR="00356E0D" w:rsidRPr="008F6996" w:rsidRDefault="00356E0D" w:rsidP="00356E0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27%</w:t>
            </w:r>
          </w:p>
        </w:tc>
      </w:tr>
      <w:tr w:rsidR="00356E0D" w:rsidRPr="008F6996" w14:paraId="5C8C7F54"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772E51A9" w14:textId="2CAD01BC" w:rsidR="00356E0D" w:rsidRPr="008F6996" w:rsidRDefault="00356E0D" w:rsidP="00356E0D">
            <w:pPr>
              <w:rPr>
                <w:rFonts w:eastAsia="Times New Roman"/>
                <w:color w:val="000000"/>
              </w:rPr>
            </w:pPr>
            <w:r>
              <w:rPr>
                <w:color w:val="000000"/>
              </w:rPr>
              <w:t>hałas</w:t>
            </w:r>
          </w:p>
        </w:tc>
        <w:tc>
          <w:tcPr>
            <w:tcW w:w="4529" w:type="dxa"/>
            <w:noWrap/>
          </w:tcPr>
          <w:p w14:paraId="46FFC099" w14:textId="011FDC68" w:rsidR="00356E0D" w:rsidRPr="008F6996" w:rsidRDefault="00356E0D" w:rsidP="00356E0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24%</w:t>
            </w:r>
          </w:p>
        </w:tc>
      </w:tr>
      <w:tr w:rsidR="00356E0D" w:rsidRPr="008F6996" w14:paraId="388A6AD0"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14FD99E0" w14:textId="04285D4C" w:rsidR="00356E0D" w:rsidRPr="008F6996" w:rsidRDefault="00356E0D" w:rsidP="00356E0D">
            <w:pPr>
              <w:rPr>
                <w:rFonts w:eastAsia="Times New Roman"/>
                <w:color w:val="000000"/>
              </w:rPr>
            </w:pPr>
            <w:r>
              <w:rPr>
                <w:color w:val="000000"/>
              </w:rPr>
              <w:t>niska estetyka przestrzeni publicznych</w:t>
            </w:r>
          </w:p>
        </w:tc>
        <w:tc>
          <w:tcPr>
            <w:tcW w:w="4529" w:type="dxa"/>
            <w:noWrap/>
          </w:tcPr>
          <w:p w14:paraId="6004F07A" w14:textId="3E5735B5" w:rsidR="00356E0D" w:rsidRPr="008F6996" w:rsidRDefault="00356E0D" w:rsidP="00356E0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24%</w:t>
            </w:r>
          </w:p>
        </w:tc>
      </w:tr>
      <w:tr w:rsidR="00356E0D" w:rsidRPr="008F6996" w14:paraId="61EEF11C"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31307605" w14:textId="1B8FD17A" w:rsidR="00356E0D" w:rsidRPr="008F6996" w:rsidRDefault="00356E0D" w:rsidP="00356E0D">
            <w:pPr>
              <w:rPr>
                <w:rFonts w:eastAsia="Times New Roman"/>
                <w:color w:val="000000"/>
              </w:rPr>
            </w:pPr>
            <w:r>
              <w:rPr>
                <w:color w:val="000000"/>
              </w:rPr>
              <w:t>jakość powietrza</w:t>
            </w:r>
          </w:p>
        </w:tc>
        <w:tc>
          <w:tcPr>
            <w:tcW w:w="4529" w:type="dxa"/>
            <w:noWrap/>
          </w:tcPr>
          <w:p w14:paraId="2B2C6A18" w14:textId="32B435E0" w:rsidR="00356E0D" w:rsidRPr="008F6996" w:rsidRDefault="00356E0D" w:rsidP="00356E0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22%</w:t>
            </w:r>
          </w:p>
        </w:tc>
      </w:tr>
    </w:tbl>
    <w:p w14:paraId="4948CD78" w14:textId="2D75764D" w:rsidR="0026034A" w:rsidRPr="009B205D" w:rsidRDefault="009B205D" w:rsidP="003474E4">
      <w:pPr>
        <w:pStyle w:val="podpistabeli"/>
      </w:pPr>
      <w:r w:rsidRPr="00797220">
        <w:t xml:space="preserve">Źródło: opracowanie własne </w:t>
      </w:r>
      <w:r w:rsidR="0026034A" w:rsidRPr="009B205D">
        <w:t xml:space="preserve">na podstawie badania ankietowego </w:t>
      </w:r>
    </w:p>
    <w:p w14:paraId="08FF5BB3" w14:textId="77777777" w:rsidR="0026034A" w:rsidRPr="009B205D" w:rsidRDefault="0026034A" w:rsidP="0026034A">
      <w:pPr>
        <w:spacing w:after="0" w:line="360" w:lineRule="auto"/>
        <w:rPr>
          <w:i/>
          <w:iCs/>
          <w:sz w:val="20"/>
          <w:szCs w:val="20"/>
        </w:rPr>
      </w:pPr>
    </w:p>
    <w:p w14:paraId="55257CB9" w14:textId="77777777" w:rsidR="003474E4" w:rsidRDefault="00E97460" w:rsidP="003474E4">
      <w:pPr>
        <w:spacing w:after="0" w:line="360" w:lineRule="auto"/>
      </w:pPr>
      <w:r w:rsidRPr="00E97460">
        <w:rPr>
          <w:sz w:val="24"/>
          <w:szCs w:val="24"/>
        </w:rPr>
        <w:t>Ankietowani wskazali również występowanie licznych problemów społecznych.</w:t>
      </w:r>
    </w:p>
    <w:p w14:paraId="2D0713C8" w14:textId="11C0C112" w:rsidR="00356E0D" w:rsidRPr="003474E4" w:rsidRDefault="00356E0D" w:rsidP="003474E4">
      <w:pPr>
        <w:pStyle w:val="podpistabeli"/>
        <w:rPr>
          <w:sz w:val="24"/>
          <w:szCs w:val="24"/>
        </w:rPr>
      </w:pPr>
      <w:r>
        <w:t xml:space="preserve">Tabela </w:t>
      </w:r>
      <w:fldSimple w:instr=" SEQ Tabela \* ARABIC ">
        <w:r w:rsidR="006B24F1">
          <w:rPr>
            <w:noProof/>
          </w:rPr>
          <w:t>46</w:t>
        </w:r>
      </w:fldSimple>
      <w:r w:rsidR="00A3340B">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6374"/>
        <w:gridCol w:w="527"/>
        <w:gridCol w:w="2597"/>
      </w:tblGrid>
      <w:tr w:rsidR="00356E0D" w:rsidRPr="008F6996" w14:paraId="6C5EA44A" w14:textId="77777777" w:rsidTr="00A3340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374" w:type="dxa"/>
            <w:noWrap/>
          </w:tcPr>
          <w:p w14:paraId="038EBB13" w14:textId="77777777" w:rsidR="00356E0D" w:rsidRPr="008F6996" w:rsidRDefault="00356E0D" w:rsidP="00492EE8">
            <w:pPr>
              <w:rPr>
                <w:rFonts w:eastAsia="Times New Roman"/>
                <w:color w:val="000000"/>
              </w:rPr>
            </w:pPr>
            <w:r>
              <w:rPr>
                <w:rFonts w:eastAsia="Times New Roman"/>
                <w:color w:val="000000"/>
              </w:rPr>
              <w:t xml:space="preserve">Kluczowe problemy </w:t>
            </w:r>
          </w:p>
        </w:tc>
        <w:tc>
          <w:tcPr>
            <w:tcW w:w="3124" w:type="dxa"/>
            <w:gridSpan w:val="2"/>
            <w:noWrap/>
          </w:tcPr>
          <w:p w14:paraId="15AB6C18" w14:textId="7853D9D7" w:rsidR="00356E0D" w:rsidRPr="008F6996" w:rsidRDefault="00356E0D"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F34176" w:rsidRPr="008F6996" w14:paraId="3C6F507C"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05D1A758" w14:textId="0E49DABD" w:rsidR="00F34176" w:rsidRPr="008F6996" w:rsidRDefault="00F34176" w:rsidP="00F34176">
            <w:pPr>
              <w:rPr>
                <w:color w:val="000000"/>
              </w:rPr>
            </w:pPr>
            <w:r>
              <w:rPr>
                <w:color w:val="000000"/>
              </w:rPr>
              <w:t>słaba współpraca między instytucjami publicznymi a mieszkańcami</w:t>
            </w:r>
          </w:p>
        </w:tc>
        <w:tc>
          <w:tcPr>
            <w:tcW w:w="2597" w:type="dxa"/>
            <w:noWrap/>
          </w:tcPr>
          <w:p w14:paraId="570D8334" w14:textId="108EF8AA" w:rsidR="00F34176" w:rsidRPr="008F6996" w:rsidRDefault="00F34176" w:rsidP="00F3417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50%</w:t>
            </w:r>
          </w:p>
        </w:tc>
      </w:tr>
      <w:tr w:rsidR="00F34176" w:rsidRPr="008F6996" w14:paraId="7BB7466A"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156F82C9" w14:textId="42593FA1" w:rsidR="00F34176" w:rsidRPr="008F6996" w:rsidRDefault="00F34176" w:rsidP="00F34176">
            <w:pPr>
              <w:rPr>
                <w:color w:val="000000"/>
              </w:rPr>
            </w:pPr>
            <w:r>
              <w:rPr>
                <w:color w:val="000000"/>
              </w:rPr>
              <w:t>słaba integracja lokalnej społeczności</w:t>
            </w:r>
          </w:p>
        </w:tc>
        <w:tc>
          <w:tcPr>
            <w:tcW w:w="2597" w:type="dxa"/>
            <w:noWrap/>
          </w:tcPr>
          <w:p w14:paraId="71F91569" w14:textId="57E65B09" w:rsidR="00F34176" w:rsidRPr="008F6996" w:rsidRDefault="00F34176" w:rsidP="00F3417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46%</w:t>
            </w:r>
          </w:p>
        </w:tc>
      </w:tr>
      <w:tr w:rsidR="00F34176" w:rsidRPr="008F6996" w14:paraId="1B1C020E"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411558A7" w14:textId="74EADB74" w:rsidR="00F34176" w:rsidRPr="008F6996" w:rsidRDefault="00F34176" w:rsidP="00F34176">
            <w:pPr>
              <w:rPr>
                <w:color w:val="000000"/>
              </w:rPr>
            </w:pPr>
            <w:r>
              <w:rPr>
                <w:color w:val="000000"/>
              </w:rPr>
              <w:t>nieatrakcyjna oferta placówek kultury</w:t>
            </w:r>
          </w:p>
        </w:tc>
        <w:tc>
          <w:tcPr>
            <w:tcW w:w="2597" w:type="dxa"/>
            <w:noWrap/>
          </w:tcPr>
          <w:p w14:paraId="6AF6DA27" w14:textId="3B3F5AD6" w:rsidR="00F34176" w:rsidRPr="008F6996" w:rsidRDefault="00F34176" w:rsidP="00F3417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38%</w:t>
            </w:r>
          </w:p>
        </w:tc>
      </w:tr>
      <w:tr w:rsidR="00F34176" w:rsidRPr="008F6996" w14:paraId="5809E0F3"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1C879E8B" w14:textId="70F1D46B" w:rsidR="00F34176" w:rsidRPr="008F6996" w:rsidRDefault="00F34176" w:rsidP="00F34176">
            <w:pPr>
              <w:rPr>
                <w:rFonts w:eastAsia="Times New Roman"/>
                <w:color w:val="000000"/>
              </w:rPr>
            </w:pPr>
            <w:r>
              <w:rPr>
                <w:color w:val="000000"/>
              </w:rPr>
              <w:t>alkoholizm</w:t>
            </w:r>
          </w:p>
        </w:tc>
        <w:tc>
          <w:tcPr>
            <w:tcW w:w="2597" w:type="dxa"/>
            <w:noWrap/>
          </w:tcPr>
          <w:p w14:paraId="19D9EA9A" w14:textId="088C932B" w:rsidR="00F34176" w:rsidRPr="008F6996" w:rsidRDefault="00F34176" w:rsidP="00F3417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35%</w:t>
            </w:r>
          </w:p>
        </w:tc>
      </w:tr>
      <w:tr w:rsidR="00F34176" w:rsidRPr="008F6996" w14:paraId="5358EA61"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0E079D4D" w14:textId="086F00A4" w:rsidR="00F34176" w:rsidRPr="008F6996" w:rsidRDefault="00F34176" w:rsidP="00F34176">
            <w:pPr>
              <w:rPr>
                <w:rFonts w:eastAsia="Times New Roman"/>
                <w:color w:val="000000"/>
              </w:rPr>
            </w:pPr>
            <w:r>
              <w:rPr>
                <w:color w:val="000000"/>
              </w:rPr>
              <w:t>chuligaństwo/wandalizm/przestępczość</w:t>
            </w:r>
          </w:p>
        </w:tc>
        <w:tc>
          <w:tcPr>
            <w:tcW w:w="2597" w:type="dxa"/>
            <w:noWrap/>
          </w:tcPr>
          <w:p w14:paraId="552A5057" w14:textId="13F6A0C8" w:rsidR="00F34176" w:rsidRPr="008F6996" w:rsidRDefault="00F34176" w:rsidP="00F3417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35%</w:t>
            </w:r>
          </w:p>
        </w:tc>
      </w:tr>
      <w:tr w:rsidR="00F34176" w:rsidRPr="008F6996" w14:paraId="64FF244A"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15245DBD" w14:textId="2578391F" w:rsidR="00F34176" w:rsidRPr="008F6996" w:rsidRDefault="00F34176" w:rsidP="00F34176">
            <w:pPr>
              <w:rPr>
                <w:rFonts w:eastAsia="Times New Roman"/>
                <w:color w:val="000000"/>
              </w:rPr>
            </w:pPr>
            <w:r>
              <w:rPr>
                <w:color w:val="000000"/>
              </w:rPr>
              <w:t>emigracja młodych</w:t>
            </w:r>
          </w:p>
        </w:tc>
        <w:tc>
          <w:tcPr>
            <w:tcW w:w="2597" w:type="dxa"/>
            <w:noWrap/>
          </w:tcPr>
          <w:p w14:paraId="2F2CCE9D" w14:textId="7782C90F" w:rsidR="00F34176" w:rsidRPr="008F6996" w:rsidRDefault="00F34176" w:rsidP="00F3417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21%</w:t>
            </w:r>
          </w:p>
        </w:tc>
      </w:tr>
    </w:tbl>
    <w:p w14:paraId="3BE37F74" w14:textId="5A4A9474" w:rsidR="00356E0D" w:rsidRPr="003474E4" w:rsidRDefault="009B205D" w:rsidP="003474E4">
      <w:pPr>
        <w:pStyle w:val="podpistabeli"/>
      </w:pPr>
      <w:r w:rsidRPr="00797220">
        <w:t xml:space="preserve">Źródło: opracowanie własne </w:t>
      </w:r>
      <w:r w:rsidR="00356E0D" w:rsidRPr="009B205D">
        <w:t>na podstawie badania ankietowego</w:t>
      </w:r>
      <w:r w:rsidR="00356E0D">
        <w:t xml:space="preserve"> </w:t>
      </w:r>
    </w:p>
    <w:p w14:paraId="14AF9857" w14:textId="77777777" w:rsidR="00C05B85" w:rsidRPr="00FE29B9" w:rsidRDefault="00C05B85" w:rsidP="003474E4">
      <w:pPr>
        <w:pStyle w:val="tekkst"/>
      </w:pPr>
      <w:r w:rsidRPr="00FE29B9">
        <w:t>Kolejną formą partycypacji na etapie diagnozy było przeprowadzenie otwartych warsztatów. W toku spotkań warsztatowych</w:t>
      </w:r>
      <w:r w:rsidRPr="00FE29B9">
        <w:rPr>
          <w:rStyle w:val="Odwoanieprzypisudolnego"/>
        </w:rPr>
        <w:footnoteReference w:id="8"/>
      </w:r>
      <w:r w:rsidRPr="00FE29B9">
        <w:t xml:space="preserve"> do kluczowych problemów podobszaru zaliczono: </w:t>
      </w:r>
    </w:p>
    <w:p w14:paraId="2F73F169"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niewystarczające przeciwdziałanie biedzie i wykluczeniu społecznemu,</w:t>
      </w:r>
    </w:p>
    <w:p w14:paraId="0E011EA4" w14:textId="2841C7F4"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 xml:space="preserve">niską dostępność obiektów użyteczności publicznej dla seniorów, osób </w:t>
      </w:r>
      <w:r w:rsidR="00A3340B">
        <w:rPr>
          <w:sz w:val="24"/>
          <w:szCs w:val="24"/>
        </w:rPr>
        <w:br/>
      </w:r>
      <w:r w:rsidRPr="00FE29B9">
        <w:rPr>
          <w:sz w:val="24"/>
          <w:szCs w:val="24"/>
        </w:rPr>
        <w:t>z niepełnosprawnościami i matek z dziećmi,</w:t>
      </w:r>
    </w:p>
    <w:p w14:paraId="5C0136B8" w14:textId="1AD2CDB0" w:rsidR="00C05B85" w:rsidRPr="00A3340B" w:rsidRDefault="00C05B85" w:rsidP="00A3340B">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 xml:space="preserve">niewystarczającą dostępność do placówek edukacyjnych i opieki nad dzieckiem </w:t>
      </w:r>
      <w:r w:rsidR="00A3340B">
        <w:rPr>
          <w:sz w:val="24"/>
          <w:szCs w:val="24"/>
        </w:rPr>
        <w:br/>
      </w:r>
      <w:r w:rsidRPr="00A3340B">
        <w:rPr>
          <w:sz w:val="24"/>
          <w:szCs w:val="24"/>
        </w:rPr>
        <w:t>- przedszkoli i żłobków,</w:t>
      </w:r>
    </w:p>
    <w:p w14:paraId="359D1313"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 miejsc spotkań np. kawiarenki kulturalnej jako miejsca spotkań dla dzieci młodzieży i seniorów,</w:t>
      </w:r>
    </w:p>
    <w:p w14:paraId="65F19EC2"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niedobór inicjatyw społecznych,</w:t>
      </w:r>
    </w:p>
    <w:p w14:paraId="01647709"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 budynku integracyjnego – miejsca spotkań mieszkańców,</w:t>
      </w:r>
    </w:p>
    <w:p w14:paraId="06373FBB"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niewystarczającą liczbę miejsc do parkowania,</w:t>
      </w:r>
    </w:p>
    <w:p w14:paraId="1094A9E7"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 parkingów wielopoziomowych,</w:t>
      </w:r>
    </w:p>
    <w:p w14:paraId="3246AE09"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 swobodnego dojścia na teren tak zwanych Wilczych Dołów od strony ul. Perkoza i Czajki,</w:t>
      </w:r>
    </w:p>
    <w:p w14:paraId="5C8F62CB"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bariery architektoniczne,</w:t>
      </w:r>
    </w:p>
    <w:p w14:paraId="03CDFBC3"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braki w oświetleniu ulic i przejść drogowych dla pieszych,</w:t>
      </w:r>
    </w:p>
    <w:p w14:paraId="10401E8A"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złą jakość chodników,</w:t>
      </w:r>
    </w:p>
    <w:p w14:paraId="06E05E8A"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niefunkcjonalne rozwiązania przy realizacji ciągów pieszo-rowerowych,</w:t>
      </w:r>
    </w:p>
    <w:p w14:paraId="689795C5"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lastRenderedPageBreak/>
        <w:t>brak satysfakcjonującej komunikacji pomiędzy Urzędem Miasta a mieszkańcami, niewystarczające konsultacje w toku przygotowania i realizacji projektów z budżetu obywatelskiego przy inwestycjach w dzielnicy,</w:t>
      </w:r>
    </w:p>
    <w:p w14:paraId="1A5984E7"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długie oczekiwanie na nowe inwestycje realizowane przez Urząd Miasta,</w:t>
      </w:r>
    </w:p>
    <w:p w14:paraId="774C5FB1"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liczne śmieci wielkogabarytowe,</w:t>
      </w:r>
    </w:p>
    <w:p w14:paraId="47FFF7F8"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niedobór ławek między blokami,</w:t>
      </w:r>
    </w:p>
    <w:p w14:paraId="41D8C9DF"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 xml:space="preserve">niezagospodarowane tereny, </w:t>
      </w:r>
    </w:p>
    <w:p w14:paraId="34C5559E"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niewystarczającą dostępność do terenów rekreacyjnych – parków, skwerów,</w:t>
      </w:r>
    </w:p>
    <w:p w14:paraId="11724D91"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zaniedbania w zakresie zarządzania zielenią,</w:t>
      </w:r>
    </w:p>
    <w:p w14:paraId="69166BDF"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 wystarczającej dbałości o czystość i porządek, w tym w okresie zimowym w zakresie odśnieżania,</w:t>
      </w:r>
    </w:p>
    <w:p w14:paraId="1C352CB2" w14:textId="77777777" w:rsidR="00C05B85" w:rsidRPr="00FE29B9" w:rsidRDefault="00C05B85" w:rsidP="0036684C">
      <w:pPr>
        <w:numPr>
          <w:ilvl w:val="0"/>
          <w:numId w:val="119"/>
        </w:numPr>
        <w:pBdr>
          <w:top w:val="nil"/>
          <w:left w:val="nil"/>
          <w:bottom w:val="nil"/>
          <w:right w:val="nil"/>
          <w:between w:val="nil"/>
        </w:pBdr>
        <w:spacing w:after="0" w:line="360" w:lineRule="auto"/>
        <w:ind w:left="709"/>
        <w:jc w:val="both"/>
        <w:rPr>
          <w:sz w:val="24"/>
          <w:szCs w:val="24"/>
        </w:rPr>
      </w:pPr>
      <w:r w:rsidRPr="00FE29B9">
        <w:rPr>
          <w:sz w:val="24"/>
          <w:szCs w:val="24"/>
        </w:rPr>
        <w:t>duże natężenie ruchu samochodowego w tym wysoką liczbę samochodów ciężarowych oraz powodowane wypadki i wykroczenia,</w:t>
      </w:r>
    </w:p>
    <w:p w14:paraId="3F00649B"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hałas komunikacyjnym,</w:t>
      </w:r>
    </w:p>
    <w:p w14:paraId="0D207424"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naruszony ład architektoniczny - obciążającą gęstość zabudowy (brak równowagi między  terenami chłonnymi a uszczelnionymi),</w:t>
      </w:r>
    </w:p>
    <w:p w14:paraId="311436C9"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zaniedbaną infrastrukturę drogową i chodnikową,</w:t>
      </w:r>
    </w:p>
    <w:p w14:paraId="6F868F37"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luki w infrastrukturze bezpieczeństwa, w szczególności brak monitoringu przestrzeni,</w:t>
      </w:r>
    </w:p>
    <w:p w14:paraId="183114CA"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likwidowanie ogrodów działkowych,</w:t>
      </w:r>
    </w:p>
    <w:p w14:paraId="2DF73AC3"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 toalet publicznych,</w:t>
      </w:r>
    </w:p>
    <w:p w14:paraId="00961938"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 stacji ładowania pojazdów,</w:t>
      </w:r>
    </w:p>
    <w:p w14:paraId="19522CAC"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niewystarczające remonty placówek oświatowych.</w:t>
      </w:r>
    </w:p>
    <w:p w14:paraId="0088863A" w14:textId="77777777" w:rsidR="00C05B85" w:rsidRPr="00FE29B9" w:rsidRDefault="00C05B85" w:rsidP="003474E4">
      <w:pPr>
        <w:pStyle w:val="tekkst"/>
      </w:pPr>
      <w:r w:rsidRPr="00FE29B9">
        <w:t>Natomiast do kluczowych potencjałów zaliczono w szczególności:</w:t>
      </w:r>
    </w:p>
    <w:p w14:paraId="1091FF7B"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dostępność do placówek handlowych i usługowych,</w:t>
      </w:r>
    </w:p>
    <w:p w14:paraId="4C02C772" w14:textId="24298F56"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 xml:space="preserve">istnienie terenów, które można przeznaczyć na nowe skwery tereny zielone </w:t>
      </w:r>
      <w:r w:rsidR="00A3340B">
        <w:rPr>
          <w:sz w:val="24"/>
          <w:szCs w:val="24"/>
        </w:rPr>
        <w:br/>
      </w:r>
      <w:r w:rsidRPr="00FE29B9">
        <w:rPr>
          <w:sz w:val="24"/>
          <w:szCs w:val="24"/>
        </w:rPr>
        <w:t>lub tereny rekreacyjne,</w:t>
      </w:r>
    </w:p>
    <w:p w14:paraId="21AA3F20"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możliwość wykorzystania istniejącego potencjału boiska,</w:t>
      </w:r>
    </w:p>
    <w:p w14:paraId="1B4478E2"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możliwość wykorzystania potencjału wolnych terenów na miejsca parkingowe,</w:t>
      </w:r>
    </w:p>
    <w:p w14:paraId="2CDE29CE"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aktywny oddział biblioteki miejskiej,</w:t>
      </w:r>
    </w:p>
    <w:p w14:paraId="61F6840C"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działającą pocztę i oddział banku,</w:t>
      </w:r>
    </w:p>
    <w:p w14:paraId="4934B3C0"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istniejące szkoły,</w:t>
      </w:r>
    </w:p>
    <w:p w14:paraId="05E09C1A"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lastRenderedPageBreak/>
        <w:t>infrastrukturę zdrowotną, przychodnie i laboratoria,</w:t>
      </w:r>
    </w:p>
    <w:p w14:paraId="14D152A3"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deptak - aleję spacerowo-rolkową łączącą Sikornik z centrum miasta,</w:t>
      </w:r>
    </w:p>
    <w:p w14:paraId="3D5BEBBD"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basen,</w:t>
      </w:r>
    </w:p>
    <w:p w14:paraId="0A6F982A"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 xml:space="preserve">murale z ptakami – zalety artystyczne, </w:t>
      </w:r>
    </w:p>
    <w:p w14:paraId="762D4950" w14:textId="77777777" w:rsidR="00C05B85" w:rsidRPr="0091269A" w:rsidRDefault="00C05B85" w:rsidP="0036684C">
      <w:pPr>
        <w:numPr>
          <w:ilvl w:val="0"/>
          <w:numId w:val="120"/>
        </w:numPr>
        <w:pBdr>
          <w:top w:val="nil"/>
          <w:left w:val="nil"/>
          <w:bottom w:val="nil"/>
          <w:right w:val="nil"/>
          <w:between w:val="nil"/>
        </w:pBdr>
        <w:spacing w:after="0" w:line="360" w:lineRule="auto"/>
        <w:rPr>
          <w:sz w:val="24"/>
          <w:szCs w:val="24"/>
        </w:rPr>
      </w:pPr>
      <w:r w:rsidRPr="0091269A">
        <w:rPr>
          <w:sz w:val="24"/>
          <w:szCs w:val="24"/>
        </w:rPr>
        <w:t>położenie obszaru blisko centrum, a jednocześnie na obrzeżach.</w:t>
      </w:r>
    </w:p>
    <w:p w14:paraId="42627BE5" w14:textId="77777777" w:rsidR="00C05B85" w:rsidRPr="0091269A" w:rsidRDefault="00C05B85" w:rsidP="007719A3">
      <w:pPr>
        <w:pStyle w:val="1111NAGLOWEK"/>
      </w:pPr>
      <w:r w:rsidRPr="0091269A">
        <w:t xml:space="preserve">Podsumowanie syntetyczne </w:t>
      </w:r>
    </w:p>
    <w:p w14:paraId="5737E784" w14:textId="77777777" w:rsidR="00C05B85" w:rsidRPr="00FE29B9" w:rsidRDefault="00C05B85" w:rsidP="003474E4">
      <w:pPr>
        <w:pStyle w:val="tekkst"/>
      </w:pPr>
      <w:bookmarkStart w:id="109" w:name="_Toc170073945"/>
      <w:bookmarkStart w:id="110" w:name="_Toc170074034"/>
      <w:bookmarkStart w:id="111" w:name="_Toc170074068"/>
      <w:r w:rsidRPr="00FE29B9">
        <w:t>Podobszar Sikornik jest miejscem zamieszkania o relatywnie wysokiej atrakcyjności w skali miasta, jednak wymagającym podjęcia działań podnoszących jakość życia. Jest to obszar o wysokiej gęstości zabudowy i wynikających z tego faktu problemów, takich jak ograniczony dostęp do terenów zielonych, czy deficyt miejsc parkingowych.</w:t>
      </w:r>
    </w:p>
    <w:p w14:paraId="16B99F4D" w14:textId="77777777" w:rsidR="00C05B85" w:rsidRPr="00FE29B9" w:rsidRDefault="00C05B85" w:rsidP="003474E4">
      <w:pPr>
        <w:pStyle w:val="tekkst"/>
      </w:pPr>
      <w:r w:rsidRPr="00FE29B9">
        <w:t>Sikornik to podobszar występowania znaczących problemów społecznych wynikających ze znacznej liczby osób objętych systemem wsparcia pomocy społecznej. Równocześnie brakuje infrastruktury umożliwiającej integrację mieszkańców i wspierającej podejmowanie aktywności społecznej.</w:t>
      </w:r>
    </w:p>
    <w:p w14:paraId="6A211979" w14:textId="77777777" w:rsidR="00C05B85" w:rsidRPr="00FE29B9" w:rsidRDefault="00C05B85" w:rsidP="00C05B85">
      <w:pPr>
        <w:spacing w:after="120" w:line="360" w:lineRule="auto"/>
        <w:jc w:val="both"/>
        <w:rPr>
          <w:sz w:val="24"/>
          <w:szCs w:val="24"/>
        </w:rPr>
      </w:pPr>
      <w:r w:rsidRPr="00FE29B9">
        <w:rPr>
          <w:sz w:val="24"/>
          <w:szCs w:val="24"/>
        </w:rPr>
        <w:t>Postępującym zmianom demograficznym i zmianom aspiracji życiowych nie odpowiada poziom dostępu i jakość usług publicznych (w tym w szczególności dla seniorów oraz osób o szczególnych potrzebach).</w:t>
      </w:r>
    </w:p>
    <w:p w14:paraId="12DB2242" w14:textId="166D4E82" w:rsidR="00C05B85" w:rsidRPr="00FE29B9" w:rsidRDefault="00C05B85" w:rsidP="003474E4">
      <w:pPr>
        <w:pStyle w:val="tekkst"/>
      </w:pPr>
      <w:r w:rsidRPr="00FE29B9">
        <w:t>Występują również braki w usługach publicznych</w:t>
      </w:r>
      <w:r w:rsidR="00DD32AB">
        <w:t>,</w:t>
      </w:r>
      <w:r w:rsidRPr="00FE29B9">
        <w:t xml:space="preserve"> obniżające atrakcyjność obszaru dla rodzin z dziećmi.</w:t>
      </w:r>
    </w:p>
    <w:p w14:paraId="7BBDF5A5" w14:textId="08EE2FD7" w:rsidR="00C05B85" w:rsidRPr="00FE29B9" w:rsidRDefault="00C05B85" w:rsidP="003474E4">
      <w:pPr>
        <w:pStyle w:val="tekkst"/>
      </w:pPr>
      <w:r w:rsidRPr="00FE29B9">
        <w:t xml:space="preserve">Przestrzeń i zagospodarowanie podobszaru nie są w pełni dostosowane do wyzwań związanych ze zmianami klimatu. Brakuje rozwiązań w zakresie retencji wody </w:t>
      </w:r>
      <w:r w:rsidR="00A3340B">
        <w:br/>
      </w:r>
      <w:r w:rsidRPr="00FE29B9">
        <w:t xml:space="preserve">oraz zielonej i błękitnej infrastruktury. Estetykę przestrzeni obniżają zaniedbane chodniki i niezagospodarowane tereny. Dostrzeganym problemem jest również niska jakość infrastruktury drogowej oraz infrastruktury towarzyszącej, w tym chodników, przejść </w:t>
      </w:r>
      <w:r w:rsidR="00A3340B">
        <w:br/>
      </w:r>
      <w:r w:rsidRPr="00FE29B9">
        <w:t>dla pieszych oraz oświetlenia.</w:t>
      </w:r>
    </w:p>
    <w:p w14:paraId="6A50FAF9" w14:textId="77777777" w:rsidR="00A3340B" w:rsidRDefault="00C05B85" w:rsidP="00A3340B">
      <w:pPr>
        <w:spacing w:after="0" w:line="360" w:lineRule="auto"/>
        <w:jc w:val="both"/>
        <w:rPr>
          <w:sz w:val="24"/>
          <w:szCs w:val="24"/>
        </w:rPr>
      </w:pPr>
      <w:r w:rsidRPr="00FE29B9">
        <w:rPr>
          <w:sz w:val="24"/>
          <w:szCs w:val="24"/>
        </w:rPr>
        <w:t>Potencjałem osiedla są tereny, które rozwiązywałyby zdiagnozowane problemy z przestrzenią, np. poprzez ich wykorzystanie na rozwój zieleni oraz nowe miejsca parkingowe.</w:t>
      </w:r>
      <w:r w:rsidR="00A3340B">
        <w:rPr>
          <w:sz w:val="24"/>
          <w:szCs w:val="24"/>
        </w:rPr>
        <w:t xml:space="preserve"> </w:t>
      </w:r>
    </w:p>
    <w:p w14:paraId="422CEEFB" w14:textId="3FB90F8E" w:rsidR="00C05B85" w:rsidRPr="00FE29B9" w:rsidRDefault="00C05B85" w:rsidP="003474E4">
      <w:pPr>
        <w:pStyle w:val="tekkst"/>
      </w:pPr>
      <w:r w:rsidRPr="00FE29B9">
        <w:lastRenderedPageBreak/>
        <w:t>Obok zidentyfikowanych powyżej kluczowych wyzwań problemowych w podobszarze wskazać można potencjały, które wspierać mogą prowadzenie efektywnych działań rewitalizacyjnych. Są one związane przede wszystkim z lokalizacją w pobliżu centrum miasta, istniejącą infrastrukturą i ofertą sportową oraz dostępnością do placówek ochrony zdrowia.</w:t>
      </w:r>
    </w:p>
    <w:p w14:paraId="2AC80AD9" w14:textId="0996422D" w:rsidR="00C05B85" w:rsidRPr="00FE29B9" w:rsidRDefault="00C05B85" w:rsidP="003474E4">
      <w:pPr>
        <w:spacing w:after="0" w:line="360" w:lineRule="auto"/>
        <w:jc w:val="both"/>
        <w:rPr>
          <w:sz w:val="24"/>
          <w:szCs w:val="24"/>
        </w:rPr>
      </w:pPr>
      <w:r w:rsidRPr="00FE29B9">
        <w:rPr>
          <w:sz w:val="24"/>
          <w:szCs w:val="24"/>
        </w:rPr>
        <w:t>Potencjałami wspierającymi realizację działań rewitalizacyjnych są również dostępne tereny z przeznaczeniem na rozwój funkcji rekreacyjnych oraz istniejące placówki edukacyjne i kulturalne.</w:t>
      </w:r>
    </w:p>
    <w:p w14:paraId="5754F08F" w14:textId="77777777" w:rsidR="00C05B85" w:rsidRPr="00FE29B9" w:rsidRDefault="00C05B85" w:rsidP="007719A3">
      <w:pPr>
        <w:pStyle w:val="111naglowek"/>
      </w:pPr>
      <w:bookmarkStart w:id="112" w:name="_Toc172723585"/>
      <w:bookmarkStart w:id="113" w:name="_Toc187219954"/>
      <w:r w:rsidRPr="00FE29B9">
        <w:t>Podobszar rewitalizacji Sośnica</w:t>
      </w:r>
      <w:bookmarkEnd w:id="109"/>
      <w:bookmarkEnd w:id="110"/>
      <w:bookmarkEnd w:id="111"/>
      <w:bookmarkEnd w:id="112"/>
      <w:bookmarkEnd w:id="113"/>
      <w:r w:rsidRPr="00FE29B9">
        <w:t xml:space="preserve"> </w:t>
      </w:r>
    </w:p>
    <w:p w14:paraId="709D93F5" w14:textId="77777777" w:rsidR="00C05B85" w:rsidRPr="00FE29B9" w:rsidRDefault="00C05B85" w:rsidP="003474E4">
      <w:pPr>
        <w:pStyle w:val="tekkst"/>
      </w:pPr>
      <w:r w:rsidRPr="00FE29B9">
        <w:t>Podobszar rewitalizacji Sośnica zajmuje powierzchnię 69,8 ha, co stanowi 0,5% powierzchni miasta i 9,0% powierzchni OR. Podobszar ten jest w całości zlokalizowany w podobszarze zdegradowanym Sośnica.</w:t>
      </w:r>
    </w:p>
    <w:p w14:paraId="6842216D" w14:textId="77777777" w:rsidR="00C05B85" w:rsidRPr="00FE29B9" w:rsidRDefault="00C05B85" w:rsidP="00C05B85">
      <w:pPr>
        <w:spacing w:after="0" w:line="360" w:lineRule="auto"/>
        <w:jc w:val="both"/>
        <w:rPr>
          <w:sz w:val="24"/>
          <w:szCs w:val="24"/>
        </w:rPr>
      </w:pPr>
      <w:r w:rsidRPr="00FE29B9">
        <w:rPr>
          <w:sz w:val="24"/>
          <w:szCs w:val="24"/>
        </w:rPr>
        <w:t xml:space="preserve">Podobszar rewitalizacji Sośnica jest zamieszkiwany przez 4 231 osób, co stanowi 2,6% ogółu ludności miasta i 9,79% mieszkańców całego OR. </w:t>
      </w:r>
    </w:p>
    <w:p w14:paraId="6E7B6265" w14:textId="77777777" w:rsidR="003474E4" w:rsidRDefault="003474E4">
      <w:pPr>
        <w:rPr>
          <w:rFonts w:cstheme="minorHAnsi"/>
          <w:i/>
          <w:iCs/>
          <w:sz w:val="20"/>
          <w:szCs w:val="20"/>
        </w:rPr>
      </w:pPr>
      <w:bookmarkStart w:id="114" w:name="_Toc172638101"/>
      <w:r>
        <w:br w:type="page"/>
      </w:r>
    </w:p>
    <w:p w14:paraId="4C094384" w14:textId="5B35E382" w:rsidR="00C05B85" w:rsidRPr="00FE29B9" w:rsidRDefault="00593B9F" w:rsidP="003474E4">
      <w:pPr>
        <w:pStyle w:val="podpistabeli"/>
      </w:pPr>
      <w:r>
        <w:lastRenderedPageBreak/>
        <w:t xml:space="preserve"> Mapa </w:t>
      </w:r>
      <w:fldSimple w:instr=" SEQ Mapa_ \* ARABIC ">
        <w:r w:rsidR="006B24F1">
          <w:rPr>
            <w:noProof/>
          </w:rPr>
          <w:t>33</w:t>
        </w:r>
      </w:fldSimple>
      <w:r w:rsidR="00A3340B">
        <w:rPr>
          <w:noProof/>
        </w:rPr>
        <w:t>.</w:t>
      </w:r>
      <w:r w:rsidR="00C05B85" w:rsidRPr="00FE29B9">
        <w:t xml:space="preserve"> Podobszar rewitalizacji Sośnica</w:t>
      </w:r>
      <w:bookmarkEnd w:id="114"/>
    </w:p>
    <w:p w14:paraId="1A6FEE88" w14:textId="77777777" w:rsidR="00C05B85" w:rsidRDefault="00C05B85" w:rsidP="00C05B85">
      <w:r w:rsidRPr="00FE29B9">
        <w:rPr>
          <w:noProof/>
        </w:rPr>
        <w:drawing>
          <wp:inline distT="0" distB="0" distL="0" distR="0" wp14:anchorId="19A19606" wp14:editId="68ECF047">
            <wp:extent cx="5112256" cy="5476875"/>
            <wp:effectExtent l="0" t="0" r="0" b="0"/>
            <wp:docPr id="2135450788" name="image24.png" descr="Obraz zawierający mapa, tekst,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descr="Obraz zawierający mapa, tekst, diagram, Plan&#10;&#10;Opis wygenerowany automatycznie"/>
                    <pic:cNvPicPr preferRelativeResize="0"/>
                  </pic:nvPicPr>
                  <pic:blipFill>
                    <a:blip r:embed="rId47"/>
                    <a:srcRect/>
                    <a:stretch>
                      <a:fillRect/>
                    </a:stretch>
                  </pic:blipFill>
                  <pic:spPr>
                    <a:xfrm>
                      <a:off x="0" y="0"/>
                      <a:ext cx="5118319" cy="5483370"/>
                    </a:xfrm>
                    <a:prstGeom prst="rect">
                      <a:avLst/>
                    </a:prstGeom>
                    <a:ln/>
                  </pic:spPr>
                </pic:pic>
              </a:graphicData>
            </a:graphic>
          </wp:inline>
        </w:drawing>
      </w:r>
    </w:p>
    <w:p w14:paraId="4F82255E" w14:textId="4EE05CCA" w:rsidR="009B205D" w:rsidRPr="00FE29B9" w:rsidRDefault="009B205D" w:rsidP="00C05B85">
      <w:r w:rsidRPr="00797220">
        <w:rPr>
          <w:i/>
          <w:iCs/>
          <w:sz w:val="20"/>
          <w:szCs w:val="20"/>
        </w:rPr>
        <w:t>Źródło: opracowanie własne</w:t>
      </w:r>
    </w:p>
    <w:p w14:paraId="4EEEE77C" w14:textId="6532535C" w:rsidR="008579DC" w:rsidRDefault="00BD74DD" w:rsidP="003474E4">
      <w:pPr>
        <w:pStyle w:val="tekkst"/>
      </w:pPr>
      <w:r>
        <w:t>Podobszar w północnej części jest silnie zabudowana wielorodzinną zabudową mieszkaniowa</w:t>
      </w:r>
      <w:r w:rsidR="00A3340B">
        <w:t>,</w:t>
      </w:r>
      <w:r>
        <w:t xml:space="preserve"> a w środkowej </w:t>
      </w:r>
      <w:r w:rsidR="00A3340B">
        <w:t xml:space="preserve">- </w:t>
      </w:r>
      <w:r>
        <w:t>jednorodzinn</w:t>
      </w:r>
      <w:r w:rsidR="00820388">
        <w:t>ą</w:t>
      </w:r>
      <w:r>
        <w:t xml:space="preserve">. </w:t>
      </w:r>
      <w:r w:rsidR="008579DC" w:rsidRPr="00327D12">
        <w:t xml:space="preserve">  </w:t>
      </w:r>
    </w:p>
    <w:p w14:paraId="6E410641" w14:textId="77777777" w:rsidR="00C81E2C" w:rsidRDefault="00C81E2C" w:rsidP="00C05B85"/>
    <w:p w14:paraId="64335BAB" w14:textId="77777777" w:rsidR="003474E4" w:rsidRDefault="003474E4">
      <w:pPr>
        <w:rPr>
          <w:rFonts w:cstheme="minorHAnsi"/>
          <w:i/>
          <w:iCs/>
          <w:sz w:val="20"/>
          <w:szCs w:val="20"/>
        </w:rPr>
      </w:pPr>
      <w:r>
        <w:br w:type="page"/>
      </w:r>
    </w:p>
    <w:p w14:paraId="2D639A81" w14:textId="625B0DA8" w:rsidR="00321873" w:rsidRDefault="00593B9F" w:rsidP="003474E4">
      <w:pPr>
        <w:pStyle w:val="podpistabeli"/>
      </w:pPr>
      <w:r>
        <w:lastRenderedPageBreak/>
        <w:t xml:space="preserve">Mapa </w:t>
      </w:r>
      <w:fldSimple w:instr=" SEQ Mapa_ \* ARABIC ">
        <w:r w:rsidR="006B24F1">
          <w:rPr>
            <w:noProof/>
          </w:rPr>
          <w:t>34</w:t>
        </w:r>
      </w:fldSimple>
      <w:r w:rsidR="00A3340B">
        <w:rPr>
          <w:noProof/>
        </w:rPr>
        <w:t>.</w:t>
      </w:r>
      <w:r w:rsidR="00321873" w:rsidRPr="00FE29B9">
        <w:t xml:space="preserve"> </w:t>
      </w:r>
      <w:r w:rsidR="00321873" w:rsidRPr="00A3340B">
        <w:t xml:space="preserve">Zabudowa w podobszarze Sośnica </w:t>
      </w:r>
    </w:p>
    <w:p w14:paraId="29B064EC" w14:textId="77777777" w:rsidR="009B205D" w:rsidRDefault="00321873" w:rsidP="00C05B85">
      <w:r w:rsidRPr="00321873">
        <w:rPr>
          <w:noProof/>
        </w:rPr>
        <w:drawing>
          <wp:inline distT="0" distB="0" distL="0" distR="0" wp14:anchorId="1E9DE39C" wp14:editId="4718CD51">
            <wp:extent cx="5760720" cy="4055745"/>
            <wp:effectExtent l="0" t="0" r="0" b="1905"/>
            <wp:docPr id="1960372918" name="Obraz 1" descr="Obraz zawierający tekst, mapa, zrzut ekranu,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372918" name="Obraz 1" descr="Obraz zawierający tekst, mapa, zrzut ekranu, diagram&#10;&#10;Opis wygenerowany automatycznie"/>
                    <pic:cNvPicPr/>
                  </pic:nvPicPr>
                  <pic:blipFill>
                    <a:blip r:embed="rId48"/>
                    <a:stretch>
                      <a:fillRect/>
                    </a:stretch>
                  </pic:blipFill>
                  <pic:spPr>
                    <a:xfrm>
                      <a:off x="0" y="0"/>
                      <a:ext cx="5760720" cy="4055745"/>
                    </a:xfrm>
                    <a:prstGeom prst="rect">
                      <a:avLst/>
                    </a:prstGeom>
                  </pic:spPr>
                </pic:pic>
              </a:graphicData>
            </a:graphic>
          </wp:inline>
        </w:drawing>
      </w:r>
    </w:p>
    <w:p w14:paraId="531E8722" w14:textId="6F1C8607" w:rsidR="00C05B85" w:rsidRPr="00FE29B9" w:rsidRDefault="009B205D" w:rsidP="00C05B85">
      <w:r w:rsidRPr="00797220">
        <w:rPr>
          <w:i/>
          <w:iCs/>
          <w:sz w:val="20"/>
          <w:szCs w:val="20"/>
        </w:rPr>
        <w:t xml:space="preserve">Źródło: opracowanie własne </w:t>
      </w:r>
      <w:r w:rsidR="00C05B85" w:rsidRPr="00FE29B9">
        <w:br w:type="page"/>
      </w:r>
    </w:p>
    <w:p w14:paraId="5533183D" w14:textId="77777777" w:rsidR="00C05B85" w:rsidRPr="00FE29B9" w:rsidRDefault="00C05B85" w:rsidP="007719A3">
      <w:pPr>
        <w:pStyle w:val="1111NAGLOWEK"/>
      </w:pPr>
      <w:r w:rsidRPr="00FE29B9">
        <w:lastRenderedPageBreak/>
        <w:t>Badania ilościowe</w:t>
      </w:r>
    </w:p>
    <w:p w14:paraId="2435C3CA" w14:textId="77777777" w:rsidR="00C05B85" w:rsidRPr="00FE29B9" w:rsidRDefault="00C05B85" w:rsidP="003474E4">
      <w:pPr>
        <w:pStyle w:val="tekkst"/>
      </w:pPr>
      <w:r w:rsidRPr="00FE29B9">
        <w:t>Podobszar cechuje się wskaźnikami mniej korzystnymi niż przeciętnie w mieście i podobszarze zdegradowanym w zakresie obiektywnych wskaźników dotyczących:</w:t>
      </w:r>
    </w:p>
    <w:p w14:paraId="3DA4D7E0" w14:textId="77777777" w:rsidR="00C05B85" w:rsidRPr="00FE29B9" w:rsidRDefault="00C05B85" w:rsidP="0036684C">
      <w:pPr>
        <w:numPr>
          <w:ilvl w:val="0"/>
          <w:numId w:val="121"/>
        </w:numPr>
        <w:pBdr>
          <w:top w:val="nil"/>
          <w:left w:val="nil"/>
          <w:bottom w:val="nil"/>
          <w:right w:val="nil"/>
          <w:between w:val="nil"/>
        </w:pBdr>
        <w:spacing w:after="0" w:line="360" w:lineRule="auto"/>
        <w:jc w:val="both"/>
        <w:rPr>
          <w:sz w:val="24"/>
          <w:szCs w:val="24"/>
        </w:rPr>
      </w:pPr>
      <w:r w:rsidRPr="00FE29B9">
        <w:rPr>
          <w:sz w:val="24"/>
          <w:szCs w:val="24"/>
        </w:rPr>
        <w:t>udziału osób korzystających z pomocy społecznej,</w:t>
      </w:r>
    </w:p>
    <w:p w14:paraId="77FA8EC1" w14:textId="77777777" w:rsidR="00C05B85" w:rsidRPr="00FE29B9" w:rsidRDefault="00C05B85" w:rsidP="0036684C">
      <w:pPr>
        <w:numPr>
          <w:ilvl w:val="0"/>
          <w:numId w:val="121"/>
        </w:numPr>
        <w:pBdr>
          <w:top w:val="nil"/>
          <w:left w:val="nil"/>
          <w:bottom w:val="nil"/>
          <w:right w:val="nil"/>
          <w:between w:val="nil"/>
        </w:pBdr>
        <w:spacing w:after="0" w:line="360" w:lineRule="auto"/>
        <w:jc w:val="both"/>
        <w:rPr>
          <w:sz w:val="24"/>
          <w:szCs w:val="24"/>
        </w:rPr>
      </w:pPr>
      <w:r w:rsidRPr="00FE29B9">
        <w:rPr>
          <w:sz w:val="24"/>
          <w:szCs w:val="24"/>
        </w:rPr>
        <w:t xml:space="preserve">poziomu przedsiębiorczości, </w:t>
      </w:r>
    </w:p>
    <w:p w14:paraId="62436EE8" w14:textId="77777777" w:rsidR="00C05B85" w:rsidRPr="00FE29B9" w:rsidRDefault="00C05B85" w:rsidP="0036684C">
      <w:pPr>
        <w:numPr>
          <w:ilvl w:val="0"/>
          <w:numId w:val="121"/>
        </w:numPr>
        <w:pBdr>
          <w:top w:val="nil"/>
          <w:left w:val="nil"/>
          <w:bottom w:val="nil"/>
          <w:right w:val="nil"/>
          <w:between w:val="nil"/>
        </w:pBdr>
        <w:spacing w:after="0" w:line="360" w:lineRule="auto"/>
        <w:jc w:val="both"/>
        <w:rPr>
          <w:sz w:val="24"/>
          <w:szCs w:val="24"/>
        </w:rPr>
      </w:pPr>
      <w:r w:rsidRPr="00FE29B9">
        <w:rPr>
          <w:sz w:val="24"/>
          <w:szCs w:val="24"/>
        </w:rPr>
        <w:t>dostępności do terenów zielonych,</w:t>
      </w:r>
    </w:p>
    <w:p w14:paraId="5002B098" w14:textId="77777777" w:rsidR="00C05B85" w:rsidRPr="00FE29B9" w:rsidRDefault="00C05B85" w:rsidP="0036684C">
      <w:pPr>
        <w:numPr>
          <w:ilvl w:val="0"/>
          <w:numId w:val="121"/>
        </w:numPr>
        <w:pBdr>
          <w:top w:val="nil"/>
          <w:left w:val="nil"/>
          <w:bottom w:val="nil"/>
          <w:right w:val="nil"/>
          <w:between w:val="nil"/>
        </w:pBdr>
        <w:spacing w:after="0" w:line="360" w:lineRule="auto"/>
        <w:jc w:val="both"/>
        <w:rPr>
          <w:sz w:val="24"/>
          <w:szCs w:val="24"/>
        </w:rPr>
      </w:pPr>
      <w:r w:rsidRPr="00FE29B9">
        <w:rPr>
          <w:sz w:val="24"/>
          <w:szCs w:val="24"/>
        </w:rPr>
        <w:t>gęstości zabudowy,</w:t>
      </w:r>
    </w:p>
    <w:p w14:paraId="123D89CB" w14:textId="77777777" w:rsidR="00C05B85" w:rsidRPr="00FE29B9" w:rsidRDefault="00C05B85" w:rsidP="0036684C">
      <w:pPr>
        <w:numPr>
          <w:ilvl w:val="0"/>
          <w:numId w:val="121"/>
        </w:numPr>
        <w:pBdr>
          <w:top w:val="nil"/>
          <w:left w:val="nil"/>
          <w:bottom w:val="nil"/>
          <w:right w:val="nil"/>
          <w:between w:val="nil"/>
        </w:pBdr>
        <w:spacing w:after="200" w:line="360" w:lineRule="auto"/>
        <w:jc w:val="both"/>
        <w:rPr>
          <w:sz w:val="24"/>
          <w:szCs w:val="24"/>
        </w:rPr>
      </w:pPr>
      <w:r w:rsidRPr="00FE29B9">
        <w:rPr>
          <w:sz w:val="24"/>
          <w:szCs w:val="24"/>
        </w:rPr>
        <w:t>zagęszczenia mieszkańców.</w:t>
      </w:r>
    </w:p>
    <w:p w14:paraId="5DDBEAAA" w14:textId="5403B9DA" w:rsidR="00C05B85" w:rsidRPr="00FE29B9" w:rsidRDefault="00C05B85" w:rsidP="00C05B85">
      <w:pPr>
        <w:keepNext/>
        <w:pBdr>
          <w:top w:val="nil"/>
          <w:left w:val="nil"/>
          <w:bottom w:val="nil"/>
          <w:right w:val="nil"/>
          <w:between w:val="nil"/>
        </w:pBdr>
        <w:spacing w:after="200" w:line="240" w:lineRule="auto"/>
        <w:rPr>
          <w:i/>
          <w:sz w:val="18"/>
          <w:szCs w:val="18"/>
        </w:rPr>
      </w:pPr>
      <w:r w:rsidRPr="00FE29B9">
        <w:rPr>
          <w:i/>
          <w:sz w:val="18"/>
          <w:szCs w:val="18"/>
        </w:rPr>
        <w:t>Tabela 35</w:t>
      </w:r>
      <w:r w:rsidR="00A3340B">
        <w:rPr>
          <w:i/>
          <w:sz w:val="18"/>
          <w:szCs w:val="18"/>
        </w:rPr>
        <w:t>.</w:t>
      </w:r>
      <w:r w:rsidRPr="00FE29B9">
        <w:rPr>
          <w:i/>
          <w:sz w:val="18"/>
          <w:szCs w:val="18"/>
        </w:rPr>
        <w:t xml:space="preserve"> Wielkość kluczowych wskaźników ilościowych charakteryzujących podobszar SOŚNICA</w:t>
      </w:r>
    </w:p>
    <w:tbl>
      <w:tblPr>
        <w:tblStyle w:val="Tabelasiatki4akcent1"/>
        <w:tblW w:w="9067" w:type="dxa"/>
        <w:tblLayout w:type="fixed"/>
        <w:tblLook w:val="04A0" w:firstRow="1" w:lastRow="0" w:firstColumn="1" w:lastColumn="0" w:noHBand="0" w:noVBand="1"/>
      </w:tblPr>
      <w:tblGrid>
        <w:gridCol w:w="6658"/>
        <w:gridCol w:w="1275"/>
        <w:gridCol w:w="1134"/>
      </w:tblGrid>
      <w:tr w:rsidR="00C05B85" w:rsidRPr="00FE29B9" w14:paraId="6F54E9F7" w14:textId="77777777" w:rsidTr="004916CD">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658" w:type="dxa"/>
          </w:tcPr>
          <w:p w14:paraId="58C66541" w14:textId="77777777" w:rsidR="00C05B85" w:rsidRPr="00FE29B9" w:rsidRDefault="00C05B85" w:rsidP="00CF004D">
            <w:pPr>
              <w:rPr>
                <w:sz w:val="20"/>
                <w:szCs w:val="20"/>
              </w:rPr>
            </w:pPr>
            <w:r w:rsidRPr="00FE29B9">
              <w:rPr>
                <w:sz w:val="20"/>
                <w:szCs w:val="20"/>
              </w:rPr>
              <w:t>Wskaźnik</w:t>
            </w:r>
          </w:p>
        </w:tc>
        <w:tc>
          <w:tcPr>
            <w:tcW w:w="1275" w:type="dxa"/>
          </w:tcPr>
          <w:p w14:paraId="4E276539"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Podobszar rewitalizacji SOŚNICA</w:t>
            </w:r>
          </w:p>
        </w:tc>
        <w:tc>
          <w:tcPr>
            <w:tcW w:w="1134" w:type="dxa"/>
          </w:tcPr>
          <w:p w14:paraId="58632A26"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CAŁE MIASTO</w:t>
            </w:r>
          </w:p>
        </w:tc>
      </w:tr>
      <w:tr w:rsidR="00C05B85" w:rsidRPr="00FE29B9" w14:paraId="6BEB96E2" w14:textId="77777777" w:rsidTr="004916CD">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6658" w:type="dxa"/>
          </w:tcPr>
          <w:p w14:paraId="27A093BB" w14:textId="0F9B145B" w:rsidR="00C05B85" w:rsidRPr="00FE29B9" w:rsidRDefault="00C05B85" w:rsidP="00CF004D">
            <w:pPr>
              <w:rPr>
                <w:b w:val="0"/>
                <w:bCs w:val="0"/>
                <w:sz w:val="20"/>
                <w:szCs w:val="20"/>
              </w:rPr>
            </w:pPr>
            <w:r w:rsidRPr="00FE29B9">
              <w:rPr>
                <w:sz w:val="20"/>
                <w:szCs w:val="20"/>
              </w:rPr>
              <w:t xml:space="preserve">Liczba osób, którym przyznano świadczenie ze względu na bezrobocie </w:t>
            </w:r>
            <w:r w:rsidR="004916CD">
              <w:rPr>
                <w:sz w:val="20"/>
                <w:szCs w:val="20"/>
              </w:rPr>
              <w:br/>
            </w:r>
            <w:r w:rsidRPr="00FE29B9">
              <w:rPr>
                <w:sz w:val="20"/>
                <w:szCs w:val="20"/>
              </w:rPr>
              <w:t>lub bierność zawodową na 100 mieszkańców</w:t>
            </w:r>
          </w:p>
        </w:tc>
        <w:tc>
          <w:tcPr>
            <w:tcW w:w="1275" w:type="dxa"/>
            <w:shd w:val="clear" w:color="auto" w:fill="FF0000"/>
          </w:tcPr>
          <w:p w14:paraId="56502F18" w14:textId="77777777" w:rsidR="00C05B85" w:rsidRPr="00253B14"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53B14">
              <w:rPr>
                <w:bCs/>
                <w:sz w:val="20"/>
                <w:szCs w:val="20"/>
              </w:rPr>
              <w:t>2,65</w:t>
            </w:r>
          </w:p>
        </w:tc>
        <w:tc>
          <w:tcPr>
            <w:tcW w:w="1134" w:type="dxa"/>
          </w:tcPr>
          <w:p w14:paraId="5D2B9478"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2,7</w:t>
            </w:r>
          </w:p>
        </w:tc>
      </w:tr>
      <w:tr w:rsidR="00C05B85" w:rsidRPr="00FE29B9" w14:paraId="726BA0C5" w14:textId="77777777" w:rsidTr="004916CD">
        <w:trPr>
          <w:trHeight w:val="340"/>
        </w:trPr>
        <w:tc>
          <w:tcPr>
            <w:cnfStyle w:val="001000000000" w:firstRow="0" w:lastRow="0" w:firstColumn="1" w:lastColumn="0" w:oddVBand="0" w:evenVBand="0" w:oddHBand="0" w:evenHBand="0" w:firstRowFirstColumn="0" w:firstRowLastColumn="0" w:lastRowFirstColumn="0" w:lastRowLastColumn="0"/>
            <w:tcW w:w="6658" w:type="dxa"/>
          </w:tcPr>
          <w:p w14:paraId="48084D65" w14:textId="4B68B0DD" w:rsidR="00C05B85" w:rsidRPr="00FE29B9" w:rsidRDefault="00C05B85" w:rsidP="00CF004D">
            <w:pPr>
              <w:rPr>
                <w:b w:val="0"/>
                <w:bCs w:val="0"/>
                <w:sz w:val="20"/>
                <w:szCs w:val="20"/>
              </w:rPr>
            </w:pPr>
            <w:r w:rsidRPr="00FE29B9">
              <w:rPr>
                <w:sz w:val="20"/>
                <w:szCs w:val="20"/>
              </w:rPr>
              <w:t xml:space="preserve">Liczba osób, którym przyznano świadczenie ze względu na długotrwałą </w:t>
            </w:r>
            <w:r w:rsidR="004916CD">
              <w:rPr>
                <w:sz w:val="20"/>
                <w:szCs w:val="20"/>
              </w:rPr>
              <w:br/>
            </w:r>
            <w:r w:rsidRPr="00FE29B9">
              <w:rPr>
                <w:sz w:val="20"/>
                <w:szCs w:val="20"/>
              </w:rPr>
              <w:t>lub ciężką chorobę na 100 mieszkańców</w:t>
            </w:r>
          </w:p>
        </w:tc>
        <w:tc>
          <w:tcPr>
            <w:tcW w:w="1275" w:type="dxa"/>
            <w:shd w:val="clear" w:color="auto" w:fill="FF0000"/>
          </w:tcPr>
          <w:p w14:paraId="018DE7BF" w14:textId="77777777" w:rsidR="00C05B85" w:rsidRPr="00253B14"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53B14">
              <w:rPr>
                <w:bCs/>
                <w:sz w:val="20"/>
                <w:szCs w:val="20"/>
              </w:rPr>
              <w:t>0,64</w:t>
            </w:r>
          </w:p>
        </w:tc>
        <w:tc>
          <w:tcPr>
            <w:tcW w:w="1134" w:type="dxa"/>
          </w:tcPr>
          <w:p w14:paraId="3C004BE0"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FE29B9">
              <w:rPr>
                <w:bCs/>
                <w:sz w:val="20"/>
                <w:szCs w:val="20"/>
              </w:rPr>
              <w:t>0,48</w:t>
            </w:r>
          </w:p>
        </w:tc>
      </w:tr>
      <w:tr w:rsidR="00C05B85" w:rsidRPr="00FE29B9" w14:paraId="09CEBF06" w14:textId="77777777" w:rsidTr="004916CD">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6658" w:type="dxa"/>
          </w:tcPr>
          <w:p w14:paraId="2603AD6A" w14:textId="0A55E4E8" w:rsidR="00C05B85" w:rsidRPr="00FE29B9" w:rsidRDefault="00C05B85" w:rsidP="00CF004D">
            <w:pPr>
              <w:rPr>
                <w:b w:val="0"/>
                <w:bCs w:val="0"/>
                <w:sz w:val="20"/>
                <w:szCs w:val="20"/>
              </w:rPr>
            </w:pPr>
            <w:r w:rsidRPr="00FE29B9">
              <w:rPr>
                <w:sz w:val="20"/>
                <w:szCs w:val="20"/>
              </w:rPr>
              <w:t xml:space="preserve">Liczba osób, którym przyznano świadczenie ze względu </w:t>
            </w:r>
            <w:r w:rsidR="004916CD">
              <w:rPr>
                <w:sz w:val="20"/>
                <w:szCs w:val="20"/>
              </w:rPr>
              <w:br/>
            </w:r>
            <w:r w:rsidRPr="00FE29B9">
              <w:rPr>
                <w:sz w:val="20"/>
                <w:szCs w:val="20"/>
              </w:rPr>
              <w:t>na niepełnosprawność na 100 mieszkańców</w:t>
            </w:r>
          </w:p>
        </w:tc>
        <w:tc>
          <w:tcPr>
            <w:tcW w:w="1275" w:type="dxa"/>
            <w:shd w:val="clear" w:color="auto" w:fill="FF0000"/>
          </w:tcPr>
          <w:p w14:paraId="76207B1E" w14:textId="77777777" w:rsidR="00C05B85" w:rsidRPr="00253B14"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53B14">
              <w:rPr>
                <w:bCs/>
                <w:sz w:val="20"/>
                <w:szCs w:val="20"/>
              </w:rPr>
              <w:t>1,07</w:t>
            </w:r>
          </w:p>
        </w:tc>
        <w:tc>
          <w:tcPr>
            <w:tcW w:w="1134" w:type="dxa"/>
          </w:tcPr>
          <w:p w14:paraId="57203644"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0,7</w:t>
            </w:r>
          </w:p>
        </w:tc>
      </w:tr>
      <w:tr w:rsidR="00C05B85" w:rsidRPr="00FE29B9" w14:paraId="6B3837E0" w14:textId="77777777" w:rsidTr="004916CD">
        <w:trPr>
          <w:trHeight w:val="140"/>
        </w:trPr>
        <w:tc>
          <w:tcPr>
            <w:cnfStyle w:val="001000000000" w:firstRow="0" w:lastRow="0" w:firstColumn="1" w:lastColumn="0" w:oddVBand="0" w:evenVBand="0" w:oddHBand="0" w:evenHBand="0" w:firstRowFirstColumn="0" w:firstRowLastColumn="0" w:lastRowFirstColumn="0" w:lastRowLastColumn="0"/>
            <w:tcW w:w="6658" w:type="dxa"/>
          </w:tcPr>
          <w:p w14:paraId="5B83075E" w14:textId="1C3B4ADC" w:rsidR="00C05B85" w:rsidRPr="00FE29B9" w:rsidRDefault="00C05B85" w:rsidP="00CF004D">
            <w:pPr>
              <w:rPr>
                <w:b w:val="0"/>
                <w:bCs w:val="0"/>
                <w:sz w:val="20"/>
                <w:szCs w:val="20"/>
              </w:rPr>
            </w:pPr>
            <w:r w:rsidRPr="00FE29B9">
              <w:rPr>
                <w:sz w:val="20"/>
                <w:szCs w:val="20"/>
              </w:rPr>
              <w:t xml:space="preserve">Liczba osób, którym przyznano świadczenie ze względu na ubóstwo </w:t>
            </w:r>
            <w:r w:rsidR="004916CD">
              <w:rPr>
                <w:sz w:val="20"/>
                <w:szCs w:val="20"/>
              </w:rPr>
              <w:br/>
            </w:r>
            <w:r w:rsidRPr="00FE29B9">
              <w:rPr>
                <w:sz w:val="20"/>
                <w:szCs w:val="20"/>
              </w:rPr>
              <w:t>na 100 mieszkańców</w:t>
            </w:r>
          </w:p>
        </w:tc>
        <w:tc>
          <w:tcPr>
            <w:tcW w:w="1275" w:type="dxa"/>
            <w:shd w:val="clear" w:color="auto" w:fill="FF0000"/>
          </w:tcPr>
          <w:p w14:paraId="4CBE9836" w14:textId="77777777" w:rsidR="00C05B85" w:rsidRPr="00253B14"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53B14">
              <w:rPr>
                <w:bCs/>
                <w:sz w:val="20"/>
                <w:szCs w:val="20"/>
              </w:rPr>
              <w:t>0,21</w:t>
            </w:r>
          </w:p>
        </w:tc>
        <w:tc>
          <w:tcPr>
            <w:tcW w:w="1134" w:type="dxa"/>
          </w:tcPr>
          <w:p w14:paraId="46E21B25"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FE29B9">
              <w:rPr>
                <w:bCs/>
                <w:sz w:val="20"/>
                <w:szCs w:val="20"/>
              </w:rPr>
              <w:t>0,33</w:t>
            </w:r>
          </w:p>
        </w:tc>
      </w:tr>
      <w:tr w:rsidR="00C05B85" w:rsidRPr="00FE29B9" w14:paraId="4DF52AF9" w14:textId="77777777" w:rsidTr="004916CD">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6658" w:type="dxa"/>
          </w:tcPr>
          <w:p w14:paraId="66C4799E" w14:textId="77777777" w:rsidR="00C05B85" w:rsidRPr="00FE29B9" w:rsidRDefault="00C05B85" w:rsidP="00CF004D">
            <w:pPr>
              <w:rPr>
                <w:b w:val="0"/>
                <w:bCs w:val="0"/>
                <w:sz w:val="20"/>
                <w:szCs w:val="20"/>
              </w:rPr>
            </w:pPr>
            <w:r w:rsidRPr="00FE29B9">
              <w:rPr>
                <w:sz w:val="20"/>
                <w:szCs w:val="20"/>
              </w:rPr>
              <w:t>Interwencje policji w 3 kwartałach 2022 roku na 100 mieszkańców</w:t>
            </w:r>
          </w:p>
        </w:tc>
        <w:tc>
          <w:tcPr>
            <w:tcW w:w="1275" w:type="dxa"/>
          </w:tcPr>
          <w:p w14:paraId="1A7A9C4F" w14:textId="77777777" w:rsidR="00C05B85" w:rsidRPr="00253B14"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53B14">
              <w:rPr>
                <w:bCs/>
                <w:sz w:val="20"/>
                <w:szCs w:val="20"/>
              </w:rPr>
              <w:t>10,61</w:t>
            </w:r>
          </w:p>
        </w:tc>
        <w:tc>
          <w:tcPr>
            <w:tcW w:w="1134" w:type="dxa"/>
          </w:tcPr>
          <w:p w14:paraId="6CCB4A7A"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15,6</w:t>
            </w:r>
          </w:p>
        </w:tc>
      </w:tr>
      <w:tr w:rsidR="00C05B85" w:rsidRPr="00FE29B9" w14:paraId="38694C97" w14:textId="77777777" w:rsidTr="004916CD">
        <w:trPr>
          <w:trHeight w:val="126"/>
        </w:trPr>
        <w:tc>
          <w:tcPr>
            <w:cnfStyle w:val="001000000000" w:firstRow="0" w:lastRow="0" w:firstColumn="1" w:lastColumn="0" w:oddVBand="0" w:evenVBand="0" w:oddHBand="0" w:evenHBand="0" w:firstRowFirstColumn="0" w:firstRowLastColumn="0" w:lastRowFirstColumn="0" w:lastRowLastColumn="0"/>
            <w:tcW w:w="6658" w:type="dxa"/>
          </w:tcPr>
          <w:p w14:paraId="517E67A6" w14:textId="77777777" w:rsidR="00C05B85" w:rsidRPr="00FE29B9" w:rsidRDefault="00C05B85" w:rsidP="00CF004D">
            <w:pPr>
              <w:rPr>
                <w:b w:val="0"/>
                <w:bCs w:val="0"/>
                <w:sz w:val="20"/>
                <w:szCs w:val="20"/>
              </w:rPr>
            </w:pPr>
            <w:r w:rsidRPr="00FE29B9">
              <w:rPr>
                <w:sz w:val="20"/>
                <w:szCs w:val="20"/>
              </w:rPr>
              <w:t>Liczba działalności gospodarczych na 100 mieszkańców</w:t>
            </w:r>
          </w:p>
        </w:tc>
        <w:tc>
          <w:tcPr>
            <w:tcW w:w="1275" w:type="dxa"/>
            <w:shd w:val="clear" w:color="auto" w:fill="FF0000"/>
          </w:tcPr>
          <w:p w14:paraId="795B394C" w14:textId="77777777" w:rsidR="00C05B85" w:rsidRPr="00253B14"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53B14">
              <w:rPr>
                <w:bCs/>
                <w:sz w:val="20"/>
                <w:szCs w:val="20"/>
              </w:rPr>
              <w:t>3,38</w:t>
            </w:r>
          </w:p>
        </w:tc>
        <w:tc>
          <w:tcPr>
            <w:tcW w:w="1134" w:type="dxa"/>
          </w:tcPr>
          <w:p w14:paraId="3BB20B53"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FE29B9">
              <w:rPr>
                <w:bCs/>
                <w:sz w:val="20"/>
                <w:szCs w:val="20"/>
              </w:rPr>
              <w:t>7,49</w:t>
            </w:r>
          </w:p>
        </w:tc>
      </w:tr>
      <w:tr w:rsidR="00C05B85" w:rsidRPr="00FE29B9" w14:paraId="378F79C7" w14:textId="77777777" w:rsidTr="004916CD">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6658" w:type="dxa"/>
          </w:tcPr>
          <w:p w14:paraId="3AAC03BD" w14:textId="64713C95" w:rsidR="00C05B85" w:rsidRPr="00FE29B9" w:rsidRDefault="00C05B85" w:rsidP="00CF004D">
            <w:pPr>
              <w:rPr>
                <w:b w:val="0"/>
                <w:bCs w:val="0"/>
                <w:sz w:val="20"/>
                <w:szCs w:val="20"/>
              </w:rPr>
            </w:pPr>
            <w:r w:rsidRPr="00FE29B9">
              <w:rPr>
                <w:sz w:val="20"/>
                <w:szCs w:val="20"/>
              </w:rPr>
              <w:t xml:space="preserve">Udział powierzchni zielonych w powierzchni ogółem w </w:t>
            </w:r>
            <w:r w:rsidR="004916CD">
              <w:rPr>
                <w:sz w:val="20"/>
                <w:szCs w:val="20"/>
              </w:rPr>
              <w:t>procentach</w:t>
            </w:r>
          </w:p>
        </w:tc>
        <w:tc>
          <w:tcPr>
            <w:tcW w:w="1275" w:type="dxa"/>
            <w:shd w:val="clear" w:color="auto" w:fill="FF0000"/>
          </w:tcPr>
          <w:p w14:paraId="74183D0D" w14:textId="77777777" w:rsidR="00C05B85" w:rsidRPr="00253B14"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53B14">
              <w:rPr>
                <w:bCs/>
                <w:sz w:val="20"/>
                <w:szCs w:val="20"/>
              </w:rPr>
              <w:t>0</w:t>
            </w:r>
          </w:p>
        </w:tc>
        <w:tc>
          <w:tcPr>
            <w:tcW w:w="1134" w:type="dxa"/>
          </w:tcPr>
          <w:p w14:paraId="60EB224B" w14:textId="22722250"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11,56</w:t>
            </w:r>
          </w:p>
        </w:tc>
      </w:tr>
      <w:tr w:rsidR="00C05B85" w:rsidRPr="00FE29B9" w14:paraId="71911276" w14:textId="77777777" w:rsidTr="004916CD">
        <w:trPr>
          <w:trHeight w:val="236"/>
        </w:trPr>
        <w:tc>
          <w:tcPr>
            <w:cnfStyle w:val="001000000000" w:firstRow="0" w:lastRow="0" w:firstColumn="1" w:lastColumn="0" w:oddVBand="0" w:evenVBand="0" w:oddHBand="0" w:evenHBand="0" w:firstRowFirstColumn="0" w:firstRowLastColumn="0" w:lastRowFirstColumn="0" w:lastRowLastColumn="0"/>
            <w:tcW w:w="6658" w:type="dxa"/>
          </w:tcPr>
          <w:p w14:paraId="163F9BAA" w14:textId="3FD8EA6C" w:rsidR="00C05B85" w:rsidRPr="00FE29B9" w:rsidRDefault="00C05B85" w:rsidP="00CF004D">
            <w:pPr>
              <w:rPr>
                <w:b w:val="0"/>
                <w:bCs w:val="0"/>
                <w:sz w:val="20"/>
                <w:szCs w:val="20"/>
              </w:rPr>
            </w:pPr>
            <w:r w:rsidRPr="00FE29B9">
              <w:rPr>
                <w:sz w:val="20"/>
                <w:szCs w:val="20"/>
              </w:rPr>
              <w:t xml:space="preserve">Udział terenów zdegradowanych poprzemysłowych w powierzchni ogółem </w:t>
            </w:r>
            <w:r w:rsidR="004916CD">
              <w:rPr>
                <w:sz w:val="20"/>
                <w:szCs w:val="20"/>
              </w:rPr>
              <w:br/>
            </w:r>
            <w:r w:rsidR="004916CD" w:rsidRPr="00FE29B9">
              <w:rPr>
                <w:sz w:val="20"/>
                <w:szCs w:val="20"/>
              </w:rPr>
              <w:t xml:space="preserve">w </w:t>
            </w:r>
            <w:r w:rsidR="004916CD">
              <w:rPr>
                <w:sz w:val="20"/>
                <w:szCs w:val="20"/>
              </w:rPr>
              <w:t>procentach</w:t>
            </w:r>
          </w:p>
        </w:tc>
        <w:tc>
          <w:tcPr>
            <w:tcW w:w="1275" w:type="dxa"/>
          </w:tcPr>
          <w:p w14:paraId="21439077" w14:textId="77777777" w:rsidR="00C05B85" w:rsidRPr="00253B14"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53B14">
              <w:rPr>
                <w:bCs/>
                <w:sz w:val="20"/>
                <w:szCs w:val="20"/>
              </w:rPr>
              <w:t> 0</w:t>
            </w:r>
          </w:p>
        </w:tc>
        <w:tc>
          <w:tcPr>
            <w:tcW w:w="1134" w:type="dxa"/>
          </w:tcPr>
          <w:p w14:paraId="3809F88D"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FE29B9">
              <w:rPr>
                <w:bCs/>
                <w:sz w:val="20"/>
                <w:szCs w:val="20"/>
              </w:rPr>
              <w:t>1,4</w:t>
            </w:r>
          </w:p>
        </w:tc>
      </w:tr>
      <w:tr w:rsidR="00C05B85" w:rsidRPr="00FE29B9" w14:paraId="47F66797" w14:textId="77777777" w:rsidTr="004916CD">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658" w:type="dxa"/>
          </w:tcPr>
          <w:p w14:paraId="657E1F84" w14:textId="77777777" w:rsidR="00C05B85" w:rsidRPr="00FE29B9" w:rsidRDefault="00C05B85" w:rsidP="00CF004D">
            <w:pPr>
              <w:rPr>
                <w:b w:val="0"/>
                <w:bCs w:val="0"/>
                <w:sz w:val="20"/>
                <w:szCs w:val="20"/>
              </w:rPr>
            </w:pPr>
            <w:r w:rsidRPr="00FE29B9">
              <w:rPr>
                <w:sz w:val="20"/>
                <w:szCs w:val="20"/>
              </w:rPr>
              <w:t>Liczba przedszkoli na 100 mieszkańców</w:t>
            </w:r>
          </w:p>
        </w:tc>
        <w:tc>
          <w:tcPr>
            <w:tcW w:w="1275" w:type="dxa"/>
          </w:tcPr>
          <w:p w14:paraId="328C0576" w14:textId="77777777" w:rsidR="00C05B85" w:rsidRPr="00253B14"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53B14">
              <w:rPr>
                <w:bCs/>
                <w:sz w:val="20"/>
                <w:szCs w:val="20"/>
              </w:rPr>
              <w:t>0,05</w:t>
            </w:r>
          </w:p>
        </w:tc>
        <w:tc>
          <w:tcPr>
            <w:tcW w:w="1134" w:type="dxa"/>
          </w:tcPr>
          <w:p w14:paraId="40BA5908"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0,03</w:t>
            </w:r>
          </w:p>
        </w:tc>
      </w:tr>
      <w:tr w:rsidR="00C05B85" w:rsidRPr="00FE29B9" w14:paraId="062F9391" w14:textId="77777777" w:rsidTr="004916CD">
        <w:trPr>
          <w:trHeight w:val="289"/>
        </w:trPr>
        <w:tc>
          <w:tcPr>
            <w:cnfStyle w:val="001000000000" w:firstRow="0" w:lastRow="0" w:firstColumn="1" w:lastColumn="0" w:oddVBand="0" w:evenVBand="0" w:oddHBand="0" w:evenHBand="0" w:firstRowFirstColumn="0" w:firstRowLastColumn="0" w:lastRowFirstColumn="0" w:lastRowLastColumn="0"/>
            <w:tcW w:w="6658" w:type="dxa"/>
          </w:tcPr>
          <w:p w14:paraId="52F0E3F8" w14:textId="77777777" w:rsidR="00C05B85" w:rsidRPr="00FE29B9" w:rsidRDefault="00C05B85" w:rsidP="00CF004D">
            <w:pPr>
              <w:rPr>
                <w:b w:val="0"/>
                <w:bCs w:val="0"/>
                <w:sz w:val="20"/>
                <w:szCs w:val="20"/>
              </w:rPr>
            </w:pPr>
            <w:r w:rsidRPr="00FE29B9">
              <w:rPr>
                <w:sz w:val="20"/>
                <w:szCs w:val="20"/>
              </w:rPr>
              <w:t>Ludność na 1 km2 terenów mieszkaniowych</w:t>
            </w:r>
          </w:p>
        </w:tc>
        <w:tc>
          <w:tcPr>
            <w:tcW w:w="1275" w:type="dxa"/>
            <w:shd w:val="clear" w:color="auto" w:fill="FF0000"/>
          </w:tcPr>
          <w:p w14:paraId="7E66924F" w14:textId="77777777" w:rsidR="00C05B85" w:rsidRPr="00253B14"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53B14">
              <w:rPr>
                <w:bCs/>
                <w:sz w:val="20"/>
                <w:szCs w:val="20"/>
              </w:rPr>
              <w:t>19 089</w:t>
            </w:r>
          </w:p>
        </w:tc>
        <w:tc>
          <w:tcPr>
            <w:tcW w:w="1134" w:type="dxa"/>
          </w:tcPr>
          <w:p w14:paraId="4007CC26"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FE29B9">
              <w:rPr>
                <w:bCs/>
                <w:sz w:val="20"/>
                <w:szCs w:val="20"/>
              </w:rPr>
              <w:t>9 040,02</w:t>
            </w:r>
          </w:p>
        </w:tc>
      </w:tr>
      <w:tr w:rsidR="00C05B85" w:rsidRPr="00FE29B9" w14:paraId="286E1884" w14:textId="77777777" w:rsidTr="004916CD">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6658" w:type="dxa"/>
          </w:tcPr>
          <w:p w14:paraId="6A3CD945" w14:textId="7FDC803B" w:rsidR="00C05B85" w:rsidRPr="00FE29B9" w:rsidRDefault="00C05B85" w:rsidP="00CF004D">
            <w:pPr>
              <w:rPr>
                <w:b w:val="0"/>
                <w:bCs w:val="0"/>
                <w:sz w:val="20"/>
                <w:szCs w:val="20"/>
              </w:rPr>
            </w:pPr>
            <w:r w:rsidRPr="00FE29B9">
              <w:rPr>
                <w:sz w:val="20"/>
                <w:szCs w:val="20"/>
              </w:rPr>
              <w:t xml:space="preserve">Udział powierzchni zabudowy mieszkaniowej w powierzchni ogółem </w:t>
            </w:r>
            <w:r w:rsidR="004916CD">
              <w:rPr>
                <w:sz w:val="20"/>
                <w:szCs w:val="20"/>
              </w:rPr>
              <w:br/>
            </w:r>
            <w:r w:rsidR="004916CD" w:rsidRPr="00FE29B9">
              <w:rPr>
                <w:sz w:val="20"/>
                <w:szCs w:val="20"/>
              </w:rPr>
              <w:t xml:space="preserve">w </w:t>
            </w:r>
            <w:r w:rsidR="004916CD">
              <w:rPr>
                <w:sz w:val="20"/>
                <w:szCs w:val="20"/>
              </w:rPr>
              <w:t>procentach</w:t>
            </w:r>
          </w:p>
        </w:tc>
        <w:tc>
          <w:tcPr>
            <w:tcW w:w="1275" w:type="dxa"/>
            <w:shd w:val="clear" w:color="auto" w:fill="FF0000"/>
          </w:tcPr>
          <w:p w14:paraId="3B6823BA" w14:textId="77777777" w:rsidR="00C05B85" w:rsidRPr="00253B14"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53B14">
              <w:rPr>
                <w:bCs/>
                <w:sz w:val="20"/>
                <w:szCs w:val="20"/>
              </w:rPr>
              <w:t>31,75</w:t>
            </w:r>
          </w:p>
        </w:tc>
        <w:tc>
          <w:tcPr>
            <w:tcW w:w="1134" w:type="dxa"/>
          </w:tcPr>
          <w:p w14:paraId="252F737C"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13,53</w:t>
            </w:r>
          </w:p>
        </w:tc>
      </w:tr>
      <w:tr w:rsidR="00C05B85" w:rsidRPr="00FE29B9" w14:paraId="4992D960" w14:textId="77777777" w:rsidTr="004916CD">
        <w:trPr>
          <w:trHeight w:val="193"/>
        </w:trPr>
        <w:tc>
          <w:tcPr>
            <w:cnfStyle w:val="001000000000" w:firstRow="0" w:lastRow="0" w:firstColumn="1" w:lastColumn="0" w:oddVBand="0" w:evenVBand="0" w:oddHBand="0" w:evenHBand="0" w:firstRowFirstColumn="0" w:firstRowLastColumn="0" w:lastRowFirstColumn="0" w:lastRowLastColumn="0"/>
            <w:tcW w:w="6658" w:type="dxa"/>
          </w:tcPr>
          <w:p w14:paraId="22AF49D6" w14:textId="77777777" w:rsidR="00C05B85" w:rsidRPr="00FE29B9" w:rsidRDefault="00C05B85" w:rsidP="00CF004D">
            <w:pPr>
              <w:rPr>
                <w:b w:val="0"/>
                <w:bCs w:val="0"/>
                <w:sz w:val="20"/>
                <w:szCs w:val="20"/>
              </w:rPr>
            </w:pPr>
            <w:r w:rsidRPr="00FE29B9">
              <w:rPr>
                <w:sz w:val="20"/>
                <w:szCs w:val="20"/>
              </w:rPr>
              <w:t>Liczba obiektów zabytkowych chronionych w MPZP na 100 mieszkańców</w:t>
            </w:r>
          </w:p>
        </w:tc>
        <w:tc>
          <w:tcPr>
            <w:tcW w:w="1275" w:type="dxa"/>
          </w:tcPr>
          <w:p w14:paraId="39B04DF7" w14:textId="77777777" w:rsidR="00C05B85" w:rsidRPr="00253B14"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53B14">
              <w:rPr>
                <w:bCs/>
                <w:sz w:val="20"/>
                <w:szCs w:val="20"/>
              </w:rPr>
              <w:t>1,84</w:t>
            </w:r>
          </w:p>
        </w:tc>
        <w:tc>
          <w:tcPr>
            <w:tcW w:w="1134" w:type="dxa"/>
          </w:tcPr>
          <w:p w14:paraId="3BABD18D"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FE29B9">
              <w:rPr>
                <w:bCs/>
                <w:sz w:val="20"/>
                <w:szCs w:val="20"/>
              </w:rPr>
              <w:t>2,71</w:t>
            </w:r>
          </w:p>
        </w:tc>
      </w:tr>
      <w:tr w:rsidR="00C05B85" w:rsidRPr="00FE29B9" w14:paraId="437D4F70" w14:textId="77777777" w:rsidTr="004916CD">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658" w:type="dxa"/>
          </w:tcPr>
          <w:p w14:paraId="21AA18D6" w14:textId="602008A1" w:rsidR="00C05B85" w:rsidRPr="00FE29B9" w:rsidRDefault="00C05B85" w:rsidP="00CF004D">
            <w:pPr>
              <w:rPr>
                <w:b w:val="0"/>
                <w:bCs w:val="0"/>
                <w:sz w:val="20"/>
                <w:szCs w:val="20"/>
              </w:rPr>
            </w:pPr>
            <w:r w:rsidRPr="00FE29B9">
              <w:rPr>
                <w:sz w:val="20"/>
                <w:szCs w:val="20"/>
              </w:rPr>
              <w:t xml:space="preserve">Udział budynków komunalnych w pogorszonym stanie technicznym </w:t>
            </w:r>
            <w:r w:rsidR="004916CD">
              <w:rPr>
                <w:sz w:val="20"/>
                <w:szCs w:val="20"/>
              </w:rPr>
              <w:br/>
            </w:r>
            <w:r w:rsidRPr="00FE29B9">
              <w:rPr>
                <w:sz w:val="20"/>
                <w:szCs w:val="20"/>
              </w:rPr>
              <w:t>w ogólne</w:t>
            </w:r>
            <w:r w:rsidR="004916CD">
              <w:rPr>
                <w:sz w:val="20"/>
                <w:szCs w:val="20"/>
              </w:rPr>
              <w:t>j</w:t>
            </w:r>
            <w:r w:rsidRPr="00FE29B9">
              <w:rPr>
                <w:sz w:val="20"/>
                <w:szCs w:val="20"/>
              </w:rPr>
              <w:t xml:space="preserve"> liczbie budynków komunalnych </w:t>
            </w:r>
            <w:r w:rsidR="004916CD" w:rsidRPr="00FE29B9">
              <w:rPr>
                <w:sz w:val="20"/>
                <w:szCs w:val="20"/>
              </w:rPr>
              <w:t xml:space="preserve">w </w:t>
            </w:r>
            <w:r w:rsidR="004916CD">
              <w:rPr>
                <w:sz w:val="20"/>
                <w:szCs w:val="20"/>
              </w:rPr>
              <w:t>procentach</w:t>
            </w:r>
          </w:p>
        </w:tc>
        <w:tc>
          <w:tcPr>
            <w:tcW w:w="1275" w:type="dxa"/>
            <w:shd w:val="clear" w:color="auto" w:fill="FF0000"/>
          </w:tcPr>
          <w:p w14:paraId="15877EDF" w14:textId="77777777" w:rsidR="00C05B85" w:rsidRPr="00253B14"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53B14">
              <w:rPr>
                <w:bCs/>
                <w:sz w:val="20"/>
                <w:szCs w:val="20"/>
              </w:rPr>
              <w:t>64</w:t>
            </w:r>
          </w:p>
        </w:tc>
        <w:tc>
          <w:tcPr>
            <w:tcW w:w="1134" w:type="dxa"/>
          </w:tcPr>
          <w:p w14:paraId="0A1ADC2D"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20</w:t>
            </w:r>
          </w:p>
        </w:tc>
      </w:tr>
    </w:tbl>
    <w:p w14:paraId="4132C097" w14:textId="77777777" w:rsidR="00A3340B" w:rsidRPr="00420B0F" w:rsidRDefault="00A3340B" w:rsidP="00A3340B">
      <w:pPr>
        <w:rPr>
          <w:sz w:val="8"/>
          <w:szCs w:val="8"/>
          <w:bdr w:val="single" w:sz="4" w:space="0" w:color="auto"/>
          <w:shd w:val="clear" w:color="auto" w:fill="FF000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801"/>
      </w:tblGrid>
      <w:tr w:rsidR="00A3340B" w14:paraId="2AE1902C" w14:textId="77777777" w:rsidTr="00BC3049">
        <w:tc>
          <w:tcPr>
            <w:tcW w:w="1271" w:type="dxa"/>
            <w:shd w:val="clear" w:color="auto" w:fill="FF0000"/>
          </w:tcPr>
          <w:p w14:paraId="53132BEF" w14:textId="77777777" w:rsidR="00A3340B" w:rsidRDefault="00A3340B" w:rsidP="00BC3049">
            <w:pPr>
              <w:rPr>
                <w:bdr w:val="single" w:sz="4" w:space="0" w:color="auto"/>
                <w:shd w:val="clear" w:color="auto" w:fill="FF0000"/>
              </w:rPr>
            </w:pPr>
          </w:p>
        </w:tc>
        <w:tc>
          <w:tcPr>
            <w:tcW w:w="7801" w:type="dxa"/>
          </w:tcPr>
          <w:p w14:paraId="218949D1" w14:textId="77777777" w:rsidR="00A3340B" w:rsidRDefault="00A3340B" w:rsidP="00BC3049">
            <w:pPr>
              <w:rPr>
                <w:bdr w:val="single" w:sz="4" w:space="0" w:color="auto"/>
                <w:shd w:val="clear" w:color="auto" w:fill="FF0000"/>
              </w:rPr>
            </w:pPr>
            <w:r w:rsidRPr="00FE29B9">
              <w:t xml:space="preserve">pola zaznaczone kolorem czerwonym to wskaźniki na poziomie mniej korzystnym </w:t>
            </w:r>
            <w:r>
              <w:br/>
            </w:r>
            <w:r w:rsidRPr="00FE29B9">
              <w:t>niż przeciętnie w mieście</w:t>
            </w:r>
          </w:p>
        </w:tc>
      </w:tr>
    </w:tbl>
    <w:p w14:paraId="458E873A" w14:textId="6B31B843" w:rsidR="00A3340B" w:rsidRDefault="00A3340B" w:rsidP="003474E4">
      <w:pPr>
        <w:pStyle w:val="podpistabeli"/>
      </w:pPr>
      <w:r w:rsidRPr="00797220">
        <w:t>Źródło: opracowanie własne</w:t>
      </w:r>
    </w:p>
    <w:p w14:paraId="1742F8DF" w14:textId="27059C87" w:rsidR="00A57B53" w:rsidRDefault="002A060A" w:rsidP="003474E4">
      <w:pPr>
        <w:pStyle w:val="tekkst"/>
      </w:pPr>
      <w:r>
        <w:t xml:space="preserve">Podobszar </w:t>
      </w:r>
      <w:r w:rsidRPr="004916CD">
        <w:t>Sośnica</w:t>
      </w:r>
      <w:r>
        <w:t xml:space="preserve"> cechuje się </w:t>
      </w:r>
      <w:r w:rsidR="004931E9">
        <w:t xml:space="preserve">umiarkowanym </w:t>
      </w:r>
      <w:r w:rsidR="00A57B53">
        <w:t xml:space="preserve">poziomem </w:t>
      </w:r>
      <w:r>
        <w:t xml:space="preserve">stężenia rocznego PM2,5 </w:t>
      </w:r>
      <w:r w:rsidR="003474E4">
        <w:br/>
      </w:r>
      <w:r>
        <w:t>i</w:t>
      </w:r>
      <w:r w:rsidR="003474E4">
        <w:t xml:space="preserve"> </w:t>
      </w:r>
      <w:r w:rsidR="004931E9">
        <w:t>dobowego</w:t>
      </w:r>
      <w:r>
        <w:t xml:space="preserve"> PM10. Większa część podobszaru cechuje się stężeniem średniorocznym PM2,5 na poziomie 18,</w:t>
      </w:r>
      <w:r w:rsidR="00AF79EB">
        <w:t>5-20,5</w:t>
      </w:r>
      <w:r>
        <w:t xml:space="preserve"> </w:t>
      </w:r>
      <w:r w:rsidR="004931E9" w:rsidRPr="004931E9">
        <w:t>μg/m</w:t>
      </w:r>
      <w:r w:rsidR="004931E9" w:rsidRPr="004931E9">
        <w:rPr>
          <w:vertAlign w:val="superscript"/>
        </w:rPr>
        <w:t>3</w:t>
      </w:r>
      <w:r>
        <w:t xml:space="preserve">, a cześć południowa poziomem </w:t>
      </w:r>
      <w:r w:rsidR="00AF79EB">
        <w:t xml:space="preserve">15,5-18,4 </w:t>
      </w:r>
      <w:r w:rsidR="004931E9" w:rsidRPr="004931E9">
        <w:t>μg/m</w:t>
      </w:r>
      <w:r w:rsidR="004931E9" w:rsidRPr="004931E9">
        <w:rPr>
          <w:vertAlign w:val="superscript"/>
        </w:rPr>
        <w:t>3</w:t>
      </w:r>
      <w:r w:rsidR="004931E9">
        <w:t xml:space="preserve">, </w:t>
      </w:r>
      <w:r w:rsidR="003474E4">
        <w:br/>
      </w:r>
      <w:r w:rsidR="004931E9" w:rsidRPr="004931E9">
        <w:t>przy dopuszczalnym średniorocznym poziomie 20 μg/m</w:t>
      </w:r>
      <w:r w:rsidR="004931E9" w:rsidRPr="004931E9">
        <w:rPr>
          <w:vertAlign w:val="superscript"/>
        </w:rPr>
        <w:t>3</w:t>
      </w:r>
      <w:r w:rsidR="004916CD" w:rsidRPr="004916CD">
        <w:t>.</w:t>
      </w:r>
    </w:p>
    <w:p w14:paraId="7F4C1335" w14:textId="09DDC7BA" w:rsidR="002A060A" w:rsidRDefault="00593B9F" w:rsidP="003474E4">
      <w:pPr>
        <w:pStyle w:val="podpistabeli"/>
      </w:pPr>
      <w:r>
        <w:lastRenderedPageBreak/>
        <w:t xml:space="preserve">Mapa </w:t>
      </w:r>
      <w:fldSimple w:instr=" SEQ Mapa_ \* ARABIC ">
        <w:r w:rsidR="006B24F1">
          <w:rPr>
            <w:noProof/>
          </w:rPr>
          <w:t>35</w:t>
        </w:r>
      </w:fldSimple>
      <w:r w:rsidR="006B3CAD">
        <w:rPr>
          <w:noProof/>
        </w:rPr>
        <w:t>.</w:t>
      </w:r>
      <w:r>
        <w:t xml:space="preserve"> </w:t>
      </w:r>
      <w:r w:rsidR="002A060A">
        <w:t xml:space="preserve"> </w:t>
      </w:r>
      <w:r w:rsidR="009B02A1" w:rsidRPr="009B02A1">
        <w:t>Rozkład przestrzenny wartości stężenia średniorocznego pyłu zawieszonego PM2,5</w:t>
      </w:r>
    </w:p>
    <w:p w14:paraId="53F4B846" w14:textId="7E14F2DD" w:rsidR="002A060A" w:rsidRDefault="001B32AC" w:rsidP="002A060A">
      <w:pPr>
        <w:rPr>
          <w:noProof/>
        </w:rPr>
      </w:pPr>
      <w:r>
        <w:rPr>
          <w:noProof/>
        </w:rPr>
        <w:drawing>
          <wp:inline distT="0" distB="0" distL="0" distR="0" wp14:anchorId="733B5041" wp14:editId="2FD1F9DB">
            <wp:extent cx="5753100" cy="3781425"/>
            <wp:effectExtent l="0" t="0" r="0" b="9525"/>
            <wp:docPr id="9341984"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3100" cy="3781425"/>
                    </a:xfrm>
                    <a:prstGeom prst="rect">
                      <a:avLst/>
                    </a:prstGeom>
                    <a:noFill/>
                    <a:ln>
                      <a:noFill/>
                    </a:ln>
                  </pic:spPr>
                </pic:pic>
              </a:graphicData>
            </a:graphic>
          </wp:inline>
        </w:drawing>
      </w:r>
    </w:p>
    <w:p w14:paraId="1DB0AE9D" w14:textId="3F9808AE" w:rsidR="009B02A1" w:rsidRPr="009B205D" w:rsidRDefault="009B02A1" w:rsidP="009B02A1">
      <w:pPr>
        <w:rPr>
          <w:i/>
          <w:iCs/>
          <w:sz w:val="20"/>
          <w:szCs w:val="20"/>
        </w:rPr>
      </w:pPr>
      <w:r w:rsidRPr="009B205D">
        <w:rPr>
          <w:i/>
          <w:iCs/>
          <w:sz w:val="20"/>
          <w:szCs w:val="20"/>
        </w:rPr>
        <w:t>Opracowanie własne na podstawie:</w:t>
      </w:r>
      <w:r w:rsidR="009B205D" w:rsidRPr="009B205D">
        <w:rPr>
          <w:i/>
          <w:iCs/>
          <w:sz w:val="20"/>
          <w:szCs w:val="20"/>
        </w:rPr>
        <w:t xml:space="preserve"> </w:t>
      </w:r>
      <w:r w:rsidRPr="009B205D">
        <w:rPr>
          <w:i/>
          <w:iCs/>
          <w:sz w:val="20"/>
          <w:szCs w:val="20"/>
        </w:rPr>
        <w:t>GIOŚ w Roczna Ocena Jakości Powietrza W Województwie Śląskim - Raport Wojewódzki za rok 2023, Katowice 2024</w:t>
      </w:r>
      <w:r w:rsidRPr="009B205D">
        <w:rPr>
          <w:b/>
          <w:bCs/>
          <w:i/>
          <w:iCs/>
          <w:sz w:val="20"/>
          <w:szCs w:val="20"/>
        </w:rPr>
        <w:t xml:space="preserve"> </w:t>
      </w:r>
      <w:r w:rsidRPr="009B205D">
        <w:rPr>
          <w:i/>
          <w:iCs/>
          <w:sz w:val="20"/>
          <w:szCs w:val="20"/>
        </w:rPr>
        <w:t xml:space="preserve"> </w:t>
      </w:r>
    </w:p>
    <w:p w14:paraId="3647E2B7" w14:textId="77777777" w:rsidR="009B205D" w:rsidRDefault="009B205D" w:rsidP="00A57B53">
      <w:pPr>
        <w:spacing w:after="0" w:line="360" w:lineRule="auto"/>
        <w:jc w:val="both"/>
      </w:pPr>
    </w:p>
    <w:p w14:paraId="29E3E6BC" w14:textId="7B45C643" w:rsidR="000F7A3B" w:rsidRDefault="000F7A3B" w:rsidP="003474E4">
      <w:pPr>
        <w:pStyle w:val="tekkst"/>
      </w:pPr>
      <w:r>
        <w:t xml:space="preserve">W  zakresie </w:t>
      </w:r>
      <w:r w:rsidR="004931E9">
        <w:t xml:space="preserve">dobowego </w:t>
      </w:r>
      <w:r>
        <w:t>stężenia PM10 podobszar Sośnica cechuje się korzystną sytuacją. Na całym  podobszar</w:t>
      </w:r>
      <w:r w:rsidR="00253B14">
        <w:t>ze</w:t>
      </w:r>
      <w:r w:rsidR="006B3CAD">
        <w:t xml:space="preserve"> </w:t>
      </w:r>
      <w:r>
        <w:t>odnotow</w:t>
      </w:r>
      <w:r w:rsidR="00253B14">
        <w:t>uje</w:t>
      </w:r>
      <w:r>
        <w:t xml:space="preserve"> się poziom tego stężenia PM10 poniżej </w:t>
      </w:r>
      <w:r w:rsidR="0050129D">
        <w:t>40</w:t>
      </w:r>
      <w:r>
        <w:t>,4</w:t>
      </w:r>
      <w:r w:rsidRPr="00826F39">
        <w:t xml:space="preserve"> </w:t>
      </w:r>
      <w:r w:rsidR="004931E9" w:rsidRPr="004931E9">
        <w:t>μg/m</w:t>
      </w:r>
      <w:r w:rsidR="004931E9" w:rsidRPr="004931E9">
        <w:rPr>
          <w:vertAlign w:val="superscript"/>
        </w:rPr>
        <w:t>3</w:t>
      </w:r>
      <w:r w:rsidR="004931E9">
        <w:t xml:space="preserve">, </w:t>
      </w:r>
      <w:r w:rsidR="004931E9" w:rsidRPr="004931E9">
        <w:t>przy dobowym dopuszczalnym poziomie 50 μg/m</w:t>
      </w:r>
      <w:r w:rsidR="004931E9" w:rsidRPr="006B3CAD">
        <w:rPr>
          <w:vertAlign w:val="superscript"/>
        </w:rPr>
        <w:t>3</w:t>
      </w:r>
      <w:r>
        <w:t xml:space="preserve">.  </w:t>
      </w:r>
    </w:p>
    <w:p w14:paraId="314B50BF" w14:textId="77777777" w:rsidR="00A57B53" w:rsidRDefault="00A57B53" w:rsidP="00901531">
      <w:pPr>
        <w:pStyle w:val="Legenda"/>
      </w:pPr>
    </w:p>
    <w:p w14:paraId="1ECA0DB2" w14:textId="77777777" w:rsidR="00A57B53" w:rsidRDefault="00A57B53">
      <w:pPr>
        <w:rPr>
          <w:rFonts w:cstheme="minorHAnsi"/>
        </w:rPr>
      </w:pPr>
      <w:r>
        <w:br w:type="page"/>
      </w:r>
    </w:p>
    <w:p w14:paraId="075353B7" w14:textId="732439E3" w:rsidR="008E33B3" w:rsidRDefault="00593B9F" w:rsidP="003474E4">
      <w:pPr>
        <w:pStyle w:val="podpistabeli"/>
      </w:pPr>
      <w:r>
        <w:lastRenderedPageBreak/>
        <w:t xml:space="preserve">Mapa </w:t>
      </w:r>
      <w:fldSimple w:instr=" SEQ Mapa_ \* ARABIC ">
        <w:r w:rsidR="006B24F1">
          <w:rPr>
            <w:noProof/>
          </w:rPr>
          <w:t>36</w:t>
        </w:r>
      </w:fldSimple>
      <w:r w:rsidR="006B3CAD">
        <w:rPr>
          <w:noProof/>
        </w:rPr>
        <w:t>.</w:t>
      </w:r>
      <w:r w:rsidR="00F0229D">
        <w:t xml:space="preserve"> </w:t>
      </w:r>
      <w:r w:rsidR="002A4651" w:rsidRPr="002A4651">
        <w:t>Rozkład przestrzenny 36 maksymalnej wartości stężenia 24-godzinnego pyłu zawieszonego PM10</w:t>
      </w:r>
    </w:p>
    <w:p w14:paraId="234D6CAC" w14:textId="587AD14F" w:rsidR="008E33B3" w:rsidRDefault="00F61BD1" w:rsidP="002A060A">
      <w:r>
        <w:rPr>
          <w:noProof/>
        </w:rPr>
        <w:drawing>
          <wp:inline distT="0" distB="0" distL="0" distR="0" wp14:anchorId="2583FD41" wp14:editId="3BAEF633">
            <wp:extent cx="5753735" cy="4373880"/>
            <wp:effectExtent l="0" t="0" r="0" b="7620"/>
            <wp:docPr id="1536200039"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3735" cy="4373880"/>
                    </a:xfrm>
                    <a:prstGeom prst="rect">
                      <a:avLst/>
                    </a:prstGeom>
                    <a:noFill/>
                    <a:ln>
                      <a:noFill/>
                    </a:ln>
                  </pic:spPr>
                </pic:pic>
              </a:graphicData>
            </a:graphic>
          </wp:inline>
        </w:drawing>
      </w:r>
    </w:p>
    <w:p w14:paraId="6DFC11EC" w14:textId="1715E452" w:rsidR="002A4651" w:rsidRPr="009B205D" w:rsidRDefault="002A4651" w:rsidP="002A4651">
      <w:pPr>
        <w:rPr>
          <w:i/>
          <w:iCs/>
          <w:sz w:val="20"/>
          <w:szCs w:val="20"/>
        </w:rPr>
      </w:pPr>
      <w:r w:rsidRPr="009B205D">
        <w:rPr>
          <w:i/>
          <w:iCs/>
          <w:sz w:val="20"/>
          <w:szCs w:val="20"/>
        </w:rPr>
        <w:t>Opracowanie własne na podstawie:</w:t>
      </w:r>
      <w:r w:rsidR="00885652" w:rsidRPr="009B205D">
        <w:rPr>
          <w:i/>
          <w:iCs/>
          <w:sz w:val="20"/>
          <w:szCs w:val="20"/>
        </w:rPr>
        <w:t xml:space="preserve"> </w:t>
      </w:r>
      <w:r w:rsidRPr="009B205D">
        <w:rPr>
          <w:i/>
          <w:iCs/>
          <w:sz w:val="20"/>
          <w:szCs w:val="20"/>
        </w:rPr>
        <w:t xml:space="preserve">GIOŚ w Roczna Ocena Jakości Powietrza W Województwie Śląskim </w:t>
      </w:r>
      <w:r w:rsidR="009B205D" w:rsidRPr="009B205D">
        <w:rPr>
          <w:i/>
          <w:iCs/>
          <w:sz w:val="20"/>
          <w:szCs w:val="20"/>
        </w:rPr>
        <w:t>–</w:t>
      </w:r>
      <w:r w:rsidRPr="009B205D">
        <w:rPr>
          <w:i/>
          <w:iCs/>
          <w:sz w:val="20"/>
          <w:szCs w:val="20"/>
        </w:rPr>
        <w:t xml:space="preserve"> Raport Wojewódzki za rok 2023, Katowice 2024</w:t>
      </w:r>
      <w:r w:rsidRPr="009B205D">
        <w:rPr>
          <w:b/>
          <w:bCs/>
          <w:i/>
          <w:iCs/>
          <w:sz w:val="20"/>
          <w:szCs w:val="20"/>
        </w:rPr>
        <w:t xml:space="preserve"> </w:t>
      </w:r>
      <w:r w:rsidRPr="009B205D">
        <w:rPr>
          <w:i/>
          <w:iCs/>
          <w:sz w:val="20"/>
          <w:szCs w:val="20"/>
        </w:rPr>
        <w:t xml:space="preserve"> </w:t>
      </w:r>
    </w:p>
    <w:p w14:paraId="42B0ACB8" w14:textId="77777777" w:rsidR="009B205D" w:rsidRDefault="009B205D" w:rsidP="00321873">
      <w:pPr>
        <w:rPr>
          <w:sz w:val="24"/>
          <w:szCs w:val="24"/>
        </w:rPr>
      </w:pPr>
    </w:p>
    <w:p w14:paraId="224922EE" w14:textId="2267531C" w:rsidR="00321873" w:rsidRDefault="005F547A" w:rsidP="003474E4">
      <w:pPr>
        <w:pStyle w:val="tekkst"/>
      </w:pPr>
      <w:r>
        <w:t>P</w:t>
      </w:r>
      <w:r w:rsidR="00321873">
        <w:t xml:space="preserve">rawie cały </w:t>
      </w:r>
      <w:r>
        <w:t>pod</w:t>
      </w:r>
      <w:r w:rsidR="00321873">
        <w:t xml:space="preserve">obszar charakteryzuje się </w:t>
      </w:r>
      <w:r>
        <w:t xml:space="preserve">wysokim </w:t>
      </w:r>
      <w:r w:rsidR="00321873">
        <w:t xml:space="preserve">poziomem hałasu </w:t>
      </w:r>
      <w:r>
        <w:t>samochodowego</w:t>
      </w:r>
      <w:r w:rsidR="00321873">
        <w:t xml:space="preserve">. </w:t>
      </w:r>
      <w:r w:rsidR="00321873" w:rsidRPr="00327D12">
        <w:t xml:space="preserve">  </w:t>
      </w:r>
    </w:p>
    <w:p w14:paraId="6ACDD070" w14:textId="77777777" w:rsidR="00321873" w:rsidRDefault="00321873" w:rsidP="00321873">
      <w:pPr>
        <w:rPr>
          <w:sz w:val="24"/>
          <w:szCs w:val="24"/>
        </w:rPr>
      </w:pPr>
    </w:p>
    <w:p w14:paraId="5B75D068" w14:textId="77777777" w:rsidR="00A57B53" w:rsidRDefault="00593B9F" w:rsidP="00901531">
      <w:pPr>
        <w:pStyle w:val="Legenda"/>
      </w:pPr>
      <w:r>
        <w:t xml:space="preserve"> </w:t>
      </w:r>
    </w:p>
    <w:p w14:paraId="262E9201" w14:textId="77777777" w:rsidR="00A57B53" w:rsidRDefault="00A57B53">
      <w:pPr>
        <w:rPr>
          <w:rFonts w:cstheme="minorHAnsi"/>
          <w:sz w:val="24"/>
          <w:szCs w:val="24"/>
        </w:rPr>
      </w:pPr>
      <w:r>
        <w:rPr>
          <w:sz w:val="24"/>
          <w:szCs w:val="24"/>
        </w:rPr>
        <w:br w:type="page"/>
      </w:r>
    </w:p>
    <w:p w14:paraId="5A276AA2" w14:textId="2883DA52" w:rsidR="00321873" w:rsidRPr="003474E4" w:rsidRDefault="00593B9F" w:rsidP="003474E4">
      <w:pPr>
        <w:pStyle w:val="podpistabeli"/>
      </w:pPr>
      <w:r>
        <w:lastRenderedPageBreak/>
        <w:t>Mapa</w:t>
      </w:r>
      <w:r w:rsidR="006B3CAD">
        <w:t xml:space="preserve"> </w:t>
      </w:r>
      <w:fldSimple w:instr=" SEQ Mapa_ \* ARABIC ">
        <w:r w:rsidR="006B24F1">
          <w:rPr>
            <w:noProof/>
          </w:rPr>
          <w:t>37</w:t>
        </w:r>
      </w:fldSimple>
      <w:r w:rsidR="006B3CAD">
        <w:rPr>
          <w:noProof/>
        </w:rPr>
        <w:t>.</w:t>
      </w:r>
      <w:r w:rsidR="00321873">
        <w:t xml:space="preserve"> Natężenie hałasu </w:t>
      </w:r>
    </w:p>
    <w:p w14:paraId="3532A58A" w14:textId="77B3C0BD" w:rsidR="00321873" w:rsidRDefault="00982418" w:rsidP="00321873">
      <w:r>
        <w:rPr>
          <w:noProof/>
        </w:rPr>
        <w:drawing>
          <wp:inline distT="0" distB="0" distL="0" distR="0" wp14:anchorId="58D2239E" wp14:editId="45DD5BC0">
            <wp:extent cx="5751195" cy="4090670"/>
            <wp:effectExtent l="0" t="0" r="1905" b="5080"/>
            <wp:docPr id="65457919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1195" cy="4090670"/>
                    </a:xfrm>
                    <a:prstGeom prst="rect">
                      <a:avLst/>
                    </a:prstGeom>
                    <a:noFill/>
                    <a:ln>
                      <a:noFill/>
                    </a:ln>
                  </pic:spPr>
                </pic:pic>
              </a:graphicData>
            </a:graphic>
          </wp:inline>
        </w:drawing>
      </w:r>
    </w:p>
    <w:p w14:paraId="3235AEB1" w14:textId="3F27EAA9" w:rsidR="00321873" w:rsidRPr="003474E4" w:rsidRDefault="009B205D" w:rsidP="00321873">
      <w:pPr>
        <w:rPr>
          <w:i/>
          <w:iCs/>
          <w:sz w:val="20"/>
          <w:szCs w:val="20"/>
        </w:rPr>
      </w:pPr>
      <w:r w:rsidRPr="00797220">
        <w:rPr>
          <w:i/>
          <w:iCs/>
          <w:sz w:val="20"/>
          <w:szCs w:val="20"/>
        </w:rPr>
        <w:t xml:space="preserve">Źródło: opracowanie własne </w:t>
      </w:r>
      <w:r w:rsidR="00321873" w:rsidRPr="009B205D">
        <w:rPr>
          <w:i/>
          <w:iCs/>
          <w:sz w:val="20"/>
          <w:szCs w:val="20"/>
        </w:rPr>
        <w:t xml:space="preserve">na podstawie mapy akustycznej miasta </w:t>
      </w:r>
    </w:p>
    <w:p w14:paraId="4C259389" w14:textId="77777777" w:rsidR="00C05B85" w:rsidRPr="00FE29B9" w:rsidRDefault="00C05B85" w:rsidP="007719A3">
      <w:pPr>
        <w:pStyle w:val="1111NAGLOWEK"/>
      </w:pPr>
      <w:r w:rsidRPr="00FE29B9">
        <w:t>Badania jakościowe w podobszarze</w:t>
      </w:r>
    </w:p>
    <w:p w14:paraId="5899C1CA" w14:textId="77777777" w:rsidR="00C05B85" w:rsidRPr="00FE29B9" w:rsidRDefault="00C05B85" w:rsidP="003474E4">
      <w:pPr>
        <w:pStyle w:val="tekkst"/>
      </w:pPr>
      <w:r w:rsidRPr="00FE29B9">
        <w:t>W przypadku podobszaru Sośnica w toku badania ankietowego wpłynęła tylko jedna ankieta, którą uwzględniono w poniższych zapisach podsumowujących warsztat jaki odbył się</w:t>
      </w:r>
      <w:r w:rsidRPr="00FE29B9">
        <w:br/>
        <w:t>w tym obszarze.</w:t>
      </w:r>
    </w:p>
    <w:p w14:paraId="1DAC461D" w14:textId="77777777" w:rsidR="00C05B85" w:rsidRPr="00FE29B9" w:rsidRDefault="00C05B85" w:rsidP="00C05B85">
      <w:pPr>
        <w:spacing w:after="0" w:line="360" w:lineRule="auto"/>
        <w:rPr>
          <w:sz w:val="24"/>
          <w:szCs w:val="24"/>
        </w:rPr>
      </w:pPr>
      <w:r w:rsidRPr="00FE29B9">
        <w:rPr>
          <w:sz w:val="24"/>
          <w:szCs w:val="24"/>
        </w:rPr>
        <w:t>W toku spotkań warsztatowych</w:t>
      </w:r>
      <w:r w:rsidRPr="00FE29B9">
        <w:rPr>
          <w:rStyle w:val="Odwoanieprzypisudolnego"/>
          <w:sz w:val="24"/>
          <w:szCs w:val="24"/>
        </w:rPr>
        <w:footnoteReference w:id="9"/>
      </w:r>
      <w:r w:rsidRPr="00FE29B9">
        <w:rPr>
          <w:sz w:val="24"/>
          <w:szCs w:val="24"/>
        </w:rPr>
        <w:t xml:space="preserve"> do kluczowych problemów podobszaru zaliczono: </w:t>
      </w:r>
    </w:p>
    <w:p w14:paraId="750A974E"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brak centrum handlowego,</w:t>
      </w:r>
    </w:p>
    <w:p w14:paraId="325B8432"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słabe warunki lokalowe w komisariacie policji,</w:t>
      </w:r>
    </w:p>
    <w:p w14:paraId="7BEB4B8D" w14:textId="77777777" w:rsidR="00C05B85" w:rsidRPr="0091269A" w:rsidRDefault="00000000" w:rsidP="0036684C">
      <w:pPr>
        <w:numPr>
          <w:ilvl w:val="0"/>
          <w:numId w:val="122"/>
        </w:numPr>
        <w:pBdr>
          <w:top w:val="nil"/>
          <w:left w:val="nil"/>
          <w:bottom w:val="nil"/>
          <w:right w:val="nil"/>
          <w:between w:val="nil"/>
        </w:pBdr>
        <w:spacing w:after="0" w:line="360" w:lineRule="auto"/>
        <w:rPr>
          <w:sz w:val="24"/>
          <w:szCs w:val="24"/>
        </w:rPr>
      </w:pPr>
      <w:sdt>
        <w:sdtPr>
          <w:tag w:val="goog_rdk_12"/>
          <w:id w:val="1699656166"/>
        </w:sdtPr>
        <w:sdtContent/>
      </w:sdt>
      <w:r w:rsidR="00C05B85" w:rsidRPr="0091269A">
        <w:rPr>
          <w:sz w:val="24"/>
          <w:szCs w:val="24"/>
        </w:rPr>
        <w:t>brak Ochotniczej Straży Pożarnej,</w:t>
      </w:r>
    </w:p>
    <w:p w14:paraId="0CBE54D1"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braki w monitoringu,</w:t>
      </w:r>
    </w:p>
    <w:p w14:paraId="7CC87B50"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akty wandalizmu,</w:t>
      </w:r>
    </w:p>
    <w:p w14:paraId="322F9E67"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brak zagospodarowania stadionu,</w:t>
      </w:r>
    </w:p>
    <w:p w14:paraId="67DCB673"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obiekt „Szkieletor”,</w:t>
      </w:r>
    </w:p>
    <w:p w14:paraId="19503C3C"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niską jakość obiektów tzw. Hoteli,</w:t>
      </w:r>
    </w:p>
    <w:p w14:paraId="36239733"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lastRenderedPageBreak/>
        <w:t>brak skate-parku i wybiegu dla psów,</w:t>
      </w:r>
    </w:p>
    <w:p w14:paraId="0E6C4B5C" w14:textId="77777777" w:rsidR="00C05B85" w:rsidRPr="0091269A" w:rsidRDefault="00C05B85" w:rsidP="0036684C">
      <w:pPr>
        <w:numPr>
          <w:ilvl w:val="0"/>
          <w:numId w:val="122"/>
        </w:numPr>
        <w:pBdr>
          <w:top w:val="nil"/>
          <w:left w:val="nil"/>
          <w:bottom w:val="nil"/>
          <w:right w:val="nil"/>
          <w:between w:val="nil"/>
        </w:pBdr>
        <w:spacing w:after="0" w:line="360" w:lineRule="auto"/>
        <w:rPr>
          <w:sz w:val="28"/>
          <w:szCs w:val="28"/>
        </w:rPr>
      </w:pPr>
      <w:r w:rsidRPr="0091269A">
        <w:rPr>
          <w:sz w:val="24"/>
          <w:szCs w:val="24"/>
        </w:rPr>
        <w:t>braki w infrastrukturze technicznej.</w:t>
      </w:r>
    </w:p>
    <w:p w14:paraId="6B93B500" w14:textId="77777777" w:rsidR="00C05B85" w:rsidRPr="00FE29B9" w:rsidRDefault="00C05B85" w:rsidP="00C05B85">
      <w:pPr>
        <w:spacing w:after="0" w:line="360" w:lineRule="auto"/>
        <w:rPr>
          <w:sz w:val="24"/>
          <w:szCs w:val="24"/>
        </w:rPr>
      </w:pPr>
      <w:r w:rsidRPr="00FE29B9">
        <w:rPr>
          <w:sz w:val="24"/>
          <w:szCs w:val="24"/>
        </w:rPr>
        <w:t>Natomiast do kluczowych potencjałów zaliczono w szczególności:</w:t>
      </w:r>
    </w:p>
    <w:p w14:paraId="1C93C421"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bliskość kluczowych dróg w tym: DTŚ, A4,</w:t>
      </w:r>
    </w:p>
    <w:p w14:paraId="6BD7D4AB"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walory środowiskowe i rekreacyjne obszaru Szachta,</w:t>
      </w:r>
    </w:p>
    <w:p w14:paraId="5206842E"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Sośnicki Park Kultury,</w:t>
      </w:r>
    </w:p>
    <w:p w14:paraId="5F09AD74"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muszlę koncertową,</w:t>
      </w:r>
    </w:p>
    <w:p w14:paraId="115025B1"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ścieżkę rowerową,</w:t>
      </w:r>
    </w:p>
    <w:p w14:paraId="4AC2B604"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dużą ilość zieleni wokół obszaru,</w:t>
      </w:r>
    </w:p>
    <w:p w14:paraId="2ACD9291"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basen,</w:t>
      </w:r>
    </w:p>
    <w:p w14:paraId="2B7C99B9"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place zabaw,</w:t>
      </w:r>
    </w:p>
    <w:p w14:paraId="662207E6"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prężnie działającą Radę Dzielnicy,</w:t>
      </w:r>
    </w:p>
    <w:p w14:paraId="4295FD83"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aktywnych radnych,</w:t>
      </w:r>
    </w:p>
    <w:p w14:paraId="0F2B6734"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Klub Seniora,</w:t>
      </w:r>
    </w:p>
    <w:p w14:paraId="0F22FCDA"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silne relacje społeczne,</w:t>
      </w:r>
    </w:p>
    <w:p w14:paraId="4C4AEB32"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górnicze korzenie dzielnicy,</w:t>
      </w:r>
    </w:p>
    <w:p w14:paraId="712DB940"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aktywnie działające domy parafialne, w szczególności Dom św. Jacka,</w:t>
      </w:r>
    </w:p>
    <w:p w14:paraId="0228AF29"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organizowane wydarzenia, w tym w szczególności festyn oświatowy.</w:t>
      </w:r>
    </w:p>
    <w:p w14:paraId="6DD46260" w14:textId="77777777" w:rsidR="00C05B85" w:rsidRPr="0091269A" w:rsidRDefault="00C05B85" w:rsidP="007719A3">
      <w:pPr>
        <w:pStyle w:val="1111NAGLOWEK"/>
      </w:pPr>
      <w:r w:rsidRPr="0091269A">
        <w:t xml:space="preserve">Podsumowanie syntetyczne </w:t>
      </w:r>
    </w:p>
    <w:p w14:paraId="07CEFCB5" w14:textId="77777777" w:rsidR="00C05B85" w:rsidRPr="00FE29B9" w:rsidRDefault="00C05B85" w:rsidP="003474E4">
      <w:pPr>
        <w:pStyle w:val="tekkst"/>
      </w:pPr>
      <w:r w:rsidRPr="00FE29B9">
        <w:t>Podobszar Sośnica jest korzystnie usytuowanym pod względem komunikacyjnym obszarem, o dużych tradycjach, z aktywnymi liderami lokalnymi.</w:t>
      </w:r>
    </w:p>
    <w:p w14:paraId="2AC171AA" w14:textId="5D804688" w:rsidR="00C05B85" w:rsidRPr="00FE29B9" w:rsidRDefault="00C05B85" w:rsidP="003474E4">
      <w:pPr>
        <w:pStyle w:val="tekkst"/>
      </w:pPr>
      <w:r w:rsidRPr="00FE29B9">
        <w:t>Niemniej w obszarze występują problemy społeczne wynikające z licznej grupy osób wymagających wsparcia z systemu pomocy społecznej. Jednocześnie zidentyfikowano deficyty w zakresie usług oferowanych w podobszarze.</w:t>
      </w:r>
    </w:p>
    <w:p w14:paraId="5A324C4A" w14:textId="77777777" w:rsidR="00C05B85" w:rsidRPr="00FE29B9" w:rsidRDefault="00C05B85" w:rsidP="00C05B85">
      <w:pPr>
        <w:spacing w:after="120" w:line="360" w:lineRule="auto"/>
        <w:jc w:val="both"/>
        <w:rPr>
          <w:sz w:val="24"/>
          <w:szCs w:val="24"/>
        </w:rPr>
      </w:pPr>
      <w:r w:rsidRPr="00FE29B9">
        <w:rPr>
          <w:sz w:val="24"/>
          <w:szCs w:val="24"/>
        </w:rPr>
        <w:t>Mieszkańcy zwracają uwagę na deficyty w zakresie jakości przestrzeni. W dzielnicy występują również zaniedbane obiekty i tereny. Niedostatki dostrzegane są również w zakresie dostępu do atrakcyjnej infrastruktury sportowo-rekreacyjnej oraz dostępności terenów zielonych.</w:t>
      </w:r>
    </w:p>
    <w:p w14:paraId="56A5A24D" w14:textId="77777777" w:rsidR="00C05B85" w:rsidRPr="00FE29B9" w:rsidRDefault="00C05B85" w:rsidP="003474E4">
      <w:pPr>
        <w:pStyle w:val="tekkst"/>
      </w:pPr>
      <w:r w:rsidRPr="00FE29B9">
        <w:t>Relatywnie nisko oceniany jest poziom bezpieczeństwa, w tym akty wandalizmu obniżające jakość i estetykę przestrzeni publicznych.</w:t>
      </w:r>
    </w:p>
    <w:p w14:paraId="2B5041A2" w14:textId="1D1EC26C" w:rsidR="00C05B85" w:rsidRPr="00FE29B9" w:rsidRDefault="00C05B85" w:rsidP="003474E4">
      <w:pPr>
        <w:pStyle w:val="tekkst"/>
      </w:pPr>
      <w:r w:rsidRPr="00FE29B9">
        <w:lastRenderedPageBreak/>
        <w:t>Obok zidentyfikowanych powyżej kluczowych wyzwań problemowych w podobszarze</w:t>
      </w:r>
      <w:r w:rsidR="006B3CAD">
        <w:t>,</w:t>
      </w:r>
      <w:r w:rsidRPr="00FE29B9">
        <w:t xml:space="preserve"> wskazać można potencjały, które wspierać mogą prowadzenie efektywnych działań rewitalizacyjnych.</w:t>
      </w:r>
    </w:p>
    <w:p w14:paraId="3BAEBD9C" w14:textId="6500F896" w:rsidR="00C05B85" w:rsidRPr="00FE29B9" w:rsidRDefault="00C05B85" w:rsidP="003474E4">
      <w:pPr>
        <w:spacing w:after="0" w:line="360" w:lineRule="auto"/>
        <w:jc w:val="both"/>
        <w:rPr>
          <w:sz w:val="24"/>
          <w:szCs w:val="24"/>
        </w:rPr>
      </w:pPr>
      <w:r w:rsidRPr="00FE29B9">
        <w:rPr>
          <w:sz w:val="24"/>
          <w:szCs w:val="24"/>
        </w:rPr>
        <w:t>Ważnym potencjałem podobszaru jest tradycja i historia obszaru oraz dostępna infrastruktura sportowa. Obszar ożywiają różne wydarzenia społeczno-kulturalne, w tym realizowane z udziałem wspólnot lokalnych. Znaczącym potencjałem są aktywni radni i rada dzielnicy.</w:t>
      </w:r>
    </w:p>
    <w:p w14:paraId="62DA0ED7" w14:textId="36BFD18C" w:rsidR="0075287F" w:rsidRPr="007719A3" w:rsidRDefault="00C05B85" w:rsidP="007719A3">
      <w:pPr>
        <w:pStyle w:val="111naglowek"/>
      </w:pPr>
      <w:bookmarkStart w:id="115" w:name="_Toc170073946"/>
      <w:bookmarkStart w:id="116" w:name="_Toc170074035"/>
      <w:bookmarkStart w:id="117" w:name="_Toc170074069"/>
      <w:bookmarkStart w:id="118" w:name="_Toc172723586"/>
      <w:bookmarkStart w:id="119" w:name="_Toc187219955"/>
      <w:r w:rsidRPr="00FE29B9">
        <w:t>Podobszar rewitalizacji Szobiszowice</w:t>
      </w:r>
      <w:bookmarkEnd w:id="115"/>
      <w:bookmarkEnd w:id="116"/>
      <w:bookmarkEnd w:id="117"/>
      <w:bookmarkEnd w:id="118"/>
      <w:bookmarkEnd w:id="119"/>
    </w:p>
    <w:p w14:paraId="23C942CC" w14:textId="5C456B11" w:rsidR="00C05B85" w:rsidRPr="00FE29B9" w:rsidRDefault="00C05B85" w:rsidP="003474E4">
      <w:pPr>
        <w:pStyle w:val="tekkst"/>
      </w:pPr>
      <w:r w:rsidRPr="00FE29B9">
        <w:t>Podobszar rewitalizacji Szobiszowice zajmuje powierzchnię 77,3</w:t>
      </w:r>
      <w:r w:rsidR="006B3CAD">
        <w:t xml:space="preserve"> </w:t>
      </w:r>
      <w:r w:rsidRPr="00FE29B9">
        <w:t>ha, co stanowi 0,6% powierzchni miasta i 9,9% powierzchni OR. Podobszar ten położony jest w przeważającej części na terenie podobszaru zdegradowanego Szobiszowice i w niewielkiej części, położonej na południowym zachodzie, na podobszarze zdegradowanym Śródmieście.</w:t>
      </w:r>
      <w:r w:rsidR="007719A3">
        <w:t xml:space="preserve"> </w:t>
      </w:r>
      <w:r w:rsidRPr="00FE29B9">
        <w:t>Jest on</w:t>
      </w:r>
      <w:r w:rsidR="007719A3">
        <w:t xml:space="preserve"> </w:t>
      </w:r>
      <w:r w:rsidRPr="00FE29B9">
        <w:t xml:space="preserve">zamieszkiwany przez 5 726 osób, co stanowi 3,5% ogółu ludności miasta i 13,25% </w:t>
      </w:r>
      <w:r w:rsidR="007719A3">
        <w:br/>
      </w:r>
      <w:r w:rsidRPr="00FE29B9">
        <w:t xml:space="preserve">mieszkańców całego OR. </w:t>
      </w:r>
    </w:p>
    <w:p w14:paraId="37EBD1B7" w14:textId="77777777" w:rsidR="0075287F" w:rsidRDefault="0075287F">
      <w:pPr>
        <w:rPr>
          <w:rFonts w:cstheme="minorHAnsi"/>
        </w:rPr>
      </w:pPr>
      <w:bookmarkStart w:id="120" w:name="_Toc172638102"/>
      <w:r>
        <w:br w:type="page"/>
      </w:r>
    </w:p>
    <w:p w14:paraId="7B14596F" w14:textId="0CE4BC0C" w:rsidR="00C05B85" w:rsidRPr="00FE29B9" w:rsidRDefault="00593B9F" w:rsidP="003A6906">
      <w:pPr>
        <w:pStyle w:val="podpistabeli"/>
      </w:pPr>
      <w:r>
        <w:lastRenderedPageBreak/>
        <w:t xml:space="preserve"> Mapa </w:t>
      </w:r>
      <w:fldSimple w:instr=" SEQ Mapa_ \* ARABIC ">
        <w:r w:rsidR="006B24F1">
          <w:rPr>
            <w:noProof/>
          </w:rPr>
          <w:t>38</w:t>
        </w:r>
      </w:fldSimple>
      <w:r w:rsidR="00F46704">
        <w:rPr>
          <w:noProof/>
        </w:rPr>
        <w:t>.</w:t>
      </w:r>
      <w:r w:rsidR="00C05B85" w:rsidRPr="00FE29B9">
        <w:t xml:space="preserve"> Podobszar rewitalizacji Szobiszowice</w:t>
      </w:r>
      <w:bookmarkEnd w:id="120"/>
    </w:p>
    <w:p w14:paraId="56B7E28C" w14:textId="77777777" w:rsidR="00C05B85" w:rsidRPr="00FE29B9" w:rsidRDefault="00C05B85" w:rsidP="00C05B85">
      <w:r w:rsidRPr="00FE29B9">
        <w:rPr>
          <w:noProof/>
        </w:rPr>
        <w:drawing>
          <wp:inline distT="0" distB="0" distL="0" distR="0" wp14:anchorId="4CB673AE" wp14:editId="0E80C3A3">
            <wp:extent cx="5760000" cy="6172028"/>
            <wp:effectExtent l="0" t="0" r="0" b="635"/>
            <wp:docPr id="2135450789" name="image26.png" descr="Obraz zawierający tekst, mapa,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descr="Obraz zawierający tekst, mapa, diagram, Plan&#10;&#10;Opis wygenerowany automatycznie"/>
                    <pic:cNvPicPr preferRelativeResize="0"/>
                  </pic:nvPicPr>
                  <pic:blipFill>
                    <a:blip r:embed="rId52"/>
                    <a:srcRect/>
                    <a:stretch>
                      <a:fillRect/>
                    </a:stretch>
                  </pic:blipFill>
                  <pic:spPr>
                    <a:xfrm>
                      <a:off x="0" y="0"/>
                      <a:ext cx="5760000" cy="6172028"/>
                    </a:xfrm>
                    <a:prstGeom prst="rect">
                      <a:avLst/>
                    </a:prstGeom>
                    <a:ln/>
                  </pic:spPr>
                </pic:pic>
              </a:graphicData>
            </a:graphic>
          </wp:inline>
        </w:drawing>
      </w:r>
    </w:p>
    <w:p w14:paraId="407B8328" w14:textId="6CBDA9F5" w:rsidR="007A66D2" w:rsidRDefault="009B205D" w:rsidP="008579DC">
      <w:pPr>
        <w:spacing w:line="360" w:lineRule="auto"/>
        <w:jc w:val="both"/>
      </w:pPr>
      <w:r w:rsidRPr="00797220">
        <w:rPr>
          <w:i/>
          <w:iCs/>
          <w:sz w:val="20"/>
          <w:szCs w:val="20"/>
        </w:rPr>
        <w:t>Źródło: opracowanie własne</w:t>
      </w:r>
    </w:p>
    <w:p w14:paraId="6682363A" w14:textId="705A5CBC" w:rsidR="007A66D2" w:rsidRPr="00F46704" w:rsidRDefault="007A66D2" w:rsidP="003474E4">
      <w:pPr>
        <w:pStyle w:val="tekkst"/>
      </w:pPr>
      <w:r w:rsidRPr="00F46704">
        <w:t>W podobszarze dominuje zabudowa mieszkaniowa wielorodzinna</w:t>
      </w:r>
      <w:r w:rsidR="005B471E" w:rsidRPr="00F46704">
        <w:t xml:space="preserve">, a w części środkowo południowej występuje obszar silnie zabudowany obiektami przemysłowymi.  </w:t>
      </w:r>
    </w:p>
    <w:p w14:paraId="18BD2510" w14:textId="77777777" w:rsidR="007A66D2" w:rsidRDefault="007A66D2" w:rsidP="008579DC">
      <w:pPr>
        <w:spacing w:line="360" w:lineRule="auto"/>
        <w:jc w:val="both"/>
      </w:pPr>
    </w:p>
    <w:p w14:paraId="625D9627" w14:textId="77777777" w:rsidR="0075287F" w:rsidRDefault="0075287F">
      <w:pPr>
        <w:rPr>
          <w:rFonts w:cstheme="minorHAnsi"/>
        </w:rPr>
      </w:pPr>
      <w:r>
        <w:br w:type="page"/>
      </w:r>
    </w:p>
    <w:p w14:paraId="66DC6A53" w14:textId="3ADE8A7A" w:rsidR="008579DC" w:rsidRDefault="00593B9F" w:rsidP="003A6906">
      <w:pPr>
        <w:pStyle w:val="podpistabeli"/>
      </w:pPr>
      <w:r>
        <w:lastRenderedPageBreak/>
        <w:t xml:space="preserve"> Mapa </w:t>
      </w:r>
      <w:fldSimple w:instr=" SEQ Mapa_ \* ARABIC ">
        <w:r w:rsidR="006B24F1">
          <w:rPr>
            <w:noProof/>
          </w:rPr>
          <w:t>39</w:t>
        </w:r>
      </w:fldSimple>
      <w:r w:rsidR="00F46704">
        <w:t>.</w:t>
      </w:r>
      <w:r w:rsidR="008579DC">
        <w:t xml:space="preserve"> Zabudowa w podobszarze </w:t>
      </w:r>
      <w:r w:rsidR="008579DC" w:rsidRPr="00FE29B9">
        <w:t>Szobiszowice</w:t>
      </w:r>
    </w:p>
    <w:p w14:paraId="677AEC00" w14:textId="3B564AAF" w:rsidR="00C05B85" w:rsidRDefault="0005094F" w:rsidP="00C05B85">
      <w:r w:rsidRPr="0005094F">
        <w:rPr>
          <w:noProof/>
        </w:rPr>
        <w:drawing>
          <wp:inline distT="0" distB="0" distL="0" distR="0" wp14:anchorId="0DF5F484" wp14:editId="665F372C">
            <wp:extent cx="5760720" cy="4043680"/>
            <wp:effectExtent l="0" t="0" r="0" b="0"/>
            <wp:docPr id="1444671159" name="Obraz 1" descr="Obraz zawierający mapa, tekst, zrzut ekranu,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671159" name="Obraz 1" descr="Obraz zawierający mapa, tekst, zrzut ekranu, diagram&#10;&#10;Opis wygenerowany automatycznie"/>
                    <pic:cNvPicPr/>
                  </pic:nvPicPr>
                  <pic:blipFill>
                    <a:blip r:embed="rId53"/>
                    <a:stretch>
                      <a:fillRect/>
                    </a:stretch>
                  </pic:blipFill>
                  <pic:spPr>
                    <a:xfrm>
                      <a:off x="0" y="0"/>
                      <a:ext cx="5760720" cy="4043680"/>
                    </a:xfrm>
                    <a:prstGeom prst="rect">
                      <a:avLst/>
                    </a:prstGeom>
                  </pic:spPr>
                </pic:pic>
              </a:graphicData>
            </a:graphic>
          </wp:inline>
        </w:drawing>
      </w:r>
    </w:p>
    <w:p w14:paraId="6075F8F2" w14:textId="22700246" w:rsidR="009B205D" w:rsidRPr="003474E4" w:rsidRDefault="009B205D" w:rsidP="00C05B85">
      <w:pPr>
        <w:rPr>
          <w:i/>
          <w:iCs/>
          <w:sz w:val="20"/>
          <w:szCs w:val="20"/>
        </w:rPr>
      </w:pPr>
      <w:r w:rsidRPr="00797220">
        <w:rPr>
          <w:i/>
          <w:iCs/>
          <w:sz w:val="20"/>
          <w:szCs w:val="20"/>
        </w:rPr>
        <w:t>Źródło: opracowanie własne</w:t>
      </w:r>
    </w:p>
    <w:p w14:paraId="71BC9F5A" w14:textId="77777777" w:rsidR="00C05B85" w:rsidRPr="00FE29B9" w:rsidRDefault="00C05B85" w:rsidP="007719A3">
      <w:pPr>
        <w:pStyle w:val="1111NAGLOWEK"/>
      </w:pPr>
      <w:r w:rsidRPr="00FE29B9">
        <w:t xml:space="preserve">Badania ilościowe </w:t>
      </w:r>
    </w:p>
    <w:p w14:paraId="6C3A3A5A" w14:textId="77777777" w:rsidR="00C05B85" w:rsidRPr="00FE29B9" w:rsidRDefault="00C05B85" w:rsidP="003474E4">
      <w:pPr>
        <w:pStyle w:val="tekkst"/>
      </w:pPr>
      <w:r w:rsidRPr="00FE29B9">
        <w:t>Podobszar cechuje się wskaźnikami mniej korzystnymi niż przeciętnie w mieście i podobszarze zdegradowanym w zakresie obiektywnych wskaźników dotyczących:</w:t>
      </w:r>
    </w:p>
    <w:p w14:paraId="10DD75E0" w14:textId="77777777" w:rsidR="00C05B85" w:rsidRPr="00FE29B9" w:rsidRDefault="00C05B85" w:rsidP="0036684C">
      <w:pPr>
        <w:numPr>
          <w:ilvl w:val="0"/>
          <w:numId w:val="123"/>
        </w:numPr>
        <w:pBdr>
          <w:top w:val="nil"/>
          <w:left w:val="nil"/>
          <w:bottom w:val="nil"/>
          <w:right w:val="nil"/>
          <w:between w:val="nil"/>
        </w:pBdr>
        <w:spacing w:after="0" w:line="360" w:lineRule="auto"/>
        <w:jc w:val="both"/>
        <w:rPr>
          <w:sz w:val="24"/>
          <w:szCs w:val="24"/>
        </w:rPr>
      </w:pPr>
      <w:r w:rsidRPr="00FE29B9">
        <w:rPr>
          <w:sz w:val="24"/>
          <w:szCs w:val="24"/>
        </w:rPr>
        <w:t>udziału osób korzystających z pomocy społecznej,</w:t>
      </w:r>
    </w:p>
    <w:p w14:paraId="1AFFCA80" w14:textId="77777777" w:rsidR="00C05B85" w:rsidRPr="00FE29B9" w:rsidRDefault="00C05B85" w:rsidP="0036684C">
      <w:pPr>
        <w:numPr>
          <w:ilvl w:val="0"/>
          <w:numId w:val="123"/>
        </w:numPr>
        <w:pBdr>
          <w:top w:val="nil"/>
          <w:left w:val="nil"/>
          <w:bottom w:val="nil"/>
          <w:right w:val="nil"/>
          <w:between w:val="nil"/>
        </w:pBdr>
        <w:spacing w:after="0" w:line="360" w:lineRule="auto"/>
        <w:jc w:val="both"/>
        <w:rPr>
          <w:sz w:val="24"/>
          <w:szCs w:val="24"/>
        </w:rPr>
      </w:pPr>
      <w:r w:rsidRPr="00FE29B9">
        <w:rPr>
          <w:sz w:val="24"/>
          <w:szCs w:val="24"/>
        </w:rPr>
        <w:t>poziomu bezpieczeństwa,</w:t>
      </w:r>
    </w:p>
    <w:p w14:paraId="620845D9" w14:textId="77777777" w:rsidR="00C05B85" w:rsidRPr="00FE29B9" w:rsidRDefault="00C05B85" w:rsidP="0036684C">
      <w:pPr>
        <w:numPr>
          <w:ilvl w:val="0"/>
          <w:numId w:val="123"/>
        </w:numPr>
        <w:pBdr>
          <w:top w:val="nil"/>
          <w:left w:val="nil"/>
          <w:bottom w:val="nil"/>
          <w:right w:val="nil"/>
          <w:between w:val="nil"/>
        </w:pBdr>
        <w:spacing w:after="0" w:line="360" w:lineRule="auto"/>
        <w:jc w:val="both"/>
        <w:rPr>
          <w:sz w:val="24"/>
          <w:szCs w:val="24"/>
        </w:rPr>
      </w:pPr>
      <w:r w:rsidRPr="00FE29B9">
        <w:rPr>
          <w:sz w:val="24"/>
          <w:szCs w:val="24"/>
        </w:rPr>
        <w:t>poziomu przedsiębiorczości,</w:t>
      </w:r>
    </w:p>
    <w:p w14:paraId="726C7C42" w14:textId="77777777" w:rsidR="00C05B85" w:rsidRPr="00FE29B9" w:rsidRDefault="00C05B85" w:rsidP="0036684C">
      <w:pPr>
        <w:numPr>
          <w:ilvl w:val="0"/>
          <w:numId w:val="123"/>
        </w:numPr>
        <w:pBdr>
          <w:top w:val="nil"/>
          <w:left w:val="nil"/>
          <w:bottom w:val="nil"/>
          <w:right w:val="nil"/>
          <w:between w:val="nil"/>
        </w:pBdr>
        <w:spacing w:after="0" w:line="360" w:lineRule="auto"/>
        <w:jc w:val="both"/>
        <w:rPr>
          <w:sz w:val="24"/>
          <w:szCs w:val="24"/>
        </w:rPr>
      </w:pPr>
      <w:r w:rsidRPr="00FE29B9">
        <w:rPr>
          <w:sz w:val="24"/>
          <w:szCs w:val="24"/>
        </w:rPr>
        <w:t>dostępności do terenów zielonych,</w:t>
      </w:r>
    </w:p>
    <w:p w14:paraId="46E7D56E" w14:textId="77777777" w:rsidR="00C05B85" w:rsidRPr="00FE29B9" w:rsidRDefault="00C05B85" w:rsidP="0036684C">
      <w:pPr>
        <w:numPr>
          <w:ilvl w:val="0"/>
          <w:numId w:val="123"/>
        </w:numPr>
        <w:pBdr>
          <w:top w:val="nil"/>
          <w:left w:val="nil"/>
          <w:bottom w:val="nil"/>
          <w:right w:val="nil"/>
          <w:between w:val="nil"/>
        </w:pBdr>
        <w:spacing w:after="0" w:line="360" w:lineRule="auto"/>
        <w:jc w:val="both"/>
        <w:rPr>
          <w:sz w:val="24"/>
          <w:szCs w:val="24"/>
        </w:rPr>
      </w:pPr>
      <w:r w:rsidRPr="00FE29B9">
        <w:rPr>
          <w:sz w:val="24"/>
          <w:szCs w:val="24"/>
        </w:rPr>
        <w:t>gęstości zabudowy,</w:t>
      </w:r>
    </w:p>
    <w:p w14:paraId="46F3B4B4" w14:textId="77777777" w:rsidR="00C05B85" w:rsidRPr="00FE29B9" w:rsidRDefault="00C05B85" w:rsidP="0036684C">
      <w:pPr>
        <w:numPr>
          <w:ilvl w:val="0"/>
          <w:numId w:val="123"/>
        </w:numPr>
        <w:pBdr>
          <w:top w:val="nil"/>
          <w:left w:val="nil"/>
          <w:bottom w:val="nil"/>
          <w:right w:val="nil"/>
          <w:between w:val="nil"/>
        </w:pBdr>
        <w:spacing w:after="0" w:line="360" w:lineRule="auto"/>
        <w:jc w:val="both"/>
        <w:rPr>
          <w:sz w:val="24"/>
          <w:szCs w:val="24"/>
        </w:rPr>
      </w:pPr>
      <w:r w:rsidRPr="00FE29B9">
        <w:rPr>
          <w:sz w:val="24"/>
          <w:szCs w:val="24"/>
        </w:rPr>
        <w:t>dostępności usług opiekuńczych dla dzieci,</w:t>
      </w:r>
    </w:p>
    <w:p w14:paraId="0E682BC5" w14:textId="77777777" w:rsidR="00C05B85" w:rsidRPr="00FE29B9" w:rsidRDefault="00C05B85" w:rsidP="0036684C">
      <w:pPr>
        <w:numPr>
          <w:ilvl w:val="0"/>
          <w:numId w:val="123"/>
        </w:numPr>
        <w:pBdr>
          <w:top w:val="nil"/>
          <w:left w:val="nil"/>
          <w:bottom w:val="nil"/>
          <w:right w:val="nil"/>
          <w:between w:val="nil"/>
        </w:pBdr>
        <w:spacing w:after="200" w:line="360" w:lineRule="auto"/>
        <w:jc w:val="both"/>
        <w:rPr>
          <w:sz w:val="24"/>
          <w:szCs w:val="24"/>
        </w:rPr>
      </w:pPr>
      <w:r w:rsidRPr="00FE29B9">
        <w:rPr>
          <w:sz w:val="24"/>
          <w:szCs w:val="24"/>
        </w:rPr>
        <w:t xml:space="preserve">zagęszczenia mieszkańców. </w:t>
      </w:r>
    </w:p>
    <w:p w14:paraId="27F0AD91" w14:textId="77777777" w:rsidR="0075287F" w:rsidRDefault="0075287F">
      <w:pPr>
        <w:rPr>
          <w:rFonts w:cstheme="minorHAnsi"/>
        </w:rPr>
      </w:pPr>
      <w:bookmarkStart w:id="121" w:name="_Toc172638194"/>
      <w:r>
        <w:br w:type="page"/>
      </w:r>
    </w:p>
    <w:p w14:paraId="4D63D7E4" w14:textId="1EB90838" w:rsidR="00C05B85" w:rsidRPr="00FE29B9" w:rsidRDefault="00C05B85" w:rsidP="003A6906">
      <w:pPr>
        <w:pStyle w:val="podpistabeli"/>
      </w:pPr>
      <w:r w:rsidRPr="00FE29B9">
        <w:lastRenderedPageBreak/>
        <w:t xml:space="preserve">Tabela </w:t>
      </w:r>
      <w:fldSimple w:instr=" SEQ Tabela \* ARABIC ">
        <w:r w:rsidR="006B24F1">
          <w:rPr>
            <w:noProof/>
          </w:rPr>
          <w:t>47</w:t>
        </w:r>
      </w:fldSimple>
      <w:r w:rsidR="00F46704">
        <w:rPr>
          <w:noProof/>
        </w:rPr>
        <w:t>.</w:t>
      </w:r>
      <w:r w:rsidRPr="00FE29B9">
        <w:t xml:space="preserve"> Wielkość kluczowych wskaźników ilościowych charakteryzujących podobszar SZOBISZOWICE</w:t>
      </w:r>
      <w:bookmarkEnd w:id="121"/>
    </w:p>
    <w:tbl>
      <w:tblPr>
        <w:tblStyle w:val="Tabelasiatki4akcent1"/>
        <w:tblW w:w="9067" w:type="dxa"/>
        <w:tblLayout w:type="fixed"/>
        <w:tblLook w:val="04A0" w:firstRow="1" w:lastRow="0" w:firstColumn="1" w:lastColumn="0" w:noHBand="0" w:noVBand="1"/>
      </w:tblPr>
      <w:tblGrid>
        <w:gridCol w:w="6374"/>
        <w:gridCol w:w="1559"/>
        <w:gridCol w:w="1134"/>
      </w:tblGrid>
      <w:tr w:rsidR="00C05B85" w:rsidRPr="00FE29B9" w14:paraId="7C626DF0" w14:textId="77777777" w:rsidTr="00F46704">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374" w:type="dxa"/>
          </w:tcPr>
          <w:p w14:paraId="0A5E2FEE" w14:textId="77777777" w:rsidR="00C05B85" w:rsidRPr="00FE29B9" w:rsidRDefault="00C05B85" w:rsidP="00CF004D">
            <w:pPr>
              <w:rPr>
                <w:sz w:val="20"/>
                <w:szCs w:val="20"/>
              </w:rPr>
            </w:pPr>
            <w:r w:rsidRPr="00FE29B9">
              <w:rPr>
                <w:sz w:val="20"/>
                <w:szCs w:val="20"/>
              </w:rPr>
              <w:t>Wskaźnik</w:t>
            </w:r>
          </w:p>
        </w:tc>
        <w:tc>
          <w:tcPr>
            <w:tcW w:w="1559" w:type="dxa"/>
          </w:tcPr>
          <w:p w14:paraId="5A6178BA"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Podobszar rewitalizacji SZOBISZOWICE</w:t>
            </w:r>
          </w:p>
        </w:tc>
        <w:tc>
          <w:tcPr>
            <w:tcW w:w="1134" w:type="dxa"/>
          </w:tcPr>
          <w:p w14:paraId="68616B68"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CAŁE MIASTO</w:t>
            </w:r>
          </w:p>
        </w:tc>
      </w:tr>
      <w:tr w:rsidR="00C05B85" w:rsidRPr="00FE29B9" w14:paraId="18381FC0" w14:textId="77777777" w:rsidTr="00F46704">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6374" w:type="dxa"/>
          </w:tcPr>
          <w:p w14:paraId="67208560" w14:textId="55F88E22" w:rsidR="00C05B85" w:rsidRPr="00FE29B9" w:rsidRDefault="00C05B85" w:rsidP="00CF004D">
            <w:pPr>
              <w:rPr>
                <w:b w:val="0"/>
                <w:bCs w:val="0"/>
                <w:sz w:val="20"/>
                <w:szCs w:val="20"/>
              </w:rPr>
            </w:pPr>
            <w:r w:rsidRPr="00FE29B9">
              <w:rPr>
                <w:sz w:val="20"/>
                <w:szCs w:val="20"/>
              </w:rPr>
              <w:t xml:space="preserve">Liczba osób, którym przyznano świadczenie ze względu na bezrobocie </w:t>
            </w:r>
            <w:r w:rsidR="00F46704">
              <w:rPr>
                <w:sz w:val="20"/>
                <w:szCs w:val="20"/>
              </w:rPr>
              <w:br/>
            </w:r>
            <w:r w:rsidRPr="00FE29B9">
              <w:rPr>
                <w:sz w:val="20"/>
                <w:szCs w:val="20"/>
              </w:rPr>
              <w:t>lub bierność zawodową na 100 mieszkańców</w:t>
            </w:r>
          </w:p>
        </w:tc>
        <w:tc>
          <w:tcPr>
            <w:tcW w:w="1559" w:type="dxa"/>
            <w:shd w:val="clear" w:color="auto" w:fill="FF0000"/>
          </w:tcPr>
          <w:p w14:paraId="65A99102"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20"/>
                <w:szCs w:val="20"/>
              </w:rPr>
              <w:t>5,62</w:t>
            </w:r>
          </w:p>
        </w:tc>
        <w:tc>
          <w:tcPr>
            <w:tcW w:w="1134" w:type="dxa"/>
          </w:tcPr>
          <w:p w14:paraId="352CF177"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18"/>
                <w:szCs w:val="18"/>
              </w:rPr>
              <w:t>2,7</w:t>
            </w:r>
          </w:p>
        </w:tc>
      </w:tr>
      <w:tr w:rsidR="00C05B85" w:rsidRPr="00FE29B9" w14:paraId="782A95E9" w14:textId="77777777" w:rsidTr="00F46704">
        <w:trPr>
          <w:trHeight w:val="90"/>
        </w:trPr>
        <w:tc>
          <w:tcPr>
            <w:cnfStyle w:val="001000000000" w:firstRow="0" w:lastRow="0" w:firstColumn="1" w:lastColumn="0" w:oddVBand="0" w:evenVBand="0" w:oddHBand="0" w:evenHBand="0" w:firstRowFirstColumn="0" w:firstRowLastColumn="0" w:lastRowFirstColumn="0" w:lastRowLastColumn="0"/>
            <w:tcW w:w="6374" w:type="dxa"/>
          </w:tcPr>
          <w:p w14:paraId="3C26C119" w14:textId="77777777" w:rsidR="00C05B85" w:rsidRPr="00FE29B9" w:rsidRDefault="00C05B85" w:rsidP="00CF004D">
            <w:pPr>
              <w:rPr>
                <w:b w:val="0"/>
                <w:bCs w:val="0"/>
                <w:sz w:val="20"/>
                <w:szCs w:val="20"/>
              </w:rPr>
            </w:pPr>
            <w:r w:rsidRPr="00FE29B9">
              <w:rPr>
                <w:sz w:val="20"/>
                <w:szCs w:val="20"/>
              </w:rPr>
              <w:t>Liczba osób, którym przyznano świadczenie ze względu na długotrwałą lub ciężką chorobę na 100 mieszkańców</w:t>
            </w:r>
          </w:p>
        </w:tc>
        <w:tc>
          <w:tcPr>
            <w:tcW w:w="1559" w:type="dxa"/>
            <w:shd w:val="clear" w:color="auto" w:fill="FF0000"/>
          </w:tcPr>
          <w:p w14:paraId="35CAA656"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20"/>
                <w:szCs w:val="20"/>
              </w:rPr>
              <w:t>1,12</w:t>
            </w:r>
          </w:p>
        </w:tc>
        <w:tc>
          <w:tcPr>
            <w:tcW w:w="1134" w:type="dxa"/>
          </w:tcPr>
          <w:p w14:paraId="3A5C0B4F"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18"/>
                <w:szCs w:val="18"/>
              </w:rPr>
              <w:t>0,48</w:t>
            </w:r>
          </w:p>
        </w:tc>
      </w:tr>
      <w:tr w:rsidR="00C05B85" w:rsidRPr="00FE29B9" w14:paraId="332E6C2B" w14:textId="77777777" w:rsidTr="00F46704">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6374" w:type="dxa"/>
          </w:tcPr>
          <w:p w14:paraId="14C5FF09" w14:textId="3B71A3D7" w:rsidR="00C05B85" w:rsidRPr="00FE29B9" w:rsidRDefault="00C05B85" w:rsidP="00CF004D">
            <w:pPr>
              <w:rPr>
                <w:b w:val="0"/>
                <w:bCs w:val="0"/>
                <w:sz w:val="20"/>
                <w:szCs w:val="20"/>
              </w:rPr>
            </w:pPr>
            <w:r w:rsidRPr="00FE29B9">
              <w:rPr>
                <w:sz w:val="20"/>
                <w:szCs w:val="20"/>
              </w:rPr>
              <w:t xml:space="preserve">Liczba osób, którym przyznano świadczenie ze względu </w:t>
            </w:r>
            <w:r w:rsidR="00F46704">
              <w:rPr>
                <w:sz w:val="20"/>
                <w:szCs w:val="20"/>
              </w:rPr>
              <w:br/>
            </w:r>
            <w:r w:rsidRPr="00FE29B9">
              <w:rPr>
                <w:sz w:val="20"/>
                <w:szCs w:val="20"/>
              </w:rPr>
              <w:t>na niepełnosprawność na 100 mieszkańców</w:t>
            </w:r>
          </w:p>
        </w:tc>
        <w:tc>
          <w:tcPr>
            <w:tcW w:w="1559" w:type="dxa"/>
            <w:shd w:val="clear" w:color="auto" w:fill="FF0000"/>
          </w:tcPr>
          <w:p w14:paraId="0AD5CB9F"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20"/>
                <w:szCs w:val="20"/>
              </w:rPr>
              <w:t>2,11</w:t>
            </w:r>
          </w:p>
        </w:tc>
        <w:tc>
          <w:tcPr>
            <w:tcW w:w="1134" w:type="dxa"/>
          </w:tcPr>
          <w:p w14:paraId="46F153F3"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18"/>
                <w:szCs w:val="18"/>
              </w:rPr>
              <w:t>0,7</w:t>
            </w:r>
          </w:p>
        </w:tc>
      </w:tr>
      <w:tr w:rsidR="00C05B85" w:rsidRPr="00FE29B9" w14:paraId="35DE9B5B" w14:textId="77777777" w:rsidTr="00F46704">
        <w:trPr>
          <w:trHeight w:val="140"/>
        </w:trPr>
        <w:tc>
          <w:tcPr>
            <w:cnfStyle w:val="001000000000" w:firstRow="0" w:lastRow="0" w:firstColumn="1" w:lastColumn="0" w:oddVBand="0" w:evenVBand="0" w:oddHBand="0" w:evenHBand="0" w:firstRowFirstColumn="0" w:firstRowLastColumn="0" w:lastRowFirstColumn="0" w:lastRowLastColumn="0"/>
            <w:tcW w:w="6374" w:type="dxa"/>
          </w:tcPr>
          <w:p w14:paraId="16F86DC3" w14:textId="11A741C1" w:rsidR="00C05B85" w:rsidRPr="00FE29B9" w:rsidRDefault="00C05B85" w:rsidP="00CF004D">
            <w:pPr>
              <w:rPr>
                <w:b w:val="0"/>
                <w:bCs w:val="0"/>
                <w:sz w:val="20"/>
                <w:szCs w:val="20"/>
              </w:rPr>
            </w:pPr>
            <w:r w:rsidRPr="00FE29B9">
              <w:rPr>
                <w:sz w:val="20"/>
                <w:szCs w:val="20"/>
              </w:rPr>
              <w:t xml:space="preserve">Liczba osób, którym przyznano świadczenie ze względu na ubóstwo </w:t>
            </w:r>
            <w:r w:rsidR="00F46704">
              <w:rPr>
                <w:sz w:val="20"/>
                <w:szCs w:val="20"/>
              </w:rPr>
              <w:br/>
            </w:r>
            <w:r w:rsidRPr="00FE29B9">
              <w:rPr>
                <w:sz w:val="20"/>
                <w:szCs w:val="20"/>
              </w:rPr>
              <w:t>na 100 mieszkańców</w:t>
            </w:r>
          </w:p>
        </w:tc>
        <w:tc>
          <w:tcPr>
            <w:tcW w:w="1559" w:type="dxa"/>
            <w:shd w:val="clear" w:color="auto" w:fill="FF0000"/>
          </w:tcPr>
          <w:p w14:paraId="539797E6"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20"/>
                <w:szCs w:val="20"/>
              </w:rPr>
              <w:t>1,27</w:t>
            </w:r>
          </w:p>
        </w:tc>
        <w:tc>
          <w:tcPr>
            <w:tcW w:w="1134" w:type="dxa"/>
          </w:tcPr>
          <w:p w14:paraId="79AB2606"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18"/>
                <w:szCs w:val="18"/>
              </w:rPr>
              <w:t>0,33</w:t>
            </w:r>
          </w:p>
        </w:tc>
      </w:tr>
      <w:tr w:rsidR="00C05B85" w:rsidRPr="00FE29B9" w14:paraId="006C53AB" w14:textId="77777777" w:rsidTr="00F46704">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6374" w:type="dxa"/>
          </w:tcPr>
          <w:p w14:paraId="37FAD08B" w14:textId="77777777" w:rsidR="00C05B85" w:rsidRPr="00FE29B9" w:rsidRDefault="00C05B85" w:rsidP="00CF004D">
            <w:pPr>
              <w:rPr>
                <w:b w:val="0"/>
                <w:bCs w:val="0"/>
                <w:sz w:val="20"/>
                <w:szCs w:val="20"/>
              </w:rPr>
            </w:pPr>
            <w:r w:rsidRPr="00FE29B9">
              <w:rPr>
                <w:sz w:val="20"/>
                <w:szCs w:val="20"/>
              </w:rPr>
              <w:t>Interwencje policji w 3 kwartałach 2022 roku na 100 mieszkańców</w:t>
            </w:r>
          </w:p>
        </w:tc>
        <w:tc>
          <w:tcPr>
            <w:tcW w:w="1559" w:type="dxa"/>
            <w:shd w:val="clear" w:color="auto" w:fill="FF0000"/>
          </w:tcPr>
          <w:p w14:paraId="2C1F4036"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20"/>
                <w:szCs w:val="20"/>
              </w:rPr>
              <w:t>19,89</w:t>
            </w:r>
          </w:p>
        </w:tc>
        <w:tc>
          <w:tcPr>
            <w:tcW w:w="1134" w:type="dxa"/>
          </w:tcPr>
          <w:p w14:paraId="45EF17AE"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18"/>
                <w:szCs w:val="18"/>
              </w:rPr>
              <w:t>15,6</w:t>
            </w:r>
          </w:p>
        </w:tc>
      </w:tr>
      <w:tr w:rsidR="00C05B85" w:rsidRPr="00FE29B9" w14:paraId="4EF28EB8" w14:textId="77777777" w:rsidTr="00F46704">
        <w:trPr>
          <w:trHeight w:val="107"/>
        </w:trPr>
        <w:tc>
          <w:tcPr>
            <w:cnfStyle w:val="001000000000" w:firstRow="0" w:lastRow="0" w:firstColumn="1" w:lastColumn="0" w:oddVBand="0" w:evenVBand="0" w:oddHBand="0" w:evenHBand="0" w:firstRowFirstColumn="0" w:firstRowLastColumn="0" w:lastRowFirstColumn="0" w:lastRowLastColumn="0"/>
            <w:tcW w:w="6374" w:type="dxa"/>
          </w:tcPr>
          <w:p w14:paraId="56D27859" w14:textId="77777777" w:rsidR="00C05B85" w:rsidRPr="00FE29B9" w:rsidRDefault="00C05B85" w:rsidP="00CF004D">
            <w:pPr>
              <w:rPr>
                <w:b w:val="0"/>
                <w:bCs w:val="0"/>
                <w:sz w:val="20"/>
                <w:szCs w:val="20"/>
              </w:rPr>
            </w:pPr>
            <w:r w:rsidRPr="00FE29B9">
              <w:rPr>
                <w:sz w:val="20"/>
                <w:szCs w:val="20"/>
              </w:rPr>
              <w:t>Liczba działalności gospodarczych na 100 mieszkańców</w:t>
            </w:r>
          </w:p>
        </w:tc>
        <w:tc>
          <w:tcPr>
            <w:tcW w:w="1559" w:type="dxa"/>
            <w:shd w:val="clear" w:color="auto" w:fill="FF0000"/>
          </w:tcPr>
          <w:p w14:paraId="635FD522"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20"/>
                <w:szCs w:val="20"/>
              </w:rPr>
              <w:t>5,62</w:t>
            </w:r>
          </w:p>
        </w:tc>
        <w:tc>
          <w:tcPr>
            <w:tcW w:w="1134" w:type="dxa"/>
          </w:tcPr>
          <w:p w14:paraId="6E8066BF"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18"/>
                <w:szCs w:val="18"/>
              </w:rPr>
              <w:t>7,49</w:t>
            </w:r>
          </w:p>
        </w:tc>
      </w:tr>
      <w:tr w:rsidR="00C05B85" w:rsidRPr="00FE29B9" w14:paraId="371D7C3A" w14:textId="77777777" w:rsidTr="00F4670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374" w:type="dxa"/>
          </w:tcPr>
          <w:p w14:paraId="4A5A00E2" w14:textId="5C0AC959" w:rsidR="00C05B85" w:rsidRPr="00FE29B9" w:rsidRDefault="00C05B85" w:rsidP="00CF004D">
            <w:pPr>
              <w:rPr>
                <w:b w:val="0"/>
                <w:bCs w:val="0"/>
                <w:sz w:val="20"/>
                <w:szCs w:val="20"/>
              </w:rPr>
            </w:pPr>
            <w:r w:rsidRPr="00FE29B9">
              <w:rPr>
                <w:sz w:val="20"/>
                <w:szCs w:val="20"/>
              </w:rPr>
              <w:t xml:space="preserve">Udział powierzchni zielonych w powierzchni ogółem w </w:t>
            </w:r>
            <w:r w:rsidR="00F46704">
              <w:rPr>
                <w:sz w:val="20"/>
                <w:szCs w:val="20"/>
              </w:rPr>
              <w:t>procentach</w:t>
            </w:r>
          </w:p>
        </w:tc>
        <w:tc>
          <w:tcPr>
            <w:tcW w:w="1559" w:type="dxa"/>
            <w:shd w:val="clear" w:color="auto" w:fill="FF0000"/>
          </w:tcPr>
          <w:p w14:paraId="79E0C859"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20"/>
                <w:szCs w:val="20"/>
              </w:rPr>
              <w:t>1,30</w:t>
            </w:r>
          </w:p>
        </w:tc>
        <w:tc>
          <w:tcPr>
            <w:tcW w:w="1134" w:type="dxa"/>
          </w:tcPr>
          <w:p w14:paraId="3F72EDE7"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18"/>
                <w:szCs w:val="18"/>
              </w:rPr>
              <w:t>11,56</w:t>
            </w:r>
            <w:r w:rsidRPr="0083336D">
              <w:rPr>
                <w:sz w:val="16"/>
                <w:szCs w:val="16"/>
                <w:u w:val="single"/>
              </w:rPr>
              <w:t> </w:t>
            </w:r>
          </w:p>
        </w:tc>
      </w:tr>
      <w:tr w:rsidR="00C05B85" w:rsidRPr="00FE29B9" w14:paraId="15CF137B" w14:textId="77777777" w:rsidTr="00F46704">
        <w:trPr>
          <w:trHeight w:val="202"/>
        </w:trPr>
        <w:tc>
          <w:tcPr>
            <w:cnfStyle w:val="001000000000" w:firstRow="0" w:lastRow="0" w:firstColumn="1" w:lastColumn="0" w:oddVBand="0" w:evenVBand="0" w:oddHBand="0" w:evenHBand="0" w:firstRowFirstColumn="0" w:firstRowLastColumn="0" w:lastRowFirstColumn="0" w:lastRowLastColumn="0"/>
            <w:tcW w:w="6374" w:type="dxa"/>
          </w:tcPr>
          <w:p w14:paraId="01339796" w14:textId="097C867B" w:rsidR="00C05B85" w:rsidRPr="00FE29B9" w:rsidRDefault="00C05B85" w:rsidP="00CF004D">
            <w:pPr>
              <w:rPr>
                <w:b w:val="0"/>
                <w:bCs w:val="0"/>
                <w:sz w:val="20"/>
                <w:szCs w:val="20"/>
              </w:rPr>
            </w:pPr>
            <w:r w:rsidRPr="00FE29B9">
              <w:rPr>
                <w:sz w:val="20"/>
                <w:szCs w:val="20"/>
              </w:rPr>
              <w:t xml:space="preserve">Udział terenów zdegradowanych poprzemysłowych w powierzchni ogółem w </w:t>
            </w:r>
            <w:r w:rsidR="00F46704">
              <w:rPr>
                <w:sz w:val="20"/>
                <w:szCs w:val="20"/>
              </w:rPr>
              <w:t>procentach</w:t>
            </w:r>
          </w:p>
        </w:tc>
        <w:tc>
          <w:tcPr>
            <w:tcW w:w="1559" w:type="dxa"/>
          </w:tcPr>
          <w:p w14:paraId="334B1927"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20"/>
                <w:szCs w:val="20"/>
              </w:rPr>
              <w:t> 0</w:t>
            </w:r>
          </w:p>
        </w:tc>
        <w:tc>
          <w:tcPr>
            <w:tcW w:w="1134" w:type="dxa"/>
          </w:tcPr>
          <w:p w14:paraId="6310C7D5"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18"/>
                <w:szCs w:val="18"/>
              </w:rPr>
              <w:t>1,4</w:t>
            </w:r>
          </w:p>
        </w:tc>
      </w:tr>
      <w:tr w:rsidR="00C05B85" w:rsidRPr="00FE29B9" w14:paraId="02E1D513" w14:textId="77777777" w:rsidTr="00F46704">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374" w:type="dxa"/>
          </w:tcPr>
          <w:p w14:paraId="442B106D" w14:textId="77777777" w:rsidR="00C05B85" w:rsidRPr="00FE29B9" w:rsidRDefault="00C05B85" w:rsidP="00CF004D">
            <w:pPr>
              <w:rPr>
                <w:b w:val="0"/>
                <w:bCs w:val="0"/>
                <w:sz w:val="20"/>
                <w:szCs w:val="20"/>
              </w:rPr>
            </w:pPr>
            <w:r w:rsidRPr="00FE29B9">
              <w:rPr>
                <w:sz w:val="20"/>
                <w:szCs w:val="20"/>
              </w:rPr>
              <w:t>Liczba przedszkoli na 100 mieszkańców</w:t>
            </w:r>
          </w:p>
        </w:tc>
        <w:tc>
          <w:tcPr>
            <w:tcW w:w="1559" w:type="dxa"/>
            <w:shd w:val="clear" w:color="auto" w:fill="FF0000"/>
          </w:tcPr>
          <w:p w14:paraId="43220F06"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20"/>
                <w:szCs w:val="20"/>
              </w:rPr>
              <w:t>0,02</w:t>
            </w:r>
          </w:p>
        </w:tc>
        <w:tc>
          <w:tcPr>
            <w:tcW w:w="1134" w:type="dxa"/>
          </w:tcPr>
          <w:p w14:paraId="0CA72277"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18"/>
                <w:szCs w:val="18"/>
              </w:rPr>
              <w:t>0,03</w:t>
            </w:r>
          </w:p>
        </w:tc>
      </w:tr>
      <w:tr w:rsidR="00C05B85" w:rsidRPr="00FE29B9" w14:paraId="532E929B" w14:textId="77777777" w:rsidTr="00F46704">
        <w:trPr>
          <w:trHeight w:val="289"/>
        </w:trPr>
        <w:tc>
          <w:tcPr>
            <w:cnfStyle w:val="001000000000" w:firstRow="0" w:lastRow="0" w:firstColumn="1" w:lastColumn="0" w:oddVBand="0" w:evenVBand="0" w:oddHBand="0" w:evenHBand="0" w:firstRowFirstColumn="0" w:firstRowLastColumn="0" w:lastRowFirstColumn="0" w:lastRowLastColumn="0"/>
            <w:tcW w:w="6374" w:type="dxa"/>
          </w:tcPr>
          <w:p w14:paraId="2CB7E2F7" w14:textId="77777777" w:rsidR="00C05B85" w:rsidRPr="00FE29B9" w:rsidRDefault="00C05B85" w:rsidP="00CF004D">
            <w:pPr>
              <w:rPr>
                <w:b w:val="0"/>
                <w:bCs w:val="0"/>
                <w:sz w:val="20"/>
                <w:szCs w:val="20"/>
              </w:rPr>
            </w:pPr>
            <w:r w:rsidRPr="00FE29B9">
              <w:rPr>
                <w:sz w:val="20"/>
                <w:szCs w:val="20"/>
              </w:rPr>
              <w:t>Ludność na 1 km</w:t>
            </w:r>
            <w:r w:rsidRPr="00F46704">
              <w:rPr>
                <w:sz w:val="20"/>
                <w:szCs w:val="20"/>
                <w:vertAlign w:val="superscript"/>
              </w:rPr>
              <w:t>2</w:t>
            </w:r>
            <w:r w:rsidRPr="00FE29B9">
              <w:rPr>
                <w:sz w:val="20"/>
                <w:szCs w:val="20"/>
              </w:rPr>
              <w:t xml:space="preserve"> terenów mieszkaniowych</w:t>
            </w:r>
          </w:p>
        </w:tc>
        <w:tc>
          <w:tcPr>
            <w:tcW w:w="1559" w:type="dxa"/>
            <w:shd w:val="clear" w:color="auto" w:fill="FF0000"/>
          </w:tcPr>
          <w:p w14:paraId="258AE5E4"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20"/>
                <w:szCs w:val="20"/>
              </w:rPr>
              <w:t>16923</w:t>
            </w:r>
          </w:p>
        </w:tc>
        <w:tc>
          <w:tcPr>
            <w:tcW w:w="1134" w:type="dxa"/>
          </w:tcPr>
          <w:p w14:paraId="5CA2233C"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18"/>
                <w:szCs w:val="18"/>
              </w:rPr>
              <w:t>9 040,02</w:t>
            </w:r>
          </w:p>
        </w:tc>
      </w:tr>
      <w:tr w:rsidR="00C05B85" w:rsidRPr="00FE29B9" w14:paraId="11E6ED68" w14:textId="77777777" w:rsidTr="00F46704">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6374" w:type="dxa"/>
          </w:tcPr>
          <w:p w14:paraId="3CBB2E08" w14:textId="1A017E92" w:rsidR="00C05B85" w:rsidRPr="00FE29B9" w:rsidRDefault="00C05B85" w:rsidP="00CF004D">
            <w:pPr>
              <w:rPr>
                <w:b w:val="0"/>
                <w:bCs w:val="0"/>
                <w:sz w:val="20"/>
                <w:szCs w:val="20"/>
              </w:rPr>
            </w:pPr>
            <w:r w:rsidRPr="00FE29B9">
              <w:rPr>
                <w:sz w:val="20"/>
                <w:szCs w:val="20"/>
              </w:rPr>
              <w:t xml:space="preserve">Udział powierzchni zabudowy mieszkaniowej w powierzchni ogółem </w:t>
            </w:r>
            <w:r w:rsidR="00F46704">
              <w:rPr>
                <w:sz w:val="20"/>
                <w:szCs w:val="20"/>
              </w:rPr>
              <w:br/>
            </w:r>
            <w:r w:rsidRPr="00FE29B9">
              <w:rPr>
                <w:sz w:val="20"/>
                <w:szCs w:val="20"/>
              </w:rPr>
              <w:t xml:space="preserve">w </w:t>
            </w:r>
            <w:r w:rsidR="00F46704">
              <w:rPr>
                <w:sz w:val="20"/>
                <w:szCs w:val="20"/>
              </w:rPr>
              <w:t>procentach</w:t>
            </w:r>
          </w:p>
        </w:tc>
        <w:tc>
          <w:tcPr>
            <w:tcW w:w="1559" w:type="dxa"/>
            <w:shd w:val="clear" w:color="auto" w:fill="FF0000"/>
          </w:tcPr>
          <w:p w14:paraId="73E1CE0E"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20"/>
                <w:szCs w:val="20"/>
              </w:rPr>
              <w:t>43,76</w:t>
            </w:r>
          </w:p>
        </w:tc>
        <w:tc>
          <w:tcPr>
            <w:tcW w:w="1134" w:type="dxa"/>
          </w:tcPr>
          <w:p w14:paraId="38AAF788"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18"/>
                <w:szCs w:val="18"/>
              </w:rPr>
              <w:t>13,53</w:t>
            </w:r>
          </w:p>
        </w:tc>
      </w:tr>
      <w:tr w:rsidR="00C05B85" w:rsidRPr="00FE29B9" w14:paraId="6C336B96" w14:textId="77777777" w:rsidTr="00F46704">
        <w:trPr>
          <w:trHeight w:val="193"/>
        </w:trPr>
        <w:tc>
          <w:tcPr>
            <w:cnfStyle w:val="001000000000" w:firstRow="0" w:lastRow="0" w:firstColumn="1" w:lastColumn="0" w:oddVBand="0" w:evenVBand="0" w:oddHBand="0" w:evenHBand="0" w:firstRowFirstColumn="0" w:firstRowLastColumn="0" w:lastRowFirstColumn="0" w:lastRowLastColumn="0"/>
            <w:tcW w:w="6374" w:type="dxa"/>
          </w:tcPr>
          <w:p w14:paraId="632E6FD1" w14:textId="77777777" w:rsidR="00C05B85" w:rsidRPr="00FE29B9" w:rsidRDefault="00C05B85" w:rsidP="00CF004D">
            <w:pPr>
              <w:rPr>
                <w:b w:val="0"/>
                <w:bCs w:val="0"/>
                <w:sz w:val="20"/>
                <w:szCs w:val="20"/>
              </w:rPr>
            </w:pPr>
            <w:r w:rsidRPr="00FE29B9">
              <w:rPr>
                <w:sz w:val="20"/>
                <w:szCs w:val="20"/>
              </w:rPr>
              <w:t>Liczba obiektów zabytkowych chronionych w MPZP na 100 mieszkańców</w:t>
            </w:r>
          </w:p>
        </w:tc>
        <w:tc>
          <w:tcPr>
            <w:tcW w:w="1559" w:type="dxa"/>
            <w:shd w:val="clear" w:color="auto" w:fill="FF0000"/>
          </w:tcPr>
          <w:p w14:paraId="0784983F"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20"/>
                <w:szCs w:val="20"/>
              </w:rPr>
              <w:t>2,62</w:t>
            </w:r>
          </w:p>
        </w:tc>
        <w:tc>
          <w:tcPr>
            <w:tcW w:w="1134" w:type="dxa"/>
          </w:tcPr>
          <w:p w14:paraId="04D14AE8"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18"/>
                <w:szCs w:val="18"/>
              </w:rPr>
              <w:t>2,71</w:t>
            </w:r>
          </w:p>
        </w:tc>
      </w:tr>
      <w:tr w:rsidR="00C05B85" w:rsidRPr="00FE29B9" w14:paraId="1225DE0E" w14:textId="77777777" w:rsidTr="00F4670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374" w:type="dxa"/>
          </w:tcPr>
          <w:p w14:paraId="0BB35A5F" w14:textId="23610166" w:rsidR="00C05B85" w:rsidRPr="00FE29B9" w:rsidRDefault="00C05B85" w:rsidP="00CF004D">
            <w:pPr>
              <w:rPr>
                <w:b w:val="0"/>
                <w:bCs w:val="0"/>
                <w:sz w:val="20"/>
                <w:szCs w:val="20"/>
              </w:rPr>
            </w:pPr>
            <w:r w:rsidRPr="00FE29B9">
              <w:rPr>
                <w:sz w:val="20"/>
                <w:szCs w:val="20"/>
              </w:rPr>
              <w:t xml:space="preserve">Udział budynków komunalnych w pogorszonym stanie technicznym </w:t>
            </w:r>
            <w:r w:rsidR="00F46704">
              <w:rPr>
                <w:sz w:val="20"/>
                <w:szCs w:val="20"/>
              </w:rPr>
              <w:br/>
            </w:r>
            <w:r w:rsidRPr="00FE29B9">
              <w:rPr>
                <w:sz w:val="20"/>
                <w:szCs w:val="20"/>
              </w:rPr>
              <w:t>w ogólne</w:t>
            </w:r>
            <w:r w:rsidR="00F46704">
              <w:rPr>
                <w:sz w:val="20"/>
                <w:szCs w:val="20"/>
              </w:rPr>
              <w:t>j</w:t>
            </w:r>
            <w:r w:rsidRPr="00FE29B9">
              <w:rPr>
                <w:sz w:val="20"/>
                <w:szCs w:val="20"/>
              </w:rPr>
              <w:t xml:space="preserve"> liczbie budynków komunalnych w </w:t>
            </w:r>
            <w:r w:rsidR="00F46704">
              <w:rPr>
                <w:sz w:val="20"/>
                <w:szCs w:val="20"/>
              </w:rPr>
              <w:t>procentach</w:t>
            </w:r>
          </w:p>
        </w:tc>
        <w:tc>
          <w:tcPr>
            <w:tcW w:w="1559" w:type="dxa"/>
          </w:tcPr>
          <w:p w14:paraId="7A9EB22B"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20"/>
                <w:szCs w:val="20"/>
              </w:rPr>
              <w:t>7</w:t>
            </w:r>
          </w:p>
        </w:tc>
        <w:tc>
          <w:tcPr>
            <w:tcW w:w="1134" w:type="dxa"/>
          </w:tcPr>
          <w:p w14:paraId="35261CA6"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18"/>
                <w:szCs w:val="18"/>
              </w:rPr>
              <w:t>20</w:t>
            </w:r>
          </w:p>
        </w:tc>
      </w:tr>
    </w:tbl>
    <w:p w14:paraId="3D45A9CF" w14:textId="77777777" w:rsidR="00F46704" w:rsidRPr="00420B0F" w:rsidRDefault="00F46704" w:rsidP="00F46704">
      <w:pPr>
        <w:rPr>
          <w:sz w:val="8"/>
          <w:szCs w:val="8"/>
          <w:bdr w:val="single" w:sz="4" w:space="0" w:color="auto"/>
          <w:shd w:val="clear" w:color="auto" w:fill="FF000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801"/>
      </w:tblGrid>
      <w:tr w:rsidR="00F46704" w14:paraId="7B1EDE35" w14:textId="77777777" w:rsidTr="00BC3049">
        <w:tc>
          <w:tcPr>
            <w:tcW w:w="1271" w:type="dxa"/>
            <w:shd w:val="clear" w:color="auto" w:fill="FF0000"/>
          </w:tcPr>
          <w:p w14:paraId="349045C3" w14:textId="77777777" w:rsidR="00F46704" w:rsidRDefault="00F46704" w:rsidP="00BC3049">
            <w:pPr>
              <w:rPr>
                <w:bdr w:val="single" w:sz="4" w:space="0" w:color="auto"/>
                <w:shd w:val="clear" w:color="auto" w:fill="FF0000"/>
              </w:rPr>
            </w:pPr>
          </w:p>
        </w:tc>
        <w:tc>
          <w:tcPr>
            <w:tcW w:w="7801" w:type="dxa"/>
          </w:tcPr>
          <w:p w14:paraId="1DD12255" w14:textId="77777777" w:rsidR="00F46704" w:rsidRDefault="00F46704" w:rsidP="00BC3049">
            <w:pPr>
              <w:rPr>
                <w:bdr w:val="single" w:sz="4" w:space="0" w:color="auto"/>
                <w:shd w:val="clear" w:color="auto" w:fill="FF0000"/>
              </w:rPr>
            </w:pPr>
            <w:r w:rsidRPr="00FE29B9">
              <w:t xml:space="preserve">pola zaznaczone kolorem czerwonym to wskaźniki na poziomie mniej korzystnym </w:t>
            </w:r>
            <w:r>
              <w:br/>
            </w:r>
            <w:r w:rsidRPr="00FE29B9">
              <w:t>niż przeciętnie w mieście</w:t>
            </w:r>
          </w:p>
        </w:tc>
      </w:tr>
    </w:tbl>
    <w:p w14:paraId="6A3F9475" w14:textId="77777777" w:rsidR="00F46704" w:rsidRDefault="00F46704" w:rsidP="003A6906">
      <w:pPr>
        <w:pStyle w:val="podpistabeli"/>
      </w:pPr>
      <w:r w:rsidRPr="00797220">
        <w:t>Źródło: opracowanie własne</w:t>
      </w:r>
    </w:p>
    <w:p w14:paraId="1D4EB1EC" w14:textId="77777777" w:rsidR="009B205D" w:rsidRDefault="009B205D" w:rsidP="00C05B85"/>
    <w:p w14:paraId="65B62947" w14:textId="7D14AA41" w:rsidR="00885652" w:rsidRPr="009B205D" w:rsidRDefault="00AF79EB" w:rsidP="003474E4">
      <w:pPr>
        <w:pStyle w:val="tekkst"/>
      </w:pPr>
      <w:r>
        <w:t xml:space="preserve">Podobszar </w:t>
      </w:r>
      <w:r w:rsidRPr="009B205D">
        <w:t xml:space="preserve">Szobiszowice </w:t>
      </w:r>
      <w:r>
        <w:t xml:space="preserve">cechuje się </w:t>
      </w:r>
      <w:r w:rsidR="00F46704">
        <w:t>umiarkowanym</w:t>
      </w:r>
      <w:r w:rsidR="002D2C98">
        <w:t xml:space="preserve"> </w:t>
      </w:r>
      <w:r w:rsidR="0083336D">
        <w:t>poziomem</w:t>
      </w:r>
      <w:r>
        <w:t xml:space="preserve"> stężenia rocznego PM2,5 </w:t>
      </w:r>
      <w:r w:rsidR="003474E4">
        <w:br/>
      </w:r>
      <w:r>
        <w:t xml:space="preserve">i </w:t>
      </w:r>
      <w:r w:rsidR="00885652">
        <w:t xml:space="preserve">dobowego </w:t>
      </w:r>
      <w:r>
        <w:t xml:space="preserve">PM10. </w:t>
      </w:r>
      <w:r w:rsidR="00EE2016">
        <w:t>Centralna</w:t>
      </w:r>
      <w:r>
        <w:t xml:space="preserve"> część podobszaru cechuje się stężeniem średniorocznym PM2,5 na poziomie 18,5-20,5 </w:t>
      </w:r>
      <w:r w:rsidR="00885652" w:rsidRPr="00885652">
        <w:t>μg/m</w:t>
      </w:r>
      <w:r w:rsidR="00885652" w:rsidRPr="00885652">
        <w:rPr>
          <w:vertAlign w:val="superscript"/>
        </w:rPr>
        <w:t>3</w:t>
      </w:r>
      <w:r>
        <w:t xml:space="preserve">, </w:t>
      </w:r>
      <w:r w:rsidR="002D2C98">
        <w:t>a</w:t>
      </w:r>
      <w:r w:rsidR="00EE2016">
        <w:t xml:space="preserve"> pozostały teren</w:t>
      </w:r>
      <w:r>
        <w:t xml:space="preserve"> poziomem 15,5-18,4 </w:t>
      </w:r>
      <w:r w:rsidR="00885652" w:rsidRPr="00885652">
        <w:t>μg/m</w:t>
      </w:r>
      <w:r w:rsidR="00885652" w:rsidRPr="00885652">
        <w:rPr>
          <w:vertAlign w:val="superscript"/>
        </w:rPr>
        <w:t>3</w:t>
      </w:r>
      <w:r w:rsidR="00885652">
        <w:rPr>
          <w:vertAlign w:val="superscript"/>
        </w:rPr>
        <w:t>,</w:t>
      </w:r>
      <w:r w:rsidR="00885652">
        <w:t xml:space="preserve">, </w:t>
      </w:r>
      <w:r w:rsidR="003474E4">
        <w:br/>
      </w:r>
      <w:r w:rsidR="00885652" w:rsidRPr="00885652">
        <w:t>przy dopuszczalnym średniorocznym poziomie 20 μg/m</w:t>
      </w:r>
      <w:r w:rsidR="00885652" w:rsidRPr="00885652">
        <w:rPr>
          <w:vertAlign w:val="superscript"/>
        </w:rPr>
        <w:t>3</w:t>
      </w:r>
      <w:r w:rsidR="009B205D">
        <w:t>.</w:t>
      </w:r>
    </w:p>
    <w:p w14:paraId="0514508C" w14:textId="4B3344BE" w:rsidR="00AF79EB" w:rsidRDefault="00AF79EB" w:rsidP="007628E7">
      <w:pPr>
        <w:spacing w:after="0" w:line="360" w:lineRule="auto"/>
        <w:jc w:val="both"/>
      </w:pPr>
    </w:p>
    <w:p w14:paraId="7E0D898D" w14:textId="77777777" w:rsidR="00AF79EB" w:rsidRDefault="00AF79EB" w:rsidP="00C05B85"/>
    <w:p w14:paraId="3370DFA2" w14:textId="77777777" w:rsidR="0075287F" w:rsidRDefault="00593B9F" w:rsidP="00901531">
      <w:pPr>
        <w:pStyle w:val="Legenda"/>
      </w:pPr>
      <w:r>
        <w:t xml:space="preserve"> </w:t>
      </w:r>
    </w:p>
    <w:p w14:paraId="1008789E" w14:textId="77777777" w:rsidR="0075287F" w:rsidRDefault="0075287F">
      <w:pPr>
        <w:rPr>
          <w:rFonts w:cstheme="minorHAnsi"/>
        </w:rPr>
      </w:pPr>
      <w:r>
        <w:br w:type="page"/>
      </w:r>
    </w:p>
    <w:p w14:paraId="5C52CCEB" w14:textId="4449492C" w:rsidR="00AF79EB" w:rsidRDefault="00593B9F" w:rsidP="003A6906">
      <w:pPr>
        <w:pStyle w:val="podpistabeli"/>
      </w:pPr>
      <w:r>
        <w:lastRenderedPageBreak/>
        <w:t xml:space="preserve">Mapa </w:t>
      </w:r>
      <w:fldSimple w:instr=" SEQ Mapa_ \* ARABIC ">
        <w:r w:rsidR="006B24F1">
          <w:rPr>
            <w:noProof/>
          </w:rPr>
          <w:t>40</w:t>
        </w:r>
      </w:fldSimple>
      <w:r w:rsidR="00F46704">
        <w:rPr>
          <w:noProof/>
        </w:rPr>
        <w:t>.</w:t>
      </w:r>
      <w:r w:rsidR="00AF79EB">
        <w:t xml:space="preserve"> </w:t>
      </w:r>
      <w:r w:rsidR="009B02A1" w:rsidRPr="009B02A1">
        <w:t>Rozkład przestrzenny wartości stężenia średniorocznego pyłu zawieszonego PM2,5</w:t>
      </w:r>
    </w:p>
    <w:p w14:paraId="6F5EC5E8" w14:textId="7F471C9B" w:rsidR="00AF79EB" w:rsidRDefault="009E62B5" w:rsidP="00AF79EB">
      <w:pPr>
        <w:rPr>
          <w:noProof/>
        </w:rPr>
      </w:pPr>
      <w:r>
        <w:rPr>
          <w:noProof/>
        </w:rPr>
        <w:drawing>
          <wp:inline distT="0" distB="0" distL="0" distR="0" wp14:anchorId="5AA62E95" wp14:editId="7CAC6BF6">
            <wp:extent cx="5753100" cy="3686175"/>
            <wp:effectExtent l="0" t="0" r="0" b="9525"/>
            <wp:docPr id="472778658"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3100" cy="3686175"/>
                    </a:xfrm>
                    <a:prstGeom prst="rect">
                      <a:avLst/>
                    </a:prstGeom>
                    <a:noFill/>
                    <a:ln>
                      <a:noFill/>
                    </a:ln>
                  </pic:spPr>
                </pic:pic>
              </a:graphicData>
            </a:graphic>
          </wp:inline>
        </w:drawing>
      </w:r>
    </w:p>
    <w:p w14:paraId="403654C4" w14:textId="49D6835C" w:rsidR="0075287F" w:rsidRPr="003474E4" w:rsidRDefault="009B02A1" w:rsidP="003474E4">
      <w:pPr>
        <w:rPr>
          <w:i/>
          <w:iCs/>
          <w:sz w:val="20"/>
          <w:szCs w:val="20"/>
        </w:rPr>
      </w:pPr>
      <w:r w:rsidRPr="00F46704">
        <w:rPr>
          <w:i/>
          <w:iCs/>
          <w:sz w:val="20"/>
          <w:szCs w:val="20"/>
        </w:rPr>
        <w:t>Opracowanie własne na podstawie:</w:t>
      </w:r>
      <w:r w:rsidR="002D2C98" w:rsidRPr="00F46704">
        <w:rPr>
          <w:i/>
          <w:iCs/>
          <w:sz w:val="20"/>
          <w:szCs w:val="20"/>
        </w:rPr>
        <w:t xml:space="preserve"> </w:t>
      </w:r>
      <w:r w:rsidRPr="00F46704">
        <w:rPr>
          <w:i/>
          <w:iCs/>
          <w:sz w:val="20"/>
          <w:szCs w:val="20"/>
        </w:rPr>
        <w:t>GIOŚ w Roczna Ocena Jakości Powietrza W Województwie Śląskim - Raport Wojewódzki za rok 2023, Katowice 2024</w:t>
      </w:r>
      <w:r w:rsidRPr="00F46704">
        <w:rPr>
          <w:b/>
          <w:bCs/>
          <w:i/>
          <w:iCs/>
          <w:sz w:val="20"/>
          <w:szCs w:val="20"/>
        </w:rPr>
        <w:t xml:space="preserve"> </w:t>
      </w:r>
      <w:r w:rsidRPr="00F46704">
        <w:rPr>
          <w:i/>
          <w:iCs/>
          <w:sz w:val="20"/>
          <w:szCs w:val="20"/>
        </w:rPr>
        <w:t xml:space="preserve"> </w:t>
      </w:r>
    </w:p>
    <w:p w14:paraId="7A64D134" w14:textId="03A41C18" w:rsidR="00F0229D" w:rsidRDefault="00F0229D" w:rsidP="003474E4">
      <w:pPr>
        <w:pStyle w:val="tekkst"/>
      </w:pPr>
      <w:r>
        <w:t xml:space="preserve">W  zakresie średniorocznego stężenia PM10 podobszar </w:t>
      </w:r>
      <w:r w:rsidRPr="00F46704">
        <w:t>Szobiszowice</w:t>
      </w:r>
      <w:r>
        <w:t xml:space="preserve"> cechuje się korzystną sytuacją. Na całym podobszar</w:t>
      </w:r>
      <w:r w:rsidR="00696BA6">
        <w:t>ze</w:t>
      </w:r>
      <w:r>
        <w:t xml:space="preserve"> </w:t>
      </w:r>
      <w:r w:rsidR="00696BA6">
        <w:t>odnotowuje</w:t>
      </w:r>
      <w:r>
        <w:t xml:space="preserve"> się poziom tego stężenia PM10 poniżej </w:t>
      </w:r>
      <w:r w:rsidR="003474E4">
        <w:br/>
      </w:r>
      <w:r w:rsidR="00437ACD">
        <w:t>40</w:t>
      </w:r>
      <w:r>
        <w:t>,4</w:t>
      </w:r>
      <w:r w:rsidRPr="00826F39">
        <w:t xml:space="preserve"> </w:t>
      </w:r>
      <w:r w:rsidR="002D2C98" w:rsidRPr="002D2C98">
        <w:t>μg/m</w:t>
      </w:r>
      <w:r w:rsidR="002D2C98" w:rsidRPr="002D2C98">
        <w:rPr>
          <w:vertAlign w:val="superscript"/>
        </w:rPr>
        <w:t>3</w:t>
      </w:r>
      <w:r w:rsidR="002D2C98">
        <w:t xml:space="preserve">, </w:t>
      </w:r>
      <w:r w:rsidR="002D2C98" w:rsidRPr="002D2C98">
        <w:t>przy dobowym dopuszczalnym poziomie 50 μg/m</w:t>
      </w:r>
      <w:r w:rsidR="002D2C98" w:rsidRPr="00F46704">
        <w:rPr>
          <w:vertAlign w:val="superscript"/>
        </w:rPr>
        <w:t>3</w:t>
      </w:r>
      <w:r w:rsidR="002D2C98" w:rsidRPr="002D2C98">
        <w:t>)</w:t>
      </w:r>
      <w:r>
        <w:t xml:space="preserve">.  </w:t>
      </w:r>
    </w:p>
    <w:p w14:paraId="71A3F3E5" w14:textId="77777777" w:rsidR="00F0229D" w:rsidRDefault="00F0229D" w:rsidP="00AF79EB"/>
    <w:p w14:paraId="02631956" w14:textId="77777777" w:rsidR="00F0229D" w:rsidRDefault="00F0229D" w:rsidP="00AF79EB"/>
    <w:p w14:paraId="41F1A2CC" w14:textId="77777777" w:rsidR="0075287F" w:rsidRDefault="0075287F">
      <w:pPr>
        <w:rPr>
          <w:rFonts w:cstheme="minorHAnsi"/>
        </w:rPr>
      </w:pPr>
      <w:r>
        <w:br w:type="page"/>
      </w:r>
    </w:p>
    <w:p w14:paraId="771997F6" w14:textId="44AAC886" w:rsidR="00F0229D" w:rsidRDefault="00593B9F" w:rsidP="003A6906">
      <w:pPr>
        <w:pStyle w:val="podpistabeli"/>
      </w:pPr>
      <w:r>
        <w:lastRenderedPageBreak/>
        <w:t xml:space="preserve">Mapa </w:t>
      </w:r>
      <w:fldSimple w:instr=" SEQ Mapa_ \* ARABIC ">
        <w:r w:rsidR="006B24F1">
          <w:rPr>
            <w:noProof/>
          </w:rPr>
          <w:t>41</w:t>
        </w:r>
      </w:fldSimple>
      <w:r w:rsidR="00F46704">
        <w:rPr>
          <w:noProof/>
        </w:rPr>
        <w:t>.</w:t>
      </w:r>
      <w:r w:rsidR="00AF79EB">
        <w:t xml:space="preserve"> </w:t>
      </w:r>
      <w:r w:rsidR="002A4651" w:rsidRPr="002A4651">
        <w:t>Rozkład przestrzenny 36 maksymalnej wartości stężenia 24-godzinnego pyłu zawieszonego PM10</w:t>
      </w:r>
    </w:p>
    <w:p w14:paraId="06AFE68B" w14:textId="73528A7B" w:rsidR="00F0229D" w:rsidRDefault="00657E09" w:rsidP="00901531">
      <w:pPr>
        <w:pStyle w:val="Legenda"/>
      </w:pPr>
      <w:r>
        <w:rPr>
          <w:noProof/>
        </w:rPr>
        <w:drawing>
          <wp:inline distT="0" distB="0" distL="0" distR="0" wp14:anchorId="4DF49709" wp14:editId="33510FA7">
            <wp:extent cx="5760720" cy="4398010"/>
            <wp:effectExtent l="0" t="0" r="0" b="2540"/>
            <wp:docPr id="36392921"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4398010"/>
                    </a:xfrm>
                    <a:prstGeom prst="rect">
                      <a:avLst/>
                    </a:prstGeom>
                    <a:noFill/>
                    <a:ln>
                      <a:noFill/>
                    </a:ln>
                  </pic:spPr>
                </pic:pic>
              </a:graphicData>
            </a:graphic>
          </wp:inline>
        </w:drawing>
      </w:r>
    </w:p>
    <w:p w14:paraId="4D826257" w14:textId="457A3491" w:rsidR="00F0229D" w:rsidRDefault="00AF79EB" w:rsidP="003474E4">
      <w:pPr>
        <w:pStyle w:val="podpistabeli"/>
      </w:pPr>
      <w:r>
        <w:t xml:space="preserve"> </w:t>
      </w:r>
      <w:r w:rsidR="002A4651" w:rsidRPr="002A4651">
        <w:t>Opracowanie własne na podstawie:</w:t>
      </w:r>
      <w:r w:rsidR="002D2C98">
        <w:t xml:space="preserve"> </w:t>
      </w:r>
      <w:r w:rsidR="002A4651" w:rsidRPr="002A4651">
        <w:t>GIOŚ w Roczna Ocena Jakości Powietrza W Województwie Śląskim - Raport Wojewódzki za rok 2023, Katowice 2024</w:t>
      </w:r>
      <w:r w:rsidR="002A4651" w:rsidRPr="002A4651">
        <w:rPr>
          <w:b/>
          <w:bCs/>
        </w:rPr>
        <w:t xml:space="preserve"> </w:t>
      </w:r>
      <w:r w:rsidR="002A4651" w:rsidRPr="002A4651">
        <w:t xml:space="preserve"> </w:t>
      </w:r>
    </w:p>
    <w:p w14:paraId="1FB90E1F" w14:textId="0DD860C2" w:rsidR="005003A8" w:rsidRDefault="00A464DB" w:rsidP="003474E4">
      <w:pPr>
        <w:pStyle w:val="tekkst"/>
      </w:pPr>
      <w:r>
        <w:t xml:space="preserve">Wschodnia część </w:t>
      </w:r>
      <w:r w:rsidR="005003A8">
        <w:t>podobszar</w:t>
      </w:r>
      <w:r>
        <w:t>u</w:t>
      </w:r>
      <w:r w:rsidR="005003A8">
        <w:t xml:space="preserve"> charakteryzuje się wysokim poziomem hałasu</w:t>
      </w:r>
      <w:r w:rsidR="00F46704">
        <w:t xml:space="preserve"> </w:t>
      </w:r>
      <w:r w:rsidR="005003A8">
        <w:t>samochodowego</w:t>
      </w:r>
      <w:r>
        <w:t>, natomiast w części zachodnie</w:t>
      </w:r>
      <w:r w:rsidR="005258D7">
        <w:t>j</w:t>
      </w:r>
      <w:r w:rsidR="00C12A60">
        <w:t>,</w:t>
      </w:r>
      <w:r w:rsidR="005258D7">
        <w:t xml:space="preserve"> poza bezpośrednim położeniem wzdłuż</w:t>
      </w:r>
      <w:r w:rsidR="00F46704">
        <w:t xml:space="preserve"> </w:t>
      </w:r>
      <w:r w:rsidR="005258D7">
        <w:t xml:space="preserve">dróg </w:t>
      </w:r>
      <w:r>
        <w:t xml:space="preserve">odnotowuje się poziom w normie. </w:t>
      </w:r>
      <w:r w:rsidR="005003A8">
        <w:t xml:space="preserve"> </w:t>
      </w:r>
      <w:r w:rsidR="005003A8" w:rsidRPr="00327D12">
        <w:t xml:space="preserve">  </w:t>
      </w:r>
    </w:p>
    <w:p w14:paraId="195F75DC" w14:textId="77777777" w:rsidR="005003A8" w:rsidRDefault="005003A8" w:rsidP="005003A8">
      <w:pPr>
        <w:rPr>
          <w:sz w:val="24"/>
          <w:szCs w:val="24"/>
        </w:rPr>
      </w:pPr>
    </w:p>
    <w:p w14:paraId="733163B5" w14:textId="77777777" w:rsidR="0075287F" w:rsidRDefault="005003A8" w:rsidP="00901531">
      <w:pPr>
        <w:pStyle w:val="Legenda"/>
      </w:pPr>
      <w:r w:rsidRPr="00327D12">
        <w:t xml:space="preserve"> </w:t>
      </w:r>
      <w:r w:rsidR="00593B9F">
        <w:t xml:space="preserve"> </w:t>
      </w:r>
    </w:p>
    <w:p w14:paraId="31A70D7A" w14:textId="77777777" w:rsidR="0075287F" w:rsidRDefault="0075287F">
      <w:pPr>
        <w:rPr>
          <w:rFonts w:cstheme="minorHAnsi"/>
        </w:rPr>
      </w:pPr>
      <w:r>
        <w:br w:type="page"/>
      </w:r>
    </w:p>
    <w:p w14:paraId="7E392E0B" w14:textId="2B8A730A" w:rsidR="005003A8" w:rsidRDefault="00593B9F" w:rsidP="003A6906">
      <w:pPr>
        <w:pStyle w:val="podpistabeli"/>
      </w:pPr>
      <w:r>
        <w:lastRenderedPageBreak/>
        <w:t xml:space="preserve">Mapa </w:t>
      </w:r>
      <w:fldSimple w:instr=" SEQ Mapa_ \* ARABIC ">
        <w:r w:rsidR="006B24F1">
          <w:rPr>
            <w:noProof/>
          </w:rPr>
          <w:t>42</w:t>
        </w:r>
      </w:fldSimple>
      <w:r w:rsidR="00F46704">
        <w:rPr>
          <w:noProof/>
        </w:rPr>
        <w:t>.</w:t>
      </w:r>
      <w:r w:rsidR="005003A8">
        <w:t xml:space="preserve"> Natężenie hałasu </w:t>
      </w:r>
    </w:p>
    <w:p w14:paraId="3EA6D08E" w14:textId="4104B876" w:rsidR="005003A8" w:rsidRPr="00F46704" w:rsidRDefault="004B1EC1" w:rsidP="00F46704">
      <w:pPr>
        <w:spacing w:after="0" w:line="360" w:lineRule="auto"/>
        <w:jc w:val="both"/>
        <w:rPr>
          <w:sz w:val="24"/>
          <w:szCs w:val="24"/>
        </w:rPr>
      </w:pPr>
      <w:r>
        <w:rPr>
          <w:noProof/>
          <w:sz w:val="24"/>
          <w:szCs w:val="24"/>
        </w:rPr>
        <w:drawing>
          <wp:inline distT="0" distB="0" distL="0" distR="0" wp14:anchorId="03B7209C" wp14:editId="57F96B40">
            <wp:extent cx="5753735" cy="4037330"/>
            <wp:effectExtent l="0" t="0" r="0" b="1270"/>
            <wp:docPr id="153669863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3735" cy="4037330"/>
                    </a:xfrm>
                    <a:prstGeom prst="rect">
                      <a:avLst/>
                    </a:prstGeom>
                    <a:noFill/>
                    <a:ln>
                      <a:noFill/>
                    </a:ln>
                  </pic:spPr>
                </pic:pic>
              </a:graphicData>
            </a:graphic>
          </wp:inline>
        </w:drawing>
      </w:r>
    </w:p>
    <w:p w14:paraId="1B533776" w14:textId="0815D517" w:rsidR="00AF79EB" w:rsidRPr="003474E4" w:rsidRDefault="009B205D" w:rsidP="00C05B85">
      <w:pPr>
        <w:rPr>
          <w:i/>
          <w:iCs/>
          <w:sz w:val="20"/>
          <w:szCs w:val="20"/>
        </w:rPr>
      </w:pPr>
      <w:r w:rsidRPr="00797220">
        <w:rPr>
          <w:i/>
          <w:iCs/>
          <w:sz w:val="20"/>
          <w:szCs w:val="20"/>
        </w:rPr>
        <w:t xml:space="preserve">Źródło: opracowanie własne </w:t>
      </w:r>
      <w:r w:rsidR="005003A8" w:rsidRPr="009B205D">
        <w:rPr>
          <w:i/>
          <w:iCs/>
          <w:sz w:val="20"/>
          <w:szCs w:val="20"/>
        </w:rPr>
        <w:t xml:space="preserve">na podstawie mapy akustycznej miasta </w:t>
      </w:r>
    </w:p>
    <w:p w14:paraId="3C2F000F" w14:textId="357A863E" w:rsidR="009B205D" w:rsidRPr="00F46704" w:rsidRDefault="00C05B85" w:rsidP="007719A3">
      <w:pPr>
        <w:pStyle w:val="1111NAGLOWEK"/>
      </w:pPr>
      <w:r w:rsidRPr="00FE29B9">
        <w:t>Badania jakościowe w podobszarze</w:t>
      </w:r>
    </w:p>
    <w:p w14:paraId="5504CC6C" w14:textId="6F8F7333" w:rsidR="00C05B85" w:rsidRPr="00FE29B9" w:rsidRDefault="00C05B85" w:rsidP="003474E4">
      <w:pPr>
        <w:pStyle w:val="tekkst"/>
      </w:pPr>
      <w:r w:rsidRPr="00FE29B9">
        <w:t>Istotnym etapem prac diagnostycznych było przeprowadzenie otwartych badań ankietowych, w których wzięło udział 52 mieszkańców dzielnicy S</w:t>
      </w:r>
      <w:r w:rsidR="00F46704">
        <w:t>zobiszowice</w:t>
      </w:r>
      <w:r w:rsidRPr="00FE29B9">
        <w:t xml:space="preserve">. </w:t>
      </w:r>
    </w:p>
    <w:p w14:paraId="7FA1A4A1" w14:textId="429C815B" w:rsidR="00901531" w:rsidRPr="007719A3" w:rsidRDefault="00C05B85" w:rsidP="007719A3">
      <w:pPr>
        <w:spacing w:after="0" w:line="360" w:lineRule="auto"/>
        <w:jc w:val="both"/>
        <w:rPr>
          <w:sz w:val="24"/>
          <w:szCs w:val="24"/>
        </w:rPr>
      </w:pPr>
      <w:r w:rsidRPr="00FE29B9">
        <w:rPr>
          <w:sz w:val="24"/>
          <w:szCs w:val="24"/>
        </w:rPr>
        <w:t>Respondenci ankiety jako najważniejsze problemy (w ujęciu generalnym) w podobszarze S</w:t>
      </w:r>
      <w:r w:rsidR="00F46704">
        <w:rPr>
          <w:sz w:val="24"/>
          <w:szCs w:val="24"/>
        </w:rPr>
        <w:t>zobiszowice</w:t>
      </w:r>
      <w:r w:rsidRPr="00FE29B9">
        <w:rPr>
          <w:sz w:val="24"/>
          <w:szCs w:val="24"/>
        </w:rPr>
        <w:t xml:space="preserve"> </w:t>
      </w:r>
      <w:r w:rsidR="0075287F" w:rsidRPr="0075287F">
        <w:rPr>
          <w:sz w:val="24"/>
          <w:szCs w:val="24"/>
        </w:rPr>
        <w:t>wskazali problemy w zakresie infrastruktury, technicznej i społecznej, jakości terenów zielonych  i powietrza.</w:t>
      </w:r>
    </w:p>
    <w:p w14:paraId="0D868EE5" w14:textId="580E7A6C" w:rsidR="00901531" w:rsidRPr="00901531" w:rsidRDefault="00901531" w:rsidP="00901531">
      <w:pPr>
        <w:pStyle w:val="Legenda"/>
        <w:rPr>
          <w:i/>
          <w:iCs/>
          <w:sz w:val="20"/>
          <w:szCs w:val="20"/>
        </w:rPr>
      </w:pPr>
      <w:r w:rsidRPr="00901531">
        <w:rPr>
          <w:i/>
          <w:iCs/>
          <w:sz w:val="20"/>
          <w:szCs w:val="20"/>
        </w:rPr>
        <w:t xml:space="preserve">Tabela </w:t>
      </w:r>
      <w:r w:rsidRPr="00901531">
        <w:rPr>
          <w:i/>
          <w:iCs/>
          <w:sz w:val="20"/>
          <w:szCs w:val="20"/>
        </w:rPr>
        <w:fldChar w:fldCharType="begin"/>
      </w:r>
      <w:r w:rsidRPr="00901531">
        <w:rPr>
          <w:i/>
          <w:iCs/>
          <w:sz w:val="20"/>
          <w:szCs w:val="20"/>
        </w:rPr>
        <w:instrText xml:space="preserve"> SEQ Tabela \* ARABIC </w:instrText>
      </w:r>
      <w:r w:rsidRPr="00901531">
        <w:rPr>
          <w:i/>
          <w:iCs/>
          <w:sz w:val="20"/>
          <w:szCs w:val="20"/>
        </w:rPr>
        <w:fldChar w:fldCharType="separate"/>
      </w:r>
      <w:r w:rsidR="006B24F1">
        <w:rPr>
          <w:i/>
          <w:iCs/>
          <w:noProof/>
          <w:sz w:val="20"/>
          <w:szCs w:val="20"/>
        </w:rPr>
        <w:t>48</w:t>
      </w:r>
      <w:r w:rsidRPr="00901531">
        <w:rPr>
          <w:i/>
          <w:iCs/>
          <w:noProof/>
          <w:sz w:val="20"/>
          <w:szCs w:val="20"/>
        </w:rPr>
        <w:fldChar w:fldCharType="end"/>
      </w:r>
      <w:r w:rsidRPr="00901531">
        <w:rPr>
          <w:i/>
          <w:iCs/>
          <w:noProof/>
          <w:sz w:val="20"/>
          <w:szCs w:val="20"/>
        </w:rPr>
        <w:t>.</w:t>
      </w:r>
      <w:r w:rsidRPr="00901531">
        <w:rPr>
          <w:i/>
          <w:iCs/>
          <w:sz w:val="20"/>
          <w:szCs w:val="20"/>
        </w:rP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4957"/>
        <w:gridCol w:w="4541"/>
      </w:tblGrid>
      <w:tr w:rsidR="00901531" w:rsidRPr="008F6996" w14:paraId="26E6CA0D" w14:textId="77777777" w:rsidTr="00BC3049">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4957" w:type="dxa"/>
            <w:noWrap/>
          </w:tcPr>
          <w:p w14:paraId="7E24A9CD" w14:textId="77777777" w:rsidR="00901531" w:rsidRPr="008F6996" w:rsidRDefault="00901531" w:rsidP="00BC3049">
            <w:pPr>
              <w:rPr>
                <w:rFonts w:eastAsia="Times New Roman"/>
                <w:color w:val="000000"/>
              </w:rPr>
            </w:pPr>
            <w:r>
              <w:rPr>
                <w:rFonts w:eastAsia="Times New Roman"/>
                <w:color w:val="000000"/>
              </w:rPr>
              <w:t xml:space="preserve">Kluczowe problemy </w:t>
            </w:r>
          </w:p>
        </w:tc>
        <w:tc>
          <w:tcPr>
            <w:tcW w:w="4541" w:type="dxa"/>
            <w:noWrap/>
          </w:tcPr>
          <w:p w14:paraId="5F9309AB" w14:textId="77777777" w:rsidR="00901531" w:rsidRPr="008F6996" w:rsidRDefault="00901531" w:rsidP="00BC3049">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901531" w:rsidRPr="008F6996" w14:paraId="32BF847E" w14:textId="77777777" w:rsidTr="00BC304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7EE221E5" w14:textId="77777777" w:rsidR="00901531" w:rsidRPr="008F6996" w:rsidRDefault="00901531" w:rsidP="00BC3049">
            <w:pPr>
              <w:rPr>
                <w:color w:val="000000"/>
              </w:rPr>
            </w:pPr>
            <w:r>
              <w:rPr>
                <w:color w:val="000000"/>
              </w:rPr>
              <w:t>słabe zagospodarowanie/ jakość terenów zielonych</w:t>
            </w:r>
          </w:p>
        </w:tc>
        <w:tc>
          <w:tcPr>
            <w:tcW w:w="4541" w:type="dxa"/>
            <w:noWrap/>
          </w:tcPr>
          <w:p w14:paraId="443B51D7" w14:textId="77777777" w:rsidR="00901531" w:rsidRPr="008F6996" w:rsidRDefault="00901531" w:rsidP="00BC3049">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45%</w:t>
            </w:r>
          </w:p>
        </w:tc>
      </w:tr>
      <w:tr w:rsidR="00901531" w:rsidRPr="008F6996" w14:paraId="5C9CF568" w14:textId="77777777" w:rsidTr="00BC3049">
        <w:trPr>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784A9203" w14:textId="77777777" w:rsidR="00901531" w:rsidRPr="008F6996" w:rsidRDefault="00901531" w:rsidP="00BC3049">
            <w:pPr>
              <w:rPr>
                <w:color w:val="000000"/>
              </w:rPr>
            </w:pPr>
            <w:r>
              <w:rPr>
                <w:color w:val="000000"/>
              </w:rPr>
              <w:t>niska jakość infrastruktury drogowej</w:t>
            </w:r>
          </w:p>
        </w:tc>
        <w:tc>
          <w:tcPr>
            <w:tcW w:w="4541" w:type="dxa"/>
            <w:noWrap/>
          </w:tcPr>
          <w:p w14:paraId="5FD07ECA" w14:textId="77777777" w:rsidR="00901531" w:rsidRPr="008F6996" w:rsidRDefault="00901531" w:rsidP="00BC3049">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43%</w:t>
            </w:r>
          </w:p>
        </w:tc>
      </w:tr>
      <w:tr w:rsidR="00901531" w:rsidRPr="008F6996" w14:paraId="1AB0E983" w14:textId="77777777" w:rsidTr="00BC304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0C7F7173" w14:textId="77777777" w:rsidR="00901531" w:rsidRPr="008F6996" w:rsidRDefault="00901531" w:rsidP="00BC3049">
            <w:pPr>
              <w:rPr>
                <w:color w:val="000000"/>
              </w:rPr>
            </w:pPr>
            <w:r>
              <w:rPr>
                <w:color w:val="000000"/>
              </w:rPr>
              <w:t>słaba oferta placówek kultury/rekreacji</w:t>
            </w:r>
          </w:p>
        </w:tc>
        <w:tc>
          <w:tcPr>
            <w:tcW w:w="4541" w:type="dxa"/>
            <w:noWrap/>
          </w:tcPr>
          <w:p w14:paraId="102FF404" w14:textId="77777777" w:rsidR="00901531" w:rsidRPr="008F6996" w:rsidRDefault="00901531" w:rsidP="00BC3049">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40%</w:t>
            </w:r>
          </w:p>
        </w:tc>
      </w:tr>
      <w:tr w:rsidR="00901531" w:rsidRPr="008F6996" w14:paraId="0D82DC2E" w14:textId="77777777" w:rsidTr="00BC3049">
        <w:trPr>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0FFB18F0" w14:textId="77777777" w:rsidR="00901531" w:rsidRPr="008F6996" w:rsidRDefault="00901531" w:rsidP="00BC3049">
            <w:pPr>
              <w:rPr>
                <w:rFonts w:eastAsia="Times New Roman"/>
                <w:color w:val="000000"/>
              </w:rPr>
            </w:pPr>
            <w:r>
              <w:rPr>
                <w:color w:val="000000"/>
              </w:rPr>
              <w:t>niski poziom bezpieczeństwa publicznego</w:t>
            </w:r>
          </w:p>
        </w:tc>
        <w:tc>
          <w:tcPr>
            <w:tcW w:w="4541" w:type="dxa"/>
            <w:noWrap/>
          </w:tcPr>
          <w:p w14:paraId="2EF87A91" w14:textId="77777777" w:rsidR="00901531" w:rsidRPr="008F6996" w:rsidRDefault="00901531" w:rsidP="00BC3049">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34%</w:t>
            </w:r>
          </w:p>
        </w:tc>
      </w:tr>
      <w:tr w:rsidR="00901531" w:rsidRPr="008F6996" w14:paraId="457BA045" w14:textId="77777777" w:rsidTr="00BC304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70457978" w14:textId="77777777" w:rsidR="00901531" w:rsidRPr="008F6996" w:rsidRDefault="00901531" w:rsidP="00BC3049">
            <w:pPr>
              <w:rPr>
                <w:rFonts w:eastAsia="Times New Roman"/>
                <w:color w:val="000000"/>
              </w:rPr>
            </w:pPr>
            <w:r>
              <w:rPr>
                <w:color w:val="000000"/>
              </w:rPr>
              <w:t>niewystarczająca pow. terenów zielonych</w:t>
            </w:r>
          </w:p>
        </w:tc>
        <w:tc>
          <w:tcPr>
            <w:tcW w:w="4541" w:type="dxa"/>
            <w:noWrap/>
          </w:tcPr>
          <w:p w14:paraId="3451E99B" w14:textId="77777777" w:rsidR="00901531" w:rsidRPr="008F6996" w:rsidRDefault="00901531" w:rsidP="00BC3049">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32%</w:t>
            </w:r>
          </w:p>
        </w:tc>
      </w:tr>
      <w:tr w:rsidR="00901531" w:rsidRPr="008F6996" w14:paraId="75978605" w14:textId="77777777" w:rsidTr="00BC3049">
        <w:trPr>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32C0636A" w14:textId="77777777" w:rsidR="00901531" w:rsidRPr="008F6996" w:rsidRDefault="00901531" w:rsidP="00BC3049">
            <w:pPr>
              <w:rPr>
                <w:rFonts w:eastAsia="Times New Roman"/>
                <w:color w:val="000000"/>
              </w:rPr>
            </w:pPr>
            <w:r>
              <w:rPr>
                <w:color w:val="000000"/>
              </w:rPr>
              <w:t>niska jakość powietrza</w:t>
            </w:r>
          </w:p>
        </w:tc>
        <w:tc>
          <w:tcPr>
            <w:tcW w:w="4541" w:type="dxa"/>
            <w:noWrap/>
          </w:tcPr>
          <w:p w14:paraId="19B2A603" w14:textId="77777777" w:rsidR="00901531" w:rsidRPr="008F6996" w:rsidRDefault="00901531" w:rsidP="00BC3049">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30%</w:t>
            </w:r>
          </w:p>
        </w:tc>
      </w:tr>
    </w:tbl>
    <w:p w14:paraId="361D2A95" w14:textId="6BD43794" w:rsidR="00901531" w:rsidRPr="00901531" w:rsidRDefault="00901531" w:rsidP="00901531">
      <w:pPr>
        <w:pStyle w:val="Legenda"/>
        <w:rPr>
          <w:i/>
          <w:iCs/>
          <w:sz w:val="20"/>
          <w:szCs w:val="20"/>
        </w:rPr>
      </w:pPr>
      <w:r>
        <w:rPr>
          <w:i/>
          <w:iCs/>
          <w:sz w:val="20"/>
          <w:szCs w:val="20"/>
        </w:rPr>
        <w:t>Źródło:</w:t>
      </w:r>
      <w:r w:rsidR="009C7723" w:rsidRPr="00901531">
        <w:rPr>
          <w:i/>
          <w:iCs/>
          <w:sz w:val="20"/>
          <w:szCs w:val="20"/>
        </w:rPr>
        <w:t xml:space="preserve"> </w:t>
      </w:r>
      <w:r>
        <w:rPr>
          <w:i/>
          <w:iCs/>
          <w:sz w:val="20"/>
          <w:szCs w:val="20"/>
        </w:rPr>
        <w:t>opracowanie własne na podstawie badania ankietowego</w:t>
      </w:r>
    </w:p>
    <w:p w14:paraId="0B1FA367" w14:textId="091B5076" w:rsidR="00901531" w:rsidRDefault="0067653D" w:rsidP="003474E4">
      <w:pPr>
        <w:pStyle w:val="tekkst"/>
      </w:pPr>
      <w:r w:rsidRPr="00901531">
        <w:lastRenderedPageBreak/>
        <w:t xml:space="preserve">Do kluczowych deficytów w zakresie świadczonych w podobszarze usług zaliczono niewystarczającą dostępność do  usług czasu wolnego oraz usług publicznych i komercyjnych. </w:t>
      </w:r>
    </w:p>
    <w:p w14:paraId="5E36FB4D" w14:textId="1A748F4E" w:rsidR="006C6DB0" w:rsidRPr="00901531" w:rsidRDefault="00901531" w:rsidP="00901531">
      <w:pPr>
        <w:pStyle w:val="Legenda"/>
        <w:rPr>
          <w:i/>
          <w:iCs/>
          <w:sz w:val="20"/>
          <w:szCs w:val="20"/>
        </w:rPr>
      </w:pPr>
      <w:r w:rsidRPr="00901531">
        <w:rPr>
          <w:i/>
          <w:iCs/>
          <w:sz w:val="20"/>
          <w:szCs w:val="20"/>
        </w:rPr>
        <w:t xml:space="preserve">Tabela </w:t>
      </w:r>
      <w:r>
        <w:rPr>
          <w:i/>
          <w:iCs/>
          <w:sz w:val="20"/>
          <w:szCs w:val="20"/>
        </w:rPr>
        <w:t>49</w:t>
      </w:r>
      <w:r w:rsidRPr="00901531">
        <w:rPr>
          <w:i/>
          <w:iCs/>
          <w:noProof/>
          <w:sz w:val="20"/>
          <w:szCs w:val="20"/>
        </w:rPr>
        <w:t>.</w:t>
      </w:r>
      <w:r w:rsidRPr="00901531">
        <w:rPr>
          <w:i/>
          <w:iCs/>
          <w:sz w:val="20"/>
          <w:szCs w:val="20"/>
        </w:rPr>
        <w:t xml:space="preserve"> Odsetek osób wskazujących dane zagadnienie jako istotny </w:t>
      </w:r>
      <w:r>
        <w:rPr>
          <w:i/>
          <w:iCs/>
          <w:sz w:val="20"/>
          <w:szCs w:val="20"/>
        </w:rPr>
        <w:t>deficyt podobszaru</w:t>
      </w:r>
    </w:p>
    <w:tbl>
      <w:tblPr>
        <w:tblStyle w:val="Tabelalisty4akcent1"/>
        <w:tblW w:w="9498" w:type="dxa"/>
        <w:tblLook w:val="04A0" w:firstRow="1" w:lastRow="0" w:firstColumn="1" w:lastColumn="0" w:noHBand="0" w:noVBand="1"/>
      </w:tblPr>
      <w:tblGrid>
        <w:gridCol w:w="4815"/>
        <w:gridCol w:w="4683"/>
      </w:tblGrid>
      <w:tr w:rsidR="006C6DB0" w:rsidRPr="008F6996" w14:paraId="6ADF1432" w14:textId="77777777" w:rsidTr="00F46704">
        <w:trPr>
          <w:cnfStyle w:val="100000000000" w:firstRow="1" w:lastRow="0" w:firstColumn="0" w:lastColumn="0" w:oddVBand="0" w:evenVBand="0" w:oddHBand="0"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4815" w:type="dxa"/>
            <w:noWrap/>
          </w:tcPr>
          <w:p w14:paraId="7E53B101" w14:textId="408F11E0" w:rsidR="006C6DB0" w:rsidRPr="008F6996" w:rsidRDefault="006C6DB0" w:rsidP="00492EE8">
            <w:pPr>
              <w:rPr>
                <w:rFonts w:eastAsia="Times New Roman"/>
                <w:color w:val="000000"/>
              </w:rPr>
            </w:pPr>
            <w:r>
              <w:rPr>
                <w:rFonts w:eastAsia="Times New Roman"/>
                <w:color w:val="000000"/>
              </w:rPr>
              <w:t xml:space="preserve">Kluczowe </w:t>
            </w:r>
            <w:r w:rsidR="00CA5A9F">
              <w:rPr>
                <w:rFonts w:eastAsia="Times New Roman"/>
                <w:color w:val="000000"/>
              </w:rPr>
              <w:t>deficyty</w:t>
            </w:r>
            <w:r>
              <w:rPr>
                <w:rFonts w:eastAsia="Times New Roman"/>
                <w:color w:val="000000"/>
              </w:rPr>
              <w:t xml:space="preserve"> </w:t>
            </w:r>
          </w:p>
        </w:tc>
        <w:tc>
          <w:tcPr>
            <w:tcW w:w="4683" w:type="dxa"/>
            <w:noWrap/>
          </w:tcPr>
          <w:p w14:paraId="6BBA731D" w14:textId="07F51355" w:rsidR="006C6DB0" w:rsidRPr="008F6996" w:rsidRDefault="006C6DB0"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w:t>
            </w:r>
            <w:r w:rsidR="00CA5A9F">
              <w:rPr>
                <w:rFonts w:eastAsia="Times New Roman"/>
                <w:color w:val="000000"/>
              </w:rPr>
              <w:t>deficyt</w:t>
            </w:r>
            <w:r>
              <w:rPr>
                <w:rFonts w:eastAsia="Times New Roman"/>
                <w:color w:val="000000"/>
              </w:rPr>
              <w:t xml:space="preserve"> podobszaru </w:t>
            </w:r>
          </w:p>
        </w:tc>
      </w:tr>
      <w:tr w:rsidR="00CA5A9F" w:rsidRPr="008F6996" w14:paraId="347C8CD4" w14:textId="77777777" w:rsidTr="00F4670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0B16BB54" w14:textId="3B8290C9" w:rsidR="00CA5A9F" w:rsidRPr="008F6996" w:rsidRDefault="00CA5A9F" w:rsidP="00CA5A9F">
            <w:pPr>
              <w:rPr>
                <w:color w:val="000000"/>
              </w:rPr>
            </w:pPr>
            <w:r>
              <w:rPr>
                <w:color w:val="000000"/>
              </w:rPr>
              <w:t>miejsca wypoczynku i rekreacji</w:t>
            </w:r>
          </w:p>
        </w:tc>
        <w:tc>
          <w:tcPr>
            <w:tcW w:w="4683" w:type="dxa"/>
            <w:noWrap/>
          </w:tcPr>
          <w:p w14:paraId="021D2E0E" w14:textId="7D2718E9" w:rsidR="00CA5A9F" w:rsidRPr="008F6996" w:rsidRDefault="00CA5A9F" w:rsidP="00CA5A9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60%</w:t>
            </w:r>
          </w:p>
        </w:tc>
      </w:tr>
      <w:tr w:rsidR="00CA5A9F" w:rsidRPr="008F6996" w14:paraId="4695AC7D" w14:textId="77777777" w:rsidTr="00F46704">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29336E45" w14:textId="1AF94D22" w:rsidR="00CA5A9F" w:rsidRPr="008F6996" w:rsidRDefault="00CA5A9F" w:rsidP="00CA5A9F">
            <w:pPr>
              <w:rPr>
                <w:color w:val="000000"/>
              </w:rPr>
            </w:pPr>
            <w:r>
              <w:rPr>
                <w:color w:val="000000"/>
              </w:rPr>
              <w:t>usługi gastronomiczne</w:t>
            </w:r>
          </w:p>
        </w:tc>
        <w:tc>
          <w:tcPr>
            <w:tcW w:w="4683" w:type="dxa"/>
            <w:noWrap/>
          </w:tcPr>
          <w:p w14:paraId="351A21F6" w14:textId="5FF39D60" w:rsidR="00CA5A9F" w:rsidRPr="008F6996" w:rsidRDefault="00CA5A9F" w:rsidP="00CA5A9F">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60%</w:t>
            </w:r>
          </w:p>
        </w:tc>
      </w:tr>
      <w:tr w:rsidR="00CA5A9F" w:rsidRPr="008F6996" w14:paraId="5BDDE3E6" w14:textId="77777777" w:rsidTr="00F4670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7707143E" w14:textId="6910CA38" w:rsidR="00CA5A9F" w:rsidRPr="008F6996" w:rsidRDefault="00CA5A9F" w:rsidP="00CA5A9F">
            <w:pPr>
              <w:rPr>
                <w:color w:val="000000"/>
              </w:rPr>
            </w:pPr>
            <w:r>
              <w:rPr>
                <w:color w:val="000000"/>
              </w:rPr>
              <w:t>usługi zdrowotne</w:t>
            </w:r>
          </w:p>
        </w:tc>
        <w:tc>
          <w:tcPr>
            <w:tcW w:w="4683" w:type="dxa"/>
            <w:noWrap/>
          </w:tcPr>
          <w:p w14:paraId="65A090BF" w14:textId="1FE95A19" w:rsidR="00CA5A9F" w:rsidRPr="008F6996" w:rsidRDefault="00CA5A9F" w:rsidP="00CA5A9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32%</w:t>
            </w:r>
          </w:p>
        </w:tc>
      </w:tr>
      <w:tr w:rsidR="00CA5A9F" w:rsidRPr="008F6996" w14:paraId="0FA501EC" w14:textId="77777777" w:rsidTr="00F46704">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6A7CD9B3" w14:textId="442AC160" w:rsidR="00CA5A9F" w:rsidRPr="008F6996" w:rsidRDefault="00CA5A9F" w:rsidP="00CA5A9F">
            <w:pPr>
              <w:rPr>
                <w:rFonts w:eastAsia="Times New Roman"/>
                <w:color w:val="000000"/>
              </w:rPr>
            </w:pPr>
            <w:r>
              <w:rPr>
                <w:color w:val="000000"/>
              </w:rPr>
              <w:t>usługi rzemieślnicze (np. szewc/krawiec)</w:t>
            </w:r>
          </w:p>
        </w:tc>
        <w:tc>
          <w:tcPr>
            <w:tcW w:w="4683" w:type="dxa"/>
            <w:noWrap/>
          </w:tcPr>
          <w:p w14:paraId="52B89E7D" w14:textId="56322BFA" w:rsidR="00CA5A9F" w:rsidRPr="008F6996" w:rsidRDefault="00CA5A9F" w:rsidP="00CA5A9F">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28%</w:t>
            </w:r>
          </w:p>
        </w:tc>
      </w:tr>
      <w:tr w:rsidR="00CA5A9F" w:rsidRPr="008F6996" w14:paraId="43F805E5" w14:textId="77777777" w:rsidTr="00F4670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48476C69" w14:textId="37496375" w:rsidR="00CA5A9F" w:rsidRPr="008F6996" w:rsidRDefault="00CA5A9F" w:rsidP="00CA5A9F">
            <w:pPr>
              <w:rPr>
                <w:rFonts w:eastAsia="Times New Roman"/>
                <w:color w:val="000000"/>
              </w:rPr>
            </w:pPr>
            <w:r>
              <w:rPr>
                <w:color w:val="000000"/>
              </w:rPr>
              <w:t>usługi handlowe</w:t>
            </w:r>
          </w:p>
        </w:tc>
        <w:tc>
          <w:tcPr>
            <w:tcW w:w="4683" w:type="dxa"/>
            <w:noWrap/>
          </w:tcPr>
          <w:p w14:paraId="7716E264" w14:textId="5DCDE6D1" w:rsidR="00CA5A9F" w:rsidRPr="008F6996" w:rsidRDefault="00CA5A9F" w:rsidP="00CA5A9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21%</w:t>
            </w:r>
          </w:p>
        </w:tc>
      </w:tr>
      <w:tr w:rsidR="00CA5A9F" w:rsidRPr="008F6996" w14:paraId="7FD0C921" w14:textId="77777777" w:rsidTr="00F46704">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1D070DDE" w14:textId="15794258" w:rsidR="00CA5A9F" w:rsidRPr="008F6996" w:rsidRDefault="00CA5A9F" w:rsidP="00CA5A9F">
            <w:pPr>
              <w:rPr>
                <w:rFonts w:eastAsia="Times New Roman"/>
                <w:color w:val="000000"/>
              </w:rPr>
            </w:pPr>
            <w:r>
              <w:rPr>
                <w:color w:val="000000"/>
              </w:rPr>
              <w:t>obiekty sportowe i urządzenia rekreacyjne</w:t>
            </w:r>
          </w:p>
        </w:tc>
        <w:tc>
          <w:tcPr>
            <w:tcW w:w="4683" w:type="dxa"/>
            <w:noWrap/>
          </w:tcPr>
          <w:p w14:paraId="32ABB1CD" w14:textId="3F1CC754" w:rsidR="00CA5A9F" w:rsidRPr="008F6996" w:rsidRDefault="00CA5A9F" w:rsidP="00CA5A9F">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21%</w:t>
            </w:r>
          </w:p>
        </w:tc>
      </w:tr>
    </w:tbl>
    <w:p w14:paraId="2E39FDAE" w14:textId="1C5A01DA" w:rsidR="00901531" w:rsidRPr="00901531" w:rsidRDefault="00901531" w:rsidP="00901531">
      <w:pPr>
        <w:pStyle w:val="Legenda"/>
        <w:rPr>
          <w:i/>
          <w:iCs/>
          <w:sz w:val="20"/>
          <w:szCs w:val="20"/>
        </w:rPr>
      </w:pPr>
      <w:r>
        <w:rPr>
          <w:i/>
          <w:iCs/>
          <w:sz w:val="20"/>
          <w:szCs w:val="20"/>
        </w:rPr>
        <w:t>Źródło:</w:t>
      </w:r>
      <w:r w:rsidRPr="00901531">
        <w:rPr>
          <w:i/>
          <w:iCs/>
          <w:sz w:val="20"/>
          <w:szCs w:val="20"/>
        </w:rPr>
        <w:t xml:space="preserve"> </w:t>
      </w:r>
      <w:r>
        <w:rPr>
          <w:i/>
          <w:iCs/>
          <w:sz w:val="20"/>
          <w:szCs w:val="20"/>
        </w:rPr>
        <w:t>opracowanie własne na podstawie badania ankietowego</w:t>
      </w:r>
    </w:p>
    <w:p w14:paraId="5F94E64D" w14:textId="52D6E7EF" w:rsidR="0023658A" w:rsidRPr="0023658A" w:rsidRDefault="005F1887" w:rsidP="003474E4">
      <w:pPr>
        <w:pStyle w:val="tekkst"/>
      </w:pPr>
      <w:r w:rsidRPr="00901531">
        <w:t xml:space="preserve">Ankietowani do kluczowych problemów występujących w podobszarze rewitalizacji w sferze gospodarczej, technicznej i infrastrukturalnej oraz środowiskowej zaliczyli, w szczególności  jakość infrastruktury drogowej i infrastruktury towarzyszącej, a także niską estetykę obiektów i przestrzeni. </w:t>
      </w:r>
    </w:p>
    <w:p w14:paraId="566418A1" w14:textId="4D5625FD" w:rsidR="00CA5A9F" w:rsidRPr="0023658A" w:rsidRDefault="0023658A" w:rsidP="00901531">
      <w:pPr>
        <w:pStyle w:val="Legenda"/>
        <w:rPr>
          <w:i/>
          <w:iCs/>
          <w:sz w:val="20"/>
          <w:szCs w:val="20"/>
        </w:rPr>
      </w:pPr>
      <w:r w:rsidRPr="00901531">
        <w:rPr>
          <w:i/>
          <w:iCs/>
          <w:sz w:val="20"/>
          <w:szCs w:val="20"/>
        </w:rPr>
        <w:t xml:space="preserve">Tabela </w:t>
      </w:r>
      <w:r>
        <w:rPr>
          <w:i/>
          <w:iCs/>
          <w:sz w:val="20"/>
          <w:szCs w:val="20"/>
        </w:rPr>
        <w:t>50</w:t>
      </w:r>
      <w:r w:rsidRPr="00901531">
        <w:rPr>
          <w:i/>
          <w:iCs/>
          <w:noProof/>
          <w:sz w:val="20"/>
          <w:szCs w:val="20"/>
        </w:rPr>
        <w:t>.</w:t>
      </w:r>
      <w:r w:rsidRPr="00901531">
        <w:rPr>
          <w:i/>
          <w:iCs/>
          <w:sz w:val="20"/>
          <w:szCs w:val="20"/>
        </w:rPr>
        <w:t xml:space="preserve"> Odsetek osób wskazujących dane zagadnienie jako istotny </w:t>
      </w:r>
      <w:r>
        <w:rPr>
          <w:i/>
          <w:iCs/>
          <w:sz w:val="20"/>
          <w:szCs w:val="20"/>
        </w:rPr>
        <w:t>problem podobszaru</w:t>
      </w:r>
    </w:p>
    <w:tbl>
      <w:tblPr>
        <w:tblStyle w:val="Tabelalisty4akcent1"/>
        <w:tblW w:w="9498" w:type="dxa"/>
        <w:tblLook w:val="04A0" w:firstRow="1" w:lastRow="0" w:firstColumn="1" w:lastColumn="0" w:noHBand="0" w:noVBand="1"/>
      </w:tblPr>
      <w:tblGrid>
        <w:gridCol w:w="4815"/>
        <w:gridCol w:w="4683"/>
      </w:tblGrid>
      <w:tr w:rsidR="00A00E20" w:rsidRPr="008F6996" w14:paraId="46E1E9C0" w14:textId="77777777" w:rsidTr="00F46704">
        <w:trPr>
          <w:cnfStyle w:val="100000000000" w:firstRow="1" w:lastRow="0" w:firstColumn="0" w:lastColumn="0" w:oddVBand="0" w:evenVBand="0" w:oddHBand="0"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4815" w:type="dxa"/>
            <w:noWrap/>
          </w:tcPr>
          <w:p w14:paraId="5911B88C" w14:textId="581886BA" w:rsidR="00A00E20" w:rsidRPr="008F6996" w:rsidRDefault="00A00E20" w:rsidP="00A00E20">
            <w:pPr>
              <w:rPr>
                <w:rFonts w:eastAsia="Times New Roman"/>
                <w:color w:val="000000"/>
              </w:rPr>
            </w:pPr>
            <w:r>
              <w:rPr>
                <w:rFonts w:eastAsia="Times New Roman"/>
                <w:color w:val="000000"/>
              </w:rPr>
              <w:t xml:space="preserve">Kluczowe problemy </w:t>
            </w:r>
          </w:p>
        </w:tc>
        <w:tc>
          <w:tcPr>
            <w:tcW w:w="4683" w:type="dxa"/>
            <w:noWrap/>
          </w:tcPr>
          <w:p w14:paraId="17E1A775" w14:textId="5FF354A8" w:rsidR="00A00E20" w:rsidRPr="008F6996" w:rsidRDefault="00A00E20" w:rsidP="00A00E20">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A00E20" w:rsidRPr="008F6996" w14:paraId="53F36E01" w14:textId="77777777" w:rsidTr="00F4670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63D15812" w14:textId="3BFFC738" w:rsidR="00A00E20" w:rsidRPr="008F6996" w:rsidRDefault="00A00E20" w:rsidP="00A00E20">
            <w:pPr>
              <w:rPr>
                <w:color w:val="000000"/>
              </w:rPr>
            </w:pPr>
            <w:r>
              <w:rPr>
                <w:color w:val="000000"/>
              </w:rPr>
              <w:t>brak ścieżek rowerowych</w:t>
            </w:r>
          </w:p>
        </w:tc>
        <w:tc>
          <w:tcPr>
            <w:tcW w:w="4683" w:type="dxa"/>
            <w:noWrap/>
          </w:tcPr>
          <w:p w14:paraId="712C84E6" w14:textId="31CE20D7" w:rsidR="00A00E20" w:rsidRPr="008F6996" w:rsidRDefault="00A00E20" w:rsidP="00A00E2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42%</w:t>
            </w:r>
          </w:p>
        </w:tc>
      </w:tr>
      <w:tr w:rsidR="00A00E20" w:rsidRPr="008F6996" w14:paraId="603BB65C" w14:textId="77777777" w:rsidTr="00F46704">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3CCFFF58" w14:textId="5E8A9146" w:rsidR="00A00E20" w:rsidRPr="008F6996" w:rsidRDefault="00A00E20" w:rsidP="00A00E20">
            <w:pPr>
              <w:rPr>
                <w:color w:val="000000"/>
              </w:rPr>
            </w:pPr>
            <w:r>
              <w:rPr>
                <w:color w:val="000000"/>
              </w:rPr>
              <w:t>zły stan dróg i chodników</w:t>
            </w:r>
          </w:p>
        </w:tc>
        <w:tc>
          <w:tcPr>
            <w:tcW w:w="4683" w:type="dxa"/>
            <w:noWrap/>
          </w:tcPr>
          <w:p w14:paraId="1283AACA" w14:textId="4BCE9FD0" w:rsidR="00A00E20" w:rsidRPr="008F6996" w:rsidRDefault="00A00E20" w:rsidP="00A00E20">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40%</w:t>
            </w:r>
          </w:p>
        </w:tc>
      </w:tr>
      <w:tr w:rsidR="00A00E20" w:rsidRPr="008F6996" w14:paraId="6EC4F5CE" w14:textId="77777777" w:rsidTr="00F4670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6DCFE35A" w14:textId="04F413C8" w:rsidR="00A00E20" w:rsidRPr="008F6996" w:rsidRDefault="00A00E20" w:rsidP="00A00E20">
            <w:pPr>
              <w:rPr>
                <w:color w:val="000000"/>
              </w:rPr>
            </w:pPr>
            <w:r>
              <w:rPr>
                <w:color w:val="000000"/>
              </w:rPr>
              <w:t>zdewastowane i opuszczone tereny</w:t>
            </w:r>
          </w:p>
        </w:tc>
        <w:tc>
          <w:tcPr>
            <w:tcW w:w="4683" w:type="dxa"/>
            <w:noWrap/>
          </w:tcPr>
          <w:p w14:paraId="5B51DE2B" w14:textId="50D5C1E2" w:rsidR="00A00E20" w:rsidRPr="008F6996" w:rsidRDefault="00A00E20" w:rsidP="00A00E2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36%</w:t>
            </w:r>
          </w:p>
        </w:tc>
      </w:tr>
      <w:tr w:rsidR="00A00E20" w:rsidRPr="008F6996" w14:paraId="28364EAB" w14:textId="77777777" w:rsidTr="00F46704">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1516C60B" w14:textId="22A7A1F8" w:rsidR="00A00E20" w:rsidRPr="008F6996" w:rsidRDefault="00A00E20" w:rsidP="00A00E20">
            <w:pPr>
              <w:rPr>
                <w:rFonts w:eastAsia="Times New Roman"/>
                <w:color w:val="000000"/>
              </w:rPr>
            </w:pPr>
            <w:r>
              <w:rPr>
                <w:color w:val="000000"/>
              </w:rPr>
              <w:t>niedostateczna liczba miejsc parkingowych</w:t>
            </w:r>
          </w:p>
        </w:tc>
        <w:tc>
          <w:tcPr>
            <w:tcW w:w="4683" w:type="dxa"/>
            <w:noWrap/>
          </w:tcPr>
          <w:p w14:paraId="25B83E2F" w14:textId="337BD458" w:rsidR="00A00E20" w:rsidRPr="008F6996" w:rsidRDefault="00A00E20" w:rsidP="00A00E20">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32%</w:t>
            </w:r>
          </w:p>
        </w:tc>
      </w:tr>
      <w:tr w:rsidR="00A00E20" w:rsidRPr="008F6996" w14:paraId="5E4005BA" w14:textId="77777777" w:rsidTr="00F4670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4674B56F" w14:textId="13FD776B" w:rsidR="00A00E20" w:rsidRPr="008F6996" w:rsidRDefault="00A00E20" w:rsidP="00A00E20">
            <w:pPr>
              <w:rPr>
                <w:rFonts w:eastAsia="Times New Roman"/>
                <w:color w:val="000000"/>
              </w:rPr>
            </w:pPr>
            <w:r>
              <w:rPr>
                <w:color w:val="000000"/>
              </w:rPr>
              <w:t>zły stan obiektów i budynków</w:t>
            </w:r>
          </w:p>
        </w:tc>
        <w:tc>
          <w:tcPr>
            <w:tcW w:w="4683" w:type="dxa"/>
            <w:noWrap/>
          </w:tcPr>
          <w:p w14:paraId="06614FD3" w14:textId="308DF442" w:rsidR="00A00E20" w:rsidRPr="008F6996" w:rsidRDefault="00A00E20" w:rsidP="00A00E2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30%</w:t>
            </w:r>
          </w:p>
        </w:tc>
      </w:tr>
      <w:tr w:rsidR="00A00E20" w:rsidRPr="008F6996" w14:paraId="12049EDF" w14:textId="77777777" w:rsidTr="00F46704">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592893A0" w14:textId="7DDB12EB" w:rsidR="00A00E20" w:rsidRPr="008F6996" w:rsidRDefault="00A00E20" w:rsidP="00A00E20">
            <w:pPr>
              <w:rPr>
                <w:rFonts w:eastAsia="Times New Roman"/>
                <w:color w:val="000000"/>
              </w:rPr>
            </w:pPr>
            <w:r>
              <w:rPr>
                <w:color w:val="000000"/>
              </w:rPr>
              <w:t>zdewastowane i opuszczone budynki</w:t>
            </w:r>
          </w:p>
        </w:tc>
        <w:tc>
          <w:tcPr>
            <w:tcW w:w="4683" w:type="dxa"/>
            <w:noWrap/>
          </w:tcPr>
          <w:p w14:paraId="04B43FEA" w14:textId="50E05BF8" w:rsidR="00A00E20" w:rsidRPr="008F6996" w:rsidRDefault="00A00E20" w:rsidP="00A00E20">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26%</w:t>
            </w:r>
          </w:p>
        </w:tc>
      </w:tr>
      <w:tr w:rsidR="00A00E20" w:rsidRPr="008F6996" w14:paraId="53932A20" w14:textId="77777777" w:rsidTr="00F4670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48AB95E2" w14:textId="5871B369" w:rsidR="00A00E20" w:rsidRPr="008F6996" w:rsidRDefault="00A00E20" w:rsidP="00A00E20">
            <w:pPr>
              <w:rPr>
                <w:rFonts w:eastAsia="Times New Roman"/>
                <w:color w:val="000000"/>
              </w:rPr>
            </w:pPr>
            <w:r>
              <w:rPr>
                <w:color w:val="000000"/>
              </w:rPr>
              <w:t>brak terenów zielonych i spacerowych</w:t>
            </w:r>
          </w:p>
        </w:tc>
        <w:tc>
          <w:tcPr>
            <w:tcW w:w="4683" w:type="dxa"/>
            <w:noWrap/>
          </w:tcPr>
          <w:p w14:paraId="79A1E9CC" w14:textId="4A352AAF" w:rsidR="00A00E20" w:rsidRPr="008F6996" w:rsidRDefault="00A00E20" w:rsidP="00A00E2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26%</w:t>
            </w:r>
          </w:p>
        </w:tc>
      </w:tr>
    </w:tbl>
    <w:p w14:paraId="74D4CC0B" w14:textId="42D1D11C" w:rsidR="0023658A" w:rsidRPr="003474E4" w:rsidRDefault="0023658A" w:rsidP="003474E4">
      <w:pPr>
        <w:pStyle w:val="Legenda"/>
        <w:rPr>
          <w:i/>
          <w:iCs/>
          <w:sz w:val="20"/>
          <w:szCs w:val="20"/>
        </w:rPr>
      </w:pPr>
      <w:r>
        <w:rPr>
          <w:i/>
          <w:iCs/>
          <w:sz w:val="20"/>
          <w:szCs w:val="20"/>
        </w:rPr>
        <w:t>Źródło:</w:t>
      </w:r>
      <w:r w:rsidRPr="00901531">
        <w:rPr>
          <w:i/>
          <w:iCs/>
          <w:sz w:val="20"/>
          <w:szCs w:val="20"/>
        </w:rPr>
        <w:t xml:space="preserve"> </w:t>
      </w:r>
      <w:r>
        <w:rPr>
          <w:i/>
          <w:iCs/>
          <w:sz w:val="20"/>
          <w:szCs w:val="20"/>
        </w:rPr>
        <w:t>opracowanie własne na podstawie badania ankietowego</w:t>
      </w:r>
    </w:p>
    <w:p w14:paraId="2A2CA9A8" w14:textId="0EDCAC7C" w:rsidR="0023658A" w:rsidRPr="005F1887" w:rsidRDefault="005F1887" w:rsidP="003474E4">
      <w:pPr>
        <w:pStyle w:val="tekkst"/>
      </w:pPr>
      <w:r w:rsidRPr="005F1887">
        <w:t>Ankietowani wskazali również występowanie licznych problemów społecznych.</w:t>
      </w:r>
    </w:p>
    <w:p w14:paraId="433C2D5F" w14:textId="77777777" w:rsidR="003474E4" w:rsidRDefault="003474E4">
      <w:pPr>
        <w:rPr>
          <w:rFonts w:cstheme="minorHAnsi"/>
          <w:i/>
          <w:iCs/>
          <w:sz w:val="20"/>
          <w:szCs w:val="20"/>
        </w:rPr>
      </w:pPr>
      <w:r>
        <w:br w:type="page"/>
      </w:r>
    </w:p>
    <w:p w14:paraId="5DFAA870" w14:textId="6531D16D" w:rsidR="00D12081" w:rsidRPr="0023658A" w:rsidRDefault="0023658A" w:rsidP="00D10F17">
      <w:pPr>
        <w:pStyle w:val="podpistabeli"/>
      </w:pPr>
      <w:r w:rsidRPr="00901531">
        <w:lastRenderedPageBreak/>
        <w:t xml:space="preserve">Tabela </w:t>
      </w:r>
      <w:r>
        <w:t>51</w:t>
      </w:r>
      <w:r w:rsidRPr="00901531">
        <w:rPr>
          <w:noProof/>
        </w:rPr>
        <w:t>.</w:t>
      </w:r>
      <w:r w:rsidRPr="00901531">
        <w:t xml:space="preserve"> Odsetek osób wskazujących dane zagadnienie jako istotny </w:t>
      </w:r>
      <w:r>
        <w:t>problem podobszaru</w:t>
      </w:r>
    </w:p>
    <w:tbl>
      <w:tblPr>
        <w:tblStyle w:val="Tabelalisty4akcent1"/>
        <w:tblW w:w="9498" w:type="dxa"/>
        <w:tblLook w:val="04A0" w:firstRow="1" w:lastRow="0" w:firstColumn="1" w:lastColumn="0" w:noHBand="0" w:noVBand="1"/>
      </w:tblPr>
      <w:tblGrid>
        <w:gridCol w:w="4957"/>
        <w:gridCol w:w="4541"/>
      </w:tblGrid>
      <w:tr w:rsidR="00A00E20" w:rsidRPr="008F6996" w14:paraId="0553892B" w14:textId="77777777" w:rsidTr="0023658A">
        <w:trPr>
          <w:cnfStyle w:val="100000000000" w:firstRow="1" w:lastRow="0" w:firstColumn="0" w:lastColumn="0" w:oddVBand="0" w:evenVBand="0" w:oddHBand="0" w:evenHBand="0" w:firstRowFirstColumn="0" w:firstRowLastColumn="0" w:lastRowFirstColumn="0" w:lastRowLastColumn="0"/>
          <w:trHeight w:val="1001"/>
        </w:trPr>
        <w:tc>
          <w:tcPr>
            <w:cnfStyle w:val="001000000000" w:firstRow="0" w:lastRow="0" w:firstColumn="1" w:lastColumn="0" w:oddVBand="0" w:evenVBand="0" w:oddHBand="0" w:evenHBand="0" w:firstRowFirstColumn="0" w:firstRowLastColumn="0" w:lastRowFirstColumn="0" w:lastRowLastColumn="0"/>
            <w:tcW w:w="4957" w:type="dxa"/>
            <w:noWrap/>
          </w:tcPr>
          <w:p w14:paraId="741CC50C" w14:textId="2BE44DAB" w:rsidR="00A00E20" w:rsidRPr="008F6996" w:rsidRDefault="00A00E20" w:rsidP="00A00E20">
            <w:pPr>
              <w:rPr>
                <w:rFonts w:eastAsia="Times New Roman"/>
                <w:color w:val="000000"/>
              </w:rPr>
            </w:pPr>
            <w:r>
              <w:rPr>
                <w:rFonts w:eastAsia="Times New Roman"/>
                <w:color w:val="000000"/>
              </w:rPr>
              <w:t xml:space="preserve">Kluczowe problemy </w:t>
            </w:r>
          </w:p>
        </w:tc>
        <w:tc>
          <w:tcPr>
            <w:tcW w:w="4541" w:type="dxa"/>
            <w:noWrap/>
          </w:tcPr>
          <w:p w14:paraId="0EC060F0" w14:textId="7084507E" w:rsidR="00A00E20" w:rsidRPr="008F6996" w:rsidRDefault="00A00E20" w:rsidP="00A00E20">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B169EC" w:rsidRPr="008F6996" w14:paraId="354B7CF1" w14:textId="77777777" w:rsidTr="0023658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70C1F003" w14:textId="07029EFC" w:rsidR="00B169EC" w:rsidRPr="008F6996" w:rsidRDefault="00B169EC" w:rsidP="00B169EC">
            <w:pPr>
              <w:rPr>
                <w:color w:val="000000"/>
              </w:rPr>
            </w:pPr>
            <w:r>
              <w:rPr>
                <w:color w:val="000000"/>
              </w:rPr>
              <w:t>alkoholizm</w:t>
            </w:r>
          </w:p>
        </w:tc>
        <w:tc>
          <w:tcPr>
            <w:tcW w:w="4541" w:type="dxa"/>
            <w:noWrap/>
          </w:tcPr>
          <w:p w14:paraId="5B21A889" w14:textId="121995C3" w:rsidR="00B169EC" w:rsidRPr="008F6996" w:rsidRDefault="00B169EC" w:rsidP="00B169E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64%</w:t>
            </w:r>
          </w:p>
        </w:tc>
      </w:tr>
      <w:tr w:rsidR="00B169EC" w:rsidRPr="008F6996" w14:paraId="79A4FFF5" w14:textId="77777777" w:rsidTr="0023658A">
        <w:trPr>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2C04F5FB" w14:textId="0A99EC50" w:rsidR="00B169EC" w:rsidRPr="008F6996" w:rsidRDefault="00B169EC" w:rsidP="00B169EC">
            <w:pPr>
              <w:rPr>
                <w:color w:val="000000"/>
              </w:rPr>
            </w:pPr>
            <w:r>
              <w:rPr>
                <w:color w:val="000000"/>
              </w:rPr>
              <w:t>słaba integracja lokalnej społeczności</w:t>
            </w:r>
          </w:p>
        </w:tc>
        <w:tc>
          <w:tcPr>
            <w:tcW w:w="4541" w:type="dxa"/>
            <w:noWrap/>
          </w:tcPr>
          <w:p w14:paraId="555D5C26" w14:textId="7A9324B1" w:rsidR="00B169EC" w:rsidRPr="008F6996" w:rsidRDefault="00B169EC" w:rsidP="00B169E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51%</w:t>
            </w:r>
          </w:p>
        </w:tc>
      </w:tr>
      <w:tr w:rsidR="00B169EC" w:rsidRPr="008F6996" w14:paraId="5EF7A033" w14:textId="77777777" w:rsidTr="0023658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49FC5842" w14:textId="4E0B6678" w:rsidR="00B169EC" w:rsidRPr="008F6996" w:rsidRDefault="00B169EC" w:rsidP="00B169EC">
            <w:pPr>
              <w:rPr>
                <w:color w:val="000000"/>
              </w:rPr>
            </w:pPr>
            <w:r>
              <w:rPr>
                <w:color w:val="000000"/>
              </w:rPr>
              <w:t>chuligaństwo/ wandalizm/ przestępczość</w:t>
            </w:r>
          </w:p>
        </w:tc>
        <w:tc>
          <w:tcPr>
            <w:tcW w:w="4541" w:type="dxa"/>
            <w:noWrap/>
          </w:tcPr>
          <w:p w14:paraId="70D2B85C" w14:textId="79F385BF" w:rsidR="00B169EC" w:rsidRPr="008F6996" w:rsidRDefault="00B169EC" w:rsidP="00B169E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34%</w:t>
            </w:r>
          </w:p>
        </w:tc>
      </w:tr>
      <w:tr w:rsidR="00B169EC" w:rsidRPr="008F6996" w14:paraId="1F7E6FE0" w14:textId="77777777" w:rsidTr="0023658A">
        <w:trPr>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5CC9AB41" w14:textId="2666E648" w:rsidR="00B169EC" w:rsidRPr="008F6996" w:rsidRDefault="00B169EC" w:rsidP="00B169EC">
            <w:pPr>
              <w:rPr>
                <w:rFonts w:eastAsia="Times New Roman"/>
                <w:color w:val="000000"/>
              </w:rPr>
            </w:pPr>
            <w:r>
              <w:rPr>
                <w:color w:val="000000"/>
              </w:rPr>
              <w:t>słaba współpraca między instytucjami publicznymi a mieszkańcami</w:t>
            </w:r>
          </w:p>
        </w:tc>
        <w:tc>
          <w:tcPr>
            <w:tcW w:w="4541" w:type="dxa"/>
            <w:noWrap/>
          </w:tcPr>
          <w:p w14:paraId="3FBBB794" w14:textId="0E5EDC83" w:rsidR="00B169EC" w:rsidRPr="008F6996" w:rsidRDefault="00B169EC" w:rsidP="00B169E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30%</w:t>
            </w:r>
          </w:p>
        </w:tc>
      </w:tr>
      <w:tr w:rsidR="00B169EC" w:rsidRPr="008F6996" w14:paraId="7AE98DEF" w14:textId="77777777" w:rsidTr="0023658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5096A650" w14:textId="549D2615" w:rsidR="00B169EC" w:rsidRPr="008F6996" w:rsidRDefault="00B169EC" w:rsidP="00B169EC">
            <w:pPr>
              <w:rPr>
                <w:rFonts w:eastAsia="Times New Roman"/>
                <w:color w:val="000000"/>
              </w:rPr>
            </w:pPr>
            <w:r>
              <w:rPr>
                <w:color w:val="000000"/>
              </w:rPr>
              <w:t>ubóstwo</w:t>
            </w:r>
          </w:p>
        </w:tc>
        <w:tc>
          <w:tcPr>
            <w:tcW w:w="4541" w:type="dxa"/>
            <w:noWrap/>
          </w:tcPr>
          <w:p w14:paraId="3E771EE8" w14:textId="683E4542" w:rsidR="00B169EC" w:rsidRPr="008F6996" w:rsidRDefault="00B169EC" w:rsidP="00B169E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28%</w:t>
            </w:r>
          </w:p>
        </w:tc>
      </w:tr>
    </w:tbl>
    <w:p w14:paraId="032F58B5" w14:textId="3DDA83E7" w:rsidR="00CA5A9F" w:rsidRPr="003474E4" w:rsidRDefault="009B205D" w:rsidP="003474E4">
      <w:pPr>
        <w:pStyle w:val="podpistabeli"/>
      </w:pPr>
      <w:r w:rsidRPr="00797220">
        <w:t xml:space="preserve">Źródło: opracowanie własne </w:t>
      </w:r>
      <w:r w:rsidR="00D12081" w:rsidRPr="009B205D">
        <w:t xml:space="preserve">na podstawie badania ankietowego </w:t>
      </w:r>
    </w:p>
    <w:p w14:paraId="24004C41" w14:textId="77777777" w:rsidR="00C05B85" w:rsidRPr="00FE29B9" w:rsidRDefault="00C05B85" w:rsidP="003474E4">
      <w:pPr>
        <w:pStyle w:val="tekkst"/>
      </w:pPr>
      <w:r w:rsidRPr="00FE29B9">
        <w:t>Kolejną formą partycypacji na etapie diagnozy było przeprowadzenie otwartych warsztatów. W toku spotkań warsztatowych</w:t>
      </w:r>
      <w:r w:rsidRPr="00FE29B9">
        <w:rPr>
          <w:rStyle w:val="Odwoanieprzypisudolnego"/>
        </w:rPr>
        <w:footnoteReference w:id="10"/>
      </w:r>
      <w:r w:rsidRPr="00FE29B9">
        <w:t xml:space="preserve"> do kluczowych problemów podobszaru zaliczono: </w:t>
      </w:r>
    </w:p>
    <w:p w14:paraId="3A7A1F99"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natężenie problemów społecznych np. bezrobotni, przemoc domowa, alkoholizm,</w:t>
      </w:r>
    </w:p>
    <w:p w14:paraId="7A1AFD15"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starzejącą się społeczność podobszaru,</w:t>
      </w:r>
    </w:p>
    <w:p w14:paraId="786BF9EC"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niski standard starych zasobów mieszkaniowych,</w:t>
      </w:r>
    </w:p>
    <w:p w14:paraId="615FD722"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brak miejsc do spotkania mieszkańców,</w:t>
      </w:r>
    </w:p>
    <w:p w14:paraId="34CD0BB1"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brak miejsc aktywności młodzieży,</w:t>
      </w:r>
    </w:p>
    <w:p w14:paraId="3946650F"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 xml:space="preserve">brak miejsc wypoczynku dla seniorów, </w:t>
      </w:r>
    </w:p>
    <w:p w14:paraId="5C9FCF88"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duże obciążenie ruchem samochodowym,</w:t>
      </w:r>
    </w:p>
    <w:p w14:paraId="79E98180"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niewystarczające wyposażenie klubów osiedlowych,</w:t>
      </w:r>
    </w:p>
    <w:p w14:paraId="0E19F753"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małą liczbę kursów komunikacji miejskiej poza godzinami szczytu,</w:t>
      </w:r>
    </w:p>
    <w:p w14:paraId="1531ED51"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zły stan chodników,</w:t>
      </w:r>
    </w:p>
    <w:p w14:paraId="3769FED0"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 xml:space="preserve">nadmierne natężenie ruchu kołowego, </w:t>
      </w:r>
    </w:p>
    <w:p w14:paraId="786148DA"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zły stan nawierzchni dróg,</w:t>
      </w:r>
    </w:p>
    <w:p w14:paraId="4734C47D"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zaniedbane budynki mieszkalne,</w:t>
      </w:r>
    </w:p>
    <w:p w14:paraId="4E62BB76"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niewystarczającą dostępność do terenów zielonych,</w:t>
      </w:r>
    </w:p>
    <w:p w14:paraId="3CBE85B8"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brak placów zabaw,</w:t>
      </w:r>
    </w:p>
    <w:p w14:paraId="741CB43D"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obniżenie bezpieczeństwa po otwarciu centrum przesiadkowego,</w:t>
      </w:r>
    </w:p>
    <w:p w14:paraId="0C3B848B"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złe warunki w lokalnej przychodni,</w:t>
      </w:r>
    </w:p>
    <w:p w14:paraId="6258900D"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małą liczbę dróg rowerowych,</w:t>
      </w:r>
    </w:p>
    <w:p w14:paraId="7A9B2E77"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liczne pustostany i budynki o nieuregulowanym stanie prawnym,</w:t>
      </w:r>
    </w:p>
    <w:p w14:paraId="6F10A38D" w14:textId="7D11C2E6" w:rsidR="0023658A" w:rsidRPr="003474E4" w:rsidRDefault="00C05B85" w:rsidP="00C05B85">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lastRenderedPageBreak/>
        <w:t>zaniedbanie prywatnych terenów, które są miejscem wykroczeń i zakłóceń porządku.</w:t>
      </w:r>
    </w:p>
    <w:p w14:paraId="30E125E2" w14:textId="365B7E7F" w:rsidR="00C05B85" w:rsidRPr="00FE29B9" w:rsidRDefault="00C05B85" w:rsidP="003474E4">
      <w:pPr>
        <w:pStyle w:val="tekkst"/>
      </w:pPr>
      <w:r w:rsidRPr="00FE29B9">
        <w:t>Natomiast do kluczowych potencjałów zaliczono w szczególności:</w:t>
      </w:r>
    </w:p>
    <w:p w14:paraId="48770ABF" w14:textId="77777777" w:rsidR="00C05B85" w:rsidRPr="00FE29B9" w:rsidRDefault="00C05B85" w:rsidP="0036684C">
      <w:pPr>
        <w:numPr>
          <w:ilvl w:val="0"/>
          <w:numId w:val="19"/>
        </w:numPr>
        <w:pBdr>
          <w:top w:val="nil"/>
          <w:left w:val="nil"/>
          <w:bottom w:val="nil"/>
          <w:right w:val="nil"/>
          <w:between w:val="nil"/>
        </w:pBdr>
        <w:spacing w:after="0" w:line="360" w:lineRule="auto"/>
        <w:rPr>
          <w:sz w:val="24"/>
          <w:szCs w:val="24"/>
        </w:rPr>
      </w:pPr>
      <w:r w:rsidRPr="00FE29B9">
        <w:rPr>
          <w:sz w:val="24"/>
          <w:szCs w:val="24"/>
        </w:rPr>
        <w:t>historię obszaru i dzielnicy,</w:t>
      </w:r>
    </w:p>
    <w:p w14:paraId="19E40B58"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historyczne obiekty np. zabudowa przy ul. Śliwki,</w:t>
      </w:r>
    </w:p>
    <w:p w14:paraId="5C93ED28"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stary i nowy kościół Bartłomieja,</w:t>
      </w:r>
    </w:p>
    <w:p w14:paraId="31FE0E98"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dworek przy ul. Dworskiej,</w:t>
      </w:r>
    </w:p>
    <w:p w14:paraId="7A82A8BE"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Radiostację Gliwice,</w:t>
      </w:r>
    </w:p>
    <w:p w14:paraId="019084D4"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aktywny klub seniora,</w:t>
      </w:r>
    </w:p>
    <w:p w14:paraId="2044599D"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dużą liczbę sklepów,</w:t>
      </w:r>
    </w:p>
    <w:p w14:paraId="792E9009" w14:textId="77777777" w:rsidR="00C05B85" w:rsidRPr="0091269A" w:rsidRDefault="00C05B85" w:rsidP="0036684C">
      <w:pPr>
        <w:numPr>
          <w:ilvl w:val="0"/>
          <w:numId w:val="124"/>
        </w:numPr>
        <w:pBdr>
          <w:top w:val="nil"/>
          <w:left w:val="nil"/>
          <w:bottom w:val="nil"/>
          <w:right w:val="nil"/>
          <w:between w:val="nil"/>
        </w:pBdr>
        <w:spacing w:after="0" w:line="360" w:lineRule="auto"/>
        <w:jc w:val="both"/>
        <w:rPr>
          <w:sz w:val="24"/>
          <w:szCs w:val="24"/>
        </w:rPr>
      </w:pPr>
      <w:r w:rsidRPr="0091269A">
        <w:rPr>
          <w:sz w:val="24"/>
          <w:szCs w:val="24"/>
        </w:rPr>
        <w:t>lokalizację centrum przesiadkowego,</w:t>
      </w:r>
    </w:p>
    <w:p w14:paraId="0A5890DD" w14:textId="77777777" w:rsidR="00C05B85" w:rsidRPr="0091269A" w:rsidRDefault="00C05B85" w:rsidP="0036684C">
      <w:pPr>
        <w:numPr>
          <w:ilvl w:val="0"/>
          <w:numId w:val="124"/>
        </w:numPr>
        <w:pBdr>
          <w:top w:val="nil"/>
          <w:left w:val="nil"/>
          <w:bottom w:val="nil"/>
          <w:right w:val="nil"/>
          <w:between w:val="nil"/>
        </w:pBdr>
        <w:spacing w:after="0" w:line="360" w:lineRule="auto"/>
        <w:jc w:val="both"/>
        <w:rPr>
          <w:sz w:val="24"/>
          <w:szCs w:val="24"/>
        </w:rPr>
      </w:pPr>
      <w:r w:rsidRPr="0091269A">
        <w:rPr>
          <w:sz w:val="24"/>
          <w:szCs w:val="24"/>
        </w:rPr>
        <w:t>potencjał przestrzenny zielonych podwórek w obszarze południowo-zachodnim.</w:t>
      </w:r>
    </w:p>
    <w:p w14:paraId="2FD6E905" w14:textId="4186D3CF" w:rsidR="009B205D" w:rsidRPr="003A6906" w:rsidRDefault="00C05B85" w:rsidP="007719A3">
      <w:pPr>
        <w:pStyle w:val="1111NAGLOWEK"/>
      </w:pPr>
      <w:r w:rsidRPr="0091269A">
        <w:t xml:space="preserve">Podsumowanie syntetyczne </w:t>
      </w:r>
    </w:p>
    <w:p w14:paraId="3780609A" w14:textId="644B311B" w:rsidR="00C05B85" w:rsidRPr="00FE29B9" w:rsidRDefault="00C05B85" w:rsidP="003474E4">
      <w:pPr>
        <w:pStyle w:val="tekkst"/>
      </w:pPr>
      <w:r w:rsidRPr="00FE29B9">
        <w:t>Podobszar rewitalizacji Szobiszowice należy do obszarów o wysokiej wartości historyczno-kulturowej. Podobszar cechuje się wysokim poziomem problemów społecznych, co wynika ze znacznego udziału osób korzystających ze wsparcia systemu pomocy społecznej. Mieszkańcy zwracają również uwagę na deficyty w zakresie infrastruktury wspierającej integrację społeczności lokalnej oraz aktywizację różnych grup wiekowych.</w:t>
      </w:r>
    </w:p>
    <w:p w14:paraId="5306C731" w14:textId="77777777" w:rsidR="00C05B85" w:rsidRPr="00FE29B9" w:rsidRDefault="00C05B85" w:rsidP="00C05B85">
      <w:pPr>
        <w:spacing w:after="120" w:line="360" w:lineRule="auto"/>
        <w:jc w:val="both"/>
        <w:rPr>
          <w:sz w:val="24"/>
          <w:szCs w:val="24"/>
        </w:rPr>
      </w:pPr>
      <w:r w:rsidRPr="00FE29B9">
        <w:rPr>
          <w:sz w:val="24"/>
          <w:szCs w:val="24"/>
        </w:rPr>
        <w:t>Jednym z problemów odczuwanych przez mieszkańców jest niski poziom dostępności do usług spędzania czasu wolnego - zarówno w aspekcie oferty, jak też infrastruktury. Niewystarczająca jest także dostępność do terenów zielonych i infrastruktury rekreacyjnej.</w:t>
      </w:r>
    </w:p>
    <w:p w14:paraId="46148C13" w14:textId="440699FB" w:rsidR="00C05B85" w:rsidRPr="00FE29B9" w:rsidRDefault="00C05B85" w:rsidP="003474E4">
      <w:pPr>
        <w:pStyle w:val="tekkst"/>
      </w:pPr>
      <w:r w:rsidRPr="00FE29B9">
        <w:t xml:space="preserve">Obszar jest narażony na negatywne konsekwencje dużego natężenia ruchu drogowego </w:t>
      </w:r>
      <w:r w:rsidR="00D10F17">
        <w:br/>
      </w:r>
      <w:r w:rsidRPr="00FE29B9">
        <w:t xml:space="preserve">oraz skutki niskiej jakości infrastruktury ruchu pieszego. Brakuje także udogodnień </w:t>
      </w:r>
      <w:r w:rsidR="00D10F17">
        <w:br/>
      </w:r>
      <w:r w:rsidRPr="00FE29B9">
        <w:t>w przestrzeni dla osób o szczególnych potrzebach. Poprawy wymaga dostępność dzielnicy, zarówno w wymiarze transportu zbiorowego, jak również rozwoju dróg rowerowych.</w:t>
      </w:r>
    </w:p>
    <w:p w14:paraId="1D4E969C" w14:textId="4C4E0F2B" w:rsidR="00C05B85" w:rsidRPr="00FE29B9" w:rsidRDefault="00C05B85" w:rsidP="00C05B85">
      <w:pPr>
        <w:spacing w:after="120" w:line="360" w:lineRule="auto"/>
        <w:jc w:val="both"/>
        <w:rPr>
          <w:sz w:val="24"/>
          <w:szCs w:val="24"/>
        </w:rPr>
      </w:pPr>
      <w:r w:rsidRPr="00FE29B9">
        <w:rPr>
          <w:sz w:val="24"/>
          <w:szCs w:val="24"/>
        </w:rPr>
        <w:t xml:space="preserve">Mieszkańcy oczekują poprawy dostępu do wysokiej jakości usług publicznych, </w:t>
      </w:r>
      <w:r w:rsidR="00D10F17">
        <w:rPr>
          <w:sz w:val="24"/>
          <w:szCs w:val="24"/>
        </w:rPr>
        <w:br/>
      </w:r>
      <w:r w:rsidRPr="00FE29B9">
        <w:rPr>
          <w:sz w:val="24"/>
          <w:szCs w:val="24"/>
        </w:rPr>
        <w:t>w tym społecznych oraz opiekuńczych. Jest to szczególnie istotne w kontekście zmian demograficznych zachodzących w dzielnicy.</w:t>
      </w:r>
    </w:p>
    <w:p w14:paraId="6AF4B31D" w14:textId="77777777" w:rsidR="00C05B85" w:rsidRPr="00FE29B9" w:rsidRDefault="00C05B85" w:rsidP="00C05B85">
      <w:pPr>
        <w:spacing w:after="120" w:line="360" w:lineRule="auto"/>
        <w:jc w:val="both"/>
        <w:rPr>
          <w:sz w:val="24"/>
          <w:szCs w:val="24"/>
        </w:rPr>
      </w:pPr>
      <w:r w:rsidRPr="00FE29B9">
        <w:rPr>
          <w:sz w:val="24"/>
          <w:szCs w:val="24"/>
        </w:rPr>
        <w:lastRenderedPageBreak/>
        <w:t>Istotnym wyzwaniem są również zaniedbane tereny i obiekty - często o nieuregulowanym statusie właścicielskim.</w:t>
      </w:r>
    </w:p>
    <w:p w14:paraId="48885493" w14:textId="77777777" w:rsidR="00C05B85" w:rsidRPr="00FE29B9" w:rsidRDefault="00C05B85" w:rsidP="003474E4">
      <w:pPr>
        <w:pStyle w:val="tekkst"/>
      </w:pPr>
      <w:r w:rsidRPr="00FE29B9">
        <w:t>Obok zidentyfikowanych powyżej kluczowych wyzwań problemowych w podobszarze wskazać można potencjały, które wspierać mogą prowadzenie efektywnych działań rewitalizacyjnych.</w:t>
      </w:r>
    </w:p>
    <w:p w14:paraId="31215AC1" w14:textId="77777777" w:rsidR="00C05B85" w:rsidRPr="00FE29B9" w:rsidRDefault="00C05B85" w:rsidP="003474E4">
      <w:pPr>
        <w:pStyle w:val="tekkst"/>
      </w:pPr>
      <w:r w:rsidRPr="00FE29B9">
        <w:t>Ważnym potencjałem podobszaru jest tradycja i historia obszaru i obiekty zabytkowe i historyczne. Znaczącym potencjałem są również aktywni seniorzy. Należy podkreślić, że czynnikiem podnoszącym atrakcyjność podobszaru jest lokalizacja na jego terenie centrum przesiadkowego oraz rozwinięta sieć placówek handlowych.</w:t>
      </w:r>
    </w:p>
    <w:p w14:paraId="67A35F4C" w14:textId="77777777" w:rsidR="00C05B85" w:rsidRPr="00FE29B9" w:rsidRDefault="00C05B85" w:rsidP="00C05B85">
      <w:pPr>
        <w:rPr>
          <w:sz w:val="24"/>
          <w:szCs w:val="24"/>
        </w:rPr>
      </w:pPr>
      <w:r w:rsidRPr="00FE29B9">
        <w:rPr>
          <w:sz w:val="24"/>
          <w:szCs w:val="24"/>
        </w:rPr>
        <w:br w:type="page"/>
      </w:r>
    </w:p>
    <w:p w14:paraId="018BE7DD" w14:textId="77777777" w:rsidR="00C05B85" w:rsidRPr="00FE29B9" w:rsidRDefault="00C05B85" w:rsidP="007719A3">
      <w:pPr>
        <w:pStyle w:val="111naglowek"/>
      </w:pPr>
      <w:bookmarkStart w:id="122" w:name="_Toc170073947"/>
      <w:bookmarkStart w:id="123" w:name="_Toc170074036"/>
      <w:bookmarkStart w:id="124" w:name="_Toc170074070"/>
      <w:bookmarkStart w:id="125" w:name="_Toc172723587"/>
      <w:bookmarkStart w:id="126" w:name="_Toc187219956"/>
      <w:r w:rsidRPr="00FE29B9">
        <w:lastRenderedPageBreak/>
        <w:t>Podobszar rewitalizacji Śródmieście</w:t>
      </w:r>
      <w:bookmarkEnd w:id="122"/>
      <w:bookmarkEnd w:id="123"/>
      <w:bookmarkEnd w:id="124"/>
      <w:bookmarkEnd w:id="125"/>
      <w:bookmarkEnd w:id="126"/>
      <w:r w:rsidRPr="00FE29B9">
        <w:t xml:space="preserve"> </w:t>
      </w:r>
    </w:p>
    <w:p w14:paraId="6F4AC96C" w14:textId="77777777" w:rsidR="00C05B85" w:rsidRPr="00FE29B9" w:rsidRDefault="00C05B85" w:rsidP="003474E4">
      <w:pPr>
        <w:pStyle w:val="tekkst"/>
      </w:pPr>
      <w:r w:rsidRPr="00FE29B9">
        <w:t>Podobszar rewitalizacji Śródmieście zajmuje powierzchnię 193,6 ha, co stanowi 1,4% powierzchni miasta i 24,8% powierzchni OR. Podobszar ten obejmuje większą część terenu obszaru zdegradowanego Śródmieście oraz fragment obszaru zdegradowanego Wojska Polskiego, Sikornik oraz Trynek i Politechnika.</w:t>
      </w:r>
    </w:p>
    <w:p w14:paraId="09CACFC1" w14:textId="4ECF4BF6" w:rsidR="00D10F17" w:rsidRPr="00D10F17" w:rsidRDefault="00C05B85" w:rsidP="00D10F17">
      <w:pPr>
        <w:spacing w:after="0" w:line="360" w:lineRule="auto"/>
        <w:jc w:val="both"/>
        <w:rPr>
          <w:sz w:val="24"/>
          <w:szCs w:val="24"/>
        </w:rPr>
      </w:pPr>
      <w:r w:rsidRPr="00FE29B9">
        <w:rPr>
          <w:sz w:val="24"/>
          <w:szCs w:val="24"/>
        </w:rPr>
        <w:t xml:space="preserve">Jest on zamieszkiwany przez 14 078 osób, co stanowi 8,6% ogółu ludności miasta i 32,56% mieszkańców całego OR. </w:t>
      </w:r>
      <w:bookmarkStart w:id="127" w:name="_Toc172638103"/>
    </w:p>
    <w:p w14:paraId="55D7AC1D" w14:textId="2AC986C5" w:rsidR="00C05B85" w:rsidRPr="00FE29B9" w:rsidRDefault="00593B9F" w:rsidP="00D10F17">
      <w:pPr>
        <w:pStyle w:val="podpistabeli"/>
      </w:pPr>
      <w:r>
        <w:t xml:space="preserve"> Mapa </w:t>
      </w:r>
      <w:fldSimple w:instr=" SEQ Mapa_ \* ARABIC ">
        <w:r w:rsidR="006B24F1">
          <w:rPr>
            <w:noProof/>
          </w:rPr>
          <w:t>43</w:t>
        </w:r>
      </w:fldSimple>
      <w:r w:rsidR="00D10F17">
        <w:rPr>
          <w:noProof/>
        </w:rPr>
        <w:t>.</w:t>
      </w:r>
      <w:r w:rsidR="00C05B85" w:rsidRPr="00FE29B9">
        <w:t xml:space="preserve"> Podobszar rewitalizacji Śródmieście</w:t>
      </w:r>
      <w:bookmarkEnd w:id="127"/>
    </w:p>
    <w:p w14:paraId="4DF2C1A1" w14:textId="77777777" w:rsidR="00C05B85" w:rsidRPr="00FE29B9" w:rsidRDefault="00C05B85" w:rsidP="00C05B85">
      <w:r w:rsidRPr="00FE29B9">
        <w:rPr>
          <w:noProof/>
        </w:rPr>
        <w:drawing>
          <wp:inline distT="0" distB="0" distL="0" distR="0" wp14:anchorId="7CDE0D7E" wp14:editId="4A72D03B">
            <wp:extent cx="5362575" cy="5848350"/>
            <wp:effectExtent l="0" t="0" r="9525" b="0"/>
            <wp:docPr id="2135450785" name="image27.png" descr="Obraz zawierający rysowanie, mapa, sztuka&#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7.png" descr="Obraz zawierający rysowanie, mapa, sztuka&#10;&#10;Opis wygenerowany automatycznie"/>
                    <pic:cNvPicPr preferRelativeResize="0"/>
                  </pic:nvPicPr>
                  <pic:blipFill>
                    <a:blip r:embed="rId57"/>
                    <a:srcRect/>
                    <a:stretch>
                      <a:fillRect/>
                    </a:stretch>
                  </pic:blipFill>
                  <pic:spPr>
                    <a:xfrm>
                      <a:off x="0" y="0"/>
                      <a:ext cx="5362575" cy="5848350"/>
                    </a:xfrm>
                    <a:prstGeom prst="rect">
                      <a:avLst/>
                    </a:prstGeom>
                    <a:ln/>
                  </pic:spPr>
                </pic:pic>
              </a:graphicData>
            </a:graphic>
          </wp:inline>
        </w:drawing>
      </w:r>
    </w:p>
    <w:p w14:paraId="4B7647A7" w14:textId="77777777" w:rsidR="009B205D" w:rsidRDefault="009B205D" w:rsidP="001A1377">
      <w:pPr>
        <w:spacing w:line="360" w:lineRule="auto"/>
        <w:jc w:val="both"/>
        <w:rPr>
          <w:i/>
          <w:iCs/>
          <w:sz w:val="20"/>
          <w:szCs w:val="20"/>
        </w:rPr>
      </w:pPr>
      <w:r w:rsidRPr="00797220">
        <w:rPr>
          <w:i/>
          <w:iCs/>
          <w:sz w:val="20"/>
          <w:szCs w:val="20"/>
        </w:rPr>
        <w:t xml:space="preserve">Źródło: opracowanie własne </w:t>
      </w:r>
    </w:p>
    <w:p w14:paraId="0DEFC69C" w14:textId="02564068" w:rsidR="001A1377" w:rsidRPr="00D10F17" w:rsidRDefault="001A1377" w:rsidP="003474E4">
      <w:pPr>
        <w:pStyle w:val="tekkst"/>
      </w:pPr>
      <w:r w:rsidRPr="00696BA6">
        <w:lastRenderedPageBreak/>
        <w:t xml:space="preserve">W podobszarze dominuje zabudowa mieszkaniowa wielorodzinna, a w części środkowo południowej występuje  obszar silnie zabudowany obiektami </w:t>
      </w:r>
      <w:r w:rsidR="008A7CFF" w:rsidRPr="00696BA6">
        <w:t>usługowymi i administracyjnymi</w:t>
      </w:r>
      <w:r w:rsidRPr="00696BA6">
        <w:t xml:space="preserve">.  </w:t>
      </w:r>
    </w:p>
    <w:p w14:paraId="42A318DA" w14:textId="75DD9C08" w:rsidR="001A1377" w:rsidRDefault="00593B9F" w:rsidP="00D10F17">
      <w:pPr>
        <w:pStyle w:val="podpistabeli"/>
      </w:pPr>
      <w:r>
        <w:t xml:space="preserve">Mapa </w:t>
      </w:r>
      <w:fldSimple w:instr=" SEQ Mapa_ \* ARABIC ">
        <w:r w:rsidR="006B24F1">
          <w:rPr>
            <w:noProof/>
          </w:rPr>
          <w:t>44</w:t>
        </w:r>
      </w:fldSimple>
      <w:r w:rsidR="00D10F17">
        <w:t>.</w:t>
      </w:r>
      <w:r w:rsidR="001A1377">
        <w:t xml:space="preserve"> Zabudowa w podobszarze </w:t>
      </w:r>
      <w:r w:rsidR="008A7CFF">
        <w:t xml:space="preserve">Śródmieście </w:t>
      </w:r>
    </w:p>
    <w:p w14:paraId="256529A1" w14:textId="77777777" w:rsidR="009B205D" w:rsidRDefault="00F7637F" w:rsidP="00C05B85">
      <w:pPr>
        <w:rPr>
          <w:b/>
          <w:bCs/>
          <w:i/>
          <w:iCs/>
        </w:rPr>
      </w:pPr>
      <w:r w:rsidRPr="00F7637F">
        <w:rPr>
          <w:b/>
          <w:bCs/>
          <w:i/>
          <w:iCs/>
          <w:noProof/>
        </w:rPr>
        <w:drawing>
          <wp:inline distT="0" distB="0" distL="0" distR="0" wp14:anchorId="14DAC95A" wp14:editId="1D146488">
            <wp:extent cx="5760720" cy="4085590"/>
            <wp:effectExtent l="0" t="0" r="0" b="0"/>
            <wp:docPr id="459296284" name="Obraz 1" descr="Obraz zawierający tekst, mapa, zrzut ekranu,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296284" name="Obraz 1" descr="Obraz zawierający tekst, mapa, zrzut ekranu, atlas&#10;&#10;Opis wygenerowany automatycznie"/>
                    <pic:cNvPicPr/>
                  </pic:nvPicPr>
                  <pic:blipFill>
                    <a:blip r:embed="rId58"/>
                    <a:stretch>
                      <a:fillRect/>
                    </a:stretch>
                  </pic:blipFill>
                  <pic:spPr>
                    <a:xfrm>
                      <a:off x="0" y="0"/>
                      <a:ext cx="5760720" cy="4085590"/>
                    </a:xfrm>
                    <a:prstGeom prst="rect">
                      <a:avLst/>
                    </a:prstGeom>
                  </pic:spPr>
                </pic:pic>
              </a:graphicData>
            </a:graphic>
          </wp:inline>
        </w:drawing>
      </w:r>
    </w:p>
    <w:p w14:paraId="74FB294F" w14:textId="34FACCF9" w:rsidR="00C05B85" w:rsidRPr="00FE29B9" w:rsidRDefault="009B205D" w:rsidP="00C05B85">
      <w:pPr>
        <w:rPr>
          <w:b/>
          <w:bCs/>
          <w:i/>
          <w:iCs/>
        </w:rPr>
      </w:pPr>
      <w:r w:rsidRPr="00797220">
        <w:rPr>
          <w:i/>
          <w:iCs/>
          <w:sz w:val="20"/>
          <w:szCs w:val="20"/>
        </w:rPr>
        <w:t xml:space="preserve">Źródło: opracowanie własne </w:t>
      </w:r>
      <w:r w:rsidR="00C05B85" w:rsidRPr="00FE29B9">
        <w:rPr>
          <w:b/>
          <w:bCs/>
          <w:i/>
          <w:iCs/>
        </w:rPr>
        <w:br w:type="page"/>
      </w:r>
    </w:p>
    <w:p w14:paraId="626CA426" w14:textId="77777777" w:rsidR="00C05B85" w:rsidRPr="00FE29B9" w:rsidRDefault="00C05B85" w:rsidP="007719A3">
      <w:pPr>
        <w:pStyle w:val="1111NAGLOWEK"/>
      </w:pPr>
      <w:r w:rsidRPr="00FE29B9">
        <w:lastRenderedPageBreak/>
        <w:t xml:space="preserve">Badania ilościowe </w:t>
      </w:r>
    </w:p>
    <w:p w14:paraId="7CE227BC" w14:textId="77777777" w:rsidR="00C05B85" w:rsidRPr="00FE29B9" w:rsidRDefault="00C05B85" w:rsidP="003474E4">
      <w:pPr>
        <w:pStyle w:val="tekkst"/>
      </w:pPr>
      <w:r w:rsidRPr="00FE29B9">
        <w:t>Podobszar cechuje się wskaźnikami mniej korzystnymi niż przeciętnie w mieście i podobszarze zdegradowanym w zakresie obiektywnych wskaźników dotyczących:</w:t>
      </w:r>
    </w:p>
    <w:p w14:paraId="0B1B40A6" w14:textId="77777777" w:rsidR="00C05B85" w:rsidRPr="00FE29B9" w:rsidRDefault="00C05B85" w:rsidP="0036684C">
      <w:pPr>
        <w:numPr>
          <w:ilvl w:val="0"/>
          <w:numId w:val="125"/>
        </w:numPr>
        <w:pBdr>
          <w:top w:val="nil"/>
          <w:left w:val="nil"/>
          <w:bottom w:val="nil"/>
          <w:right w:val="nil"/>
          <w:between w:val="nil"/>
        </w:pBdr>
        <w:spacing w:after="0" w:line="360" w:lineRule="auto"/>
        <w:jc w:val="both"/>
        <w:rPr>
          <w:sz w:val="24"/>
          <w:szCs w:val="24"/>
        </w:rPr>
      </w:pPr>
      <w:r w:rsidRPr="00FE29B9">
        <w:rPr>
          <w:sz w:val="24"/>
          <w:szCs w:val="24"/>
        </w:rPr>
        <w:t>udziału osób korzystających z pomocy społecznej,</w:t>
      </w:r>
    </w:p>
    <w:p w14:paraId="2F8BE2C4" w14:textId="77777777" w:rsidR="00C05B85" w:rsidRPr="00FE29B9" w:rsidRDefault="00C05B85" w:rsidP="0036684C">
      <w:pPr>
        <w:numPr>
          <w:ilvl w:val="0"/>
          <w:numId w:val="125"/>
        </w:numPr>
        <w:pBdr>
          <w:top w:val="nil"/>
          <w:left w:val="nil"/>
          <w:bottom w:val="nil"/>
          <w:right w:val="nil"/>
          <w:between w:val="nil"/>
        </w:pBdr>
        <w:spacing w:after="0" w:line="360" w:lineRule="auto"/>
        <w:jc w:val="both"/>
        <w:rPr>
          <w:sz w:val="24"/>
          <w:szCs w:val="24"/>
        </w:rPr>
      </w:pPr>
      <w:r w:rsidRPr="00FE29B9">
        <w:rPr>
          <w:sz w:val="24"/>
          <w:szCs w:val="24"/>
        </w:rPr>
        <w:t xml:space="preserve">poziomu bezpieczeństwa, </w:t>
      </w:r>
    </w:p>
    <w:p w14:paraId="24875777" w14:textId="77777777" w:rsidR="00C05B85" w:rsidRPr="00FE29B9" w:rsidRDefault="00C05B85" w:rsidP="0036684C">
      <w:pPr>
        <w:numPr>
          <w:ilvl w:val="0"/>
          <w:numId w:val="125"/>
        </w:numPr>
        <w:pBdr>
          <w:top w:val="nil"/>
          <w:left w:val="nil"/>
          <w:bottom w:val="nil"/>
          <w:right w:val="nil"/>
          <w:between w:val="nil"/>
        </w:pBdr>
        <w:spacing w:after="0" w:line="360" w:lineRule="auto"/>
        <w:jc w:val="both"/>
        <w:rPr>
          <w:sz w:val="24"/>
          <w:szCs w:val="24"/>
        </w:rPr>
      </w:pPr>
      <w:r w:rsidRPr="00FE29B9">
        <w:rPr>
          <w:sz w:val="24"/>
          <w:szCs w:val="24"/>
        </w:rPr>
        <w:t>dostępności do terenów zielonych,</w:t>
      </w:r>
    </w:p>
    <w:p w14:paraId="77333709" w14:textId="77777777" w:rsidR="00C05B85" w:rsidRPr="00FE29B9" w:rsidRDefault="00C05B85" w:rsidP="0036684C">
      <w:pPr>
        <w:numPr>
          <w:ilvl w:val="0"/>
          <w:numId w:val="125"/>
        </w:numPr>
        <w:pBdr>
          <w:top w:val="nil"/>
          <w:left w:val="nil"/>
          <w:bottom w:val="nil"/>
          <w:right w:val="nil"/>
          <w:between w:val="nil"/>
        </w:pBdr>
        <w:spacing w:after="0" w:line="360" w:lineRule="auto"/>
        <w:jc w:val="both"/>
        <w:rPr>
          <w:sz w:val="24"/>
          <w:szCs w:val="24"/>
        </w:rPr>
      </w:pPr>
      <w:r w:rsidRPr="00FE29B9">
        <w:rPr>
          <w:sz w:val="24"/>
          <w:szCs w:val="24"/>
        </w:rPr>
        <w:t>gęstości zabudowy,</w:t>
      </w:r>
    </w:p>
    <w:p w14:paraId="02D34710" w14:textId="77777777" w:rsidR="00C05B85" w:rsidRPr="00FE29B9" w:rsidRDefault="00C05B85" w:rsidP="0036684C">
      <w:pPr>
        <w:numPr>
          <w:ilvl w:val="0"/>
          <w:numId w:val="125"/>
        </w:numPr>
        <w:pBdr>
          <w:top w:val="nil"/>
          <w:left w:val="nil"/>
          <w:bottom w:val="nil"/>
          <w:right w:val="nil"/>
          <w:between w:val="nil"/>
        </w:pBdr>
        <w:spacing w:after="0" w:line="360" w:lineRule="auto"/>
        <w:jc w:val="both"/>
        <w:rPr>
          <w:sz w:val="24"/>
          <w:szCs w:val="24"/>
        </w:rPr>
      </w:pPr>
      <w:r w:rsidRPr="00FE29B9">
        <w:rPr>
          <w:sz w:val="24"/>
          <w:szCs w:val="24"/>
        </w:rPr>
        <w:t>zagęszczenia mieszkańców,</w:t>
      </w:r>
    </w:p>
    <w:p w14:paraId="7E59EEC6" w14:textId="77777777" w:rsidR="00C05B85" w:rsidRPr="00FE29B9" w:rsidRDefault="00C05B85" w:rsidP="0036684C">
      <w:pPr>
        <w:numPr>
          <w:ilvl w:val="0"/>
          <w:numId w:val="125"/>
        </w:numPr>
        <w:pBdr>
          <w:top w:val="nil"/>
          <w:left w:val="nil"/>
          <w:bottom w:val="nil"/>
          <w:right w:val="nil"/>
          <w:between w:val="nil"/>
        </w:pBdr>
        <w:spacing w:after="200" w:line="360" w:lineRule="auto"/>
        <w:jc w:val="both"/>
        <w:rPr>
          <w:sz w:val="24"/>
          <w:szCs w:val="24"/>
        </w:rPr>
      </w:pPr>
      <w:r w:rsidRPr="00FE29B9">
        <w:rPr>
          <w:sz w:val="24"/>
          <w:szCs w:val="24"/>
        </w:rPr>
        <w:t>występowania obiektów zabytkowych wymagających wyższych nakładów w zakresie ich utrzymania.</w:t>
      </w:r>
    </w:p>
    <w:p w14:paraId="5B2A2A73" w14:textId="01676DFB" w:rsidR="00C05B85" w:rsidRPr="00FE29B9" w:rsidRDefault="00C05B85" w:rsidP="00D10F17">
      <w:pPr>
        <w:pStyle w:val="podpistabeli"/>
      </w:pPr>
      <w:bookmarkStart w:id="128" w:name="_Toc172638195"/>
      <w:r w:rsidRPr="00FE29B9">
        <w:t xml:space="preserve">Tabela </w:t>
      </w:r>
      <w:fldSimple w:instr=" SEQ Tabela \* ARABIC ">
        <w:r w:rsidR="006B24F1">
          <w:rPr>
            <w:noProof/>
          </w:rPr>
          <w:t>49</w:t>
        </w:r>
      </w:fldSimple>
      <w:r w:rsidR="00D10F17">
        <w:rPr>
          <w:noProof/>
        </w:rPr>
        <w:t>.</w:t>
      </w:r>
      <w:r w:rsidRPr="00FE29B9">
        <w:t xml:space="preserve"> Wielkość kluczowych wskaźników ilościowych charakteryzujących podobszar ŚRÓDMIEŚCIE</w:t>
      </w:r>
      <w:bookmarkEnd w:id="128"/>
    </w:p>
    <w:tbl>
      <w:tblPr>
        <w:tblStyle w:val="Tabelalisty4akcent1"/>
        <w:tblW w:w="9067" w:type="dxa"/>
        <w:tblLayout w:type="fixed"/>
        <w:tblLook w:val="04A0" w:firstRow="1" w:lastRow="0" w:firstColumn="1" w:lastColumn="0" w:noHBand="0" w:noVBand="1"/>
      </w:tblPr>
      <w:tblGrid>
        <w:gridCol w:w="6516"/>
        <w:gridCol w:w="1417"/>
        <w:gridCol w:w="1134"/>
      </w:tblGrid>
      <w:tr w:rsidR="00C05B85" w:rsidRPr="00FE29B9" w14:paraId="5E43BAF1" w14:textId="77777777" w:rsidTr="00D10F17">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516" w:type="dxa"/>
          </w:tcPr>
          <w:p w14:paraId="7BAB6CBE" w14:textId="77777777" w:rsidR="00C05B85" w:rsidRPr="00FE29B9" w:rsidRDefault="00C05B85" w:rsidP="00CF004D">
            <w:pPr>
              <w:rPr>
                <w:sz w:val="20"/>
                <w:szCs w:val="20"/>
              </w:rPr>
            </w:pPr>
            <w:r w:rsidRPr="00FE29B9">
              <w:rPr>
                <w:sz w:val="20"/>
                <w:szCs w:val="20"/>
              </w:rPr>
              <w:t>Wskaźnik</w:t>
            </w:r>
          </w:p>
        </w:tc>
        <w:tc>
          <w:tcPr>
            <w:tcW w:w="1417" w:type="dxa"/>
          </w:tcPr>
          <w:p w14:paraId="7A77B599"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Podobszar rewitalizacji ŚRÓDMIEŚCIE</w:t>
            </w:r>
          </w:p>
        </w:tc>
        <w:tc>
          <w:tcPr>
            <w:tcW w:w="1134" w:type="dxa"/>
          </w:tcPr>
          <w:p w14:paraId="5D7EA318"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CAŁE MIASTO</w:t>
            </w:r>
          </w:p>
        </w:tc>
      </w:tr>
      <w:tr w:rsidR="00C05B85" w:rsidRPr="00FE29B9" w14:paraId="31ED730D" w14:textId="77777777" w:rsidTr="00D10F17">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6516" w:type="dxa"/>
          </w:tcPr>
          <w:p w14:paraId="6767869E" w14:textId="33457E57" w:rsidR="00C05B85" w:rsidRPr="00FE29B9" w:rsidRDefault="00C05B85" w:rsidP="00CF004D">
            <w:pPr>
              <w:rPr>
                <w:b w:val="0"/>
                <w:bCs w:val="0"/>
                <w:sz w:val="20"/>
                <w:szCs w:val="20"/>
              </w:rPr>
            </w:pPr>
            <w:r w:rsidRPr="00FE29B9">
              <w:rPr>
                <w:sz w:val="20"/>
                <w:szCs w:val="20"/>
              </w:rPr>
              <w:t xml:space="preserve">Liczba osób, którym przyznano świadczenie ze względu na bezrobocie </w:t>
            </w:r>
            <w:r w:rsidR="00D10F17">
              <w:rPr>
                <w:sz w:val="20"/>
                <w:szCs w:val="20"/>
              </w:rPr>
              <w:br/>
            </w:r>
            <w:r w:rsidRPr="00FE29B9">
              <w:rPr>
                <w:sz w:val="20"/>
                <w:szCs w:val="20"/>
              </w:rPr>
              <w:t>lub bierność zawodową na 100 mieszkańców</w:t>
            </w:r>
          </w:p>
        </w:tc>
        <w:tc>
          <w:tcPr>
            <w:tcW w:w="1417" w:type="dxa"/>
            <w:shd w:val="clear" w:color="auto" w:fill="FF0000"/>
          </w:tcPr>
          <w:p w14:paraId="09A437CA"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4,26</w:t>
            </w:r>
          </w:p>
        </w:tc>
        <w:tc>
          <w:tcPr>
            <w:tcW w:w="1134" w:type="dxa"/>
          </w:tcPr>
          <w:p w14:paraId="7BFCF26E"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2,7</w:t>
            </w:r>
          </w:p>
        </w:tc>
      </w:tr>
      <w:tr w:rsidR="00C05B85" w:rsidRPr="00FE29B9" w14:paraId="28E2607A" w14:textId="77777777" w:rsidTr="00D10F17">
        <w:trPr>
          <w:trHeight w:val="226"/>
        </w:trPr>
        <w:tc>
          <w:tcPr>
            <w:cnfStyle w:val="001000000000" w:firstRow="0" w:lastRow="0" w:firstColumn="1" w:lastColumn="0" w:oddVBand="0" w:evenVBand="0" w:oddHBand="0" w:evenHBand="0" w:firstRowFirstColumn="0" w:firstRowLastColumn="0" w:lastRowFirstColumn="0" w:lastRowLastColumn="0"/>
            <w:tcW w:w="6516" w:type="dxa"/>
          </w:tcPr>
          <w:p w14:paraId="7D6394C2" w14:textId="0C0CAB2C" w:rsidR="00C05B85" w:rsidRPr="00FE29B9" w:rsidRDefault="00C05B85" w:rsidP="00CF004D">
            <w:pPr>
              <w:rPr>
                <w:b w:val="0"/>
                <w:bCs w:val="0"/>
                <w:sz w:val="20"/>
                <w:szCs w:val="20"/>
              </w:rPr>
            </w:pPr>
            <w:r w:rsidRPr="00FE29B9">
              <w:rPr>
                <w:sz w:val="20"/>
                <w:szCs w:val="20"/>
              </w:rPr>
              <w:t xml:space="preserve">Liczba osób, którym przyznano świadczenie ze względu na długotrwałą </w:t>
            </w:r>
            <w:r w:rsidR="00D10F17">
              <w:rPr>
                <w:sz w:val="20"/>
                <w:szCs w:val="20"/>
              </w:rPr>
              <w:br/>
            </w:r>
            <w:r w:rsidRPr="00FE29B9">
              <w:rPr>
                <w:sz w:val="20"/>
                <w:szCs w:val="20"/>
              </w:rPr>
              <w:t>lub ciężką chorobę na 100 mieszkańców</w:t>
            </w:r>
          </w:p>
        </w:tc>
        <w:tc>
          <w:tcPr>
            <w:tcW w:w="1417" w:type="dxa"/>
            <w:shd w:val="clear" w:color="auto" w:fill="FF0000"/>
          </w:tcPr>
          <w:p w14:paraId="704ECAEA"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0,72</w:t>
            </w:r>
          </w:p>
        </w:tc>
        <w:tc>
          <w:tcPr>
            <w:tcW w:w="1134" w:type="dxa"/>
          </w:tcPr>
          <w:p w14:paraId="19CB5757"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0,48</w:t>
            </w:r>
          </w:p>
        </w:tc>
      </w:tr>
      <w:tr w:rsidR="00C05B85" w:rsidRPr="00FE29B9" w14:paraId="7E0CE42B" w14:textId="77777777" w:rsidTr="00D10F17">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6516" w:type="dxa"/>
          </w:tcPr>
          <w:p w14:paraId="0F9BE0D2" w14:textId="334044DE" w:rsidR="00C05B85" w:rsidRPr="00FE29B9" w:rsidRDefault="00C05B85" w:rsidP="00CF004D">
            <w:pPr>
              <w:rPr>
                <w:b w:val="0"/>
                <w:bCs w:val="0"/>
                <w:sz w:val="20"/>
                <w:szCs w:val="20"/>
              </w:rPr>
            </w:pPr>
            <w:r w:rsidRPr="00FE29B9">
              <w:rPr>
                <w:sz w:val="20"/>
                <w:szCs w:val="20"/>
              </w:rPr>
              <w:t xml:space="preserve">Liczba osób, którym przyznano świadczenie ze względu </w:t>
            </w:r>
            <w:r w:rsidR="00D10F17">
              <w:rPr>
                <w:sz w:val="20"/>
                <w:szCs w:val="20"/>
              </w:rPr>
              <w:br/>
            </w:r>
            <w:r w:rsidRPr="00FE29B9">
              <w:rPr>
                <w:sz w:val="20"/>
                <w:szCs w:val="20"/>
              </w:rPr>
              <w:t>na niepełnosprawność na 100 mieszkańców</w:t>
            </w:r>
          </w:p>
        </w:tc>
        <w:tc>
          <w:tcPr>
            <w:tcW w:w="1417" w:type="dxa"/>
            <w:shd w:val="clear" w:color="auto" w:fill="FF0000"/>
          </w:tcPr>
          <w:p w14:paraId="6A0C8A1D"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1,26</w:t>
            </w:r>
          </w:p>
        </w:tc>
        <w:tc>
          <w:tcPr>
            <w:tcW w:w="1134" w:type="dxa"/>
          </w:tcPr>
          <w:p w14:paraId="7E1B72B7"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0,7</w:t>
            </w:r>
          </w:p>
        </w:tc>
      </w:tr>
      <w:tr w:rsidR="00C05B85" w:rsidRPr="00FE29B9" w14:paraId="633A2514" w14:textId="77777777" w:rsidTr="00D10F17">
        <w:trPr>
          <w:trHeight w:val="140"/>
        </w:trPr>
        <w:tc>
          <w:tcPr>
            <w:cnfStyle w:val="001000000000" w:firstRow="0" w:lastRow="0" w:firstColumn="1" w:lastColumn="0" w:oddVBand="0" w:evenVBand="0" w:oddHBand="0" w:evenHBand="0" w:firstRowFirstColumn="0" w:firstRowLastColumn="0" w:lastRowFirstColumn="0" w:lastRowLastColumn="0"/>
            <w:tcW w:w="6516" w:type="dxa"/>
          </w:tcPr>
          <w:p w14:paraId="4F9A320B" w14:textId="5D0F691C" w:rsidR="00C05B85" w:rsidRPr="00FE29B9" w:rsidRDefault="00C05B85" w:rsidP="00CF004D">
            <w:pPr>
              <w:rPr>
                <w:b w:val="0"/>
                <w:bCs w:val="0"/>
                <w:sz w:val="20"/>
                <w:szCs w:val="20"/>
              </w:rPr>
            </w:pPr>
            <w:r w:rsidRPr="00FE29B9">
              <w:rPr>
                <w:sz w:val="20"/>
                <w:szCs w:val="20"/>
              </w:rPr>
              <w:t xml:space="preserve">Liczba osób, którym przyznano świadczenie ze względu na ubóstwo </w:t>
            </w:r>
            <w:r w:rsidR="00D10F17">
              <w:rPr>
                <w:sz w:val="20"/>
                <w:szCs w:val="20"/>
              </w:rPr>
              <w:br/>
            </w:r>
            <w:r w:rsidRPr="00FE29B9">
              <w:rPr>
                <w:sz w:val="20"/>
                <w:szCs w:val="20"/>
              </w:rPr>
              <w:t>na 100 mieszkańców</w:t>
            </w:r>
          </w:p>
        </w:tc>
        <w:tc>
          <w:tcPr>
            <w:tcW w:w="1417" w:type="dxa"/>
            <w:shd w:val="clear" w:color="auto" w:fill="FF0000"/>
          </w:tcPr>
          <w:p w14:paraId="697EA38A"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0,56</w:t>
            </w:r>
          </w:p>
        </w:tc>
        <w:tc>
          <w:tcPr>
            <w:tcW w:w="1134" w:type="dxa"/>
          </w:tcPr>
          <w:p w14:paraId="3A54D347"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0,33</w:t>
            </w:r>
          </w:p>
        </w:tc>
      </w:tr>
      <w:tr w:rsidR="00C05B85" w:rsidRPr="00FE29B9" w14:paraId="448E712B" w14:textId="77777777" w:rsidTr="00D10F1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516" w:type="dxa"/>
          </w:tcPr>
          <w:p w14:paraId="48AD6BBF" w14:textId="77777777" w:rsidR="00C05B85" w:rsidRPr="00FE29B9" w:rsidRDefault="00C05B85" w:rsidP="00CF004D">
            <w:pPr>
              <w:rPr>
                <w:b w:val="0"/>
                <w:bCs w:val="0"/>
                <w:sz w:val="20"/>
                <w:szCs w:val="20"/>
              </w:rPr>
            </w:pPr>
            <w:r w:rsidRPr="00FE29B9">
              <w:rPr>
                <w:sz w:val="20"/>
                <w:szCs w:val="20"/>
              </w:rPr>
              <w:t>Interwencje policji w 3 kwartałach 2022 roku na 100 mieszkańców</w:t>
            </w:r>
          </w:p>
        </w:tc>
        <w:tc>
          <w:tcPr>
            <w:tcW w:w="1417" w:type="dxa"/>
            <w:shd w:val="clear" w:color="auto" w:fill="FF0000"/>
          </w:tcPr>
          <w:p w14:paraId="400B656A"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29,22</w:t>
            </w:r>
          </w:p>
        </w:tc>
        <w:tc>
          <w:tcPr>
            <w:tcW w:w="1134" w:type="dxa"/>
          </w:tcPr>
          <w:p w14:paraId="103E63FC"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15,6</w:t>
            </w:r>
          </w:p>
        </w:tc>
      </w:tr>
      <w:tr w:rsidR="00C05B85" w:rsidRPr="00FE29B9" w14:paraId="5103E118" w14:textId="77777777" w:rsidTr="00D10F17">
        <w:trPr>
          <w:trHeight w:val="70"/>
        </w:trPr>
        <w:tc>
          <w:tcPr>
            <w:cnfStyle w:val="001000000000" w:firstRow="0" w:lastRow="0" w:firstColumn="1" w:lastColumn="0" w:oddVBand="0" w:evenVBand="0" w:oddHBand="0" w:evenHBand="0" w:firstRowFirstColumn="0" w:firstRowLastColumn="0" w:lastRowFirstColumn="0" w:lastRowLastColumn="0"/>
            <w:tcW w:w="6516" w:type="dxa"/>
          </w:tcPr>
          <w:p w14:paraId="2798686C" w14:textId="77777777" w:rsidR="00C05B85" w:rsidRPr="00FE29B9" w:rsidRDefault="00C05B85" w:rsidP="00CF004D">
            <w:pPr>
              <w:rPr>
                <w:b w:val="0"/>
                <w:bCs w:val="0"/>
                <w:sz w:val="20"/>
                <w:szCs w:val="20"/>
              </w:rPr>
            </w:pPr>
            <w:r w:rsidRPr="00FE29B9">
              <w:rPr>
                <w:sz w:val="20"/>
                <w:szCs w:val="20"/>
              </w:rPr>
              <w:t>Liczba działalności gospodarczych na 100 mieszkańców</w:t>
            </w:r>
          </w:p>
        </w:tc>
        <w:tc>
          <w:tcPr>
            <w:tcW w:w="1417" w:type="dxa"/>
          </w:tcPr>
          <w:p w14:paraId="1CEABCFF"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15,55</w:t>
            </w:r>
          </w:p>
        </w:tc>
        <w:tc>
          <w:tcPr>
            <w:tcW w:w="1134" w:type="dxa"/>
          </w:tcPr>
          <w:p w14:paraId="74613A3B"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7,49</w:t>
            </w:r>
          </w:p>
        </w:tc>
      </w:tr>
      <w:tr w:rsidR="00C05B85" w:rsidRPr="00FE29B9" w14:paraId="351309E9" w14:textId="77777777" w:rsidTr="00D10F1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516" w:type="dxa"/>
          </w:tcPr>
          <w:p w14:paraId="1CDF32B5" w14:textId="1D0AED79" w:rsidR="00C05B85" w:rsidRPr="00FE29B9" w:rsidRDefault="00C05B85" w:rsidP="00CF004D">
            <w:pPr>
              <w:rPr>
                <w:b w:val="0"/>
                <w:bCs w:val="0"/>
                <w:sz w:val="20"/>
                <w:szCs w:val="20"/>
              </w:rPr>
            </w:pPr>
            <w:r w:rsidRPr="00FE29B9">
              <w:rPr>
                <w:sz w:val="20"/>
                <w:szCs w:val="20"/>
              </w:rPr>
              <w:t xml:space="preserve">Udział powierzchni zielonych w powierzchni ogółem w </w:t>
            </w:r>
            <w:r w:rsidR="00D10F17">
              <w:rPr>
                <w:sz w:val="20"/>
                <w:szCs w:val="20"/>
              </w:rPr>
              <w:t>procentach</w:t>
            </w:r>
          </w:p>
        </w:tc>
        <w:tc>
          <w:tcPr>
            <w:tcW w:w="1417" w:type="dxa"/>
          </w:tcPr>
          <w:p w14:paraId="39A90D31"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7,96</w:t>
            </w:r>
          </w:p>
        </w:tc>
        <w:tc>
          <w:tcPr>
            <w:tcW w:w="1134" w:type="dxa"/>
          </w:tcPr>
          <w:p w14:paraId="256BD690"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11,56</w:t>
            </w:r>
            <w:r w:rsidRPr="00696BA6">
              <w:rPr>
                <w:bCs/>
                <w:sz w:val="20"/>
                <w:szCs w:val="20"/>
                <w:u w:val="single"/>
              </w:rPr>
              <w:t> </w:t>
            </w:r>
          </w:p>
        </w:tc>
      </w:tr>
      <w:tr w:rsidR="00C05B85" w:rsidRPr="00FE29B9" w14:paraId="16FE93E9" w14:textId="77777777" w:rsidTr="00D10F17">
        <w:trPr>
          <w:trHeight w:val="75"/>
        </w:trPr>
        <w:tc>
          <w:tcPr>
            <w:cnfStyle w:val="001000000000" w:firstRow="0" w:lastRow="0" w:firstColumn="1" w:lastColumn="0" w:oddVBand="0" w:evenVBand="0" w:oddHBand="0" w:evenHBand="0" w:firstRowFirstColumn="0" w:firstRowLastColumn="0" w:lastRowFirstColumn="0" w:lastRowLastColumn="0"/>
            <w:tcW w:w="6516" w:type="dxa"/>
          </w:tcPr>
          <w:p w14:paraId="367000F1" w14:textId="79CD40A6" w:rsidR="00C05B85" w:rsidRPr="00FE29B9" w:rsidRDefault="00C05B85" w:rsidP="00CF004D">
            <w:pPr>
              <w:rPr>
                <w:b w:val="0"/>
                <w:bCs w:val="0"/>
                <w:sz w:val="20"/>
                <w:szCs w:val="20"/>
              </w:rPr>
            </w:pPr>
            <w:r w:rsidRPr="00FE29B9">
              <w:rPr>
                <w:sz w:val="20"/>
                <w:szCs w:val="20"/>
              </w:rPr>
              <w:t xml:space="preserve">Udział terenów zdegradowanych poprzemysłowych w powierzchni ogółem w </w:t>
            </w:r>
            <w:r w:rsidR="00D10F17">
              <w:rPr>
                <w:sz w:val="20"/>
                <w:szCs w:val="20"/>
              </w:rPr>
              <w:t>procentach</w:t>
            </w:r>
          </w:p>
        </w:tc>
        <w:tc>
          <w:tcPr>
            <w:tcW w:w="1417" w:type="dxa"/>
          </w:tcPr>
          <w:p w14:paraId="01E0FA77"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 0</w:t>
            </w:r>
          </w:p>
        </w:tc>
        <w:tc>
          <w:tcPr>
            <w:tcW w:w="1134" w:type="dxa"/>
          </w:tcPr>
          <w:p w14:paraId="2EF563B3"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1,4</w:t>
            </w:r>
          </w:p>
        </w:tc>
      </w:tr>
      <w:tr w:rsidR="00C05B85" w:rsidRPr="00FE29B9" w14:paraId="05976599" w14:textId="77777777" w:rsidTr="00D10F17">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516" w:type="dxa"/>
          </w:tcPr>
          <w:p w14:paraId="3F7D1FDF" w14:textId="77777777" w:rsidR="00C05B85" w:rsidRPr="00FE29B9" w:rsidRDefault="00C05B85" w:rsidP="00CF004D">
            <w:pPr>
              <w:rPr>
                <w:b w:val="0"/>
                <w:bCs w:val="0"/>
                <w:sz w:val="20"/>
                <w:szCs w:val="20"/>
              </w:rPr>
            </w:pPr>
            <w:r w:rsidRPr="00FE29B9">
              <w:rPr>
                <w:sz w:val="20"/>
                <w:szCs w:val="20"/>
              </w:rPr>
              <w:t>Liczba przedszkoli na 100 mieszkańców</w:t>
            </w:r>
          </w:p>
        </w:tc>
        <w:tc>
          <w:tcPr>
            <w:tcW w:w="1417" w:type="dxa"/>
          </w:tcPr>
          <w:p w14:paraId="3E3C79C4"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0,03</w:t>
            </w:r>
          </w:p>
        </w:tc>
        <w:tc>
          <w:tcPr>
            <w:tcW w:w="1134" w:type="dxa"/>
          </w:tcPr>
          <w:p w14:paraId="3118202F"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0,03</w:t>
            </w:r>
          </w:p>
        </w:tc>
      </w:tr>
      <w:tr w:rsidR="00C05B85" w:rsidRPr="00FE29B9" w14:paraId="57224F7F" w14:textId="77777777" w:rsidTr="00D10F17">
        <w:trPr>
          <w:trHeight w:val="289"/>
        </w:trPr>
        <w:tc>
          <w:tcPr>
            <w:cnfStyle w:val="001000000000" w:firstRow="0" w:lastRow="0" w:firstColumn="1" w:lastColumn="0" w:oddVBand="0" w:evenVBand="0" w:oddHBand="0" w:evenHBand="0" w:firstRowFirstColumn="0" w:firstRowLastColumn="0" w:lastRowFirstColumn="0" w:lastRowLastColumn="0"/>
            <w:tcW w:w="6516" w:type="dxa"/>
          </w:tcPr>
          <w:p w14:paraId="1C214CBE" w14:textId="77777777" w:rsidR="00C05B85" w:rsidRPr="00FE29B9" w:rsidRDefault="00C05B85" w:rsidP="00CF004D">
            <w:pPr>
              <w:rPr>
                <w:b w:val="0"/>
                <w:bCs w:val="0"/>
                <w:sz w:val="20"/>
                <w:szCs w:val="20"/>
              </w:rPr>
            </w:pPr>
            <w:r w:rsidRPr="00FE29B9">
              <w:rPr>
                <w:sz w:val="20"/>
                <w:szCs w:val="20"/>
              </w:rPr>
              <w:t>Ludność na 1 km</w:t>
            </w:r>
            <w:r w:rsidRPr="00D10F17">
              <w:rPr>
                <w:sz w:val="20"/>
                <w:szCs w:val="20"/>
                <w:vertAlign w:val="superscript"/>
              </w:rPr>
              <w:t>2</w:t>
            </w:r>
            <w:r w:rsidRPr="00FE29B9">
              <w:rPr>
                <w:sz w:val="20"/>
                <w:szCs w:val="20"/>
              </w:rPr>
              <w:t xml:space="preserve"> terenów mieszkaniowych</w:t>
            </w:r>
          </w:p>
        </w:tc>
        <w:tc>
          <w:tcPr>
            <w:tcW w:w="1417" w:type="dxa"/>
            <w:shd w:val="clear" w:color="auto" w:fill="FF0000"/>
          </w:tcPr>
          <w:p w14:paraId="4489C44E"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19087</w:t>
            </w:r>
          </w:p>
        </w:tc>
        <w:tc>
          <w:tcPr>
            <w:tcW w:w="1134" w:type="dxa"/>
          </w:tcPr>
          <w:p w14:paraId="743CAF69"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9 040,02</w:t>
            </w:r>
          </w:p>
        </w:tc>
      </w:tr>
      <w:tr w:rsidR="00C05B85" w:rsidRPr="00FE29B9" w14:paraId="1171E44D" w14:textId="77777777" w:rsidTr="00D10F17">
        <w:trPr>
          <w:cnfStyle w:val="000000100000" w:firstRow="0" w:lastRow="0" w:firstColumn="0" w:lastColumn="0" w:oddVBand="0" w:evenVBand="0" w:oddHBand="1" w:evenHBand="0" w:firstRowFirstColumn="0" w:firstRowLastColumn="0" w:lastRowFirstColumn="0" w:lastRowLastColumn="0"/>
          <w:trHeight w:val="105"/>
        </w:trPr>
        <w:tc>
          <w:tcPr>
            <w:cnfStyle w:val="001000000000" w:firstRow="0" w:lastRow="0" w:firstColumn="1" w:lastColumn="0" w:oddVBand="0" w:evenVBand="0" w:oddHBand="0" w:evenHBand="0" w:firstRowFirstColumn="0" w:firstRowLastColumn="0" w:lastRowFirstColumn="0" w:lastRowLastColumn="0"/>
            <w:tcW w:w="6516" w:type="dxa"/>
          </w:tcPr>
          <w:p w14:paraId="5A509AD2" w14:textId="05B2AA07" w:rsidR="00C05B85" w:rsidRPr="00FE29B9" w:rsidRDefault="00C05B85" w:rsidP="00CF004D">
            <w:pPr>
              <w:rPr>
                <w:b w:val="0"/>
                <w:bCs w:val="0"/>
                <w:sz w:val="20"/>
                <w:szCs w:val="20"/>
              </w:rPr>
            </w:pPr>
            <w:r w:rsidRPr="00FE29B9">
              <w:rPr>
                <w:sz w:val="20"/>
                <w:szCs w:val="20"/>
              </w:rPr>
              <w:t xml:space="preserve">Udział powierzchni zabudowy mieszkaniowej w powierzchni ogółem </w:t>
            </w:r>
            <w:r w:rsidR="00D10F17">
              <w:rPr>
                <w:sz w:val="20"/>
                <w:szCs w:val="20"/>
              </w:rPr>
              <w:br/>
            </w:r>
            <w:r w:rsidRPr="00FE29B9">
              <w:rPr>
                <w:sz w:val="20"/>
                <w:szCs w:val="20"/>
              </w:rPr>
              <w:t xml:space="preserve">w </w:t>
            </w:r>
            <w:r w:rsidR="00D10F17">
              <w:rPr>
                <w:sz w:val="20"/>
                <w:szCs w:val="20"/>
              </w:rPr>
              <w:t>procentach</w:t>
            </w:r>
          </w:p>
        </w:tc>
        <w:tc>
          <w:tcPr>
            <w:tcW w:w="1417" w:type="dxa"/>
            <w:shd w:val="clear" w:color="auto" w:fill="FF0000"/>
          </w:tcPr>
          <w:p w14:paraId="61504267"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38,09</w:t>
            </w:r>
          </w:p>
        </w:tc>
        <w:tc>
          <w:tcPr>
            <w:tcW w:w="1134" w:type="dxa"/>
          </w:tcPr>
          <w:p w14:paraId="5F105AA2"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13,53</w:t>
            </w:r>
          </w:p>
        </w:tc>
      </w:tr>
      <w:tr w:rsidR="00C05B85" w:rsidRPr="00FE29B9" w14:paraId="064C3BFF" w14:textId="77777777" w:rsidTr="00D10F17">
        <w:trPr>
          <w:trHeight w:val="193"/>
        </w:trPr>
        <w:tc>
          <w:tcPr>
            <w:cnfStyle w:val="001000000000" w:firstRow="0" w:lastRow="0" w:firstColumn="1" w:lastColumn="0" w:oddVBand="0" w:evenVBand="0" w:oddHBand="0" w:evenHBand="0" w:firstRowFirstColumn="0" w:firstRowLastColumn="0" w:lastRowFirstColumn="0" w:lastRowLastColumn="0"/>
            <w:tcW w:w="6516" w:type="dxa"/>
          </w:tcPr>
          <w:p w14:paraId="59502394" w14:textId="77777777" w:rsidR="00C05B85" w:rsidRPr="00FE29B9" w:rsidRDefault="00C05B85" w:rsidP="00CF004D">
            <w:pPr>
              <w:rPr>
                <w:b w:val="0"/>
                <w:bCs w:val="0"/>
                <w:sz w:val="20"/>
                <w:szCs w:val="20"/>
              </w:rPr>
            </w:pPr>
            <w:r w:rsidRPr="00FE29B9">
              <w:rPr>
                <w:sz w:val="20"/>
                <w:szCs w:val="20"/>
              </w:rPr>
              <w:t>Liczba obiektów zabytkowych chronionych w MPZP na 100 mieszkańców</w:t>
            </w:r>
          </w:p>
        </w:tc>
        <w:tc>
          <w:tcPr>
            <w:tcW w:w="1417" w:type="dxa"/>
            <w:shd w:val="clear" w:color="auto" w:fill="FF0000"/>
          </w:tcPr>
          <w:p w14:paraId="7271DB26"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4,62</w:t>
            </w:r>
          </w:p>
        </w:tc>
        <w:tc>
          <w:tcPr>
            <w:tcW w:w="1134" w:type="dxa"/>
          </w:tcPr>
          <w:p w14:paraId="14F140B6"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2,71</w:t>
            </w:r>
          </w:p>
        </w:tc>
      </w:tr>
      <w:tr w:rsidR="00C05B85" w:rsidRPr="00FE29B9" w14:paraId="02D6679A" w14:textId="77777777" w:rsidTr="00D10F17">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516" w:type="dxa"/>
          </w:tcPr>
          <w:p w14:paraId="35A649C1" w14:textId="111F6479" w:rsidR="00C05B85" w:rsidRPr="00FE29B9" w:rsidRDefault="00C05B85" w:rsidP="00CF004D">
            <w:pPr>
              <w:rPr>
                <w:b w:val="0"/>
                <w:bCs w:val="0"/>
                <w:sz w:val="20"/>
                <w:szCs w:val="20"/>
              </w:rPr>
            </w:pPr>
            <w:r w:rsidRPr="00FE29B9">
              <w:rPr>
                <w:sz w:val="20"/>
                <w:szCs w:val="20"/>
              </w:rPr>
              <w:t xml:space="preserve">Udział budynków komunalnych w pogorszonym stanie technicznym </w:t>
            </w:r>
            <w:r w:rsidR="00D10F17">
              <w:rPr>
                <w:sz w:val="20"/>
                <w:szCs w:val="20"/>
              </w:rPr>
              <w:br/>
            </w:r>
            <w:r w:rsidRPr="00FE29B9">
              <w:rPr>
                <w:sz w:val="20"/>
                <w:szCs w:val="20"/>
              </w:rPr>
              <w:t xml:space="preserve">w ogólne liczbie budynków komunalnych w </w:t>
            </w:r>
            <w:r w:rsidR="00D10F17">
              <w:rPr>
                <w:sz w:val="20"/>
                <w:szCs w:val="20"/>
              </w:rPr>
              <w:t>procentach</w:t>
            </w:r>
          </w:p>
        </w:tc>
        <w:tc>
          <w:tcPr>
            <w:tcW w:w="1417" w:type="dxa"/>
            <w:shd w:val="clear" w:color="auto" w:fill="FF0000"/>
          </w:tcPr>
          <w:p w14:paraId="476839B8" w14:textId="77777777" w:rsidR="00C05B85" w:rsidRPr="00D10F17"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D10F17">
              <w:rPr>
                <w:bCs/>
                <w:sz w:val="20"/>
                <w:szCs w:val="20"/>
              </w:rPr>
              <w:t>24</w:t>
            </w:r>
          </w:p>
        </w:tc>
        <w:tc>
          <w:tcPr>
            <w:tcW w:w="1134" w:type="dxa"/>
          </w:tcPr>
          <w:p w14:paraId="047B2210"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20</w:t>
            </w:r>
          </w:p>
        </w:tc>
      </w:tr>
    </w:tbl>
    <w:p w14:paraId="323DE246" w14:textId="77777777" w:rsidR="00D10F17" w:rsidRPr="00420B0F" w:rsidRDefault="00D10F17" w:rsidP="00D10F17">
      <w:pPr>
        <w:rPr>
          <w:sz w:val="8"/>
          <w:szCs w:val="8"/>
          <w:bdr w:val="single" w:sz="4" w:space="0" w:color="auto"/>
          <w:shd w:val="clear" w:color="auto" w:fill="FF000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801"/>
      </w:tblGrid>
      <w:tr w:rsidR="00D10F17" w14:paraId="69C35248" w14:textId="77777777" w:rsidTr="00BC3049">
        <w:tc>
          <w:tcPr>
            <w:tcW w:w="1271" w:type="dxa"/>
            <w:shd w:val="clear" w:color="auto" w:fill="FF0000"/>
          </w:tcPr>
          <w:p w14:paraId="0B1E71CC" w14:textId="77777777" w:rsidR="00D10F17" w:rsidRDefault="00D10F17" w:rsidP="00BC3049">
            <w:pPr>
              <w:rPr>
                <w:bdr w:val="single" w:sz="4" w:space="0" w:color="auto"/>
                <w:shd w:val="clear" w:color="auto" w:fill="FF0000"/>
              </w:rPr>
            </w:pPr>
          </w:p>
        </w:tc>
        <w:tc>
          <w:tcPr>
            <w:tcW w:w="7801" w:type="dxa"/>
          </w:tcPr>
          <w:p w14:paraId="2A0054D6" w14:textId="77777777" w:rsidR="00D10F17" w:rsidRDefault="00D10F17" w:rsidP="00BC3049">
            <w:pPr>
              <w:rPr>
                <w:bdr w:val="single" w:sz="4" w:space="0" w:color="auto"/>
                <w:shd w:val="clear" w:color="auto" w:fill="FF0000"/>
              </w:rPr>
            </w:pPr>
            <w:r w:rsidRPr="00FE29B9">
              <w:t xml:space="preserve">pola zaznaczone kolorem czerwonym to wskaźniki na poziomie mniej korzystnym </w:t>
            </w:r>
            <w:r>
              <w:br/>
            </w:r>
            <w:r w:rsidRPr="00FE29B9">
              <w:t>niż przeciętnie w mieście</w:t>
            </w:r>
          </w:p>
        </w:tc>
      </w:tr>
    </w:tbl>
    <w:p w14:paraId="425E9435" w14:textId="6798FA0A" w:rsidR="009B205D" w:rsidRDefault="00D10F17" w:rsidP="003474E4">
      <w:pPr>
        <w:pStyle w:val="podpistabeli"/>
      </w:pPr>
      <w:r w:rsidRPr="00797220">
        <w:t>Źródło: opracowanie własne</w:t>
      </w:r>
    </w:p>
    <w:p w14:paraId="25FEA38B" w14:textId="72BD525B" w:rsidR="005F3062" w:rsidRDefault="005F3062" w:rsidP="003474E4">
      <w:pPr>
        <w:pStyle w:val="tekkst"/>
      </w:pPr>
      <w:r w:rsidRPr="00D10F17">
        <w:t xml:space="preserve">Podobszar Śródmieście cechuje się znacznym </w:t>
      </w:r>
      <w:r w:rsidR="00E23E12" w:rsidRPr="00D10F17">
        <w:t>poziomem</w:t>
      </w:r>
      <w:r w:rsidRPr="00D10F17">
        <w:t xml:space="preserve"> stężenia rocznego PM2,5 i </w:t>
      </w:r>
      <w:r w:rsidR="002D2C98" w:rsidRPr="00D10F17">
        <w:t xml:space="preserve">dobowego </w:t>
      </w:r>
      <w:r w:rsidRPr="00D10F17">
        <w:t>PM10. Centralna</w:t>
      </w:r>
      <w:r w:rsidR="00243AAB" w:rsidRPr="00D10F17">
        <w:t xml:space="preserve"> i północna</w:t>
      </w:r>
      <w:r w:rsidRPr="00D10F17">
        <w:t xml:space="preserve"> część podobszaru cechuje się stężeniem średniorocznym PM2,5 </w:t>
      </w:r>
      <w:r w:rsidRPr="00D10F17">
        <w:lastRenderedPageBreak/>
        <w:t xml:space="preserve">na poziomie 18,5-20,5 </w:t>
      </w:r>
      <w:r w:rsidR="002D2C98" w:rsidRPr="00D10F17">
        <w:t>μg/m</w:t>
      </w:r>
      <w:r w:rsidR="002D2C98" w:rsidRPr="00D10F17">
        <w:rPr>
          <w:vertAlign w:val="superscript"/>
        </w:rPr>
        <w:t>3</w:t>
      </w:r>
      <w:r w:rsidRPr="00D10F17">
        <w:t xml:space="preserve">, a pozostały teren poziomem 15,5-18,4 </w:t>
      </w:r>
      <w:r w:rsidR="002D2C98" w:rsidRPr="00D10F17">
        <w:t>μg/m</w:t>
      </w:r>
      <w:r w:rsidR="002D2C98" w:rsidRPr="00D10F17">
        <w:rPr>
          <w:vertAlign w:val="superscript"/>
        </w:rPr>
        <w:t>3</w:t>
      </w:r>
      <w:r w:rsidR="002D2C98" w:rsidRPr="00D10F17">
        <w:t>, przy</w:t>
      </w:r>
      <w:r w:rsidR="00D10F17">
        <w:t xml:space="preserve"> </w:t>
      </w:r>
      <w:r w:rsidR="002D2C98" w:rsidRPr="00D10F17">
        <w:t xml:space="preserve">dopuszczalnym poziomie </w:t>
      </w:r>
      <w:r w:rsidR="00D10F17">
        <w:t xml:space="preserve"> </w:t>
      </w:r>
      <w:r w:rsidR="002D2C98" w:rsidRPr="00D10F17">
        <w:t xml:space="preserve">20 </w:t>
      </w:r>
      <w:r w:rsidR="002D2C98" w:rsidRPr="003474E4">
        <w:t>μg</w:t>
      </w:r>
      <w:r w:rsidR="002D2C98" w:rsidRPr="00D10F17">
        <w:t>/m</w:t>
      </w:r>
      <w:r w:rsidR="002D2C98" w:rsidRPr="00D10F17">
        <w:rPr>
          <w:vertAlign w:val="superscript"/>
        </w:rPr>
        <w:t>3</w:t>
      </w:r>
      <w:r w:rsidR="00D10F17" w:rsidRPr="00D10F17">
        <w:t>.</w:t>
      </w:r>
    </w:p>
    <w:p w14:paraId="6363E8F6" w14:textId="26A4D746" w:rsidR="005F3062" w:rsidRDefault="00593B9F" w:rsidP="00D10F17">
      <w:pPr>
        <w:pStyle w:val="podpistabeli"/>
      </w:pPr>
      <w:r>
        <w:t xml:space="preserve"> Mapa </w:t>
      </w:r>
      <w:fldSimple w:instr=" SEQ Mapa_ \* ARABIC ">
        <w:r w:rsidR="006B24F1">
          <w:rPr>
            <w:noProof/>
          </w:rPr>
          <w:t>45</w:t>
        </w:r>
      </w:fldSimple>
      <w:r w:rsidR="00D10F17">
        <w:rPr>
          <w:noProof/>
        </w:rPr>
        <w:t>.</w:t>
      </w:r>
      <w:r w:rsidR="005F3062">
        <w:t xml:space="preserve"> </w:t>
      </w:r>
      <w:r w:rsidR="009B02A1" w:rsidRPr="009B02A1">
        <w:t>Rozkład przestrzenny wartości stężenia średniorocznego pyłu zawieszonego PM2,5</w:t>
      </w:r>
    </w:p>
    <w:p w14:paraId="0AED0308" w14:textId="26F1ED20" w:rsidR="005F3062" w:rsidRDefault="005A20FD" w:rsidP="005F3062">
      <w:pPr>
        <w:rPr>
          <w:noProof/>
        </w:rPr>
      </w:pPr>
      <w:r>
        <w:rPr>
          <w:noProof/>
        </w:rPr>
        <w:drawing>
          <wp:inline distT="0" distB="0" distL="0" distR="0" wp14:anchorId="28E1D1C0" wp14:editId="4F64126D">
            <wp:extent cx="5753100" cy="3886200"/>
            <wp:effectExtent l="0" t="0" r="0" b="0"/>
            <wp:docPr id="104112261"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53100" cy="3886200"/>
                    </a:xfrm>
                    <a:prstGeom prst="rect">
                      <a:avLst/>
                    </a:prstGeom>
                    <a:noFill/>
                    <a:ln>
                      <a:noFill/>
                    </a:ln>
                  </pic:spPr>
                </pic:pic>
              </a:graphicData>
            </a:graphic>
          </wp:inline>
        </w:drawing>
      </w:r>
    </w:p>
    <w:p w14:paraId="4227D5A2" w14:textId="794D7BF6" w:rsidR="009B205D" w:rsidRPr="009B205D" w:rsidRDefault="009B02A1" w:rsidP="009B02A1">
      <w:pPr>
        <w:rPr>
          <w:i/>
          <w:iCs/>
          <w:sz w:val="20"/>
          <w:szCs w:val="20"/>
        </w:rPr>
      </w:pPr>
      <w:r w:rsidRPr="009B205D">
        <w:rPr>
          <w:i/>
          <w:iCs/>
          <w:sz w:val="20"/>
          <w:szCs w:val="20"/>
        </w:rPr>
        <w:t>Opracowanie własne na podstawie:</w:t>
      </w:r>
      <w:r w:rsidR="002D2C98" w:rsidRPr="009B205D">
        <w:rPr>
          <w:i/>
          <w:iCs/>
          <w:sz w:val="20"/>
          <w:szCs w:val="20"/>
        </w:rPr>
        <w:t xml:space="preserve"> </w:t>
      </w:r>
      <w:r w:rsidRPr="009B205D">
        <w:rPr>
          <w:i/>
          <w:iCs/>
          <w:sz w:val="20"/>
          <w:szCs w:val="20"/>
        </w:rPr>
        <w:t>GIOŚ w Roczna Ocena Jakości Powietrza W Województwie Śląskim - Raport Wojewódzki za rok 2023, Katowice 2024</w:t>
      </w:r>
      <w:r w:rsidRPr="009B205D">
        <w:rPr>
          <w:b/>
          <w:bCs/>
          <w:i/>
          <w:iCs/>
          <w:sz w:val="20"/>
          <w:szCs w:val="20"/>
        </w:rPr>
        <w:t xml:space="preserve"> </w:t>
      </w:r>
      <w:r w:rsidRPr="009B205D">
        <w:rPr>
          <w:i/>
          <w:iCs/>
          <w:sz w:val="20"/>
          <w:szCs w:val="20"/>
        </w:rPr>
        <w:t xml:space="preserve"> </w:t>
      </w:r>
    </w:p>
    <w:p w14:paraId="79DE6227" w14:textId="167AE09D" w:rsidR="00870183" w:rsidRPr="00D10F17" w:rsidRDefault="00870183" w:rsidP="003474E4">
      <w:pPr>
        <w:pStyle w:val="tekkst"/>
      </w:pPr>
      <w:r w:rsidRPr="00D10F17">
        <w:t xml:space="preserve">W  zakresie średniorocznego stężenia PM10 podobszar </w:t>
      </w:r>
      <w:r w:rsidR="00EB4284" w:rsidRPr="00D10F17">
        <w:t xml:space="preserve">Śródmieście </w:t>
      </w:r>
      <w:r w:rsidRPr="00D10F17">
        <w:t>cechuje się względnie korzystną sytuacją</w:t>
      </w:r>
      <w:r w:rsidR="007116BE" w:rsidRPr="00D10F17">
        <w:t>, cz</w:t>
      </w:r>
      <w:r w:rsidR="00D10F17" w:rsidRPr="00D10F17">
        <w:t>ę</w:t>
      </w:r>
      <w:r w:rsidR="007116BE" w:rsidRPr="00D10F17">
        <w:t xml:space="preserve">ść centralna oraz północna podobszaru charakteryzuje się </w:t>
      </w:r>
      <w:r w:rsidRPr="00D10F17">
        <w:t>poziom</w:t>
      </w:r>
      <w:r w:rsidR="00EB4284" w:rsidRPr="00D10F17">
        <w:t>em</w:t>
      </w:r>
      <w:r w:rsidRPr="00D10F17">
        <w:t xml:space="preserve"> stężenia PM10</w:t>
      </w:r>
      <w:r w:rsidR="00D10F17">
        <w:t xml:space="preserve"> </w:t>
      </w:r>
      <w:r w:rsidR="007116BE" w:rsidRPr="00D10F17">
        <w:t xml:space="preserve">w zakresie </w:t>
      </w:r>
      <w:r w:rsidRPr="00D10F17">
        <w:t>40,4</w:t>
      </w:r>
      <w:r w:rsidR="00EB4284" w:rsidRPr="00D10F17">
        <w:t>-45,5</w:t>
      </w:r>
      <w:r w:rsidRPr="00D10F17">
        <w:t xml:space="preserve"> </w:t>
      </w:r>
      <w:r w:rsidR="002D2C98" w:rsidRPr="00D10F17">
        <w:t>μg/m</w:t>
      </w:r>
      <w:r w:rsidR="002D2C98" w:rsidRPr="00D10F17">
        <w:rPr>
          <w:vertAlign w:val="superscript"/>
        </w:rPr>
        <w:t>3</w:t>
      </w:r>
      <w:r w:rsidR="002D2C98" w:rsidRPr="00D10F17">
        <w:t>, przy dobowym dopuszczalnym poziomie 50 μg/m</w:t>
      </w:r>
      <w:r w:rsidR="002D2C98" w:rsidRPr="00D10F17">
        <w:rPr>
          <w:vertAlign w:val="superscript"/>
        </w:rPr>
        <w:t>3</w:t>
      </w:r>
      <w:r w:rsidR="00D10F17" w:rsidRPr="00D10F17">
        <w:t>.</w:t>
      </w:r>
    </w:p>
    <w:p w14:paraId="63685E70" w14:textId="77777777" w:rsidR="00870183" w:rsidRDefault="00870183" w:rsidP="00870183"/>
    <w:p w14:paraId="3F94A92C" w14:textId="77777777" w:rsidR="00437ACD" w:rsidRDefault="00437ACD" w:rsidP="005F3062"/>
    <w:p w14:paraId="57EBD2BB" w14:textId="77777777" w:rsidR="00437ACD" w:rsidRDefault="00437ACD" w:rsidP="005F3062"/>
    <w:p w14:paraId="48CA750F" w14:textId="77777777" w:rsidR="00424606" w:rsidRDefault="00424606">
      <w:r>
        <w:br w:type="page"/>
      </w:r>
    </w:p>
    <w:p w14:paraId="0921DF3A" w14:textId="594EF4CA" w:rsidR="00437ACD" w:rsidRDefault="00593B9F" w:rsidP="00D10F17">
      <w:pPr>
        <w:pStyle w:val="podpistabeli"/>
      </w:pPr>
      <w:r>
        <w:lastRenderedPageBreak/>
        <w:t xml:space="preserve"> Mapa </w:t>
      </w:r>
      <w:fldSimple w:instr=" SEQ Mapa_ \* ARABIC ">
        <w:r w:rsidR="006B24F1">
          <w:rPr>
            <w:noProof/>
          </w:rPr>
          <w:t>46</w:t>
        </w:r>
      </w:fldSimple>
      <w:r w:rsidR="00D10F17">
        <w:rPr>
          <w:noProof/>
        </w:rPr>
        <w:t>.</w:t>
      </w:r>
      <w:r>
        <w:t xml:space="preserve"> </w:t>
      </w:r>
      <w:r w:rsidR="002A4651" w:rsidRPr="002A4651">
        <w:t>Rozkład przestrzenny 36 maksymalnej wartości stężenia 24-godzinnego pyłu zawieszonego PM10</w:t>
      </w:r>
    </w:p>
    <w:p w14:paraId="367C824E" w14:textId="1B9EBC87" w:rsidR="00437ACD" w:rsidRPr="00437ACD" w:rsidRDefault="00870183" w:rsidP="00437ACD">
      <w:r>
        <w:rPr>
          <w:noProof/>
        </w:rPr>
        <w:drawing>
          <wp:inline distT="0" distB="0" distL="0" distR="0" wp14:anchorId="7C3FEEBC" wp14:editId="10BF0B06">
            <wp:extent cx="5753735" cy="4511675"/>
            <wp:effectExtent l="0" t="0" r="0" b="3175"/>
            <wp:docPr id="538663001"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53735" cy="4511675"/>
                    </a:xfrm>
                    <a:prstGeom prst="rect">
                      <a:avLst/>
                    </a:prstGeom>
                    <a:noFill/>
                    <a:ln>
                      <a:noFill/>
                    </a:ln>
                  </pic:spPr>
                </pic:pic>
              </a:graphicData>
            </a:graphic>
          </wp:inline>
        </w:drawing>
      </w:r>
    </w:p>
    <w:p w14:paraId="2D1B7E81" w14:textId="0C9633CA" w:rsidR="00540128" w:rsidRPr="00540128" w:rsidRDefault="002A4651" w:rsidP="002A4651">
      <w:pPr>
        <w:rPr>
          <w:i/>
          <w:iCs/>
          <w:sz w:val="20"/>
          <w:szCs w:val="20"/>
        </w:rPr>
      </w:pPr>
      <w:r w:rsidRPr="00540128">
        <w:rPr>
          <w:i/>
          <w:iCs/>
          <w:sz w:val="20"/>
          <w:szCs w:val="20"/>
        </w:rPr>
        <w:t>Opracowanie własne na podstawie:</w:t>
      </w:r>
      <w:r w:rsidR="002D2C98" w:rsidRPr="00540128">
        <w:rPr>
          <w:i/>
          <w:iCs/>
          <w:sz w:val="20"/>
          <w:szCs w:val="20"/>
        </w:rPr>
        <w:t xml:space="preserve"> </w:t>
      </w:r>
      <w:r w:rsidRPr="00540128">
        <w:rPr>
          <w:i/>
          <w:iCs/>
          <w:sz w:val="20"/>
          <w:szCs w:val="20"/>
        </w:rPr>
        <w:t>GIOŚ w Roczna Ocena Jakości Powietrza W Województwie Śląskim - Raport Wojewódzki za rok 2023, Katowice 2024</w:t>
      </w:r>
      <w:r w:rsidRPr="00540128">
        <w:rPr>
          <w:b/>
          <w:bCs/>
          <w:i/>
          <w:iCs/>
          <w:sz w:val="20"/>
          <w:szCs w:val="20"/>
        </w:rPr>
        <w:t xml:space="preserve"> </w:t>
      </w:r>
      <w:r w:rsidRPr="00540128">
        <w:rPr>
          <w:i/>
          <w:iCs/>
          <w:sz w:val="20"/>
          <w:szCs w:val="20"/>
        </w:rPr>
        <w:t xml:space="preserve"> </w:t>
      </w:r>
    </w:p>
    <w:p w14:paraId="5BEAAC1E" w14:textId="54E34843" w:rsidR="00493EAF" w:rsidRDefault="00507CD0" w:rsidP="003474E4">
      <w:pPr>
        <w:pStyle w:val="tekkst"/>
      </w:pPr>
      <w:r>
        <w:t>Biorąc pod uwagę gęstość sieci drogowej oraz ścisłość zabudowy p</w:t>
      </w:r>
      <w:r w:rsidR="00493EAF">
        <w:t xml:space="preserve">rawie cały podobszar charakteryzuje się  wysokim poziomem hałasu samochodowego. </w:t>
      </w:r>
      <w:r w:rsidR="00493EAF" w:rsidRPr="00327D12">
        <w:t xml:space="preserve">  </w:t>
      </w:r>
    </w:p>
    <w:p w14:paraId="7611A5CA" w14:textId="77777777" w:rsidR="00424606" w:rsidRDefault="00593B9F" w:rsidP="00901531">
      <w:pPr>
        <w:pStyle w:val="Legenda"/>
      </w:pPr>
      <w:r>
        <w:t xml:space="preserve"> </w:t>
      </w:r>
    </w:p>
    <w:p w14:paraId="3AE4B454" w14:textId="77777777" w:rsidR="00424606" w:rsidRDefault="00424606">
      <w:pPr>
        <w:rPr>
          <w:rFonts w:cstheme="minorHAnsi"/>
        </w:rPr>
      </w:pPr>
      <w:r>
        <w:br w:type="page"/>
      </w:r>
    </w:p>
    <w:p w14:paraId="32510A42" w14:textId="48C20530" w:rsidR="00780207" w:rsidRDefault="00593B9F" w:rsidP="00D10F17">
      <w:pPr>
        <w:pStyle w:val="podpistabeli"/>
      </w:pPr>
      <w:r>
        <w:lastRenderedPageBreak/>
        <w:t xml:space="preserve">Mapa </w:t>
      </w:r>
      <w:fldSimple w:instr=" SEQ Mapa_ \* ARABIC ">
        <w:r w:rsidR="006B24F1">
          <w:rPr>
            <w:noProof/>
          </w:rPr>
          <w:t>47</w:t>
        </w:r>
      </w:fldSimple>
      <w:r w:rsidR="00D10F17">
        <w:rPr>
          <w:noProof/>
        </w:rPr>
        <w:t>.</w:t>
      </w:r>
      <w:r w:rsidR="00780207">
        <w:t xml:space="preserve"> Natężenie hałasu </w:t>
      </w:r>
    </w:p>
    <w:p w14:paraId="46F505AD" w14:textId="77777777" w:rsidR="005F3062" w:rsidRDefault="005F3062" w:rsidP="00C05B85"/>
    <w:p w14:paraId="43B98BA9" w14:textId="6162DAC1" w:rsidR="00982015" w:rsidRDefault="00982015" w:rsidP="00C05B85">
      <w:r>
        <w:rPr>
          <w:noProof/>
        </w:rPr>
        <w:drawing>
          <wp:inline distT="0" distB="0" distL="0" distR="0" wp14:anchorId="72FB8E1F" wp14:editId="394592E7">
            <wp:extent cx="5753735" cy="4020185"/>
            <wp:effectExtent l="0" t="0" r="0" b="0"/>
            <wp:docPr id="789647158"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3735" cy="4020185"/>
                    </a:xfrm>
                    <a:prstGeom prst="rect">
                      <a:avLst/>
                    </a:prstGeom>
                    <a:noFill/>
                    <a:ln>
                      <a:noFill/>
                    </a:ln>
                  </pic:spPr>
                </pic:pic>
              </a:graphicData>
            </a:graphic>
          </wp:inline>
        </w:drawing>
      </w:r>
    </w:p>
    <w:p w14:paraId="60E15210" w14:textId="18A6089E" w:rsidR="00424606" w:rsidRPr="00FE29B9" w:rsidRDefault="00540128" w:rsidP="00C05B85">
      <w:r w:rsidRPr="00797220">
        <w:rPr>
          <w:i/>
          <w:iCs/>
          <w:sz w:val="20"/>
          <w:szCs w:val="20"/>
        </w:rPr>
        <w:t>Źródło: opracowanie własne</w:t>
      </w:r>
    </w:p>
    <w:p w14:paraId="65B872D9" w14:textId="77197ABA" w:rsidR="00540128" w:rsidRPr="00D10F17" w:rsidRDefault="00C05B85" w:rsidP="007719A3">
      <w:pPr>
        <w:pStyle w:val="1111NAGLOWEK"/>
      </w:pPr>
      <w:r w:rsidRPr="0091269A">
        <w:t>Badania jakościowe w podobszarze</w:t>
      </w:r>
    </w:p>
    <w:p w14:paraId="19D5769B" w14:textId="0DCC4A3F" w:rsidR="00424606" w:rsidRPr="007719A3" w:rsidRDefault="00C05B85" w:rsidP="003474E4">
      <w:pPr>
        <w:pStyle w:val="tekkst"/>
      </w:pPr>
      <w:r w:rsidRPr="00FE29B9">
        <w:t>Istotnym etapem prac diagnostycznych było przeprowadzenie otwartych badań ankietowych, w których wzięło udział 123 mieszkańców dzielnicy Ś</w:t>
      </w:r>
      <w:r w:rsidR="00D10F17">
        <w:t>ródmieście</w:t>
      </w:r>
      <w:r w:rsidRPr="00FE29B9">
        <w:t>. Uczestnicy ankiety jako najważniejsze problemy (w ujęciu generalnym)</w:t>
      </w:r>
      <w:r w:rsidR="003A6906">
        <w:t xml:space="preserve"> </w:t>
      </w:r>
      <w:r w:rsidRPr="00FE29B9">
        <w:t xml:space="preserve">w podobszarze </w:t>
      </w:r>
      <w:r w:rsidR="00D10F17" w:rsidRPr="00FE29B9">
        <w:t>Ś</w:t>
      </w:r>
      <w:r w:rsidR="00D10F17">
        <w:t>ródmieście</w:t>
      </w:r>
      <w:r w:rsidR="00D10F17" w:rsidRPr="00424606">
        <w:t xml:space="preserve"> </w:t>
      </w:r>
      <w:r w:rsidR="00424606" w:rsidRPr="00424606">
        <w:t>wskazali problemy w zakresie infrastruktury, technicznej i społecznej, jakości terenów zielonych  i powietrza.</w:t>
      </w:r>
    </w:p>
    <w:p w14:paraId="18CD16FE" w14:textId="48149952" w:rsidR="00204242" w:rsidRDefault="00204242" w:rsidP="003A6906">
      <w:pPr>
        <w:pStyle w:val="podpistabeli"/>
      </w:pPr>
      <w:r>
        <w:t xml:space="preserve">Tabela </w:t>
      </w:r>
      <w:fldSimple w:instr=" SEQ Tabela \* ARABIC ">
        <w:r w:rsidR="006B24F1">
          <w:rPr>
            <w:noProof/>
          </w:rPr>
          <w:t>50</w:t>
        </w:r>
      </w:fldSimple>
      <w:r w:rsidR="003A6906">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4815"/>
        <w:gridCol w:w="4683"/>
      </w:tblGrid>
      <w:tr w:rsidR="00204242" w:rsidRPr="008F6996" w14:paraId="5C731D7F" w14:textId="77777777" w:rsidTr="003A6906">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4815" w:type="dxa"/>
            <w:noWrap/>
          </w:tcPr>
          <w:p w14:paraId="0EF7C127" w14:textId="77777777" w:rsidR="00204242" w:rsidRPr="008F6996" w:rsidRDefault="00204242" w:rsidP="00492EE8">
            <w:pPr>
              <w:rPr>
                <w:rFonts w:eastAsia="Times New Roman"/>
                <w:color w:val="000000"/>
              </w:rPr>
            </w:pPr>
            <w:r>
              <w:rPr>
                <w:rFonts w:eastAsia="Times New Roman"/>
                <w:color w:val="000000"/>
              </w:rPr>
              <w:t xml:space="preserve">Kluczowe problemy </w:t>
            </w:r>
          </w:p>
        </w:tc>
        <w:tc>
          <w:tcPr>
            <w:tcW w:w="4683" w:type="dxa"/>
            <w:noWrap/>
          </w:tcPr>
          <w:p w14:paraId="51B9B575" w14:textId="55C900EE" w:rsidR="00204242" w:rsidRPr="008F6996" w:rsidRDefault="00204242"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8A0558" w:rsidRPr="008F6996" w14:paraId="58513C80"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473F82BA" w14:textId="600CF8CA" w:rsidR="008A0558" w:rsidRPr="008F6996" w:rsidRDefault="008A0558" w:rsidP="008A0558">
            <w:pPr>
              <w:rPr>
                <w:color w:val="000000"/>
              </w:rPr>
            </w:pPr>
            <w:r>
              <w:rPr>
                <w:color w:val="000000"/>
              </w:rPr>
              <w:t>niewystarczająca pow. terenów zielonych</w:t>
            </w:r>
          </w:p>
        </w:tc>
        <w:tc>
          <w:tcPr>
            <w:tcW w:w="4683" w:type="dxa"/>
            <w:noWrap/>
          </w:tcPr>
          <w:p w14:paraId="6A87017E" w14:textId="3F2C6022" w:rsidR="008A0558" w:rsidRPr="008F6996" w:rsidRDefault="008A0558" w:rsidP="008A055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57%</w:t>
            </w:r>
          </w:p>
        </w:tc>
      </w:tr>
      <w:tr w:rsidR="008A0558" w:rsidRPr="008F6996" w14:paraId="3C2E6FCB"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3F8AF2C3" w14:textId="65EDF3E3" w:rsidR="008A0558" w:rsidRPr="008F6996" w:rsidRDefault="008A0558" w:rsidP="008A0558">
            <w:pPr>
              <w:rPr>
                <w:color w:val="000000"/>
              </w:rPr>
            </w:pPr>
            <w:r>
              <w:rPr>
                <w:color w:val="000000"/>
              </w:rPr>
              <w:t>słabe zagospodarowanie/ jakość terenów zielonych</w:t>
            </w:r>
          </w:p>
        </w:tc>
        <w:tc>
          <w:tcPr>
            <w:tcW w:w="4683" w:type="dxa"/>
            <w:noWrap/>
          </w:tcPr>
          <w:p w14:paraId="508FEAC5" w14:textId="2470D1E5" w:rsidR="008A0558" w:rsidRPr="008F6996" w:rsidRDefault="008A0558" w:rsidP="008A055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46%</w:t>
            </w:r>
          </w:p>
        </w:tc>
      </w:tr>
      <w:tr w:rsidR="008A0558" w:rsidRPr="008F6996" w14:paraId="61228990"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5C838B9F" w14:textId="71D22D0E" w:rsidR="008A0558" w:rsidRPr="008F6996" w:rsidRDefault="008A0558" w:rsidP="008A0558">
            <w:pPr>
              <w:rPr>
                <w:color w:val="000000"/>
              </w:rPr>
            </w:pPr>
            <w:r>
              <w:rPr>
                <w:color w:val="000000"/>
              </w:rPr>
              <w:t>niska jakość powietrza</w:t>
            </w:r>
          </w:p>
        </w:tc>
        <w:tc>
          <w:tcPr>
            <w:tcW w:w="4683" w:type="dxa"/>
            <w:noWrap/>
          </w:tcPr>
          <w:p w14:paraId="3D903A8A" w14:textId="1730F3FE" w:rsidR="008A0558" w:rsidRPr="008F6996" w:rsidRDefault="008A0558" w:rsidP="008A055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44%</w:t>
            </w:r>
          </w:p>
        </w:tc>
      </w:tr>
      <w:tr w:rsidR="008A0558" w:rsidRPr="008F6996" w14:paraId="06172910"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05043375" w14:textId="49CD4F87" w:rsidR="008A0558" w:rsidRPr="008F6996" w:rsidRDefault="008A0558" w:rsidP="008A0558">
            <w:pPr>
              <w:rPr>
                <w:rFonts w:eastAsia="Times New Roman"/>
                <w:color w:val="000000"/>
              </w:rPr>
            </w:pPr>
            <w:r>
              <w:rPr>
                <w:color w:val="000000"/>
              </w:rPr>
              <w:t>niski poziom bezpieczeństwa publicznego</w:t>
            </w:r>
          </w:p>
        </w:tc>
        <w:tc>
          <w:tcPr>
            <w:tcW w:w="4683" w:type="dxa"/>
            <w:noWrap/>
          </w:tcPr>
          <w:p w14:paraId="0D36B053" w14:textId="4C0D1AC9" w:rsidR="008A0558" w:rsidRPr="008F6996" w:rsidRDefault="008A0558" w:rsidP="008A055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29%</w:t>
            </w:r>
          </w:p>
        </w:tc>
      </w:tr>
      <w:tr w:rsidR="008A0558" w:rsidRPr="008F6996" w14:paraId="64EAFFBC"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418EF42C" w14:textId="535835CD" w:rsidR="008A0558" w:rsidRPr="008F6996" w:rsidRDefault="008A0558" w:rsidP="008A0558">
            <w:pPr>
              <w:rPr>
                <w:rFonts w:eastAsia="Times New Roman"/>
                <w:color w:val="000000"/>
              </w:rPr>
            </w:pPr>
            <w:r>
              <w:rPr>
                <w:color w:val="000000"/>
              </w:rPr>
              <w:t>niska jakość środowiska naturalnego</w:t>
            </w:r>
          </w:p>
        </w:tc>
        <w:tc>
          <w:tcPr>
            <w:tcW w:w="4683" w:type="dxa"/>
            <w:noWrap/>
          </w:tcPr>
          <w:p w14:paraId="243A2004" w14:textId="2DC95DBF" w:rsidR="008A0558" w:rsidRPr="008F6996" w:rsidRDefault="008A0558" w:rsidP="008A055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24%</w:t>
            </w:r>
          </w:p>
        </w:tc>
      </w:tr>
      <w:tr w:rsidR="008A0558" w:rsidRPr="008F6996" w14:paraId="5EF354F9"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05B79648" w14:textId="7A14E42B" w:rsidR="008A0558" w:rsidRDefault="008A0558" w:rsidP="008A0558">
            <w:pPr>
              <w:rPr>
                <w:color w:val="000000"/>
              </w:rPr>
            </w:pPr>
            <w:r>
              <w:rPr>
                <w:color w:val="000000"/>
              </w:rPr>
              <w:t>niska jakość infrastruktury drogowej</w:t>
            </w:r>
          </w:p>
        </w:tc>
        <w:tc>
          <w:tcPr>
            <w:tcW w:w="4683" w:type="dxa"/>
            <w:noWrap/>
          </w:tcPr>
          <w:p w14:paraId="6F0CF3D6" w14:textId="211E423A" w:rsidR="008A0558" w:rsidRPr="008F6996" w:rsidRDefault="008A0558" w:rsidP="008A055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24%</w:t>
            </w:r>
          </w:p>
        </w:tc>
      </w:tr>
    </w:tbl>
    <w:p w14:paraId="2661B7AD" w14:textId="53260B64" w:rsidR="00204242" w:rsidRPr="00540128" w:rsidRDefault="00540128" w:rsidP="003A6906">
      <w:pPr>
        <w:pStyle w:val="podpistabeli"/>
        <w:rPr>
          <w:i w:val="0"/>
          <w:iCs w:val="0"/>
        </w:rPr>
      </w:pPr>
      <w:r w:rsidRPr="00797220">
        <w:t xml:space="preserve">Źródło: opracowanie własne </w:t>
      </w:r>
      <w:r w:rsidR="00204242" w:rsidRPr="00540128">
        <w:t xml:space="preserve">na podstawie badania ankietowego </w:t>
      </w:r>
    </w:p>
    <w:p w14:paraId="3627EA72" w14:textId="7D88E45B" w:rsidR="003A6906" w:rsidRDefault="00374FD0" w:rsidP="003474E4">
      <w:pPr>
        <w:pStyle w:val="tekkst"/>
      </w:pPr>
      <w:r w:rsidRPr="00374FD0">
        <w:lastRenderedPageBreak/>
        <w:t xml:space="preserve">Do kluczowych deficytów w zakresie świadczonych w podobszarze usług zaliczono niewystarczającą dostępność do  usług czasu wolnego oraz usług publicznych i komercyjnych. </w:t>
      </w:r>
    </w:p>
    <w:p w14:paraId="57CFF1E4" w14:textId="0F3B8047" w:rsidR="00204242" w:rsidRDefault="00204242" w:rsidP="003A6906">
      <w:pPr>
        <w:pStyle w:val="podpistabeli"/>
      </w:pPr>
      <w:r>
        <w:t xml:space="preserve">Tabela </w:t>
      </w:r>
      <w:fldSimple w:instr=" SEQ Tabela \* ARABIC ">
        <w:r w:rsidR="006B24F1">
          <w:rPr>
            <w:noProof/>
          </w:rPr>
          <w:t>51</w:t>
        </w:r>
      </w:fldSimple>
      <w:r w:rsidR="003A6906">
        <w:rPr>
          <w:noProof/>
        </w:rPr>
        <w:t>.</w:t>
      </w:r>
      <w:r>
        <w:t xml:space="preserve"> Odsetek osób wskazujących dane zagadnienie jako istotny deficyt podobszaru</w:t>
      </w:r>
    </w:p>
    <w:tbl>
      <w:tblPr>
        <w:tblStyle w:val="Tabelalisty4akcent1"/>
        <w:tblW w:w="9498" w:type="dxa"/>
        <w:tblLook w:val="04A0" w:firstRow="1" w:lastRow="0" w:firstColumn="1" w:lastColumn="0" w:noHBand="0" w:noVBand="1"/>
      </w:tblPr>
      <w:tblGrid>
        <w:gridCol w:w="4673"/>
        <w:gridCol w:w="4825"/>
      </w:tblGrid>
      <w:tr w:rsidR="00204242" w:rsidRPr="008F6996" w14:paraId="35E193CD" w14:textId="77777777" w:rsidTr="003A6906">
        <w:trPr>
          <w:cnfStyle w:val="100000000000" w:firstRow="1" w:lastRow="0" w:firstColumn="0" w:lastColumn="0" w:oddVBand="0" w:evenVBand="0" w:oddHBand="0"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4673" w:type="dxa"/>
            <w:noWrap/>
          </w:tcPr>
          <w:p w14:paraId="5F7FA466" w14:textId="77777777" w:rsidR="00204242" w:rsidRPr="008F6996" w:rsidRDefault="00204242" w:rsidP="00492EE8">
            <w:pPr>
              <w:rPr>
                <w:rFonts w:eastAsia="Times New Roman"/>
                <w:color w:val="000000"/>
              </w:rPr>
            </w:pPr>
            <w:r>
              <w:rPr>
                <w:rFonts w:eastAsia="Times New Roman"/>
                <w:color w:val="000000"/>
              </w:rPr>
              <w:t xml:space="preserve">Kluczowe deficyty </w:t>
            </w:r>
          </w:p>
        </w:tc>
        <w:tc>
          <w:tcPr>
            <w:tcW w:w="4825" w:type="dxa"/>
            <w:noWrap/>
          </w:tcPr>
          <w:p w14:paraId="3ED2BE76" w14:textId="1B35984F" w:rsidR="00204242" w:rsidRPr="008F6996" w:rsidRDefault="00204242"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deficyt podobszaru </w:t>
            </w:r>
          </w:p>
        </w:tc>
      </w:tr>
      <w:tr w:rsidR="008175F3" w:rsidRPr="008F6996" w14:paraId="1686BAED"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29EFFEA2" w14:textId="2DA9673E" w:rsidR="008175F3" w:rsidRPr="008F6996" w:rsidRDefault="008175F3" w:rsidP="008175F3">
            <w:pPr>
              <w:rPr>
                <w:color w:val="000000"/>
              </w:rPr>
            </w:pPr>
            <w:r>
              <w:rPr>
                <w:color w:val="000000"/>
              </w:rPr>
              <w:t>miejsca wypoczynku i rekreacji</w:t>
            </w:r>
          </w:p>
        </w:tc>
        <w:tc>
          <w:tcPr>
            <w:tcW w:w="4825" w:type="dxa"/>
            <w:noWrap/>
          </w:tcPr>
          <w:p w14:paraId="77085A8D" w14:textId="6295281B" w:rsidR="008175F3" w:rsidRPr="008F6996" w:rsidRDefault="008175F3" w:rsidP="008175F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64%</w:t>
            </w:r>
          </w:p>
        </w:tc>
      </w:tr>
      <w:tr w:rsidR="008175F3" w:rsidRPr="008F6996" w14:paraId="4459126D"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49BDD88F" w14:textId="56EA8BEA" w:rsidR="008175F3" w:rsidRPr="008F6996" w:rsidRDefault="008175F3" w:rsidP="008175F3">
            <w:pPr>
              <w:rPr>
                <w:color w:val="000000"/>
              </w:rPr>
            </w:pPr>
            <w:r>
              <w:rPr>
                <w:color w:val="000000"/>
              </w:rPr>
              <w:t>usługi rzemieślnicze (np. szewc/krawiec)</w:t>
            </w:r>
          </w:p>
        </w:tc>
        <w:tc>
          <w:tcPr>
            <w:tcW w:w="4825" w:type="dxa"/>
            <w:noWrap/>
          </w:tcPr>
          <w:p w14:paraId="1329C436" w14:textId="0F308674" w:rsidR="008175F3" w:rsidRPr="008F6996" w:rsidRDefault="008175F3" w:rsidP="008175F3">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29%</w:t>
            </w:r>
          </w:p>
        </w:tc>
      </w:tr>
      <w:tr w:rsidR="008175F3" w:rsidRPr="008F6996" w14:paraId="66E5CB61"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2824AC07" w14:textId="7F067A67" w:rsidR="008175F3" w:rsidRPr="008F6996" w:rsidRDefault="008175F3" w:rsidP="008175F3">
            <w:pPr>
              <w:rPr>
                <w:color w:val="000000"/>
              </w:rPr>
            </w:pPr>
            <w:r>
              <w:rPr>
                <w:color w:val="000000"/>
              </w:rPr>
              <w:t>obiekty sportowe i urządzenia rekreacyjne</w:t>
            </w:r>
          </w:p>
        </w:tc>
        <w:tc>
          <w:tcPr>
            <w:tcW w:w="4825" w:type="dxa"/>
            <w:noWrap/>
          </w:tcPr>
          <w:p w14:paraId="21E84683" w14:textId="53A2C02B" w:rsidR="008175F3" w:rsidRPr="008F6996" w:rsidRDefault="008175F3" w:rsidP="008175F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23%</w:t>
            </w:r>
          </w:p>
        </w:tc>
      </w:tr>
      <w:tr w:rsidR="008175F3" w:rsidRPr="008F6996" w14:paraId="5A291970"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18B8467F" w14:textId="3692BEEC" w:rsidR="008175F3" w:rsidRPr="008F6996" w:rsidRDefault="008175F3" w:rsidP="008175F3">
            <w:pPr>
              <w:rPr>
                <w:rFonts w:eastAsia="Times New Roman"/>
                <w:color w:val="000000"/>
              </w:rPr>
            </w:pPr>
            <w:r>
              <w:rPr>
                <w:color w:val="000000"/>
              </w:rPr>
              <w:t>usługi gastronomiczne</w:t>
            </w:r>
          </w:p>
        </w:tc>
        <w:tc>
          <w:tcPr>
            <w:tcW w:w="4825" w:type="dxa"/>
            <w:noWrap/>
          </w:tcPr>
          <w:p w14:paraId="70752C15" w14:textId="25B31C05" w:rsidR="008175F3" w:rsidRPr="008F6996" w:rsidRDefault="008175F3" w:rsidP="008175F3">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20%</w:t>
            </w:r>
          </w:p>
        </w:tc>
      </w:tr>
      <w:tr w:rsidR="008175F3" w:rsidRPr="008F6996" w14:paraId="2AE83810"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02997737" w14:textId="16BDF186" w:rsidR="008175F3" w:rsidRPr="008F6996" w:rsidRDefault="008175F3" w:rsidP="008175F3">
            <w:pPr>
              <w:rPr>
                <w:rFonts w:eastAsia="Times New Roman"/>
                <w:color w:val="000000"/>
              </w:rPr>
            </w:pPr>
            <w:r>
              <w:rPr>
                <w:color w:val="000000"/>
              </w:rPr>
              <w:t>usługi handlowe</w:t>
            </w:r>
          </w:p>
        </w:tc>
        <w:tc>
          <w:tcPr>
            <w:tcW w:w="4825" w:type="dxa"/>
            <w:noWrap/>
          </w:tcPr>
          <w:p w14:paraId="547F18D3" w14:textId="2CB2145C" w:rsidR="008175F3" w:rsidRPr="008F6996" w:rsidRDefault="008175F3" w:rsidP="008175F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16%</w:t>
            </w:r>
          </w:p>
        </w:tc>
      </w:tr>
    </w:tbl>
    <w:p w14:paraId="3B821944" w14:textId="5DDCC827" w:rsidR="00204242" w:rsidRPr="003A6906" w:rsidRDefault="00540128" w:rsidP="003A6906">
      <w:pPr>
        <w:pStyle w:val="podpistabeli"/>
        <w:rPr>
          <w:i w:val="0"/>
          <w:iCs w:val="0"/>
        </w:rPr>
      </w:pPr>
      <w:r w:rsidRPr="00797220">
        <w:t xml:space="preserve">Źródło: opracowanie własne </w:t>
      </w:r>
      <w:r w:rsidRPr="00540128">
        <w:t xml:space="preserve">na podstawie badania ankietowego </w:t>
      </w:r>
    </w:p>
    <w:p w14:paraId="00231CDC" w14:textId="74C75CED" w:rsidR="003A6906" w:rsidRDefault="00374FD0" w:rsidP="003474E4">
      <w:pPr>
        <w:pStyle w:val="tekkst"/>
      </w:pPr>
      <w:r w:rsidRPr="00374FD0">
        <w:t>Ankietowani do kluczowych problemów występujących w podobszarze rewitalizacji w sferze gospodarczej, technicznej i infrastrukturalnej oraz środowiskowej zaliczyli, w szczególności  jakość infrastruktury drogowej i infrastruktury towarzyszącej, a także niską estetykę obiektów i przestrzeni.</w:t>
      </w:r>
    </w:p>
    <w:p w14:paraId="526548AC" w14:textId="6CF4542F" w:rsidR="00204242" w:rsidRPr="003A6906" w:rsidRDefault="00204242" w:rsidP="003A6906">
      <w:pPr>
        <w:pStyle w:val="podpistabeli"/>
        <w:rPr>
          <w:sz w:val="24"/>
          <w:szCs w:val="24"/>
        </w:rPr>
      </w:pPr>
      <w:r>
        <w:t xml:space="preserve">Tabela </w:t>
      </w:r>
      <w:fldSimple w:instr=" SEQ Tabela \* ARABIC ">
        <w:r w:rsidR="006B24F1">
          <w:rPr>
            <w:noProof/>
          </w:rPr>
          <w:t>52</w:t>
        </w:r>
      </w:fldSimple>
      <w:r w:rsidR="003A6906">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4673"/>
        <w:gridCol w:w="4825"/>
      </w:tblGrid>
      <w:tr w:rsidR="00204242" w:rsidRPr="008F6996" w14:paraId="007AE52C" w14:textId="77777777" w:rsidTr="003A6906">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4673" w:type="dxa"/>
            <w:noWrap/>
          </w:tcPr>
          <w:p w14:paraId="12A1CDB9" w14:textId="77777777" w:rsidR="00204242" w:rsidRPr="008F6996" w:rsidRDefault="00204242" w:rsidP="00492EE8">
            <w:pPr>
              <w:rPr>
                <w:rFonts w:eastAsia="Times New Roman"/>
                <w:color w:val="000000"/>
              </w:rPr>
            </w:pPr>
            <w:r>
              <w:rPr>
                <w:rFonts w:eastAsia="Times New Roman"/>
                <w:color w:val="000000"/>
              </w:rPr>
              <w:t xml:space="preserve">Kluczowe problemy </w:t>
            </w:r>
          </w:p>
        </w:tc>
        <w:tc>
          <w:tcPr>
            <w:tcW w:w="4825" w:type="dxa"/>
            <w:noWrap/>
          </w:tcPr>
          <w:p w14:paraId="645DE083" w14:textId="4ACE5F00" w:rsidR="00204242" w:rsidRPr="008F6996" w:rsidRDefault="00204242"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0E038D" w:rsidRPr="008F6996" w14:paraId="046C3A9C"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05B68BD3" w14:textId="4221571E" w:rsidR="000E038D" w:rsidRPr="008F6996" w:rsidRDefault="000E038D" w:rsidP="000E038D">
            <w:pPr>
              <w:rPr>
                <w:color w:val="000000"/>
              </w:rPr>
            </w:pPr>
            <w:r>
              <w:rPr>
                <w:color w:val="000000"/>
              </w:rPr>
              <w:t>niedostateczna liczba miejsc parkingowych</w:t>
            </w:r>
          </w:p>
        </w:tc>
        <w:tc>
          <w:tcPr>
            <w:tcW w:w="4825" w:type="dxa"/>
            <w:noWrap/>
          </w:tcPr>
          <w:p w14:paraId="471ED207" w14:textId="7C4C7378" w:rsidR="000E038D" w:rsidRPr="008F6996" w:rsidRDefault="000E038D" w:rsidP="000E038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50%</w:t>
            </w:r>
          </w:p>
        </w:tc>
      </w:tr>
      <w:tr w:rsidR="000E038D" w:rsidRPr="008F6996" w14:paraId="274EBD46"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471121A7" w14:textId="1417E5A7" w:rsidR="000E038D" w:rsidRPr="008F6996" w:rsidRDefault="000E038D" w:rsidP="000E038D">
            <w:pPr>
              <w:rPr>
                <w:color w:val="000000"/>
              </w:rPr>
            </w:pPr>
            <w:r>
              <w:rPr>
                <w:color w:val="000000"/>
              </w:rPr>
              <w:t>hałas</w:t>
            </w:r>
          </w:p>
        </w:tc>
        <w:tc>
          <w:tcPr>
            <w:tcW w:w="4825" w:type="dxa"/>
            <w:noWrap/>
          </w:tcPr>
          <w:p w14:paraId="7744D93C" w14:textId="1BF6BD8E" w:rsidR="000E038D" w:rsidRPr="008F6996" w:rsidRDefault="000E038D" w:rsidP="000E038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43%</w:t>
            </w:r>
          </w:p>
        </w:tc>
      </w:tr>
      <w:tr w:rsidR="000E038D" w:rsidRPr="008F6996" w14:paraId="4A62E9B0"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12BFDE41" w14:textId="73D203A4" w:rsidR="000E038D" w:rsidRPr="008F6996" w:rsidRDefault="000E038D" w:rsidP="000E038D">
            <w:pPr>
              <w:rPr>
                <w:color w:val="000000"/>
              </w:rPr>
            </w:pPr>
            <w:r>
              <w:rPr>
                <w:color w:val="000000"/>
              </w:rPr>
              <w:t>brak terenów zielonych i spacerowych</w:t>
            </w:r>
          </w:p>
        </w:tc>
        <w:tc>
          <w:tcPr>
            <w:tcW w:w="4825" w:type="dxa"/>
            <w:noWrap/>
          </w:tcPr>
          <w:p w14:paraId="65BE2373" w14:textId="63D2A6E8" w:rsidR="000E038D" w:rsidRPr="008F6996" w:rsidRDefault="000E038D" w:rsidP="000E038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37%</w:t>
            </w:r>
          </w:p>
        </w:tc>
      </w:tr>
      <w:tr w:rsidR="000E038D" w:rsidRPr="008F6996" w14:paraId="07DA395D"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4FABE8E4" w14:textId="5AE2B1D3" w:rsidR="000E038D" w:rsidRPr="008F6996" w:rsidRDefault="000E038D" w:rsidP="000E038D">
            <w:pPr>
              <w:rPr>
                <w:rFonts w:eastAsia="Times New Roman"/>
                <w:color w:val="000000"/>
              </w:rPr>
            </w:pPr>
            <w:r>
              <w:rPr>
                <w:color w:val="000000"/>
              </w:rPr>
              <w:t>jakość powietrza</w:t>
            </w:r>
          </w:p>
        </w:tc>
        <w:tc>
          <w:tcPr>
            <w:tcW w:w="4825" w:type="dxa"/>
            <w:noWrap/>
          </w:tcPr>
          <w:p w14:paraId="11125882" w14:textId="235A0692" w:rsidR="000E038D" w:rsidRPr="008F6996" w:rsidRDefault="000E038D" w:rsidP="000E038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35%</w:t>
            </w:r>
          </w:p>
        </w:tc>
      </w:tr>
      <w:tr w:rsidR="000E038D" w:rsidRPr="008F6996" w14:paraId="77429F9A"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59D758DC" w14:textId="45CCC03F" w:rsidR="000E038D" w:rsidRPr="008F6996" w:rsidRDefault="000E038D" w:rsidP="000E038D">
            <w:pPr>
              <w:rPr>
                <w:rFonts w:eastAsia="Times New Roman"/>
                <w:color w:val="000000"/>
              </w:rPr>
            </w:pPr>
            <w:r>
              <w:rPr>
                <w:color w:val="000000"/>
              </w:rPr>
              <w:t>niska estetyka przestrzeni publicznych</w:t>
            </w:r>
          </w:p>
        </w:tc>
        <w:tc>
          <w:tcPr>
            <w:tcW w:w="4825" w:type="dxa"/>
            <w:noWrap/>
          </w:tcPr>
          <w:p w14:paraId="3578D2FA" w14:textId="4FBAE548" w:rsidR="000E038D" w:rsidRPr="008F6996" w:rsidRDefault="000E038D" w:rsidP="000E038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33%</w:t>
            </w:r>
          </w:p>
        </w:tc>
      </w:tr>
      <w:tr w:rsidR="000E038D" w:rsidRPr="008F6996" w14:paraId="14377B4B"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4DA59D80" w14:textId="5AF80D7F" w:rsidR="000E038D" w:rsidRPr="008F6996" w:rsidRDefault="000E038D" w:rsidP="000E038D">
            <w:pPr>
              <w:rPr>
                <w:rFonts w:eastAsia="Times New Roman"/>
                <w:color w:val="000000"/>
              </w:rPr>
            </w:pPr>
            <w:r>
              <w:rPr>
                <w:color w:val="000000"/>
              </w:rPr>
              <w:t>brak ścieżek rowerowych</w:t>
            </w:r>
          </w:p>
        </w:tc>
        <w:tc>
          <w:tcPr>
            <w:tcW w:w="4825" w:type="dxa"/>
            <w:noWrap/>
          </w:tcPr>
          <w:p w14:paraId="65980653" w14:textId="4FFAD79E" w:rsidR="000E038D" w:rsidRPr="008F6996" w:rsidRDefault="000E038D" w:rsidP="000E038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33%</w:t>
            </w:r>
          </w:p>
        </w:tc>
      </w:tr>
    </w:tbl>
    <w:p w14:paraId="60F9D793" w14:textId="1BC055F5" w:rsidR="00204242" w:rsidRPr="007719A3" w:rsidRDefault="00540128" w:rsidP="007719A3">
      <w:pPr>
        <w:pStyle w:val="podpistabeli"/>
        <w:rPr>
          <w:i w:val="0"/>
          <w:iCs w:val="0"/>
        </w:rPr>
      </w:pPr>
      <w:r w:rsidRPr="00797220">
        <w:t xml:space="preserve">Źródło: opracowanie własne </w:t>
      </w:r>
      <w:r w:rsidRPr="00540128">
        <w:t xml:space="preserve">na podstawie badania ankietowego </w:t>
      </w:r>
    </w:p>
    <w:p w14:paraId="22E13D24" w14:textId="1F44EECE" w:rsidR="00204242" w:rsidRDefault="00C651D8" w:rsidP="003474E4">
      <w:pPr>
        <w:pStyle w:val="tekkst"/>
      </w:pPr>
      <w:r w:rsidRPr="00C651D8">
        <w:t>Ankietowani wskazali również występowanie licznych problemów społecznych.</w:t>
      </w:r>
    </w:p>
    <w:p w14:paraId="2956EBCB" w14:textId="581FE20B" w:rsidR="00204242" w:rsidRDefault="00204242" w:rsidP="003A6906">
      <w:pPr>
        <w:pStyle w:val="podpistabeli"/>
      </w:pPr>
      <w:r>
        <w:t xml:space="preserve">Tabela </w:t>
      </w:r>
      <w:fldSimple w:instr=" SEQ Tabela \* ARABIC ">
        <w:r w:rsidR="006B24F1">
          <w:rPr>
            <w:noProof/>
          </w:rPr>
          <w:t>53</w:t>
        </w:r>
      </w:fldSimple>
      <w:r w:rsidR="003A6906">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4673"/>
        <w:gridCol w:w="4825"/>
      </w:tblGrid>
      <w:tr w:rsidR="00204242" w:rsidRPr="008F6996" w14:paraId="0319EC41" w14:textId="77777777" w:rsidTr="003A6906">
        <w:trPr>
          <w:cnfStyle w:val="100000000000" w:firstRow="1" w:lastRow="0" w:firstColumn="0" w:lastColumn="0" w:oddVBand="0" w:evenVBand="0" w:oddHBand="0"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4673" w:type="dxa"/>
            <w:noWrap/>
          </w:tcPr>
          <w:p w14:paraId="06A09887" w14:textId="77777777" w:rsidR="00204242" w:rsidRPr="008F6996" w:rsidRDefault="00204242" w:rsidP="00492EE8">
            <w:pPr>
              <w:rPr>
                <w:rFonts w:eastAsia="Times New Roman"/>
                <w:color w:val="000000"/>
              </w:rPr>
            </w:pPr>
            <w:r>
              <w:rPr>
                <w:rFonts w:eastAsia="Times New Roman"/>
                <w:color w:val="000000"/>
              </w:rPr>
              <w:t xml:space="preserve">Kluczowe problemy </w:t>
            </w:r>
          </w:p>
        </w:tc>
        <w:tc>
          <w:tcPr>
            <w:tcW w:w="4825" w:type="dxa"/>
            <w:noWrap/>
          </w:tcPr>
          <w:p w14:paraId="5A0814FC" w14:textId="4BA43701" w:rsidR="00204242" w:rsidRPr="008F6996" w:rsidRDefault="00204242"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0E038D" w:rsidRPr="008F6996" w14:paraId="64967EF0"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148931E3" w14:textId="52774279" w:rsidR="000E038D" w:rsidRPr="008F6996" w:rsidRDefault="000E038D" w:rsidP="000E038D">
            <w:pPr>
              <w:rPr>
                <w:color w:val="000000"/>
              </w:rPr>
            </w:pPr>
            <w:r>
              <w:rPr>
                <w:color w:val="000000"/>
              </w:rPr>
              <w:t>chuligaństwo/ wandalizm/ przestępczość</w:t>
            </w:r>
          </w:p>
        </w:tc>
        <w:tc>
          <w:tcPr>
            <w:tcW w:w="4825" w:type="dxa"/>
            <w:noWrap/>
          </w:tcPr>
          <w:p w14:paraId="6E4B94C0" w14:textId="141083C7" w:rsidR="000E038D" w:rsidRPr="008F6996" w:rsidRDefault="000E038D" w:rsidP="000E038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61%</w:t>
            </w:r>
          </w:p>
        </w:tc>
      </w:tr>
      <w:tr w:rsidR="000E038D" w:rsidRPr="008F6996" w14:paraId="282E7FB6"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7C909A52" w14:textId="443E0096" w:rsidR="000E038D" w:rsidRPr="008F6996" w:rsidRDefault="000E038D" w:rsidP="000E038D">
            <w:pPr>
              <w:rPr>
                <w:color w:val="000000"/>
              </w:rPr>
            </w:pPr>
            <w:r>
              <w:rPr>
                <w:color w:val="000000"/>
              </w:rPr>
              <w:t>słaba współpraca między instytucjami publicznymi a mieszkańcami</w:t>
            </w:r>
          </w:p>
        </w:tc>
        <w:tc>
          <w:tcPr>
            <w:tcW w:w="4825" w:type="dxa"/>
            <w:noWrap/>
          </w:tcPr>
          <w:p w14:paraId="527D3386" w14:textId="589C242F" w:rsidR="000E038D" w:rsidRPr="008F6996" w:rsidRDefault="000E038D" w:rsidP="000E038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50%</w:t>
            </w:r>
          </w:p>
        </w:tc>
      </w:tr>
      <w:tr w:rsidR="000E038D" w:rsidRPr="008F6996" w14:paraId="440F0AC6"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1AE62F67" w14:textId="19A95229" w:rsidR="000E038D" w:rsidRPr="008F6996" w:rsidRDefault="000E038D" w:rsidP="000E038D">
            <w:pPr>
              <w:rPr>
                <w:color w:val="000000"/>
              </w:rPr>
            </w:pPr>
            <w:r>
              <w:rPr>
                <w:color w:val="000000"/>
              </w:rPr>
              <w:t>alkoholizm</w:t>
            </w:r>
          </w:p>
        </w:tc>
        <w:tc>
          <w:tcPr>
            <w:tcW w:w="4825" w:type="dxa"/>
            <w:noWrap/>
          </w:tcPr>
          <w:p w14:paraId="0BB5446F" w14:textId="7925166F" w:rsidR="000E038D" w:rsidRPr="008F6996" w:rsidRDefault="000E038D" w:rsidP="000E038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47%</w:t>
            </w:r>
          </w:p>
        </w:tc>
      </w:tr>
      <w:tr w:rsidR="000E038D" w:rsidRPr="008F6996" w14:paraId="44F7A73D"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101D2D77" w14:textId="0FC1B64E" w:rsidR="000E038D" w:rsidRPr="008F6996" w:rsidRDefault="000E038D" w:rsidP="000E038D">
            <w:pPr>
              <w:rPr>
                <w:rFonts w:eastAsia="Times New Roman"/>
                <w:color w:val="000000"/>
              </w:rPr>
            </w:pPr>
            <w:r>
              <w:rPr>
                <w:color w:val="000000"/>
              </w:rPr>
              <w:t>słaba integracja lokalnej społeczności</w:t>
            </w:r>
          </w:p>
        </w:tc>
        <w:tc>
          <w:tcPr>
            <w:tcW w:w="4825" w:type="dxa"/>
            <w:noWrap/>
          </w:tcPr>
          <w:p w14:paraId="4A65F869" w14:textId="1EDA87BA" w:rsidR="000E038D" w:rsidRPr="008F6996" w:rsidRDefault="000E038D" w:rsidP="000E038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40%</w:t>
            </w:r>
          </w:p>
        </w:tc>
      </w:tr>
      <w:tr w:rsidR="000E038D" w:rsidRPr="008F6996" w14:paraId="3CD04F59"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6BD7B9DB" w14:textId="157B85C9" w:rsidR="000E038D" w:rsidRPr="008F6996" w:rsidRDefault="000E038D" w:rsidP="000E038D">
            <w:pPr>
              <w:rPr>
                <w:rFonts w:eastAsia="Times New Roman"/>
                <w:color w:val="000000"/>
              </w:rPr>
            </w:pPr>
            <w:r>
              <w:rPr>
                <w:color w:val="000000"/>
              </w:rPr>
              <w:t>bezdomność</w:t>
            </w:r>
          </w:p>
        </w:tc>
        <w:tc>
          <w:tcPr>
            <w:tcW w:w="4825" w:type="dxa"/>
            <w:noWrap/>
          </w:tcPr>
          <w:p w14:paraId="4E01F993" w14:textId="4095B786" w:rsidR="000E038D" w:rsidRPr="008F6996" w:rsidRDefault="000E038D" w:rsidP="000E038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33%</w:t>
            </w:r>
          </w:p>
        </w:tc>
      </w:tr>
    </w:tbl>
    <w:p w14:paraId="0F880385" w14:textId="3CAE5260" w:rsidR="00204242" w:rsidRPr="007719A3" w:rsidRDefault="00540128" w:rsidP="007719A3">
      <w:pPr>
        <w:pStyle w:val="podpistabeli"/>
        <w:rPr>
          <w:i w:val="0"/>
          <w:iCs w:val="0"/>
        </w:rPr>
      </w:pPr>
      <w:r w:rsidRPr="00797220">
        <w:t xml:space="preserve">Źródło: opracowanie własne </w:t>
      </w:r>
      <w:r w:rsidRPr="00540128">
        <w:t xml:space="preserve">na podstawie badania ankietowego </w:t>
      </w:r>
    </w:p>
    <w:p w14:paraId="4656D411" w14:textId="77777777" w:rsidR="00C05B85" w:rsidRPr="00FE29B9" w:rsidRDefault="00C05B85" w:rsidP="003474E4">
      <w:pPr>
        <w:pStyle w:val="tekkst"/>
      </w:pPr>
      <w:r w:rsidRPr="00FE29B9">
        <w:lastRenderedPageBreak/>
        <w:t>Kolejną formą partycypacji na etapie diagnozy było przeprowadzenie otwartych warsztatów. W toku spotkań warsztatowych</w:t>
      </w:r>
      <w:r w:rsidRPr="00FE29B9">
        <w:rPr>
          <w:rStyle w:val="Odwoanieprzypisudolnego"/>
        </w:rPr>
        <w:footnoteReference w:id="11"/>
      </w:r>
      <w:r w:rsidRPr="00FE29B9">
        <w:t xml:space="preserve"> do kluczowych problemów podobszaru zaliczono: </w:t>
      </w:r>
    </w:p>
    <w:p w14:paraId="0C125B68"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starzenie się mieszkańców,</w:t>
      </w:r>
    </w:p>
    <w:p w14:paraId="37496658"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osłabiające się więzi międzyludzkie,</w:t>
      </w:r>
    </w:p>
    <w:p w14:paraId="15E81557"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zły stan techniczny obiektów zabytkowych,</w:t>
      </w:r>
    </w:p>
    <w:p w14:paraId="03875625"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niską jakość przestrzeni poprzez liczne płachty reklamowe, billboardy (brak regulacji, uchwały krajobrazowej),</w:t>
      </w:r>
    </w:p>
    <w:p w14:paraId="7A006B02"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brak pomocy / brak możliwości pozyskania dofinansowania - dotyczy remontów budynków o charakterze historycznym i znajdujących się w obszarze zabytkowym,</w:t>
      </w:r>
    </w:p>
    <w:p w14:paraId="7D1613F3"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brak atrakcyjnych przestrzeni dla mieszkańców,</w:t>
      </w:r>
    </w:p>
    <w:p w14:paraId="53084497"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ograniczoną dostępność do terenów zielonych i zaniedbanie już istniejących,</w:t>
      </w:r>
    </w:p>
    <w:p w14:paraId="7F3C43AC"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brak zieleni poza skwerami,</w:t>
      </w:r>
    </w:p>
    <w:p w14:paraId="45FD1020"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 xml:space="preserve">niezagospodarowane bulwary, </w:t>
      </w:r>
    </w:p>
    <w:p w14:paraId="1860722B"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brak otwarcia na Kłodnicę,</w:t>
      </w:r>
    </w:p>
    <w:p w14:paraId="4708AD98"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niewystarczającą liczbę połączeń z innymi obszarami miasta komunikacją publiczną,</w:t>
      </w:r>
    </w:p>
    <w:p w14:paraId="32F86F1F"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braki w infrastrukturze przystankowej,</w:t>
      </w:r>
    </w:p>
    <w:p w14:paraId="7FCBB600"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brak wielopoziomowych parkingów,</w:t>
      </w:r>
    </w:p>
    <w:p w14:paraId="4512119D"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niedostosowanie infrastruktury drogowej (odcinki dróg umożliwiające zbyt szybką jazdę do charakteru zabudowy,</w:t>
      </w:r>
    </w:p>
    <w:p w14:paraId="613A985D"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 xml:space="preserve">nieprzestrzeganie przepisów przez kierowców, </w:t>
      </w:r>
    </w:p>
    <w:p w14:paraId="1FF409F2"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duże natężenie ruchu samochodowego,</w:t>
      </w:r>
    </w:p>
    <w:p w14:paraId="702E3A70"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brak systemu oznaczeń wizualnych dla pieszych,</w:t>
      </w:r>
    </w:p>
    <w:p w14:paraId="3884DD5D"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bariery architektoniczne,</w:t>
      </w:r>
    </w:p>
    <w:p w14:paraId="5C2D0A3B"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niedostosowanie do pieszych faktury płyty rynku, chodników itd. są zbyt śliskie i w trudnych warunkach pogodowych ciężko się poruszać pieszo; śliską farbę na miejscach dla osób niepełnosprawnych,</w:t>
      </w:r>
    </w:p>
    <w:p w14:paraId="46EE6448"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spożywanie alkoholu na ulicy, także w nocy (np. Plac Krakowski, Plac Chopina, Plac Mickiewicza, Aleja Przyjaźni, skwer Dessau),</w:t>
      </w:r>
    </w:p>
    <w:p w14:paraId="4289F8BF"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incydenty, zakłócanie ciszy nocnej, hałas w nocy na Starówce, brak ograniczeń w godzinach funkcjonowania ogródków piwnych,</w:t>
      </w:r>
    </w:p>
    <w:p w14:paraId="42188204"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lastRenderedPageBreak/>
        <w:t>brak reakcji na wydarzenia widoczne na monitoringu,</w:t>
      </w:r>
    </w:p>
    <w:p w14:paraId="4140A9FF"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graffiti niszczące elewacje budynków,</w:t>
      </w:r>
    </w:p>
    <w:p w14:paraId="68C66D9B"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zbyt dużą liczbę lokali komunalnych w centrum miasta.</w:t>
      </w:r>
    </w:p>
    <w:p w14:paraId="1F67C893" w14:textId="77777777" w:rsidR="00C05B85" w:rsidRPr="00FE29B9" w:rsidRDefault="00C05B85" w:rsidP="00C05B85">
      <w:pPr>
        <w:spacing w:after="0" w:line="360" w:lineRule="auto"/>
        <w:rPr>
          <w:sz w:val="24"/>
          <w:szCs w:val="24"/>
        </w:rPr>
      </w:pPr>
      <w:r w:rsidRPr="00FE29B9">
        <w:rPr>
          <w:sz w:val="24"/>
          <w:szCs w:val="24"/>
        </w:rPr>
        <w:t>Natomiast do kluczowych potencjałów zaliczono w szczególności:</w:t>
      </w:r>
    </w:p>
    <w:p w14:paraId="6B866D24"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interesującą architekturę, dużo obiektów zabytkowych i wyremontowanych (często bez udziału miasta), zachowany układ urbanistyczny,</w:t>
      </w:r>
    </w:p>
    <w:p w14:paraId="1F15F1B2"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instytucje, w których / dzięki którym można spędzać wolny czas,</w:t>
      </w:r>
    </w:p>
    <w:p w14:paraId="27E5F7A2"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bliskość licznych placówek oświatowych, zdrowotnych, kulturalnych,</w:t>
      </w:r>
    </w:p>
    <w:p w14:paraId="3C59BDA5"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Miejski Dom Kultury na Barlickiego,</w:t>
      </w:r>
    </w:p>
    <w:p w14:paraId="59CD3AD5"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rynek miejski,</w:t>
      </w:r>
    </w:p>
    <w:p w14:paraId="3156D9B1"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zadbane skwery miejskie,</w:t>
      </w:r>
    </w:p>
    <w:p w14:paraId="6BEA2CBF"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Palmiarnię,</w:t>
      </w:r>
    </w:p>
    <w:p w14:paraId="11C3863D"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obiekty zabytkowe, w tym Willę Caro,</w:t>
      </w:r>
    </w:p>
    <w:p w14:paraId="1501868A"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budynek po szkole muzycznej,</w:t>
      </w:r>
    </w:p>
    <w:p w14:paraId="76930E55"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parki,</w:t>
      </w:r>
    </w:p>
    <w:p w14:paraId="0299C78C"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dostępność zróżnicowanych usług,</w:t>
      </w:r>
    </w:p>
    <w:p w14:paraId="6088F24A"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strefę seniora na ul. Studziennej,</w:t>
      </w:r>
    </w:p>
    <w:p w14:paraId="00C3F614" w14:textId="77777777" w:rsidR="00C05B85" w:rsidRPr="0091269A" w:rsidRDefault="00C05B85" w:rsidP="0036684C">
      <w:pPr>
        <w:numPr>
          <w:ilvl w:val="0"/>
          <w:numId w:val="126"/>
        </w:numPr>
        <w:pBdr>
          <w:top w:val="nil"/>
          <w:left w:val="nil"/>
          <w:bottom w:val="nil"/>
          <w:right w:val="nil"/>
          <w:between w:val="nil"/>
        </w:pBdr>
        <w:spacing w:after="0" w:line="360" w:lineRule="auto"/>
        <w:jc w:val="both"/>
        <w:rPr>
          <w:sz w:val="24"/>
          <w:szCs w:val="24"/>
        </w:rPr>
      </w:pPr>
      <w:r w:rsidRPr="0091269A">
        <w:rPr>
          <w:sz w:val="24"/>
          <w:szCs w:val="24"/>
        </w:rPr>
        <w:t>dobre skomunikowanie z innymi ośrodkami GZM.</w:t>
      </w:r>
    </w:p>
    <w:p w14:paraId="47B074AB" w14:textId="1DCC0C0F" w:rsidR="00540128" w:rsidRPr="003A6906" w:rsidRDefault="00C05B85" w:rsidP="007719A3">
      <w:pPr>
        <w:pStyle w:val="1111NAGLOWEK"/>
      </w:pPr>
      <w:r w:rsidRPr="0091269A">
        <w:t xml:space="preserve">Podsumowanie syntetyczne </w:t>
      </w:r>
    </w:p>
    <w:p w14:paraId="12F44F85" w14:textId="77777777" w:rsidR="00C05B85" w:rsidRPr="00FE29B9" w:rsidRDefault="00C05B85" w:rsidP="003474E4">
      <w:pPr>
        <w:pStyle w:val="tekkst"/>
      </w:pPr>
      <w:r w:rsidRPr="00FE29B9">
        <w:t>Podobszar rewitalizacji Śródmieście cechuje się wysokim poziomem problemów społecznych, co wynika ze znacznego udziału osób korzystających ze wsparcia systemu pomocy społecznej.  W obszarze odczuwane są również niekorzystne zjawiska demograficzne tj. starzenie się mieszkańców oraz osłabianie więzi społecznych. Mieszkańcy zwracają również uwagę na deficyty w zakresie dostępności do terenów zielonych oraz miejsc dedykowanych lokalnym mieszkańcom. Niewykorzystany jest także potencjał rzeki Kłodnicy.</w:t>
      </w:r>
    </w:p>
    <w:p w14:paraId="419B6B45" w14:textId="77777777" w:rsidR="00C05B85" w:rsidRPr="00FE29B9" w:rsidRDefault="00C05B85" w:rsidP="003474E4">
      <w:pPr>
        <w:pStyle w:val="tekkst"/>
      </w:pPr>
      <w:r w:rsidRPr="00FE29B9">
        <w:t xml:space="preserve">Do głównych problemów podobszaru Śródmieście zaliczyć należy konsekwencje wysokiego poziomu urbanizacji, natężenia ruchu drogowego, miejskiego rytmu życia z jego negatywnym oddziaływaniem na codzienne funkcjonowanie mieszkańców. Obszar ten, oferujący szeroką gamę usług czasu wolnego, cechuje jednak niski poziom bezpieczeństwa mieszkańców oraz osób tam przebywających oraz odnotowywane zjawiska wandalizmu obniżające estetykę </w:t>
      </w:r>
      <w:r w:rsidRPr="00FE29B9">
        <w:lastRenderedPageBreak/>
        <w:t>i wartość obiektów i przestrzeni. Znaczne natężenie ruchu generuje również problemy w zakresie jakości powietrza.</w:t>
      </w:r>
    </w:p>
    <w:p w14:paraId="026F1AA0" w14:textId="77777777" w:rsidR="00C05B85" w:rsidRPr="00FE29B9" w:rsidRDefault="00C05B85" w:rsidP="00C05B85">
      <w:pPr>
        <w:spacing w:after="120" w:line="360" w:lineRule="auto"/>
        <w:jc w:val="both"/>
        <w:rPr>
          <w:sz w:val="24"/>
          <w:szCs w:val="24"/>
        </w:rPr>
      </w:pPr>
      <w:r w:rsidRPr="00FE29B9">
        <w:rPr>
          <w:sz w:val="24"/>
          <w:szCs w:val="24"/>
        </w:rPr>
        <w:t>Podobszar rewitalizacji Śródmieście cechuje wysoka wartość zabudowy i występowanie licznych obiektów historycznych, wymagająca jednak znacznych nakładów na prace modernizacyjne i renowacyjne. Przestrzenie publiczne nie są w pełni dostosowane do potrzeb osób ze szczególnymi potrzebami.</w:t>
      </w:r>
    </w:p>
    <w:p w14:paraId="7B5D1675" w14:textId="77777777" w:rsidR="00C05B85" w:rsidRPr="00FE29B9" w:rsidRDefault="00C05B85" w:rsidP="003474E4">
      <w:pPr>
        <w:pStyle w:val="tekkst"/>
      </w:pPr>
      <w:r w:rsidRPr="00FE29B9">
        <w:t>Jest to obszar o potencjale predestynującym do pełnienia funkcji centro twórczych w skali miasta i Metropolii. W Śródmieściu zlokalizowane są instytucje i obiekty kreujące ofertę kulturalną o znaczeniu ponadlokalnym.</w:t>
      </w:r>
    </w:p>
    <w:p w14:paraId="3D337866" w14:textId="77777777" w:rsidR="00C05B85" w:rsidRPr="00FE29B9" w:rsidRDefault="00C05B85" w:rsidP="003474E4">
      <w:pPr>
        <w:pStyle w:val="tekkst"/>
      </w:pPr>
      <w:r w:rsidRPr="00FE29B9">
        <w:t xml:space="preserve">W obecnej formie podobszar Śródmieście jawi się jako obszar o wysokiej atrakcyjności dla osób z innych części Gliwic oraz odwiedzających miasto, a równocześnie o niskiej atrakcyjności dla rezydentów. </w:t>
      </w:r>
    </w:p>
    <w:p w14:paraId="7A9EAF34" w14:textId="5778AAD9" w:rsidR="00C05B85" w:rsidRPr="00FE29B9" w:rsidRDefault="00C05B85" w:rsidP="00C05B85">
      <w:pPr>
        <w:rPr>
          <w:sz w:val="24"/>
          <w:szCs w:val="24"/>
        </w:rPr>
      </w:pPr>
    </w:p>
    <w:p w14:paraId="34B4490A" w14:textId="77777777" w:rsidR="00C05B85" w:rsidRPr="00FE29B9" w:rsidRDefault="00C05B85" w:rsidP="007719A3">
      <w:pPr>
        <w:pStyle w:val="111naglowek"/>
      </w:pPr>
      <w:bookmarkStart w:id="129" w:name="_Toc170073948"/>
      <w:bookmarkStart w:id="130" w:name="_Toc170074037"/>
      <w:bookmarkStart w:id="131" w:name="_Toc170074071"/>
      <w:bookmarkStart w:id="132" w:name="_Toc172723588"/>
      <w:bookmarkStart w:id="133" w:name="_Toc187219957"/>
      <w:r w:rsidRPr="00FE29B9">
        <w:t>Podobszar rewitalizacji Zatorze</w:t>
      </w:r>
      <w:bookmarkEnd w:id="129"/>
      <w:bookmarkEnd w:id="130"/>
      <w:bookmarkEnd w:id="131"/>
      <w:bookmarkEnd w:id="132"/>
      <w:bookmarkEnd w:id="133"/>
      <w:r w:rsidRPr="00FE29B9">
        <w:t xml:space="preserve"> </w:t>
      </w:r>
    </w:p>
    <w:p w14:paraId="018DAA30" w14:textId="718D1A2F" w:rsidR="00C05B85" w:rsidRPr="00FE29B9" w:rsidRDefault="00C05B85" w:rsidP="003474E4">
      <w:pPr>
        <w:pStyle w:val="tekkst"/>
      </w:pPr>
      <w:r w:rsidRPr="00FE29B9">
        <w:t>Podobszar rewitalizacji Zatorze zajmuje powierzchnię 77,1 ha, co stanowi 0,6% powierzchni miasta i 9,9% powierzchni OR. Podobszar ten zlokalizowany jest w głównej mierze na terenie podobszaru zdegradowanego Zatorze oraz w części podobszaru Baildona i Szobiszowice.</w:t>
      </w:r>
      <w:r w:rsidR="00F3282C">
        <w:t xml:space="preserve"> </w:t>
      </w:r>
      <w:r w:rsidRPr="00FE29B9">
        <w:t xml:space="preserve">Jest on zamieszkiwany przez 8 287 osób, co stanowi 5,1% ogółu ludności miasta i 19,17% mieszkańców całego OR. </w:t>
      </w:r>
    </w:p>
    <w:p w14:paraId="1B0068BD" w14:textId="77777777" w:rsidR="003A6906" w:rsidRDefault="00593B9F" w:rsidP="003A6906">
      <w:pPr>
        <w:pStyle w:val="podpistabeli"/>
      </w:pPr>
      <w:bookmarkStart w:id="134" w:name="_Toc172638104"/>
      <w:r>
        <w:t xml:space="preserve"> </w:t>
      </w:r>
    </w:p>
    <w:p w14:paraId="2789AB4E" w14:textId="77777777" w:rsidR="003A6906" w:rsidRDefault="003A6906">
      <w:pPr>
        <w:rPr>
          <w:rFonts w:cstheme="minorHAnsi"/>
          <w:i/>
          <w:iCs/>
          <w:sz w:val="20"/>
          <w:szCs w:val="20"/>
        </w:rPr>
      </w:pPr>
      <w:r>
        <w:br w:type="page"/>
      </w:r>
    </w:p>
    <w:p w14:paraId="32C69CE0" w14:textId="44402F4A" w:rsidR="00C05B85" w:rsidRPr="00FE29B9" w:rsidRDefault="00593B9F" w:rsidP="003A6906">
      <w:pPr>
        <w:pStyle w:val="podpistabeli"/>
      </w:pPr>
      <w:r>
        <w:lastRenderedPageBreak/>
        <w:t xml:space="preserve">Mapa </w:t>
      </w:r>
      <w:fldSimple w:instr=" SEQ Mapa_ \* ARABIC ">
        <w:r w:rsidR="006B24F1">
          <w:rPr>
            <w:noProof/>
          </w:rPr>
          <w:t>48</w:t>
        </w:r>
      </w:fldSimple>
      <w:r w:rsidR="003A6906">
        <w:t xml:space="preserve">. </w:t>
      </w:r>
      <w:r w:rsidR="00C05B85" w:rsidRPr="00FE29B9">
        <w:t>Podobszar rewitalizacji Zatorze</w:t>
      </w:r>
      <w:bookmarkEnd w:id="134"/>
    </w:p>
    <w:p w14:paraId="087D0204" w14:textId="77777777" w:rsidR="00C05B85" w:rsidRDefault="00C05B85" w:rsidP="00C05B85">
      <w:r w:rsidRPr="00FE29B9">
        <w:rPr>
          <w:noProof/>
        </w:rPr>
        <w:drawing>
          <wp:inline distT="0" distB="0" distL="0" distR="0" wp14:anchorId="5C13121A" wp14:editId="21FE9CCC">
            <wp:extent cx="5000625" cy="5362575"/>
            <wp:effectExtent l="0" t="0" r="9525" b="9525"/>
            <wp:docPr id="2135450786" name="image25.png" descr="Obraz zawierający diagram, Plan, mapa, tekst&#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5.png" descr="Obraz zawierający diagram, Plan, mapa, tekst&#10;&#10;Opis wygenerowany automatycznie"/>
                    <pic:cNvPicPr preferRelativeResize="0"/>
                  </pic:nvPicPr>
                  <pic:blipFill>
                    <a:blip r:embed="rId62"/>
                    <a:srcRect/>
                    <a:stretch>
                      <a:fillRect/>
                    </a:stretch>
                  </pic:blipFill>
                  <pic:spPr>
                    <a:xfrm>
                      <a:off x="0" y="0"/>
                      <a:ext cx="5000625" cy="5362575"/>
                    </a:xfrm>
                    <a:prstGeom prst="rect">
                      <a:avLst/>
                    </a:prstGeom>
                    <a:ln/>
                  </pic:spPr>
                </pic:pic>
              </a:graphicData>
            </a:graphic>
          </wp:inline>
        </w:drawing>
      </w:r>
    </w:p>
    <w:p w14:paraId="77A33154" w14:textId="606AA681" w:rsidR="00540128" w:rsidRPr="00540128" w:rsidRDefault="00540128" w:rsidP="00C05B85">
      <w:pPr>
        <w:rPr>
          <w:sz w:val="20"/>
          <w:szCs w:val="20"/>
        </w:rPr>
      </w:pPr>
      <w:r w:rsidRPr="00540128">
        <w:rPr>
          <w:i/>
          <w:iCs/>
          <w:sz w:val="20"/>
          <w:szCs w:val="20"/>
        </w:rPr>
        <w:t>Źródło: opracowanie własne</w:t>
      </w:r>
    </w:p>
    <w:p w14:paraId="32101DE4" w14:textId="588C4CB9" w:rsidR="00507CD0" w:rsidRPr="00E23E12" w:rsidRDefault="00507CD0" w:rsidP="003474E4">
      <w:pPr>
        <w:pStyle w:val="tekkst"/>
      </w:pPr>
      <w:r w:rsidRPr="00E23E12">
        <w:t xml:space="preserve">W podobszarze dominuje zabudowa mieszkaniowa wielorodzinna, a w części środkowo </w:t>
      </w:r>
      <w:r w:rsidR="00E14139" w:rsidRPr="00E23E12">
        <w:t>północnej</w:t>
      </w:r>
      <w:r w:rsidRPr="00E23E12">
        <w:t xml:space="preserve"> występuje obszar silnie zabudowany obiektami </w:t>
      </w:r>
      <w:r w:rsidR="00E14139" w:rsidRPr="00E23E12">
        <w:t>zabudowy jednorodzinnej</w:t>
      </w:r>
      <w:r w:rsidRPr="00E23E12">
        <w:t xml:space="preserve">. </w:t>
      </w:r>
      <w:r w:rsidR="003A6906">
        <w:br/>
      </w:r>
      <w:r w:rsidR="00133BA4" w:rsidRPr="00E23E12">
        <w:t xml:space="preserve">W części centralne występuje obszar koncentracji zabudowy usługowej.  </w:t>
      </w:r>
    </w:p>
    <w:p w14:paraId="2F578E31" w14:textId="77777777" w:rsidR="00507CD0" w:rsidRDefault="00507CD0" w:rsidP="00507CD0">
      <w:pPr>
        <w:spacing w:line="360" w:lineRule="auto"/>
        <w:jc w:val="both"/>
      </w:pPr>
    </w:p>
    <w:p w14:paraId="631A69CC" w14:textId="77777777" w:rsidR="003A6906" w:rsidRDefault="003A6906">
      <w:pPr>
        <w:rPr>
          <w:rFonts w:cstheme="minorHAnsi"/>
          <w:i/>
          <w:iCs/>
          <w:sz w:val="20"/>
          <w:szCs w:val="20"/>
        </w:rPr>
      </w:pPr>
      <w:r>
        <w:br w:type="page"/>
      </w:r>
    </w:p>
    <w:p w14:paraId="4CF6C9E3" w14:textId="0A7C6B6F" w:rsidR="00507CD0" w:rsidRDefault="00593B9F" w:rsidP="003A6906">
      <w:pPr>
        <w:pStyle w:val="podpistabeli"/>
      </w:pPr>
      <w:r>
        <w:lastRenderedPageBreak/>
        <w:t xml:space="preserve"> Mapa </w:t>
      </w:r>
      <w:fldSimple w:instr=" SEQ Mapa_ \* ARABIC ">
        <w:r w:rsidR="006B24F1">
          <w:rPr>
            <w:noProof/>
          </w:rPr>
          <w:t>49</w:t>
        </w:r>
      </w:fldSimple>
      <w:r w:rsidR="003A6906">
        <w:rPr>
          <w:noProof/>
        </w:rPr>
        <w:t>.</w:t>
      </w:r>
      <w:r w:rsidR="00507CD0">
        <w:t xml:space="preserve"> Zabudowa w podobszarze </w:t>
      </w:r>
      <w:r w:rsidR="00E14139">
        <w:t>Zatorze</w:t>
      </w:r>
      <w:r w:rsidR="00507CD0">
        <w:t xml:space="preserve"> </w:t>
      </w:r>
    </w:p>
    <w:p w14:paraId="67C4E825" w14:textId="77777777" w:rsidR="00540128" w:rsidRDefault="00E14139" w:rsidP="00C05B85">
      <w:r w:rsidRPr="00E14139">
        <w:rPr>
          <w:noProof/>
        </w:rPr>
        <w:drawing>
          <wp:inline distT="0" distB="0" distL="0" distR="0" wp14:anchorId="5F7585E2" wp14:editId="1B314FBC">
            <wp:extent cx="5760720" cy="4074795"/>
            <wp:effectExtent l="0" t="0" r="0" b="1905"/>
            <wp:docPr id="1726928245" name="Obraz 1" descr="Obraz zawierający mapa, tekst, zrzut ekranu,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928245" name="Obraz 1" descr="Obraz zawierający mapa, tekst, zrzut ekranu, diagram&#10;&#10;Opis wygenerowany automatycznie"/>
                    <pic:cNvPicPr/>
                  </pic:nvPicPr>
                  <pic:blipFill>
                    <a:blip r:embed="rId63"/>
                    <a:stretch>
                      <a:fillRect/>
                    </a:stretch>
                  </pic:blipFill>
                  <pic:spPr>
                    <a:xfrm>
                      <a:off x="0" y="0"/>
                      <a:ext cx="5760720" cy="4074795"/>
                    </a:xfrm>
                    <a:prstGeom prst="rect">
                      <a:avLst/>
                    </a:prstGeom>
                  </pic:spPr>
                </pic:pic>
              </a:graphicData>
            </a:graphic>
          </wp:inline>
        </w:drawing>
      </w:r>
    </w:p>
    <w:p w14:paraId="12981520" w14:textId="51A5C8C1" w:rsidR="003D55B2" w:rsidRDefault="00540128" w:rsidP="00C05B85">
      <w:r w:rsidRPr="00540128">
        <w:rPr>
          <w:i/>
          <w:iCs/>
          <w:sz w:val="20"/>
          <w:szCs w:val="20"/>
        </w:rPr>
        <w:t>Źródło: opracowanie własne</w:t>
      </w:r>
    </w:p>
    <w:p w14:paraId="77820279" w14:textId="62F28C62" w:rsidR="003D55B2" w:rsidRPr="003D55B2" w:rsidRDefault="003D55B2" w:rsidP="00C05B85">
      <w:r>
        <w:br w:type="page"/>
      </w:r>
    </w:p>
    <w:p w14:paraId="591A8F26" w14:textId="77777777" w:rsidR="00C05B85" w:rsidRPr="00FE29B9" w:rsidRDefault="00C05B85" w:rsidP="007719A3">
      <w:pPr>
        <w:pStyle w:val="1111NAGLOWEK"/>
      </w:pPr>
      <w:r w:rsidRPr="0091269A">
        <w:lastRenderedPageBreak/>
        <w:t xml:space="preserve">Badania ilościowe </w:t>
      </w:r>
    </w:p>
    <w:p w14:paraId="6AF27C78" w14:textId="77777777" w:rsidR="00C05B85" w:rsidRPr="00FE29B9" w:rsidRDefault="00C05B85" w:rsidP="003474E4">
      <w:pPr>
        <w:pStyle w:val="tekkst"/>
      </w:pPr>
      <w:r w:rsidRPr="00FE29B9">
        <w:t>Podobszar cechuje się wskaźnikami mniej korzystnymi niż przeciętnie w mieście i podobszarze zdegradowanym w zakresie obiektywnych wskaźników dotyczących:</w:t>
      </w:r>
    </w:p>
    <w:p w14:paraId="739DF55C" w14:textId="77777777" w:rsidR="00C05B85" w:rsidRPr="00FE29B9" w:rsidRDefault="00C05B85" w:rsidP="0036684C">
      <w:pPr>
        <w:numPr>
          <w:ilvl w:val="0"/>
          <w:numId w:val="127"/>
        </w:numPr>
        <w:pBdr>
          <w:top w:val="nil"/>
          <w:left w:val="nil"/>
          <w:bottom w:val="nil"/>
          <w:right w:val="nil"/>
          <w:between w:val="nil"/>
        </w:pBdr>
        <w:spacing w:after="0" w:line="360" w:lineRule="auto"/>
        <w:jc w:val="both"/>
        <w:rPr>
          <w:sz w:val="24"/>
          <w:szCs w:val="24"/>
        </w:rPr>
      </w:pPr>
      <w:r w:rsidRPr="00FE29B9">
        <w:rPr>
          <w:sz w:val="24"/>
          <w:szCs w:val="24"/>
        </w:rPr>
        <w:t>udziału osób korzystających z pomocy społecznej,</w:t>
      </w:r>
    </w:p>
    <w:p w14:paraId="0DDACEAC" w14:textId="77777777" w:rsidR="00C05B85" w:rsidRPr="00FE29B9" w:rsidRDefault="00C05B85" w:rsidP="0036684C">
      <w:pPr>
        <w:numPr>
          <w:ilvl w:val="0"/>
          <w:numId w:val="127"/>
        </w:numPr>
        <w:pBdr>
          <w:top w:val="nil"/>
          <w:left w:val="nil"/>
          <w:bottom w:val="nil"/>
          <w:right w:val="nil"/>
          <w:between w:val="nil"/>
        </w:pBdr>
        <w:spacing w:after="0" w:line="360" w:lineRule="auto"/>
        <w:jc w:val="both"/>
        <w:rPr>
          <w:sz w:val="24"/>
          <w:szCs w:val="24"/>
        </w:rPr>
      </w:pPr>
      <w:r w:rsidRPr="00FE29B9">
        <w:rPr>
          <w:sz w:val="24"/>
          <w:szCs w:val="24"/>
        </w:rPr>
        <w:t xml:space="preserve">poziomu przedsiębiorczości, </w:t>
      </w:r>
    </w:p>
    <w:p w14:paraId="1E3766E4" w14:textId="77777777" w:rsidR="00C05B85" w:rsidRPr="00FE29B9" w:rsidRDefault="00C05B85" w:rsidP="0036684C">
      <w:pPr>
        <w:numPr>
          <w:ilvl w:val="0"/>
          <w:numId w:val="127"/>
        </w:numPr>
        <w:pBdr>
          <w:top w:val="nil"/>
          <w:left w:val="nil"/>
          <w:bottom w:val="nil"/>
          <w:right w:val="nil"/>
          <w:between w:val="nil"/>
        </w:pBdr>
        <w:spacing w:after="0" w:line="360" w:lineRule="auto"/>
        <w:jc w:val="both"/>
        <w:rPr>
          <w:sz w:val="24"/>
          <w:szCs w:val="24"/>
        </w:rPr>
      </w:pPr>
      <w:r w:rsidRPr="00FE29B9">
        <w:rPr>
          <w:sz w:val="24"/>
          <w:szCs w:val="24"/>
        </w:rPr>
        <w:t>dostępności do terenów zielonych,</w:t>
      </w:r>
    </w:p>
    <w:p w14:paraId="4E72FA77" w14:textId="77777777" w:rsidR="00C05B85" w:rsidRPr="00FE29B9" w:rsidRDefault="00C05B85" w:rsidP="0036684C">
      <w:pPr>
        <w:numPr>
          <w:ilvl w:val="0"/>
          <w:numId w:val="127"/>
        </w:numPr>
        <w:pBdr>
          <w:top w:val="nil"/>
          <w:left w:val="nil"/>
          <w:bottom w:val="nil"/>
          <w:right w:val="nil"/>
          <w:between w:val="nil"/>
        </w:pBdr>
        <w:spacing w:after="0" w:line="360" w:lineRule="auto"/>
        <w:jc w:val="both"/>
        <w:rPr>
          <w:sz w:val="24"/>
          <w:szCs w:val="24"/>
        </w:rPr>
      </w:pPr>
      <w:r w:rsidRPr="00FE29B9">
        <w:rPr>
          <w:sz w:val="24"/>
          <w:szCs w:val="24"/>
        </w:rPr>
        <w:t>gęstości zabudowy,</w:t>
      </w:r>
    </w:p>
    <w:p w14:paraId="2BFF8591" w14:textId="77777777" w:rsidR="00C05B85" w:rsidRPr="00FE29B9" w:rsidRDefault="00C05B85" w:rsidP="0036684C">
      <w:pPr>
        <w:numPr>
          <w:ilvl w:val="0"/>
          <w:numId w:val="127"/>
        </w:numPr>
        <w:pBdr>
          <w:top w:val="nil"/>
          <w:left w:val="nil"/>
          <w:bottom w:val="nil"/>
          <w:right w:val="nil"/>
          <w:between w:val="nil"/>
        </w:pBdr>
        <w:spacing w:after="200" w:line="360" w:lineRule="auto"/>
        <w:jc w:val="both"/>
        <w:rPr>
          <w:sz w:val="24"/>
          <w:szCs w:val="24"/>
        </w:rPr>
      </w:pPr>
      <w:r w:rsidRPr="00FE29B9">
        <w:rPr>
          <w:sz w:val="24"/>
          <w:szCs w:val="24"/>
        </w:rPr>
        <w:t>zagęszczenia mieszkańców.</w:t>
      </w:r>
    </w:p>
    <w:p w14:paraId="04B3D975" w14:textId="74458DDA" w:rsidR="00C05B85" w:rsidRPr="00FE29B9" w:rsidRDefault="00C05B85" w:rsidP="003D55B2">
      <w:pPr>
        <w:pStyle w:val="podpistabeli"/>
      </w:pPr>
      <w:bookmarkStart w:id="135" w:name="_Toc172638196"/>
      <w:r w:rsidRPr="00FE29B9">
        <w:t xml:space="preserve">Tabela </w:t>
      </w:r>
      <w:fldSimple w:instr=" SEQ Tabela \* ARABIC ">
        <w:r w:rsidR="006B24F1">
          <w:rPr>
            <w:noProof/>
          </w:rPr>
          <w:t>54</w:t>
        </w:r>
      </w:fldSimple>
      <w:r w:rsidR="003D55B2">
        <w:rPr>
          <w:noProof/>
        </w:rPr>
        <w:t>.</w:t>
      </w:r>
      <w:r w:rsidRPr="00FE29B9">
        <w:t xml:space="preserve"> Wielkość kluczowych wskaźników ilościowych charakteryzujących podobszar ZATORZE</w:t>
      </w:r>
      <w:bookmarkEnd w:id="135"/>
    </w:p>
    <w:tbl>
      <w:tblPr>
        <w:tblStyle w:val="Tabelalisty4akcent1"/>
        <w:tblW w:w="8926" w:type="dxa"/>
        <w:tblLayout w:type="fixed"/>
        <w:tblLook w:val="04A0" w:firstRow="1" w:lastRow="0" w:firstColumn="1" w:lastColumn="0" w:noHBand="0" w:noVBand="1"/>
      </w:tblPr>
      <w:tblGrid>
        <w:gridCol w:w="6516"/>
        <w:gridCol w:w="1276"/>
        <w:gridCol w:w="1134"/>
      </w:tblGrid>
      <w:tr w:rsidR="00C05B85" w:rsidRPr="00FE29B9" w14:paraId="7FE3700E" w14:textId="77777777" w:rsidTr="003D55B2">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516" w:type="dxa"/>
          </w:tcPr>
          <w:p w14:paraId="02A9FF73" w14:textId="77777777" w:rsidR="00C05B85" w:rsidRPr="00FE29B9" w:rsidRDefault="00C05B85" w:rsidP="00CF004D">
            <w:pPr>
              <w:rPr>
                <w:sz w:val="20"/>
                <w:szCs w:val="20"/>
              </w:rPr>
            </w:pPr>
            <w:r w:rsidRPr="00FE29B9">
              <w:rPr>
                <w:sz w:val="20"/>
                <w:szCs w:val="20"/>
              </w:rPr>
              <w:t>Wskaźnik</w:t>
            </w:r>
          </w:p>
        </w:tc>
        <w:tc>
          <w:tcPr>
            <w:tcW w:w="1276" w:type="dxa"/>
          </w:tcPr>
          <w:p w14:paraId="4EB99D1E"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Podobszar rewitalizacji ZATORZE</w:t>
            </w:r>
          </w:p>
        </w:tc>
        <w:tc>
          <w:tcPr>
            <w:tcW w:w="1134" w:type="dxa"/>
          </w:tcPr>
          <w:p w14:paraId="41CD6689"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CAŁE MIASTO</w:t>
            </w:r>
          </w:p>
        </w:tc>
      </w:tr>
      <w:tr w:rsidR="00C05B85" w:rsidRPr="00FE29B9" w14:paraId="142F3D46" w14:textId="77777777" w:rsidTr="003D55B2">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6516" w:type="dxa"/>
          </w:tcPr>
          <w:p w14:paraId="534EC491" w14:textId="4FBAF1C0" w:rsidR="00C05B85" w:rsidRPr="00FE29B9" w:rsidRDefault="00C05B85" w:rsidP="00CF004D">
            <w:pPr>
              <w:rPr>
                <w:b w:val="0"/>
                <w:bCs w:val="0"/>
                <w:sz w:val="20"/>
                <w:szCs w:val="20"/>
              </w:rPr>
            </w:pPr>
            <w:r w:rsidRPr="00FE29B9">
              <w:rPr>
                <w:sz w:val="20"/>
                <w:szCs w:val="20"/>
              </w:rPr>
              <w:t xml:space="preserve">Liczba osób, którym przyznano świadczenie ze względu na bezrobocie </w:t>
            </w:r>
            <w:r w:rsidR="003D55B2">
              <w:rPr>
                <w:sz w:val="20"/>
                <w:szCs w:val="20"/>
              </w:rPr>
              <w:br/>
            </w:r>
            <w:r w:rsidRPr="00FE29B9">
              <w:rPr>
                <w:sz w:val="20"/>
                <w:szCs w:val="20"/>
              </w:rPr>
              <w:t>lub bierność zawodową na 100 mieszkańców</w:t>
            </w:r>
          </w:p>
        </w:tc>
        <w:tc>
          <w:tcPr>
            <w:tcW w:w="1276" w:type="dxa"/>
            <w:shd w:val="clear" w:color="auto" w:fill="FF0000"/>
          </w:tcPr>
          <w:p w14:paraId="0FD7D5B5"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3,5</w:t>
            </w:r>
          </w:p>
        </w:tc>
        <w:tc>
          <w:tcPr>
            <w:tcW w:w="1134" w:type="dxa"/>
          </w:tcPr>
          <w:p w14:paraId="662E2ADD"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2,7</w:t>
            </w:r>
          </w:p>
        </w:tc>
      </w:tr>
      <w:tr w:rsidR="00C05B85" w:rsidRPr="00FE29B9" w14:paraId="05ABD832" w14:textId="77777777" w:rsidTr="003D55B2">
        <w:trPr>
          <w:trHeight w:val="433"/>
        </w:trPr>
        <w:tc>
          <w:tcPr>
            <w:cnfStyle w:val="001000000000" w:firstRow="0" w:lastRow="0" w:firstColumn="1" w:lastColumn="0" w:oddVBand="0" w:evenVBand="0" w:oddHBand="0" w:evenHBand="0" w:firstRowFirstColumn="0" w:firstRowLastColumn="0" w:lastRowFirstColumn="0" w:lastRowLastColumn="0"/>
            <w:tcW w:w="6516" w:type="dxa"/>
          </w:tcPr>
          <w:p w14:paraId="734E69DD" w14:textId="51D9221A" w:rsidR="00C05B85" w:rsidRPr="00FE29B9" w:rsidRDefault="00C05B85" w:rsidP="00CF004D">
            <w:pPr>
              <w:rPr>
                <w:b w:val="0"/>
                <w:bCs w:val="0"/>
                <w:sz w:val="20"/>
                <w:szCs w:val="20"/>
              </w:rPr>
            </w:pPr>
            <w:r w:rsidRPr="00FE29B9">
              <w:rPr>
                <w:sz w:val="20"/>
                <w:szCs w:val="20"/>
              </w:rPr>
              <w:t xml:space="preserve">Liczba osób, którym przyznano świadczenie ze względu na długotrwałą </w:t>
            </w:r>
            <w:r w:rsidR="003D55B2">
              <w:rPr>
                <w:sz w:val="20"/>
                <w:szCs w:val="20"/>
              </w:rPr>
              <w:br/>
            </w:r>
            <w:r w:rsidRPr="00FE29B9">
              <w:rPr>
                <w:sz w:val="20"/>
                <w:szCs w:val="20"/>
              </w:rPr>
              <w:t>lub ciężką chorobę na 100 mieszkańców</w:t>
            </w:r>
          </w:p>
        </w:tc>
        <w:tc>
          <w:tcPr>
            <w:tcW w:w="1276" w:type="dxa"/>
            <w:shd w:val="clear" w:color="auto" w:fill="FF0000"/>
          </w:tcPr>
          <w:p w14:paraId="22402F69"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0,63</w:t>
            </w:r>
          </w:p>
        </w:tc>
        <w:tc>
          <w:tcPr>
            <w:tcW w:w="1134" w:type="dxa"/>
          </w:tcPr>
          <w:p w14:paraId="136786D2"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0,48</w:t>
            </w:r>
          </w:p>
        </w:tc>
      </w:tr>
      <w:tr w:rsidR="00C05B85" w:rsidRPr="00FE29B9" w14:paraId="558D490A" w14:textId="77777777" w:rsidTr="003D55B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6516" w:type="dxa"/>
          </w:tcPr>
          <w:p w14:paraId="2C91A898" w14:textId="11FE17A4" w:rsidR="00C05B85" w:rsidRPr="00FE29B9" w:rsidRDefault="00C05B85" w:rsidP="00CF004D">
            <w:pPr>
              <w:rPr>
                <w:b w:val="0"/>
                <w:bCs w:val="0"/>
                <w:sz w:val="20"/>
                <w:szCs w:val="20"/>
              </w:rPr>
            </w:pPr>
            <w:r w:rsidRPr="00FE29B9">
              <w:rPr>
                <w:sz w:val="20"/>
                <w:szCs w:val="20"/>
              </w:rPr>
              <w:t xml:space="preserve">Liczba osób, którym przyznano świadczenie ze względu </w:t>
            </w:r>
            <w:r w:rsidR="003D55B2">
              <w:rPr>
                <w:sz w:val="20"/>
                <w:szCs w:val="20"/>
              </w:rPr>
              <w:br/>
            </w:r>
            <w:r w:rsidRPr="00FE29B9">
              <w:rPr>
                <w:sz w:val="20"/>
                <w:szCs w:val="20"/>
              </w:rPr>
              <w:t>na niepełnosprawność na 100 mieszkańców</w:t>
            </w:r>
          </w:p>
        </w:tc>
        <w:tc>
          <w:tcPr>
            <w:tcW w:w="1276" w:type="dxa"/>
            <w:shd w:val="clear" w:color="auto" w:fill="FF0000"/>
          </w:tcPr>
          <w:p w14:paraId="6AFD8C0F"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1,24</w:t>
            </w:r>
          </w:p>
        </w:tc>
        <w:tc>
          <w:tcPr>
            <w:tcW w:w="1134" w:type="dxa"/>
          </w:tcPr>
          <w:p w14:paraId="1BF3082C"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0,7</w:t>
            </w:r>
          </w:p>
        </w:tc>
      </w:tr>
      <w:tr w:rsidR="00C05B85" w:rsidRPr="00FE29B9" w14:paraId="7702164E" w14:textId="77777777" w:rsidTr="003D55B2">
        <w:trPr>
          <w:trHeight w:val="140"/>
        </w:trPr>
        <w:tc>
          <w:tcPr>
            <w:cnfStyle w:val="001000000000" w:firstRow="0" w:lastRow="0" w:firstColumn="1" w:lastColumn="0" w:oddVBand="0" w:evenVBand="0" w:oddHBand="0" w:evenHBand="0" w:firstRowFirstColumn="0" w:firstRowLastColumn="0" w:lastRowFirstColumn="0" w:lastRowLastColumn="0"/>
            <w:tcW w:w="6516" w:type="dxa"/>
          </w:tcPr>
          <w:p w14:paraId="2837E24C" w14:textId="5BDD9A09" w:rsidR="00C05B85" w:rsidRPr="00FE29B9" w:rsidRDefault="00C05B85" w:rsidP="00CF004D">
            <w:pPr>
              <w:rPr>
                <w:b w:val="0"/>
                <w:bCs w:val="0"/>
                <w:sz w:val="20"/>
                <w:szCs w:val="20"/>
              </w:rPr>
            </w:pPr>
            <w:r w:rsidRPr="00FE29B9">
              <w:rPr>
                <w:sz w:val="20"/>
                <w:szCs w:val="20"/>
              </w:rPr>
              <w:t xml:space="preserve">Liczba osób, którym przyznano świadczenie ze względu na ubóstwo </w:t>
            </w:r>
            <w:r w:rsidR="003D55B2">
              <w:rPr>
                <w:sz w:val="20"/>
                <w:szCs w:val="20"/>
              </w:rPr>
              <w:br/>
            </w:r>
            <w:r w:rsidRPr="00FE29B9">
              <w:rPr>
                <w:sz w:val="20"/>
                <w:szCs w:val="20"/>
              </w:rPr>
              <w:t>na 100 mieszkańców</w:t>
            </w:r>
          </w:p>
        </w:tc>
        <w:tc>
          <w:tcPr>
            <w:tcW w:w="1276" w:type="dxa"/>
          </w:tcPr>
          <w:p w14:paraId="02F1330A"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0,24</w:t>
            </w:r>
          </w:p>
        </w:tc>
        <w:tc>
          <w:tcPr>
            <w:tcW w:w="1134" w:type="dxa"/>
          </w:tcPr>
          <w:p w14:paraId="7A3FA74C"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0,33</w:t>
            </w:r>
          </w:p>
        </w:tc>
      </w:tr>
      <w:tr w:rsidR="00C05B85" w:rsidRPr="00FE29B9" w14:paraId="5896CF8C" w14:textId="77777777" w:rsidTr="003D55B2">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6516" w:type="dxa"/>
          </w:tcPr>
          <w:p w14:paraId="261E9D4F" w14:textId="77777777" w:rsidR="00C05B85" w:rsidRPr="00FE29B9" w:rsidRDefault="00C05B85" w:rsidP="00CF004D">
            <w:pPr>
              <w:rPr>
                <w:b w:val="0"/>
                <w:bCs w:val="0"/>
                <w:sz w:val="20"/>
                <w:szCs w:val="20"/>
              </w:rPr>
            </w:pPr>
            <w:r w:rsidRPr="00FE29B9">
              <w:rPr>
                <w:sz w:val="20"/>
                <w:szCs w:val="20"/>
              </w:rPr>
              <w:t>Interwencje policji w 3 kwartałach 2022 roku na 100 mieszkańców</w:t>
            </w:r>
          </w:p>
        </w:tc>
        <w:tc>
          <w:tcPr>
            <w:tcW w:w="1276" w:type="dxa"/>
          </w:tcPr>
          <w:p w14:paraId="7F85939F"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14,59</w:t>
            </w:r>
          </w:p>
        </w:tc>
        <w:tc>
          <w:tcPr>
            <w:tcW w:w="1134" w:type="dxa"/>
          </w:tcPr>
          <w:p w14:paraId="427D363E"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15,6</w:t>
            </w:r>
          </w:p>
        </w:tc>
      </w:tr>
      <w:tr w:rsidR="00C05B85" w:rsidRPr="00FE29B9" w14:paraId="5C507891" w14:textId="77777777" w:rsidTr="003D55B2">
        <w:trPr>
          <w:trHeight w:val="166"/>
        </w:trPr>
        <w:tc>
          <w:tcPr>
            <w:cnfStyle w:val="001000000000" w:firstRow="0" w:lastRow="0" w:firstColumn="1" w:lastColumn="0" w:oddVBand="0" w:evenVBand="0" w:oddHBand="0" w:evenHBand="0" w:firstRowFirstColumn="0" w:firstRowLastColumn="0" w:lastRowFirstColumn="0" w:lastRowLastColumn="0"/>
            <w:tcW w:w="6516" w:type="dxa"/>
          </w:tcPr>
          <w:p w14:paraId="2CA524B2" w14:textId="77777777" w:rsidR="00C05B85" w:rsidRPr="00FE29B9" w:rsidRDefault="00C05B85" w:rsidP="00CF004D">
            <w:pPr>
              <w:rPr>
                <w:b w:val="0"/>
                <w:bCs w:val="0"/>
                <w:sz w:val="20"/>
                <w:szCs w:val="20"/>
              </w:rPr>
            </w:pPr>
            <w:r w:rsidRPr="00FE29B9">
              <w:rPr>
                <w:sz w:val="20"/>
                <w:szCs w:val="20"/>
              </w:rPr>
              <w:t>Liczba działalności gospodarczych na 100 mieszkańców</w:t>
            </w:r>
          </w:p>
        </w:tc>
        <w:tc>
          <w:tcPr>
            <w:tcW w:w="1276" w:type="dxa"/>
            <w:shd w:val="clear" w:color="auto" w:fill="FF0000"/>
          </w:tcPr>
          <w:p w14:paraId="567D9DA6"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6,21</w:t>
            </w:r>
          </w:p>
        </w:tc>
        <w:tc>
          <w:tcPr>
            <w:tcW w:w="1134" w:type="dxa"/>
          </w:tcPr>
          <w:p w14:paraId="2C15D31B"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7,49</w:t>
            </w:r>
          </w:p>
        </w:tc>
      </w:tr>
      <w:tr w:rsidR="00C05B85" w:rsidRPr="00FE29B9" w14:paraId="6E0C7554" w14:textId="77777777" w:rsidTr="003D55B2">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6516" w:type="dxa"/>
          </w:tcPr>
          <w:p w14:paraId="162E30A4" w14:textId="5089AC6D" w:rsidR="00C05B85" w:rsidRPr="00FE29B9" w:rsidRDefault="00C05B85" w:rsidP="00CF004D">
            <w:pPr>
              <w:rPr>
                <w:b w:val="0"/>
                <w:bCs w:val="0"/>
                <w:sz w:val="20"/>
                <w:szCs w:val="20"/>
              </w:rPr>
            </w:pPr>
            <w:r w:rsidRPr="00FE29B9">
              <w:rPr>
                <w:sz w:val="20"/>
                <w:szCs w:val="20"/>
              </w:rPr>
              <w:t xml:space="preserve">Udział powierzchni zielonych w powierzchni ogółem w </w:t>
            </w:r>
            <w:r w:rsidR="003D55B2">
              <w:rPr>
                <w:sz w:val="20"/>
                <w:szCs w:val="20"/>
              </w:rPr>
              <w:t>procentach</w:t>
            </w:r>
          </w:p>
        </w:tc>
        <w:tc>
          <w:tcPr>
            <w:tcW w:w="1276" w:type="dxa"/>
          </w:tcPr>
          <w:p w14:paraId="050CAE84"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0</w:t>
            </w:r>
          </w:p>
        </w:tc>
        <w:tc>
          <w:tcPr>
            <w:tcW w:w="1134" w:type="dxa"/>
          </w:tcPr>
          <w:p w14:paraId="528FB480"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11,56</w:t>
            </w:r>
            <w:r w:rsidRPr="00E23E12">
              <w:rPr>
                <w:sz w:val="20"/>
                <w:szCs w:val="20"/>
                <w:u w:val="single"/>
              </w:rPr>
              <w:t> </w:t>
            </w:r>
          </w:p>
        </w:tc>
      </w:tr>
      <w:tr w:rsidR="00C05B85" w:rsidRPr="00FE29B9" w14:paraId="4E646AA8" w14:textId="77777777" w:rsidTr="003D55B2">
        <w:trPr>
          <w:trHeight w:val="70"/>
        </w:trPr>
        <w:tc>
          <w:tcPr>
            <w:cnfStyle w:val="001000000000" w:firstRow="0" w:lastRow="0" w:firstColumn="1" w:lastColumn="0" w:oddVBand="0" w:evenVBand="0" w:oddHBand="0" w:evenHBand="0" w:firstRowFirstColumn="0" w:firstRowLastColumn="0" w:lastRowFirstColumn="0" w:lastRowLastColumn="0"/>
            <w:tcW w:w="6516" w:type="dxa"/>
          </w:tcPr>
          <w:p w14:paraId="6EFE07C1" w14:textId="77777777" w:rsidR="00C05B85" w:rsidRPr="00FE29B9" w:rsidRDefault="00C05B85" w:rsidP="00CF004D">
            <w:pPr>
              <w:rPr>
                <w:b w:val="0"/>
                <w:bCs w:val="0"/>
                <w:sz w:val="20"/>
                <w:szCs w:val="20"/>
              </w:rPr>
            </w:pPr>
            <w:r w:rsidRPr="00FE29B9">
              <w:rPr>
                <w:sz w:val="20"/>
                <w:szCs w:val="20"/>
              </w:rPr>
              <w:t>Udział terenów zdegradowanych poprzemysłowych w powierzchni ogółem w %</w:t>
            </w:r>
          </w:p>
        </w:tc>
        <w:tc>
          <w:tcPr>
            <w:tcW w:w="1276" w:type="dxa"/>
          </w:tcPr>
          <w:p w14:paraId="227C7B37"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 0</w:t>
            </w:r>
          </w:p>
        </w:tc>
        <w:tc>
          <w:tcPr>
            <w:tcW w:w="1134" w:type="dxa"/>
          </w:tcPr>
          <w:p w14:paraId="1C8FA973"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1,4</w:t>
            </w:r>
          </w:p>
        </w:tc>
      </w:tr>
      <w:tr w:rsidR="00C05B85" w:rsidRPr="00FE29B9" w14:paraId="7C9ECA17" w14:textId="77777777" w:rsidTr="003D55B2">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516" w:type="dxa"/>
          </w:tcPr>
          <w:p w14:paraId="7D5C8C9D" w14:textId="77777777" w:rsidR="00C05B85" w:rsidRPr="00FE29B9" w:rsidRDefault="00C05B85" w:rsidP="00CF004D">
            <w:pPr>
              <w:rPr>
                <w:b w:val="0"/>
                <w:bCs w:val="0"/>
                <w:sz w:val="20"/>
                <w:szCs w:val="20"/>
              </w:rPr>
            </w:pPr>
            <w:r w:rsidRPr="00FE29B9">
              <w:rPr>
                <w:sz w:val="20"/>
                <w:szCs w:val="20"/>
              </w:rPr>
              <w:t>Liczba przedszkoli na 100 mieszkańców</w:t>
            </w:r>
          </w:p>
        </w:tc>
        <w:tc>
          <w:tcPr>
            <w:tcW w:w="1276" w:type="dxa"/>
            <w:shd w:val="clear" w:color="auto" w:fill="FF0000"/>
          </w:tcPr>
          <w:p w14:paraId="628B5E37"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0,01</w:t>
            </w:r>
          </w:p>
        </w:tc>
        <w:tc>
          <w:tcPr>
            <w:tcW w:w="1134" w:type="dxa"/>
          </w:tcPr>
          <w:p w14:paraId="17AA5580"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0,03</w:t>
            </w:r>
          </w:p>
        </w:tc>
      </w:tr>
      <w:tr w:rsidR="00C05B85" w:rsidRPr="00FE29B9" w14:paraId="6E9D489D" w14:textId="77777777" w:rsidTr="003D55B2">
        <w:trPr>
          <w:trHeight w:val="289"/>
        </w:trPr>
        <w:tc>
          <w:tcPr>
            <w:cnfStyle w:val="001000000000" w:firstRow="0" w:lastRow="0" w:firstColumn="1" w:lastColumn="0" w:oddVBand="0" w:evenVBand="0" w:oddHBand="0" w:evenHBand="0" w:firstRowFirstColumn="0" w:firstRowLastColumn="0" w:lastRowFirstColumn="0" w:lastRowLastColumn="0"/>
            <w:tcW w:w="6516" w:type="dxa"/>
          </w:tcPr>
          <w:p w14:paraId="72BBD634" w14:textId="77777777" w:rsidR="00C05B85" w:rsidRPr="00FE29B9" w:rsidRDefault="00C05B85" w:rsidP="00CF004D">
            <w:pPr>
              <w:rPr>
                <w:b w:val="0"/>
                <w:bCs w:val="0"/>
                <w:sz w:val="20"/>
                <w:szCs w:val="20"/>
              </w:rPr>
            </w:pPr>
            <w:r w:rsidRPr="00FE29B9">
              <w:rPr>
                <w:sz w:val="20"/>
                <w:szCs w:val="20"/>
              </w:rPr>
              <w:t>Ludność na 1 km2 terenów mieszkaniowych</w:t>
            </w:r>
          </w:p>
        </w:tc>
        <w:tc>
          <w:tcPr>
            <w:tcW w:w="1276" w:type="dxa"/>
            <w:shd w:val="clear" w:color="auto" w:fill="FF0000"/>
          </w:tcPr>
          <w:p w14:paraId="2B1580DA"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19526</w:t>
            </w:r>
          </w:p>
        </w:tc>
        <w:tc>
          <w:tcPr>
            <w:tcW w:w="1134" w:type="dxa"/>
          </w:tcPr>
          <w:p w14:paraId="72FCFDB0"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9 040,02</w:t>
            </w:r>
          </w:p>
        </w:tc>
      </w:tr>
      <w:tr w:rsidR="00C05B85" w:rsidRPr="00FE29B9" w14:paraId="0D8B0766" w14:textId="77777777" w:rsidTr="003D55B2">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6516" w:type="dxa"/>
          </w:tcPr>
          <w:p w14:paraId="22F79CA8" w14:textId="51EC39C4" w:rsidR="00C05B85" w:rsidRPr="00FE29B9" w:rsidRDefault="00C05B85" w:rsidP="00CF004D">
            <w:pPr>
              <w:rPr>
                <w:b w:val="0"/>
                <w:bCs w:val="0"/>
                <w:sz w:val="20"/>
                <w:szCs w:val="20"/>
              </w:rPr>
            </w:pPr>
            <w:r w:rsidRPr="00FE29B9">
              <w:rPr>
                <w:sz w:val="20"/>
                <w:szCs w:val="20"/>
              </w:rPr>
              <w:t xml:space="preserve">Udział powierzchni zabudowy mieszkaniowej w powierzchni ogółem </w:t>
            </w:r>
            <w:r w:rsidR="003D55B2">
              <w:rPr>
                <w:sz w:val="20"/>
                <w:szCs w:val="20"/>
              </w:rPr>
              <w:br/>
            </w:r>
            <w:r w:rsidRPr="00FE29B9">
              <w:rPr>
                <w:sz w:val="20"/>
                <w:szCs w:val="20"/>
              </w:rPr>
              <w:t xml:space="preserve">w </w:t>
            </w:r>
            <w:r w:rsidR="003D55B2">
              <w:rPr>
                <w:sz w:val="20"/>
                <w:szCs w:val="20"/>
              </w:rPr>
              <w:t>procentach</w:t>
            </w:r>
          </w:p>
        </w:tc>
        <w:tc>
          <w:tcPr>
            <w:tcW w:w="1276" w:type="dxa"/>
            <w:shd w:val="clear" w:color="auto" w:fill="FF0000"/>
          </w:tcPr>
          <w:p w14:paraId="1041A8FC"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55,07</w:t>
            </w:r>
          </w:p>
        </w:tc>
        <w:tc>
          <w:tcPr>
            <w:tcW w:w="1134" w:type="dxa"/>
          </w:tcPr>
          <w:p w14:paraId="41FC77C1"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13,53</w:t>
            </w:r>
          </w:p>
        </w:tc>
      </w:tr>
      <w:tr w:rsidR="00C05B85" w:rsidRPr="00FE29B9" w14:paraId="4EBA9BA2" w14:textId="77777777" w:rsidTr="003D55B2">
        <w:trPr>
          <w:trHeight w:val="193"/>
        </w:trPr>
        <w:tc>
          <w:tcPr>
            <w:cnfStyle w:val="001000000000" w:firstRow="0" w:lastRow="0" w:firstColumn="1" w:lastColumn="0" w:oddVBand="0" w:evenVBand="0" w:oddHBand="0" w:evenHBand="0" w:firstRowFirstColumn="0" w:firstRowLastColumn="0" w:lastRowFirstColumn="0" w:lastRowLastColumn="0"/>
            <w:tcW w:w="6516" w:type="dxa"/>
          </w:tcPr>
          <w:p w14:paraId="29A79731" w14:textId="77777777" w:rsidR="00C05B85" w:rsidRPr="00FE29B9" w:rsidRDefault="00C05B85" w:rsidP="00CF004D">
            <w:pPr>
              <w:rPr>
                <w:b w:val="0"/>
                <w:bCs w:val="0"/>
                <w:sz w:val="20"/>
                <w:szCs w:val="20"/>
              </w:rPr>
            </w:pPr>
            <w:r w:rsidRPr="00FE29B9">
              <w:rPr>
                <w:sz w:val="20"/>
                <w:szCs w:val="20"/>
              </w:rPr>
              <w:t>Liczba obiektów zabytkowych chronionych w MPZP na 100 mieszkańców</w:t>
            </w:r>
          </w:p>
        </w:tc>
        <w:tc>
          <w:tcPr>
            <w:tcW w:w="1276" w:type="dxa"/>
          </w:tcPr>
          <w:p w14:paraId="1D60030D"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2,23</w:t>
            </w:r>
          </w:p>
        </w:tc>
        <w:tc>
          <w:tcPr>
            <w:tcW w:w="1134" w:type="dxa"/>
          </w:tcPr>
          <w:p w14:paraId="0761D1CF"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2,71</w:t>
            </w:r>
          </w:p>
        </w:tc>
      </w:tr>
      <w:tr w:rsidR="00C05B85" w:rsidRPr="00FE29B9" w14:paraId="4B4D707E" w14:textId="77777777" w:rsidTr="003D55B2">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516" w:type="dxa"/>
          </w:tcPr>
          <w:p w14:paraId="67F180D9" w14:textId="25E5331B" w:rsidR="00C05B85" w:rsidRPr="00FE29B9" w:rsidRDefault="00C05B85" w:rsidP="00CF004D">
            <w:pPr>
              <w:rPr>
                <w:b w:val="0"/>
                <w:bCs w:val="0"/>
                <w:sz w:val="20"/>
                <w:szCs w:val="20"/>
              </w:rPr>
            </w:pPr>
            <w:r w:rsidRPr="00FE29B9">
              <w:rPr>
                <w:sz w:val="20"/>
                <w:szCs w:val="20"/>
              </w:rPr>
              <w:t xml:space="preserve">Udział budynków komunalnych w pogorszonym stanie technicznym </w:t>
            </w:r>
            <w:r w:rsidR="003D55B2">
              <w:rPr>
                <w:sz w:val="20"/>
                <w:szCs w:val="20"/>
              </w:rPr>
              <w:br/>
            </w:r>
            <w:r w:rsidRPr="00FE29B9">
              <w:rPr>
                <w:sz w:val="20"/>
                <w:szCs w:val="20"/>
              </w:rPr>
              <w:t xml:space="preserve">w ogólne liczbie budynków komunalnych w </w:t>
            </w:r>
            <w:r w:rsidR="003D55B2">
              <w:rPr>
                <w:sz w:val="20"/>
                <w:szCs w:val="20"/>
              </w:rPr>
              <w:t>procentach</w:t>
            </w:r>
          </w:p>
        </w:tc>
        <w:tc>
          <w:tcPr>
            <w:tcW w:w="1276" w:type="dxa"/>
          </w:tcPr>
          <w:p w14:paraId="36E8ED5C"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8</w:t>
            </w:r>
          </w:p>
        </w:tc>
        <w:tc>
          <w:tcPr>
            <w:tcW w:w="1134" w:type="dxa"/>
          </w:tcPr>
          <w:p w14:paraId="20E6A4D0"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20</w:t>
            </w:r>
          </w:p>
        </w:tc>
      </w:tr>
    </w:tbl>
    <w:p w14:paraId="54AB6EB9" w14:textId="77777777" w:rsidR="00D10F17" w:rsidRPr="00420B0F" w:rsidRDefault="00D10F17" w:rsidP="00D10F17">
      <w:pPr>
        <w:rPr>
          <w:sz w:val="8"/>
          <w:szCs w:val="8"/>
          <w:bdr w:val="single" w:sz="4" w:space="0" w:color="auto"/>
          <w:shd w:val="clear" w:color="auto" w:fill="FF000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801"/>
      </w:tblGrid>
      <w:tr w:rsidR="00D10F17" w14:paraId="03E7FFD7" w14:textId="77777777" w:rsidTr="00BC3049">
        <w:tc>
          <w:tcPr>
            <w:tcW w:w="1271" w:type="dxa"/>
            <w:shd w:val="clear" w:color="auto" w:fill="FF0000"/>
          </w:tcPr>
          <w:p w14:paraId="4FC37F14" w14:textId="77777777" w:rsidR="00D10F17" w:rsidRDefault="00D10F17" w:rsidP="00BC3049">
            <w:pPr>
              <w:rPr>
                <w:bdr w:val="single" w:sz="4" w:space="0" w:color="auto"/>
                <w:shd w:val="clear" w:color="auto" w:fill="FF0000"/>
              </w:rPr>
            </w:pPr>
          </w:p>
        </w:tc>
        <w:tc>
          <w:tcPr>
            <w:tcW w:w="7801" w:type="dxa"/>
          </w:tcPr>
          <w:p w14:paraId="19EF143C" w14:textId="77777777" w:rsidR="00D10F17" w:rsidRDefault="00D10F17" w:rsidP="00BC3049">
            <w:pPr>
              <w:rPr>
                <w:bdr w:val="single" w:sz="4" w:space="0" w:color="auto"/>
                <w:shd w:val="clear" w:color="auto" w:fill="FF0000"/>
              </w:rPr>
            </w:pPr>
            <w:r w:rsidRPr="00FE29B9">
              <w:t xml:space="preserve">pola zaznaczone kolorem czerwonym to wskaźniki na poziomie mniej korzystnym </w:t>
            </w:r>
            <w:r>
              <w:br/>
            </w:r>
            <w:r w:rsidRPr="00FE29B9">
              <w:t>niż przeciętnie w mieście</w:t>
            </w:r>
          </w:p>
        </w:tc>
      </w:tr>
    </w:tbl>
    <w:p w14:paraId="764E9DDD" w14:textId="77777777" w:rsidR="00D10F17" w:rsidRDefault="00D10F17" w:rsidP="003D55B2">
      <w:pPr>
        <w:pStyle w:val="podpistabeli"/>
      </w:pPr>
      <w:r w:rsidRPr="00797220">
        <w:t>Źródło: opracowanie własne</w:t>
      </w:r>
    </w:p>
    <w:p w14:paraId="47763A62" w14:textId="77777777" w:rsidR="00012E88" w:rsidRDefault="00012E88" w:rsidP="00C05B85"/>
    <w:p w14:paraId="4C386C0D" w14:textId="1E20AD2B" w:rsidR="00012E88" w:rsidRDefault="00012E88" w:rsidP="003474E4">
      <w:pPr>
        <w:pStyle w:val="tekkst"/>
      </w:pPr>
      <w:r>
        <w:t>Podobszar Zatorze</w:t>
      </w:r>
      <w:r w:rsidRPr="00FE29B9">
        <w:t xml:space="preserve"> </w:t>
      </w:r>
      <w:r>
        <w:t xml:space="preserve">cechuje się znacznym </w:t>
      </w:r>
      <w:r w:rsidR="00E23E12">
        <w:t>poziomem</w:t>
      </w:r>
      <w:r>
        <w:t xml:space="preserve"> stężenia rocznego PM2,5 i </w:t>
      </w:r>
      <w:r w:rsidR="002D2C98">
        <w:t xml:space="preserve">dobowym </w:t>
      </w:r>
      <w:r>
        <w:t xml:space="preserve">PM10. </w:t>
      </w:r>
      <w:r w:rsidR="00C7256D">
        <w:t xml:space="preserve">Prawie </w:t>
      </w:r>
      <w:r w:rsidR="002D2C98">
        <w:t>cały</w:t>
      </w:r>
      <w:r w:rsidR="00C7256D">
        <w:t xml:space="preserve"> </w:t>
      </w:r>
      <w:r>
        <w:t xml:space="preserve">podobszar cechuje się stężeniem średniorocznym PM2,5 na poziomie </w:t>
      </w:r>
      <w:r w:rsidR="003474E4">
        <w:br/>
      </w:r>
      <w:r>
        <w:t xml:space="preserve">18,5-20,5 </w:t>
      </w:r>
      <w:r w:rsidR="002D2C98" w:rsidRPr="002D2C98">
        <w:t>μg/m</w:t>
      </w:r>
      <w:r w:rsidR="002D2C98" w:rsidRPr="002D2C98">
        <w:rPr>
          <w:vertAlign w:val="superscript"/>
        </w:rPr>
        <w:t>3</w:t>
      </w:r>
      <w:r w:rsidR="002D2C98" w:rsidRPr="007628E7">
        <w:t>,</w:t>
      </w:r>
      <w:r w:rsidR="002D2C98" w:rsidRPr="002D2C98">
        <w:t xml:space="preserve"> przy dopuszczalnym średniorocznym poziomie 20 μg/m</w:t>
      </w:r>
      <w:r w:rsidR="002D2C98" w:rsidRPr="002D2C98">
        <w:rPr>
          <w:vertAlign w:val="superscript"/>
        </w:rPr>
        <w:t>3</w:t>
      </w:r>
      <w:r w:rsidR="00540128">
        <w:t>.</w:t>
      </w:r>
    </w:p>
    <w:p w14:paraId="2B960659" w14:textId="77777777" w:rsidR="00012E88" w:rsidRDefault="00012E88" w:rsidP="00012E88"/>
    <w:p w14:paraId="4A62E181" w14:textId="3C20DF60" w:rsidR="00012E88" w:rsidRDefault="00593B9F" w:rsidP="003D55B2">
      <w:pPr>
        <w:pStyle w:val="podpistabeli"/>
        <w:jc w:val="left"/>
        <w:rPr>
          <w:noProof/>
        </w:rPr>
      </w:pPr>
      <w:r>
        <w:lastRenderedPageBreak/>
        <w:t xml:space="preserve"> Mapa</w:t>
      </w:r>
      <w:r w:rsidR="003D55B2">
        <w:t xml:space="preserve"> </w:t>
      </w:r>
      <w:fldSimple w:instr=" SEQ Mapa_ \* ARABIC ">
        <w:r w:rsidR="006B24F1">
          <w:rPr>
            <w:noProof/>
          </w:rPr>
          <w:t>50</w:t>
        </w:r>
      </w:fldSimple>
      <w:r w:rsidR="003D55B2">
        <w:rPr>
          <w:noProof/>
        </w:rPr>
        <w:t>.</w:t>
      </w:r>
      <w:r w:rsidR="00012E88">
        <w:t xml:space="preserve"> </w:t>
      </w:r>
      <w:r w:rsidR="009B02A1" w:rsidRPr="009B02A1">
        <w:t xml:space="preserve">Rozkład przestrzenny wartości stężenia średniorocznego pyłu zawieszonego PM2,5 </w:t>
      </w:r>
      <w:r w:rsidR="006B4085">
        <w:rPr>
          <w:noProof/>
        </w:rPr>
        <w:drawing>
          <wp:inline distT="0" distB="0" distL="0" distR="0" wp14:anchorId="611BDA1A" wp14:editId="4CAD7120">
            <wp:extent cx="5760720" cy="3751580"/>
            <wp:effectExtent l="0" t="0" r="0" b="1270"/>
            <wp:docPr id="838130461"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720" cy="3751580"/>
                    </a:xfrm>
                    <a:prstGeom prst="rect">
                      <a:avLst/>
                    </a:prstGeom>
                    <a:noFill/>
                    <a:ln>
                      <a:noFill/>
                    </a:ln>
                  </pic:spPr>
                </pic:pic>
              </a:graphicData>
            </a:graphic>
          </wp:inline>
        </w:drawing>
      </w:r>
    </w:p>
    <w:p w14:paraId="34AF2512" w14:textId="5CD15A9E" w:rsidR="00E31728" w:rsidRPr="003474E4" w:rsidRDefault="009B02A1" w:rsidP="00EB4284">
      <w:pPr>
        <w:rPr>
          <w:i/>
          <w:iCs/>
          <w:sz w:val="20"/>
          <w:szCs w:val="20"/>
        </w:rPr>
      </w:pPr>
      <w:r w:rsidRPr="00540128">
        <w:rPr>
          <w:i/>
          <w:iCs/>
          <w:sz w:val="20"/>
          <w:szCs w:val="20"/>
        </w:rPr>
        <w:t>Opracowanie własne na podstawie:</w:t>
      </w:r>
      <w:r w:rsidR="000429AA" w:rsidRPr="00540128">
        <w:rPr>
          <w:i/>
          <w:iCs/>
          <w:sz w:val="20"/>
          <w:szCs w:val="20"/>
        </w:rPr>
        <w:t xml:space="preserve"> </w:t>
      </w:r>
      <w:r w:rsidRPr="00540128">
        <w:rPr>
          <w:i/>
          <w:iCs/>
          <w:sz w:val="20"/>
          <w:szCs w:val="20"/>
        </w:rPr>
        <w:t>GIOŚ w Roczna Ocena Jakości Powietrza W Województwie Śląskim - Raport Wojewódzki za rok 2023, Katowice 2024</w:t>
      </w:r>
      <w:r w:rsidRPr="00540128">
        <w:rPr>
          <w:b/>
          <w:bCs/>
          <w:i/>
          <w:iCs/>
          <w:sz w:val="20"/>
          <w:szCs w:val="20"/>
        </w:rPr>
        <w:t xml:space="preserve"> </w:t>
      </w:r>
      <w:r w:rsidRPr="00540128">
        <w:rPr>
          <w:i/>
          <w:iCs/>
          <w:sz w:val="20"/>
          <w:szCs w:val="20"/>
        </w:rPr>
        <w:t xml:space="preserve"> </w:t>
      </w:r>
    </w:p>
    <w:p w14:paraId="114E0539" w14:textId="19A7E510" w:rsidR="00EB4284" w:rsidRDefault="00EB4284" w:rsidP="003474E4">
      <w:pPr>
        <w:pStyle w:val="tekkst"/>
      </w:pPr>
      <w:r>
        <w:t xml:space="preserve">W zakresie średniorocznego stężenia PM10 podobszar </w:t>
      </w:r>
      <w:r w:rsidRPr="00E23E12">
        <w:t>Zatorze</w:t>
      </w:r>
      <w:r w:rsidR="003D55B2">
        <w:rPr>
          <w:sz w:val="20"/>
          <w:szCs w:val="20"/>
        </w:rPr>
        <w:t xml:space="preserve"> </w:t>
      </w:r>
      <w:r>
        <w:t xml:space="preserve">cechuje się </w:t>
      </w:r>
      <w:r w:rsidR="00CE28BD">
        <w:t xml:space="preserve">wskaźnikiem </w:t>
      </w:r>
      <w:r>
        <w:t>poziom</w:t>
      </w:r>
      <w:r w:rsidR="00CE28BD">
        <w:t>u</w:t>
      </w:r>
      <w:r>
        <w:t xml:space="preserve"> stężenia PM10 </w:t>
      </w:r>
      <w:r w:rsidR="00CE28BD">
        <w:t xml:space="preserve">w zakresie </w:t>
      </w:r>
      <w:r w:rsidR="00E31728">
        <w:t>40,5-50,5</w:t>
      </w:r>
      <w:r w:rsidRPr="00826F39">
        <w:t xml:space="preserve"> </w:t>
      </w:r>
      <w:r w:rsidR="000429AA" w:rsidRPr="000429AA">
        <w:t>μg/m</w:t>
      </w:r>
      <w:r w:rsidR="000429AA" w:rsidRPr="000429AA">
        <w:rPr>
          <w:vertAlign w:val="superscript"/>
        </w:rPr>
        <w:t>3</w:t>
      </w:r>
      <w:r w:rsidR="000429AA">
        <w:t xml:space="preserve">, </w:t>
      </w:r>
      <w:r w:rsidR="000429AA" w:rsidRPr="000429AA">
        <w:t>przy dobowym dopuszczalnym poziomie 50 μg/m</w:t>
      </w:r>
      <w:r w:rsidR="000429AA" w:rsidRPr="003D55B2">
        <w:rPr>
          <w:vertAlign w:val="superscript"/>
        </w:rPr>
        <w:t>3</w:t>
      </w:r>
      <w:r>
        <w:t xml:space="preserve">.  </w:t>
      </w:r>
    </w:p>
    <w:p w14:paraId="77C8630B" w14:textId="77777777" w:rsidR="00EB4284" w:rsidRDefault="00EB4284" w:rsidP="00012E88"/>
    <w:p w14:paraId="0D63DCFB" w14:textId="77777777" w:rsidR="00C651D8" w:rsidRDefault="00C651D8">
      <w:pPr>
        <w:rPr>
          <w:rFonts w:cstheme="minorHAnsi"/>
        </w:rPr>
      </w:pPr>
      <w:r>
        <w:br w:type="page"/>
      </w:r>
    </w:p>
    <w:p w14:paraId="0258367B" w14:textId="408EDF80" w:rsidR="00012E88" w:rsidRDefault="00593B9F" w:rsidP="003D55B2">
      <w:pPr>
        <w:pStyle w:val="podpistabeli"/>
      </w:pPr>
      <w:r>
        <w:lastRenderedPageBreak/>
        <w:t xml:space="preserve"> Mapa </w:t>
      </w:r>
      <w:fldSimple w:instr=" SEQ Mapa_ \* ARABIC ">
        <w:r w:rsidR="006B24F1">
          <w:rPr>
            <w:noProof/>
          </w:rPr>
          <w:t>51</w:t>
        </w:r>
      </w:fldSimple>
      <w:r w:rsidR="003D55B2">
        <w:rPr>
          <w:noProof/>
        </w:rPr>
        <w:t>.</w:t>
      </w:r>
      <w:r w:rsidR="00012E88">
        <w:t xml:space="preserve"> </w:t>
      </w:r>
      <w:r w:rsidR="002A4651" w:rsidRPr="002A4651">
        <w:t>Rozkład przestrzenny 36 maksymalnej wartości stężenia 24-godzinnego pyłu zawieszonego PM10</w:t>
      </w:r>
    </w:p>
    <w:p w14:paraId="666271D3" w14:textId="3EC1C7DF" w:rsidR="00EB4284" w:rsidRPr="00FF5D14" w:rsidRDefault="00FF5D14" w:rsidP="00EB4284">
      <w:pPr>
        <w:rPr>
          <w:b/>
          <w:bCs/>
        </w:rPr>
      </w:pPr>
      <w:r>
        <w:rPr>
          <w:b/>
          <w:bCs/>
          <w:noProof/>
        </w:rPr>
        <w:drawing>
          <wp:inline distT="0" distB="0" distL="0" distR="0" wp14:anchorId="41D761CC" wp14:editId="3F9C6E64">
            <wp:extent cx="5753735" cy="4287520"/>
            <wp:effectExtent l="0" t="0" r="0" b="0"/>
            <wp:docPr id="1454277134"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3735" cy="4287520"/>
                    </a:xfrm>
                    <a:prstGeom prst="rect">
                      <a:avLst/>
                    </a:prstGeom>
                    <a:noFill/>
                    <a:ln>
                      <a:noFill/>
                    </a:ln>
                  </pic:spPr>
                </pic:pic>
              </a:graphicData>
            </a:graphic>
          </wp:inline>
        </w:drawing>
      </w:r>
    </w:p>
    <w:p w14:paraId="0D2ECBB4" w14:textId="42589ED0" w:rsidR="00012E88" w:rsidRPr="00FE29B9" w:rsidRDefault="002A4651" w:rsidP="003474E4">
      <w:pPr>
        <w:pStyle w:val="podpistabeli"/>
      </w:pPr>
      <w:r w:rsidRPr="00540128">
        <w:t>Opracowanie własne na podstawie:</w:t>
      </w:r>
      <w:r w:rsidR="00DE06D6" w:rsidRPr="00540128">
        <w:t xml:space="preserve"> </w:t>
      </w:r>
      <w:r w:rsidRPr="00540128">
        <w:t>GIOŚ w Roczna Ocena Jakości Powietrza W Województwie Śląskim - Raport Wojewódzki za rok 2023, Katowice 2024</w:t>
      </w:r>
      <w:r w:rsidRPr="00540128">
        <w:rPr>
          <w:b/>
          <w:bCs/>
        </w:rPr>
        <w:t xml:space="preserve"> </w:t>
      </w:r>
      <w:r w:rsidRPr="00540128">
        <w:t xml:space="preserve"> </w:t>
      </w:r>
    </w:p>
    <w:p w14:paraId="5845289E" w14:textId="4770F948" w:rsidR="00133BA4" w:rsidRDefault="00AB1091" w:rsidP="003474E4">
      <w:pPr>
        <w:pStyle w:val="tekkst"/>
      </w:pPr>
      <w:r>
        <w:t>P</w:t>
      </w:r>
      <w:r w:rsidR="00133BA4">
        <w:t>rawie</w:t>
      </w:r>
      <w:r w:rsidR="003D55B2">
        <w:t xml:space="preserve"> </w:t>
      </w:r>
      <w:r w:rsidR="00133BA4">
        <w:t>cały podobszar</w:t>
      </w:r>
      <w:r w:rsidR="003D55B2">
        <w:t xml:space="preserve"> </w:t>
      </w:r>
      <w:r w:rsidR="00133BA4">
        <w:t>charakteryzuje się wysokim poziomem hałasu samochodowego</w:t>
      </w:r>
      <w:r>
        <w:t xml:space="preserve"> </w:t>
      </w:r>
      <w:r w:rsidR="003D55B2">
        <w:br/>
      </w:r>
      <w:r>
        <w:t xml:space="preserve">w </w:t>
      </w:r>
      <w:r w:rsidR="009B4230">
        <w:t xml:space="preserve">obszarze zabudowy w </w:t>
      </w:r>
      <w:r>
        <w:t>śladzie przebiegu dróg</w:t>
      </w:r>
      <w:r w:rsidR="00133BA4">
        <w:t xml:space="preserve">. </w:t>
      </w:r>
      <w:r w:rsidR="00133BA4" w:rsidRPr="00327D12">
        <w:t xml:space="preserve">  </w:t>
      </w:r>
    </w:p>
    <w:p w14:paraId="54ED3365" w14:textId="77777777" w:rsidR="00C651D8" w:rsidRDefault="00593B9F" w:rsidP="003D55B2">
      <w:pPr>
        <w:pStyle w:val="Legenda"/>
      </w:pPr>
      <w:r>
        <w:t xml:space="preserve"> </w:t>
      </w:r>
    </w:p>
    <w:p w14:paraId="7524CF40" w14:textId="77777777" w:rsidR="00C651D8" w:rsidRDefault="00C651D8">
      <w:pPr>
        <w:rPr>
          <w:rFonts w:cstheme="minorHAnsi"/>
        </w:rPr>
      </w:pPr>
      <w:r>
        <w:br w:type="page"/>
      </w:r>
    </w:p>
    <w:p w14:paraId="40ED65AC" w14:textId="15C45E92" w:rsidR="00780207" w:rsidRDefault="00593B9F" w:rsidP="003D55B2">
      <w:pPr>
        <w:pStyle w:val="podpistabeli"/>
      </w:pPr>
      <w:r>
        <w:lastRenderedPageBreak/>
        <w:t xml:space="preserve">Mapa </w:t>
      </w:r>
      <w:fldSimple w:instr=" SEQ Mapa_ \* ARABIC ">
        <w:r w:rsidR="006B24F1">
          <w:rPr>
            <w:noProof/>
          </w:rPr>
          <w:t>52</w:t>
        </w:r>
      </w:fldSimple>
      <w:r w:rsidR="003D55B2">
        <w:rPr>
          <w:noProof/>
        </w:rPr>
        <w:t>.</w:t>
      </w:r>
      <w:r w:rsidR="00780207">
        <w:t xml:space="preserve"> Natężenie hałasu </w:t>
      </w:r>
    </w:p>
    <w:p w14:paraId="70340C93" w14:textId="3521EFAA" w:rsidR="00133BA4" w:rsidRDefault="00FC30BD" w:rsidP="00133BA4">
      <w:r>
        <w:rPr>
          <w:noProof/>
        </w:rPr>
        <w:drawing>
          <wp:inline distT="0" distB="0" distL="0" distR="0" wp14:anchorId="31A12FD2" wp14:editId="03DA536E">
            <wp:extent cx="5753735" cy="4088765"/>
            <wp:effectExtent l="0" t="0" r="0" b="6985"/>
            <wp:docPr id="55218500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53735" cy="4088765"/>
                    </a:xfrm>
                    <a:prstGeom prst="rect">
                      <a:avLst/>
                    </a:prstGeom>
                    <a:noFill/>
                    <a:ln>
                      <a:noFill/>
                    </a:ln>
                  </pic:spPr>
                </pic:pic>
              </a:graphicData>
            </a:graphic>
          </wp:inline>
        </w:drawing>
      </w:r>
    </w:p>
    <w:p w14:paraId="266B8F31" w14:textId="668E3D0F" w:rsidR="00133BA4" w:rsidRPr="003474E4" w:rsidRDefault="00540128" w:rsidP="00133BA4">
      <w:pPr>
        <w:rPr>
          <w:sz w:val="20"/>
          <w:szCs w:val="20"/>
        </w:rPr>
      </w:pPr>
      <w:r w:rsidRPr="00540128">
        <w:rPr>
          <w:i/>
          <w:iCs/>
          <w:sz w:val="20"/>
          <w:szCs w:val="20"/>
        </w:rPr>
        <w:t>Źródło: opracowanie własne</w:t>
      </w:r>
    </w:p>
    <w:p w14:paraId="4433C2E9" w14:textId="6FBEC1B1" w:rsidR="00540128" w:rsidRPr="00540128" w:rsidRDefault="00C05B85" w:rsidP="00540128">
      <w:pPr>
        <w:pStyle w:val="1111NAGLOWEK"/>
      </w:pPr>
      <w:r w:rsidRPr="0091269A">
        <w:t>Badania jakościowe w podobszarze</w:t>
      </w:r>
    </w:p>
    <w:p w14:paraId="15745571" w14:textId="63BE59B4" w:rsidR="00763973" w:rsidRDefault="00C05B85" w:rsidP="003474E4">
      <w:pPr>
        <w:pStyle w:val="tekkst"/>
      </w:pPr>
      <w:r w:rsidRPr="00FE29B9">
        <w:t>Istotnym etapem prac diagnostycznych było przeprowadzenie otwartych badań ankietowych, w których wzięło udział 65 mieszkańców dzielnicy Z</w:t>
      </w:r>
      <w:r w:rsidR="003D55B2">
        <w:t>atorze</w:t>
      </w:r>
      <w:r w:rsidRPr="00FE29B9">
        <w:t>. Uczestnicy ankiety jako najważniejsze problemy (w ujęciu generalnym) w podobszarze Z</w:t>
      </w:r>
      <w:r w:rsidR="003D55B2">
        <w:t>atorze</w:t>
      </w:r>
      <w:r w:rsidRPr="00FE29B9">
        <w:t xml:space="preserve"> </w:t>
      </w:r>
      <w:r w:rsidR="00C651D8" w:rsidRPr="00C651D8">
        <w:t xml:space="preserve">wskazali problemy </w:t>
      </w:r>
      <w:r w:rsidR="007719A3">
        <w:br/>
      </w:r>
      <w:r w:rsidR="00C651D8" w:rsidRPr="00C651D8">
        <w:t>w zakresie infrastruktury, technicznej i społecznej, jakości terenów zielonych  i powietrza</w:t>
      </w:r>
      <w:r w:rsidR="007719A3">
        <w:t>.</w:t>
      </w:r>
    </w:p>
    <w:p w14:paraId="4B0EDA1D" w14:textId="4AFF1C8C" w:rsidR="00763973" w:rsidRDefault="00763973" w:rsidP="003D55B2">
      <w:pPr>
        <w:pStyle w:val="podpistabeli"/>
      </w:pPr>
      <w:r>
        <w:t xml:space="preserve">Tabela </w:t>
      </w:r>
      <w:fldSimple w:instr=" SEQ Tabela \* ARABIC ">
        <w:r w:rsidR="006B24F1">
          <w:rPr>
            <w:noProof/>
          </w:rPr>
          <w:t>55</w:t>
        </w:r>
      </w:fldSimple>
      <w:r w:rsidR="003D55B2">
        <w:rPr>
          <w:noProof/>
        </w:rPr>
        <w:t>.</w:t>
      </w:r>
      <w:r>
        <w:t xml:space="preserve"> Odsetek osób wskazujących dane zagadnienie jako istotny problem podobszaru</w:t>
      </w:r>
    </w:p>
    <w:tbl>
      <w:tblPr>
        <w:tblStyle w:val="Tabelalisty4akcent1"/>
        <w:tblW w:w="9067" w:type="dxa"/>
        <w:tblLook w:val="04A0" w:firstRow="1" w:lastRow="0" w:firstColumn="1" w:lastColumn="0" w:noHBand="0" w:noVBand="1"/>
      </w:tblPr>
      <w:tblGrid>
        <w:gridCol w:w="4531"/>
        <w:gridCol w:w="4536"/>
      </w:tblGrid>
      <w:tr w:rsidR="00763973" w:rsidRPr="008F6996" w14:paraId="52542874" w14:textId="77777777" w:rsidTr="006A3FA1">
        <w:trPr>
          <w:cnfStyle w:val="100000000000" w:firstRow="1" w:lastRow="0" w:firstColumn="0" w:lastColumn="0" w:oddVBand="0" w:evenVBand="0" w:oddHBand="0"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4531" w:type="dxa"/>
            <w:noWrap/>
          </w:tcPr>
          <w:p w14:paraId="13D26859" w14:textId="77777777" w:rsidR="00763973" w:rsidRPr="008F6996" w:rsidRDefault="00763973" w:rsidP="00492EE8">
            <w:pPr>
              <w:rPr>
                <w:rFonts w:eastAsia="Times New Roman"/>
                <w:color w:val="000000"/>
              </w:rPr>
            </w:pPr>
            <w:r>
              <w:rPr>
                <w:rFonts w:eastAsia="Times New Roman"/>
                <w:color w:val="000000"/>
              </w:rPr>
              <w:t xml:space="preserve">Kluczowe problemy </w:t>
            </w:r>
          </w:p>
        </w:tc>
        <w:tc>
          <w:tcPr>
            <w:tcW w:w="4536" w:type="dxa"/>
            <w:noWrap/>
          </w:tcPr>
          <w:p w14:paraId="09F9E1B2" w14:textId="6BE115D2" w:rsidR="00763973" w:rsidRPr="008F6996" w:rsidRDefault="00763973"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B8768C" w:rsidRPr="008F6996" w14:paraId="4F453BEC"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01A0CC3A" w14:textId="7FFE6209" w:rsidR="00B8768C" w:rsidRPr="008F6996" w:rsidRDefault="00B8768C" w:rsidP="00B8768C">
            <w:pPr>
              <w:rPr>
                <w:color w:val="000000"/>
              </w:rPr>
            </w:pPr>
            <w:r>
              <w:rPr>
                <w:color w:val="000000"/>
              </w:rPr>
              <w:t>słaba oferta placówek kultury, rekreacji</w:t>
            </w:r>
          </w:p>
        </w:tc>
        <w:tc>
          <w:tcPr>
            <w:tcW w:w="4536" w:type="dxa"/>
            <w:noWrap/>
          </w:tcPr>
          <w:p w14:paraId="10C777A2" w14:textId="37BD503A" w:rsidR="00B8768C" w:rsidRPr="008F6996" w:rsidRDefault="00B8768C" w:rsidP="00B8768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89%</w:t>
            </w:r>
          </w:p>
        </w:tc>
      </w:tr>
      <w:tr w:rsidR="00B8768C" w:rsidRPr="008F6996" w14:paraId="19DF865E"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2E18A94F" w14:textId="5D03DF04" w:rsidR="00B8768C" w:rsidRPr="008F6996" w:rsidRDefault="00B8768C" w:rsidP="00B8768C">
            <w:pPr>
              <w:rPr>
                <w:color w:val="000000"/>
              </w:rPr>
            </w:pPr>
            <w:r>
              <w:rPr>
                <w:color w:val="000000"/>
              </w:rPr>
              <w:t>niska jakość infrastruktury drogowej</w:t>
            </w:r>
          </w:p>
        </w:tc>
        <w:tc>
          <w:tcPr>
            <w:tcW w:w="4536" w:type="dxa"/>
            <w:noWrap/>
          </w:tcPr>
          <w:p w14:paraId="03241252" w14:textId="74BBA47F" w:rsidR="00B8768C" w:rsidRPr="008F6996" w:rsidRDefault="00B8768C" w:rsidP="00B8768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55%</w:t>
            </w:r>
          </w:p>
        </w:tc>
      </w:tr>
      <w:tr w:rsidR="00B8768C" w:rsidRPr="008F6996" w14:paraId="0222B5CC"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2F328EEE" w14:textId="788F7E15" w:rsidR="00B8768C" w:rsidRPr="008F6996" w:rsidRDefault="00B8768C" w:rsidP="00B8768C">
            <w:pPr>
              <w:rPr>
                <w:color w:val="000000"/>
              </w:rPr>
            </w:pPr>
            <w:r>
              <w:rPr>
                <w:color w:val="000000"/>
              </w:rPr>
              <w:t>słabe zagospodarowanie/ jakość terenów zielonych</w:t>
            </w:r>
          </w:p>
        </w:tc>
        <w:tc>
          <w:tcPr>
            <w:tcW w:w="4536" w:type="dxa"/>
            <w:noWrap/>
          </w:tcPr>
          <w:p w14:paraId="41A21594" w14:textId="5DA29DC3" w:rsidR="00B8768C" w:rsidRPr="008F6996" w:rsidRDefault="00B8768C" w:rsidP="00B8768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46%</w:t>
            </w:r>
          </w:p>
        </w:tc>
      </w:tr>
      <w:tr w:rsidR="00B8768C" w:rsidRPr="008F6996" w14:paraId="74CBD94E"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08A4FD39" w14:textId="33E4DF78" w:rsidR="00B8768C" w:rsidRPr="008F6996" w:rsidRDefault="00B8768C" w:rsidP="00B8768C">
            <w:pPr>
              <w:rPr>
                <w:rFonts w:eastAsia="Times New Roman"/>
                <w:color w:val="000000"/>
              </w:rPr>
            </w:pPr>
            <w:r>
              <w:rPr>
                <w:color w:val="000000"/>
              </w:rPr>
              <w:t>niski poziom bezpieczeństwa publicznego</w:t>
            </w:r>
          </w:p>
        </w:tc>
        <w:tc>
          <w:tcPr>
            <w:tcW w:w="4536" w:type="dxa"/>
            <w:noWrap/>
          </w:tcPr>
          <w:p w14:paraId="3C932A55" w14:textId="428B24F8" w:rsidR="00B8768C" w:rsidRPr="008F6996" w:rsidRDefault="00B8768C" w:rsidP="00B8768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35%</w:t>
            </w:r>
          </w:p>
        </w:tc>
      </w:tr>
      <w:tr w:rsidR="00B8768C" w:rsidRPr="008F6996" w14:paraId="3FC486D3"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4B5C7F78" w14:textId="6E5DD189" w:rsidR="00B8768C" w:rsidRPr="008F6996" w:rsidRDefault="00B8768C" w:rsidP="00B8768C">
            <w:pPr>
              <w:rPr>
                <w:rFonts w:eastAsia="Times New Roman"/>
                <w:color w:val="000000"/>
              </w:rPr>
            </w:pPr>
            <w:r>
              <w:rPr>
                <w:color w:val="000000"/>
              </w:rPr>
              <w:t>niska jakość powietrza</w:t>
            </w:r>
          </w:p>
        </w:tc>
        <w:tc>
          <w:tcPr>
            <w:tcW w:w="4536" w:type="dxa"/>
            <w:noWrap/>
          </w:tcPr>
          <w:p w14:paraId="3692FB6E" w14:textId="6F1623D8" w:rsidR="00B8768C" w:rsidRPr="008F6996" w:rsidRDefault="00B8768C" w:rsidP="00B8768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29%</w:t>
            </w:r>
          </w:p>
        </w:tc>
      </w:tr>
    </w:tbl>
    <w:p w14:paraId="29BB917B" w14:textId="1ACE722A" w:rsidR="00763973" w:rsidRPr="003D55B2" w:rsidRDefault="00540128" w:rsidP="003D55B2">
      <w:pPr>
        <w:pStyle w:val="podpistabeli"/>
      </w:pPr>
      <w:r w:rsidRPr="00540128">
        <w:t xml:space="preserve">Źródło: opracowanie własne na podstawie badania ankietowego </w:t>
      </w:r>
    </w:p>
    <w:p w14:paraId="0636D1BA" w14:textId="20F1B800" w:rsidR="00C651D8" w:rsidRPr="006A3FA1" w:rsidRDefault="00C651D8" w:rsidP="003474E4">
      <w:pPr>
        <w:pStyle w:val="tekkst"/>
      </w:pPr>
      <w:r w:rsidRPr="00C651D8">
        <w:lastRenderedPageBreak/>
        <w:t xml:space="preserve">Do kluczowych deficytów w zakresie świadczonych w podobszarze usług zaliczono niewystarczającą dostępność do  usług czasu wolnego oraz usług publicznych i komercyjnych. </w:t>
      </w:r>
    </w:p>
    <w:p w14:paraId="33E0F51C" w14:textId="16266A8C" w:rsidR="002F6F2C" w:rsidRDefault="002F6F2C" w:rsidP="003D55B2">
      <w:pPr>
        <w:pStyle w:val="podpistabeli"/>
      </w:pPr>
      <w:r>
        <w:t xml:space="preserve">Tabela </w:t>
      </w:r>
      <w:fldSimple w:instr=" SEQ Tabela \* ARABIC ">
        <w:r w:rsidR="006B24F1">
          <w:rPr>
            <w:noProof/>
          </w:rPr>
          <w:t>56</w:t>
        </w:r>
      </w:fldSimple>
      <w:r w:rsidR="003D55B2">
        <w:rPr>
          <w:noProof/>
        </w:rPr>
        <w:t>.</w:t>
      </w:r>
      <w:r>
        <w:t xml:space="preserve"> Odsetek osób wskazujących dane zagadnienie jako istotny deficyt podobszaru</w:t>
      </w:r>
    </w:p>
    <w:tbl>
      <w:tblPr>
        <w:tblStyle w:val="Tabelalisty4akcent1"/>
        <w:tblW w:w="9067" w:type="dxa"/>
        <w:tblLook w:val="04A0" w:firstRow="1" w:lastRow="0" w:firstColumn="1" w:lastColumn="0" w:noHBand="0" w:noVBand="1"/>
      </w:tblPr>
      <w:tblGrid>
        <w:gridCol w:w="4390"/>
        <w:gridCol w:w="4677"/>
      </w:tblGrid>
      <w:tr w:rsidR="002F6F2C" w:rsidRPr="008F6996" w14:paraId="55716776" w14:textId="77777777" w:rsidTr="006A3FA1">
        <w:trPr>
          <w:cnfStyle w:val="100000000000" w:firstRow="1" w:lastRow="0" w:firstColumn="0" w:lastColumn="0" w:oddVBand="0" w:evenVBand="0" w:oddHBand="0"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4390" w:type="dxa"/>
            <w:noWrap/>
          </w:tcPr>
          <w:p w14:paraId="582808BD" w14:textId="77777777" w:rsidR="002F6F2C" w:rsidRPr="008F6996" w:rsidRDefault="002F6F2C" w:rsidP="00492EE8">
            <w:pPr>
              <w:rPr>
                <w:rFonts w:eastAsia="Times New Roman"/>
                <w:color w:val="000000"/>
              </w:rPr>
            </w:pPr>
            <w:r>
              <w:rPr>
                <w:rFonts w:eastAsia="Times New Roman"/>
                <w:color w:val="000000"/>
              </w:rPr>
              <w:t xml:space="preserve">Kluczowe deficyty </w:t>
            </w:r>
          </w:p>
        </w:tc>
        <w:tc>
          <w:tcPr>
            <w:tcW w:w="4677" w:type="dxa"/>
            <w:noWrap/>
          </w:tcPr>
          <w:p w14:paraId="12E42523" w14:textId="45FBE731" w:rsidR="002F6F2C" w:rsidRPr="008F6996" w:rsidRDefault="002F6F2C"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deficyt podobszaru </w:t>
            </w:r>
          </w:p>
        </w:tc>
      </w:tr>
      <w:tr w:rsidR="00B8768C" w:rsidRPr="008F6996" w14:paraId="60434F43"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noWrap/>
          </w:tcPr>
          <w:p w14:paraId="7A9AF919" w14:textId="7A2E4D2A" w:rsidR="00B8768C" w:rsidRPr="008F6996" w:rsidRDefault="00B8768C" w:rsidP="00B8768C">
            <w:pPr>
              <w:rPr>
                <w:color w:val="000000"/>
              </w:rPr>
            </w:pPr>
            <w:r>
              <w:rPr>
                <w:color w:val="000000"/>
              </w:rPr>
              <w:t>usługi gastronomiczne</w:t>
            </w:r>
          </w:p>
        </w:tc>
        <w:tc>
          <w:tcPr>
            <w:tcW w:w="4677" w:type="dxa"/>
            <w:noWrap/>
          </w:tcPr>
          <w:p w14:paraId="26532F1E" w14:textId="65DA1E51" w:rsidR="00B8768C" w:rsidRPr="008F6996" w:rsidRDefault="00B8768C" w:rsidP="00B8768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49%</w:t>
            </w:r>
          </w:p>
        </w:tc>
      </w:tr>
      <w:tr w:rsidR="00B8768C" w:rsidRPr="008F6996" w14:paraId="2729F13E"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390" w:type="dxa"/>
            <w:noWrap/>
          </w:tcPr>
          <w:p w14:paraId="1144B47B" w14:textId="5D534369" w:rsidR="00B8768C" w:rsidRPr="008F6996" w:rsidRDefault="00B8768C" w:rsidP="00B8768C">
            <w:pPr>
              <w:rPr>
                <w:color w:val="000000"/>
              </w:rPr>
            </w:pPr>
            <w:r>
              <w:rPr>
                <w:color w:val="000000"/>
              </w:rPr>
              <w:t>miejsca wypoczynku i rekreacji</w:t>
            </w:r>
          </w:p>
        </w:tc>
        <w:tc>
          <w:tcPr>
            <w:tcW w:w="4677" w:type="dxa"/>
            <w:noWrap/>
          </w:tcPr>
          <w:p w14:paraId="13CC7ED2" w14:textId="7BC9F77E" w:rsidR="00B8768C" w:rsidRPr="008F6996" w:rsidRDefault="00B8768C" w:rsidP="00B8768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42%</w:t>
            </w:r>
          </w:p>
        </w:tc>
      </w:tr>
      <w:tr w:rsidR="00B8768C" w:rsidRPr="008F6996" w14:paraId="3C55E302"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noWrap/>
          </w:tcPr>
          <w:p w14:paraId="0F189EC9" w14:textId="5E4DF66C" w:rsidR="00B8768C" w:rsidRPr="008F6996" w:rsidRDefault="00B8768C" w:rsidP="00B8768C">
            <w:pPr>
              <w:rPr>
                <w:color w:val="000000"/>
              </w:rPr>
            </w:pPr>
            <w:r>
              <w:rPr>
                <w:color w:val="000000"/>
              </w:rPr>
              <w:t>usługi rzemieślnicze (np. szewc/krawiec)</w:t>
            </w:r>
          </w:p>
        </w:tc>
        <w:tc>
          <w:tcPr>
            <w:tcW w:w="4677" w:type="dxa"/>
            <w:noWrap/>
          </w:tcPr>
          <w:p w14:paraId="3E902E88" w14:textId="0E289676" w:rsidR="00B8768C" w:rsidRPr="008F6996" w:rsidRDefault="00B8768C" w:rsidP="00B8768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40%</w:t>
            </w:r>
          </w:p>
        </w:tc>
      </w:tr>
      <w:tr w:rsidR="00B8768C" w:rsidRPr="008F6996" w14:paraId="009DA34F"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390" w:type="dxa"/>
            <w:noWrap/>
          </w:tcPr>
          <w:p w14:paraId="45F2A821" w14:textId="6FF380EC" w:rsidR="00B8768C" w:rsidRPr="008F6996" w:rsidRDefault="00B8768C" w:rsidP="00B8768C">
            <w:pPr>
              <w:rPr>
                <w:rFonts w:eastAsia="Times New Roman"/>
                <w:color w:val="000000"/>
              </w:rPr>
            </w:pPr>
            <w:r>
              <w:rPr>
                <w:color w:val="000000"/>
              </w:rPr>
              <w:t>usługi zdrowotne</w:t>
            </w:r>
          </w:p>
        </w:tc>
        <w:tc>
          <w:tcPr>
            <w:tcW w:w="4677" w:type="dxa"/>
            <w:noWrap/>
          </w:tcPr>
          <w:p w14:paraId="0928E31E" w14:textId="4620DFBE" w:rsidR="00B8768C" w:rsidRPr="008F6996" w:rsidRDefault="00B8768C" w:rsidP="00B8768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37%</w:t>
            </w:r>
          </w:p>
        </w:tc>
      </w:tr>
      <w:tr w:rsidR="00B8768C" w:rsidRPr="008F6996" w14:paraId="148F3585"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noWrap/>
          </w:tcPr>
          <w:p w14:paraId="3A8EC406" w14:textId="6BA5C8F4" w:rsidR="00B8768C" w:rsidRPr="008F6996" w:rsidRDefault="00B8768C" w:rsidP="00B8768C">
            <w:pPr>
              <w:rPr>
                <w:rFonts w:eastAsia="Times New Roman"/>
                <w:color w:val="000000"/>
              </w:rPr>
            </w:pPr>
            <w:r>
              <w:rPr>
                <w:color w:val="000000"/>
              </w:rPr>
              <w:t>obiekty sportowe i urządzenia rekreacyjne</w:t>
            </w:r>
          </w:p>
        </w:tc>
        <w:tc>
          <w:tcPr>
            <w:tcW w:w="4677" w:type="dxa"/>
            <w:noWrap/>
          </w:tcPr>
          <w:p w14:paraId="1202E81C" w14:textId="763462AC" w:rsidR="00B8768C" w:rsidRPr="008F6996" w:rsidRDefault="00B8768C" w:rsidP="00B8768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18%</w:t>
            </w:r>
          </w:p>
        </w:tc>
      </w:tr>
    </w:tbl>
    <w:p w14:paraId="468F4A47" w14:textId="7CFE6AC1" w:rsidR="00763973" w:rsidRPr="003D55B2" w:rsidRDefault="00540128" w:rsidP="003D55B2">
      <w:pPr>
        <w:pStyle w:val="podpistabeli"/>
      </w:pPr>
      <w:r w:rsidRPr="00540128">
        <w:t xml:space="preserve">Źródło: opracowanie własne na podstawie badania ankietowego </w:t>
      </w:r>
    </w:p>
    <w:p w14:paraId="2D489320" w14:textId="5AA5E911" w:rsidR="00763973" w:rsidRDefault="00C651D8" w:rsidP="003474E4">
      <w:pPr>
        <w:pStyle w:val="tekkst"/>
      </w:pPr>
      <w:r w:rsidRPr="00C651D8">
        <w:t xml:space="preserve">Ankietowani do kluczowych problemów występujących w podobszarze rewitalizacji w sferze gospodarczej, technicznej i infrastrukturalnej oraz środowiskowej zaliczyli, w szczególności  jakość infrastruktury drogowej i infrastruktury towarzyszącej, a także niską estetykę obiektów i przestrzeni. </w:t>
      </w:r>
    </w:p>
    <w:p w14:paraId="026702B7" w14:textId="2E4144FD" w:rsidR="00763973" w:rsidRDefault="00763973" w:rsidP="003D55B2">
      <w:pPr>
        <w:pStyle w:val="podpistabeli"/>
      </w:pPr>
      <w:r>
        <w:t xml:space="preserve">Tabela </w:t>
      </w:r>
      <w:fldSimple w:instr=" SEQ Tabela \* ARABIC ">
        <w:r w:rsidR="006B24F1">
          <w:rPr>
            <w:noProof/>
          </w:rPr>
          <w:t>57</w:t>
        </w:r>
      </w:fldSimple>
      <w:r w:rsidR="006A3FA1">
        <w:rPr>
          <w:noProof/>
        </w:rPr>
        <w:t>.</w:t>
      </w:r>
      <w:r>
        <w:t xml:space="preserve"> Odsetek osób wskazujących dane zagadnienie jako istotny problem podobszaru</w:t>
      </w:r>
    </w:p>
    <w:tbl>
      <w:tblPr>
        <w:tblStyle w:val="Tabelalisty4akcent1"/>
        <w:tblW w:w="9067" w:type="dxa"/>
        <w:tblLook w:val="04A0" w:firstRow="1" w:lastRow="0" w:firstColumn="1" w:lastColumn="0" w:noHBand="0" w:noVBand="1"/>
      </w:tblPr>
      <w:tblGrid>
        <w:gridCol w:w="4531"/>
        <w:gridCol w:w="4536"/>
      </w:tblGrid>
      <w:tr w:rsidR="00763973" w:rsidRPr="008F6996" w14:paraId="04D64B85" w14:textId="77777777" w:rsidTr="006A3FA1">
        <w:trPr>
          <w:cnfStyle w:val="100000000000" w:firstRow="1" w:lastRow="0" w:firstColumn="0" w:lastColumn="0" w:oddVBand="0" w:evenVBand="0" w:oddHBand="0"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4531" w:type="dxa"/>
            <w:noWrap/>
          </w:tcPr>
          <w:p w14:paraId="44DFCE1E" w14:textId="77777777" w:rsidR="00763973" w:rsidRPr="008F6996" w:rsidRDefault="00763973" w:rsidP="00492EE8">
            <w:pPr>
              <w:rPr>
                <w:rFonts w:eastAsia="Times New Roman"/>
                <w:color w:val="000000"/>
              </w:rPr>
            </w:pPr>
            <w:r>
              <w:rPr>
                <w:rFonts w:eastAsia="Times New Roman"/>
                <w:color w:val="000000"/>
              </w:rPr>
              <w:t xml:space="preserve">Kluczowe problemy </w:t>
            </w:r>
          </w:p>
        </w:tc>
        <w:tc>
          <w:tcPr>
            <w:tcW w:w="4536" w:type="dxa"/>
            <w:noWrap/>
          </w:tcPr>
          <w:p w14:paraId="58F3321C" w14:textId="585B69EF" w:rsidR="00763973" w:rsidRPr="008F6996" w:rsidRDefault="00763973"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1320B6" w:rsidRPr="008F6996" w14:paraId="23958BDB"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2C1BDDA6" w14:textId="6D5DC391" w:rsidR="001320B6" w:rsidRPr="008F6996" w:rsidRDefault="001320B6" w:rsidP="001320B6">
            <w:pPr>
              <w:rPr>
                <w:color w:val="000000"/>
              </w:rPr>
            </w:pPr>
            <w:r>
              <w:rPr>
                <w:color w:val="000000"/>
              </w:rPr>
              <w:t>zły stan dróg i chodników</w:t>
            </w:r>
          </w:p>
        </w:tc>
        <w:tc>
          <w:tcPr>
            <w:tcW w:w="4536" w:type="dxa"/>
            <w:noWrap/>
          </w:tcPr>
          <w:p w14:paraId="4412E2DA" w14:textId="6DA47F50" w:rsidR="001320B6" w:rsidRPr="008F6996" w:rsidRDefault="001320B6" w:rsidP="001320B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55%</w:t>
            </w:r>
          </w:p>
        </w:tc>
      </w:tr>
      <w:tr w:rsidR="001320B6" w:rsidRPr="008F6996" w14:paraId="20732ADF"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3B230F0D" w14:textId="41248930" w:rsidR="001320B6" w:rsidRPr="008F6996" w:rsidRDefault="001320B6" w:rsidP="001320B6">
            <w:pPr>
              <w:rPr>
                <w:color w:val="000000"/>
              </w:rPr>
            </w:pPr>
            <w:r>
              <w:rPr>
                <w:color w:val="000000"/>
              </w:rPr>
              <w:t>brak ścieżek rowerowych</w:t>
            </w:r>
          </w:p>
        </w:tc>
        <w:tc>
          <w:tcPr>
            <w:tcW w:w="4536" w:type="dxa"/>
            <w:noWrap/>
          </w:tcPr>
          <w:p w14:paraId="4B052BEE" w14:textId="5AB506B7" w:rsidR="001320B6" w:rsidRPr="008F6996" w:rsidRDefault="001320B6" w:rsidP="001320B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51%</w:t>
            </w:r>
          </w:p>
        </w:tc>
      </w:tr>
      <w:tr w:rsidR="001320B6" w:rsidRPr="008F6996" w14:paraId="6D93B8BB"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7D406594" w14:textId="31AFC57D" w:rsidR="001320B6" w:rsidRPr="008F6996" w:rsidRDefault="001320B6" w:rsidP="001320B6">
            <w:pPr>
              <w:rPr>
                <w:color w:val="000000"/>
              </w:rPr>
            </w:pPr>
            <w:r>
              <w:rPr>
                <w:color w:val="000000"/>
              </w:rPr>
              <w:t>niedostateczna liczba miejsc parkingowych</w:t>
            </w:r>
          </w:p>
        </w:tc>
        <w:tc>
          <w:tcPr>
            <w:tcW w:w="4536" w:type="dxa"/>
            <w:noWrap/>
          </w:tcPr>
          <w:p w14:paraId="2A85E44A" w14:textId="6DCF6E9F" w:rsidR="001320B6" w:rsidRPr="008F6996" w:rsidRDefault="001320B6" w:rsidP="001320B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49%</w:t>
            </w:r>
          </w:p>
        </w:tc>
      </w:tr>
      <w:tr w:rsidR="001320B6" w:rsidRPr="008F6996" w14:paraId="2C8F3A83"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5722D392" w14:textId="3F381817" w:rsidR="001320B6" w:rsidRPr="008F6996" w:rsidRDefault="001320B6" w:rsidP="001320B6">
            <w:pPr>
              <w:rPr>
                <w:rFonts w:eastAsia="Times New Roman"/>
                <w:color w:val="000000"/>
              </w:rPr>
            </w:pPr>
            <w:r>
              <w:rPr>
                <w:color w:val="000000"/>
              </w:rPr>
              <w:t>niska estetyka przestrzeni publicznych</w:t>
            </w:r>
          </w:p>
        </w:tc>
        <w:tc>
          <w:tcPr>
            <w:tcW w:w="4536" w:type="dxa"/>
            <w:noWrap/>
          </w:tcPr>
          <w:p w14:paraId="6E1B68C5" w14:textId="49D3C94A" w:rsidR="001320B6" w:rsidRPr="008F6996" w:rsidRDefault="001320B6" w:rsidP="001320B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29%</w:t>
            </w:r>
          </w:p>
        </w:tc>
      </w:tr>
      <w:tr w:rsidR="001320B6" w:rsidRPr="008F6996" w14:paraId="0C0AF81F"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0DC491A1" w14:textId="6600EF5D" w:rsidR="001320B6" w:rsidRPr="008F6996" w:rsidRDefault="001320B6" w:rsidP="001320B6">
            <w:pPr>
              <w:rPr>
                <w:rFonts w:eastAsia="Times New Roman"/>
                <w:color w:val="000000"/>
              </w:rPr>
            </w:pPr>
            <w:r>
              <w:rPr>
                <w:color w:val="000000"/>
              </w:rPr>
              <w:t>zły stan obiektów i budynków</w:t>
            </w:r>
          </w:p>
        </w:tc>
        <w:tc>
          <w:tcPr>
            <w:tcW w:w="4536" w:type="dxa"/>
            <w:noWrap/>
          </w:tcPr>
          <w:p w14:paraId="49137F64" w14:textId="5CDDFBB7" w:rsidR="001320B6" w:rsidRPr="008F6996" w:rsidRDefault="001320B6" w:rsidP="001320B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28%</w:t>
            </w:r>
          </w:p>
        </w:tc>
      </w:tr>
      <w:tr w:rsidR="001320B6" w:rsidRPr="008F6996" w14:paraId="4D228AF3"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4B59B501" w14:textId="4CEBA7CA" w:rsidR="001320B6" w:rsidRPr="008F6996" w:rsidRDefault="001320B6" w:rsidP="001320B6">
            <w:pPr>
              <w:rPr>
                <w:rFonts w:eastAsia="Times New Roman"/>
                <w:color w:val="000000"/>
              </w:rPr>
            </w:pPr>
            <w:r>
              <w:rPr>
                <w:color w:val="000000"/>
              </w:rPr>
              <w:t>jakość powietrza</w:t>
            </w:r>
          </w:p>
        </w:tc>
        <w:tc>
          <w:tcPr>
            <w:tcW w:w="4536" w:type="dxa"/>
            <w:noWrap/>
          </w:tcPr>
          <w:p w14:paraId="4B81C9AB" w14:textId="4B0E8188" w:rsidR="001320B6" w:rsidRPr="008F6996" w:rsidRDefault="001320B6" w:rsidP="001320B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28%</w:t>
            </w:r>
          </w:p>
        </w:tc>
      </w:tr>
      <w:tr w:rsidR="001320B6" w:rsidRPr="008F6996" w14:paraId="3A738C71"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476C9AA6" w14:textId="0790C488" w:rsidR="001320B6" w:rsidRPr="008F6996" w:rsidRDefault="001320B6" w:rsidP="001320B6">
            <w:pPr>
              <w:rPr>
                <w:rFonts w:eastAsia="Times New Roman"/>
                <w:color w:val="000000"/>
              </w:rPr>
            </w:pPr>
            <w:r>
              <w:rPr>
                <w:color w:val="000000"/>
              </w:rPr>
              <w:t>zdewastowane i opuszczone budynki</w:t>
            </w:r>
          </w:p>
        </w:tc>
        <w:tc>
          <w:tcPr>
            <w:tcW w:w="4536" w:type="dxa"/>
            <w:noWrap/>
          </w:tcPr>
          <w:p w14:paraId="2C75B37D" w14:textId="068C2762" w:rsidR="001320B6" w:rsidRPr="008F6996" w:rsidRDefault="001320B6" w:rsidP="001320B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18%</w:t>
            </w:r>
          </w:p>
        </w:tc>
      </w:tr>
      <w:tr w:rsidR="001320B6" w:rsidRPr="008F6996" w14:paraId="523A6B0C"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3F0A0EFA" w14:textId="57D04835" w:rsidR="001320B6" w:rsidRPr="008F6996" w:rsidRDefault="001320B6" w:rsidP="001320B6">
            <w:pPr>
              <w:rPr>
                <w:rFonts w:eastAsia="Times New Roman"/>
                <w:color w:val="000000"/>
              </w:rPr>
            </w:pPr>
            <w:r>
              <w:rPr>
                <w:color w:val="000000"/>
              </w:rPr>
              <w:t>zdewastowane i opuszczone tereny</w:t>
            </w:r>
          </w:p>
        </w:tc>
        <w:tc>
          <w:tcPr>
            <w:tcW w:w="4536" w:type="dxa"/>
            <w:noWrap/>
          </w:tcPr>
          <w:p w14:paraId="7FED6B4D" w14:textId="49CFA06F" w:rsidR="001320B6" w:rsidRPr="008F6996" w:rsidRDefault="001320B6" w:rsidP="001320B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18%</w:t>
            </w:r>
          </w:p>
        </w:tc>
      </w:tr>
      <w:tr w:rsidR="001320B6" w:rsidRPr="008F6996" w14:paraId="3A45CDB4"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4DEFED64" w14:textId="6C6EF8EF" w:rsidR="001320B6" w:rsidRPr="008F6996" w:rsidRDefault="001320B6" w:rsidP="001320B6">
            <w:pPr>
              <w:rPr>
                <w:rFonts w:eastAsia="Times New Roman"/>
                <w:color w:val="000000"/>
              </w:rPr>
            </w:pPr>
            <w:r>
              <w:rPr>
                <w:color w:val="000000"/>
              </w:rPr>
              <w:t>brak miejsc i infrastruktury rekreacyjnej</w:t>
            </w:r>
          </w:p>
        </w:tc>
        <w:tc>
          <w:tcPr>
            <w:tcW w:w="4536" w:type="dxa"/>
            <w:noWrap/>
          </w:tcPr>
          <w:p w14:paraId="0872E19C" w14:textId="3D4AA741" w:rsidR="001320B6" w:rsidRPr="008F6996" w:rsidRDefault="001320B6" w:rsidP="001320B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18%</w:t>
            </w:r>
          </w:p>
        </w:tc>
      </w:tr>
    </w:tbl>
    <w:p w14:paraId="37EE1117" w14:textId="073280EB" w:rsidR="00763973" w:rsidRPr="003D55B2" w:rsidRDefault="00540128" w:rsidP="003D55B2">
      <w:pPr>
        <w:pStyle w:val="podpistabeli"/>
      </w:pPr>
      <w:r w:rsidRPr="00540128">
        <w:t xml:space="preserve">Źródło: opracowanie własne na podstawie badania ankietowego </w:t>
      </w:r>
    </w:p>
    <w:p w14:paraId="60D714EF" w14:textId="482411A0" w:rsidR="00763973" w:rsidRDefault="00C651D8" w:rsidP="003474E4">
      <w:pPr>
        <w:pStyle w:val="tekkst"/>
      </w:pPr>
      <w:r w:rsidRPr="00C651D8">
        <w:t>Ankietowani wskazali również występowanie licznych problemów społecznych.</w:t>
      </w:r>
    </w:p>
    <w:p w14:paraId="17B9E962" w14:textId="77777777" w:rsidR="000F30A1" w:rsidRDefault="000F30A1">
      <w:pPr>
        <w:rPr>
          <w:rFonts w:cstheme="minorHAnsi"/>
          <w:i/>
          <w:iCs/>
          <w:sz w:val="20"/>
          <w:szCs w:val="20"/>
        </w:rPr>
      </w:pPr>
      <w:r>
        <w:br w:type="page"/>
      </w:r>
    </w:p>
    <w:p w14:paraId="3F2DC0D5" w14:textId="4604F9F2" w:rsidR="00763973" w:rsidRDefault="00763973" w:rsidP="003D55B2">
      <w:pPr>
        <w:pStyle w:val="podpistabeli"/>
      </w:pPr>
      <w:r>
        <w:lastRenderedPageBreak/>
        <w:t xml:space="preserve">Tabela </w:t>
      </w:r>
      <w:fldSimple w:instr=" SEQ Tabela \* ARABIC ">
        <w:r w:rsidR="006B24F1">
          <w:rPr>
            <w:noProof/>
          </w:rPr>
          <w:t>58</w:t>
        </w:r>
      </w:fldSimple>
      <w:r w:rsidR="006A3FA1">
        <w:rPr>
          <w:noProof/>
        </w:rPr>
        <w:t>.</w:t>
      </w:r>
      <w:r>
        <w:t xml:space="preserve"> Odsetek osób wskazujących dane zagadnienie jako istotny problem podobszaru</w:t>
      </w:r>
    </w:p>
    <w:tbl>
      <w:tblPr>
        <w:tblStyle w:val="Tabelalisty4akcent1"/>
        <w:tblW w:w="9067" w:type="dxa"/>
        <w:tblLook w:val="04A0" w:firstRow="1" w:lastRow="0" w:firstColumn="1" w:lastColumn="0" w:noHBand="0" w:noVBand="1"/>
      </w:tblPr>
      <w:tblGrid>
        <w:gridCol w:w="4248"/>
        <w:gridCol w:w="4819"/>
      </w:tblGrid>
      <w:tr w:rsidR="00763973" w:rsidRPr="008F6996" w14:paraId="280B5C0E" w14:textId="77777777" w:rsidTr="006A3FA1">
        <w:trPr>
          <w:cnfStyle w:val="100000000000" w:firstRow="1" w:lastRow="0" w:firstColumn="0" w:lastColumn="0" w:oddVBand="0" w:evenVBand="0" w:oddHBand="0"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4248" w:type="dxa"/>
            <w:noWrap/>
          </w:tcPr>
          <w:p w14:paraId="594B92C7" w14:textId="77777777" w:rsidR="00763973" w:rsidRPr="008F6996" w:rsidRDefault="00763973" w:rsidP="00492EE8">
            <w:pPr>
              <w:rPr>
                <w:rFonts w:eastAsia="Times New Roman"/>
                <w:color w:val="000000"/>
              </w:rPr>
            </w:pPr>
            <w:r>
              <w:rPr>
                <w:rFonts w:eastAsia="Times New Roman"/>
                <w:color w:val="000000"/>
              </w:rPr>
              <w:t xml:space="preserve">Kluczowe problemy </w:t>
            </w:r>
          </w:p>
        </w:tc>
        <w:tc>
          <w:tcPr>
            <w:tcW w:w="4819" w:type="dxa"/>
            <w:noWrap/>
          </w:tcPr>
          <w:p w14:paraId="434ACF9C" w14:textId="05F9B9D9" w:rsidR="00763973" w:rsidRPr="008F6996" w:rsidRDefault="00763973"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3543B8" w:rsidRPr="008F6996" w14:paraId="7278B7E9"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tcPr>
          <w:p w14:paraId="56D74A65" w14:textId="72D05C31" w:rsidR="003543B8" w:rsidRPr="008F6996" w:rsidRDefault="003543B8" w:rsidP="003543B8">
            <w:pPr>
              <w:rPr>
                <w:color w:val="000000"/>
              </w:rPr>
            </w:pPr>
            <w:r>
              <w:rPr>
                <w:color w:val="000000"/>
              </w:rPr>
              <w:t>alkoholizm</w:t>
            </w:r>
          </w:p>
        </w:tc>
        <w:tc>
          <w:tcPr>
            <w:tcW w:w="4819" w:type="dxa"/>
            <w:noWrap/>
          </w:tcPr>
          <w:p w14:paraId="1C4DDF35" w14:textId="18B36625" w:rsidR="003543B8" w:rsidRPr="008F6996" w:rsidRDefault="003543B8" w:rsidP="003543B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70%</w:t>
            </w:r>
          </w:p>
        </w:tc>
      </w:tr>
      <w:tr w:rsidR="003543B8" w:rsidRPr="008F6996" w14:paraId="211D05CB"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248" w:type="dxa"/>
            <w:noWrap/>
          </w:tcPr>
          <w:p w14:paraId="1C3466AC" w14:textId="3E6DB731" w:rsidR="003543B8" w:rsidRPr="008F6996" w:rsidRDefault="003543B8" w:rsidP="003543B8">
            <w:pPr>
              <w:rPr>
                <w:color w:val="000000"/>
              </w:rPr>
            </w:pPr>
            <w:r>
              <w:rPr>
                <w:color w:val="000000"/>
              </w:rPr>
              <w:t>chuligaństwo/ wandalizm/ przestępczość</w:t>
            </w:r>
          </w:p>
        </w:tc>
        <w:tc>
          <w:tcPr>
            <w:tcW w:w="4819" w:type="dxa"/>
            <w:noWrap/>
          </w:tcPr>
          <w:p w14:paraId="2153A63C" w14:textId="356260D9" w:rsidR="003543B8" w:rsidRPr="008F6996" w:rsidRDefault="003543B8" w:rsidP="003543B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48%</w:t>
            </w:r>
          </w:p>
        </w:tc>
      </w:tr>
      <w:tr w:rsidR="003543B8" w:rsidRPr="008F6996" w14:paraId="70CE299B"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tcPr>
          <w:p w14:paraId="717406D9" w14:textId="1219A227" w:rsidR="003543B8" w:rsidRPr="008F6996" w:rsidRDefault="003543B8" w:rsidP="003543B8">
            <w:pPr>
              <w:rPr>
                <w:color w:val="000000"/>
              </w:rPr>
            </w:pPr>
            <w:r>
              <w:rPr>
                <w:color w:val="000000"/>
              </w:rPr>
              <w:t>słaba integracja lokalnej społeczności</w:t>
            </w:r>
          </w:p>
        </w:tc>
        <w:tc>
          <w:tcPr>
            <w:tcW w:w="4819" w:type="dxa"/>
            <w:noWrap/>
          </w:tcPr>
          <w:p w14:paraId="0B37A553" w14:textId="1A2A42A5" w:rsidR="003543B8" w:rsidRPr="008F6996" w:rsidRDefault="003543B8" w:rsidP="003543B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46%</w:t>
            </w:r>
          </w:p>
        </w:tc>
      </w:tr>
      <w:tr w:rsidR="003543B8" w:rsidRPr="008F6996" w14:paraId="3281E343"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248" w:type="dxa"/>
            <w:noWrap/>
          </w:tcPr>
          <w:p w14:paraId="301F11F3" w14:textId="7C6E735A" w:rsidR="003543B8" w:rsidRPr="008F6996" w:rsidRDefault="003543B8" w:rsidP="003543B8">
            <w:pPr>
              <w:rPr>
                <w:rFonts w:eastAsia="Times New Roman"/>
                <w:color w:val="000000"/>
              </w:rPr>
            </w:pPr>
            <w:r>
              <w:rPr>
                <w:color w:val="000000"/>
              </w:rPr>
              <w:t>ubóstwo</w:t>
            </w:r>
          </w:p>
        </w:tc>
        <w:tc>
          <w:tcPr>
            <w:tcW w:w="4819" w:type="dxa"/>
            <w:noWrap/>
          </w:tcPr>
          <w:p w14:paraId="33006DD2" w14:textId="624B774D" w:rsidR="003543B8" w:rsidRPr="008F6996" w:rsidRDefault="003543B8" w:rsidP="003543B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43%</w:t>
            </w:r>
          </w:p>
        </w:tc>
      </w:tr>
      <w:tr w:rsidR="003543B8" w:rsidRPr="008F6996" w14:paraId="504EB5F4"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tcPr>
          <w:p w14:paraId="3BF8503D" w14:textId="344C44F3" w:rsidR="003543B8" w:rsidRPr="008F6996" w:rsidRDefault="003543B8" w:rsidP="003543B8">
            <w:pPr>
              <w:rPr>
                <w:rFonts w:eastAsia="Times New Roman"/>
                <w:color w:val="000000"/>
              </w:rPr>
            </w:pPr>
            <w:r>
              <w:rPr>
                <w:color w:val="000000"/>
              </w:rPr>
              <w:t>słaba współpraca między instytucjami publicznymi a mieszkańcami</w:t>
            </w:r>
          </w:p>
        </w:tc>
        <w:tc>
          <w:tcPr>
            <w:tcW w:w="4819" w:type="dxa"/>
            <w:noWrap/>
          </w:tcPr>
          <w:p w14:paraId="402B1844" w14:textId="042CAA21" w:rsidR="003543B8" w:rsidRPr="008F6996" w:rsidRDefault="003543B8" w:rsidP="003543B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41%</w:t>
            </w:r>
          </w:p>
        </w:tc>
      </w:tr>
    </w:tbl>
    <w:p w14:paraId="04DCB6FC" w14:textId="523B0EF8" w:rsidR="00763973" w:rsidRPr="000F30A1" w:rsidRDefault="00540128" w:rsidP="000F30A1">
      <w:pPr>
        <w:pStyle w:val="podpistabeli"/>
      </w:pPr>
      <w:r w:rsidRPr="00540128">
        <w:t xml:space="preserve">Źródło: opracowanie własne na podstawie badania </w:t>
      </w:r>
      <w:r w:rsidRPr="006A3FA1">
        <w:t>ankietowego</w:t>
      </w:r>
      <w:r w:rsidRPr="00540128">
        <w:t xml:space="preserve"> </w:t>
      </w:r>
    </w:p>
    <w:p w14:paraId="56F38AA3" w14:textId="77777777" w:rsidR="00C05B85" w:rsidRPr="00FE29B9" w:rsidRDefault="00C05B85" w:rsidP="000F30A1">
      <w:pPr>
        <w:pStyle w:val="tekkst"/>
      </w:pPr>
      <w:r w:rsidRPr="00FE29B9">
        <w:t>Kolejną formą partycypacji na etapie diagnozy było przeprowadzenie otwartych warsztatów. W toku spotkań warsztatowych</w:t>
      </w:r>
      <w:r w:rsidRPr="00FE29B9">
        <w:rPr>
          <w:rStyle w:val="Odwoanieprzypisudolnego"/>
        </w:rPr>
        <w:footnoteReference w:id="12"/>
      </w:r>
      <w:r w:rsidRPr="00FE29B9">
        <w:t xml:space="preserve"> do kluczowych problemów podobszaru zaliczono: </w:t>
      </w:r>
    </w:p>
    <w:p w14:paraId="581A6A40"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dużą liczbę osób bezrobotnych, w tym trwale bezrobotnych,</w:t>
      </w:r>
    </w:p>
    <w:p w14:paraId="086B0DB1"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lokalizację siedziby rady dzielnicy na obrzeżach dzielnicy,</w:t>
      </w:r>
    </w:p>
    <w:p w14:paraId="0DF8FD1F" w14:textId="1FA00F79"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liczne wykroczenia o szczególnej uciążliwości, w tym spożywanie alkoholu w miejscach zabronionych,</w:t>
      </w:r>
      <w:r w:rsidR="006A3FA1">
        <w:rPr>
          <w:sz w:val="24"/>
          <w:szCs w:val="24"/>
        </w:rPr>
        <w:t xml:space="preserve"> </w:t>
      </w:r>
      <w:r w:rsidRPr="00FE29B9">
        <w:rPr>
          <w:sz w:val="24"/>
          <w:szCs w:val="24"/>
        </w:rPr>
        <w:t>zakłócanie porządku publicznego, zaśmiecanie miejsc publicznych, niewłaściwe parkowanie, zwłaszcza w dni targowe i spotkań piłkarskich,</w:t>
      </w:r>
    </w:p>
    <w:p w14:paraId="24133C1F"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niewystarczającą ofertę spędzania czasu wolnego dla młodzieży,</w:t>
      </w:r>
    </w:p>
    <w:p w14:paraId="10F62B09"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zdegradowane tereny i nieużytki,</w:t>
      </w:r>
    </w:p>
    <w:p w14:paraId="4EDDAD78"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wysoką liczbę wraków samochodów,</w:t>
      </w:r>
    </w:p>
    <w:p w14:paraId="2954AD16"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nadmierną prędkość samochodów na drogach,</w:t>
      </w:r>
    </w:p>
    <w:p w14:paraId="3080EC53"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złe oznakowanie dróg,</w:t>
      </w:r>
    </w:p>
    <w:p w14:paraId="5CF702FE"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niewystarczającą liczbę latarni miejskich,</w:t>
      </w:r>
    </w:p>
    <w:p w14:paraId="0B3AB81F"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odczuwalny smog,</w:t>
      </w:r>
    </w:p>
    <w:p w14:paraId="66B63BAD"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brak wystarczającej liczby miejsc parkingowych,</w:t>
      </w:r>
    </w:p>
    <w:p w14:paraId="781C4173"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słabą komunikację publiczną wewnątrz obszaru,</w:t>
      </w:r>
    </w:p>
    <w:p w14:paraId="6F07BE4D" w14:textId="5A7E67D4"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„kiboli” zakłócających spokój dzielnicy,</w:t>
      </w:r>
    </w:p>
    <w:p w14:paraId="171C94F9"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brak żłobka,</w:t>
      </w:r>
    </w:p>
    <w:p w14:paraId="3E8BD7D1"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pustostany np. na ul. Chorzowskiej,</w:t>
      </w:r>
    </w:p>
    <w:p w14:paraId="15E35215"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niską estetykę niektórych przestrzeni na obszarze,</w:t>
      </w:r>
    </w:p>
    <w:p w14:paraId="4CD0AB59"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brak miejsc do działalności artystycznej,</w:t>
      </w:r>
    </w:p>
    <w:p w14:paraId="7C4A4640"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brak miejsc do spotkań,</w:t>
      </w:r>
    </w:p>
    <w:p w14:paraId="48760C0C"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lastRenderedPageBreak/>
        <w:t>brak poczty i banku,</w:t>
      </w:r>
    </w:p>
    <w:p w14:paraId="73B8F981"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brak wybiegu dla psów.</w:t>
      </w:r>
    </w:p>
    <w:p w14:paraId="1A48BF34" w14:textId="77777777" w:rsidR="00C05B85" w:rsidRPr="00FE29B9" w:rsidRDefault="00C05B85" w:rsidP="000F30A1">
      <w:pPr>
        <w:pStyle w:val="tekkst"/>
      </w:pPr>
      <w:r w:rsidRPr="00FE29B9">
        <w:t>Natomiast do kluczowych potencjałów zaliczono w szczególności:</w:t>
      </w:r>
    </w:p>
    <w:p w14:paraId="73DBF2BF"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tężnię miejską z bezpośrednim otoczeniem,</w:t>
      </w:r>
    </w:p>
    <w:p w14:paraId="57FC86D1"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targowisko miejskie,</w:t>
      </w:r>
    </w:p>
    <w:p w14:paraId="0DCCDC77"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układ urbanistyczny,</w:t>
      </w:r>
    </w:p>
    <w:p w14:paraId="07328139"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kawiarnie, lodziarnie,</w:t>
      </w:r>
    </w:p>
    <w:p w14:paraId="37941FD4"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aktywności oferowane dla dzieci,</w:t>
      </w:r>
    </w:p>
    <w:p w14:paraId="4895E3BA"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klub seniora,</w:t>
      </w:r>
    </w:p>
    <w:p w14:paraId="394E3CFF"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centrum handlowe FORUM,</w:t>
      </w:r>
    </w:p>
    <w:p w14:paraId="0986E818"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Dom Pamięci Żydów przy cmentarzu żydowskim,</w:t>
      </w:r>
    </w:p>
    <w:p w14:paraId="178291F3"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Radiostację,</w:t>
      </w:r>
    </w:p>
    <w:p w14:paraId="0725D7B8"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malejącą liczbę interwencji w sprawach zbyt wysokiego stężenia smogu,</w:t>
      </w:r>
    </w:p>
    <w:p w14:paraId="51D16969"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aktywne działanie Parafii Chrystusa Króla.</w:t>
      </w:r>
    </w:p>
    <w:p w14:paraId="69C5CA7E" w14:textId="77777777" w:rsidR="00C05B85" w:rsidRPr="0091269A" w:rsidRDefault="00C05B85" w:rsidP="007719A3">
      <w:pPr>
        <w:pStyle w:val="1111NAGLOWEK"/>
      </w:pPr>
      <w:r w:rsidRPr="0091269A">
        <w:t xml:space="preserve">Podsumowanie syntetyczne </w:t>
      </w:r>
    </w:p>
    <w:p w14:paraId="63F62C72" w14:textId="5185AF37" w:rsidR="00C05B85" w:rsidRPr="00FE29B9" w:rsidRDefault="00C05B85" w:rsidP="000F30A1">
      <w:pPr>
        <w:pStyle w:val="tekkst"/>
      </w:pPr>
      <w:r w:rsidRPr="00FE29B9">
        <w:t>Podobszar rewitalizacji Zatorze cechuje się wysokim poziomem</w:t>
      </w:r>
      <w:r w:rsidR="006A3FA1">
        <w:t xml:space="preserve"> </w:t>
      </w:r>
      <w:r w:rsidRPr="00FE29B9">
        <w:t>problemów społecznych, co wynika ze znacznego udziału osób korzystających ze wsparcia systemu pomocy społecznej.  Mieszkańcy zwracają również uwagę na deficyty w zakresie oferty spędzania czasu wolnego. W obszarze występuje ponadto utrudniony dostęp do usług i udogodnień wspierających funkcjonowanie rodzin i integrację mieszkańców.</w:t>
      </w:r>
    </w:p>
    <w:p w14:paraId="76140819" w14:textId="573299ED" w:rsidR="00C05B85" w:rsidRPr="00FE29B9" w:rsidRDefault="00C05B85" w:rsidP="000F30A1">
      <w:pPr>
        <w:pStyle w:val="tekkst"/>
      </w:pPr>
      <w:r w:rsidRPr="00FE29B9">
        <w:t>Istotnym problemem jest też niskie poczucie bezpieczeństwa</w:t>
      </w:r>
      <w:r w:rsidR="006A3FA1">
        <w:t xml:space="preserve"> </w:t>
      </w:r>
      <w:r w:rsidRPr="00FE29B9">
        <w:t>oraz akty wandalizmu w przestrzeni obszaru. Jakość przestrzeni publicznych w podobszarze determinuje potrzebę podjęcia działań nakierowanych na jej poprawę - zagospodarowanie nieużytków, usunięcie skutków wandalizmu, poprawę estetyki obiektów. Mieszkańcy wskazują również na niski poziom bezpieczeństwa w zakresie ruchu drogowego.</w:t>
      </w:r>
    </w:p>
    <w:p w14:paraId="6489420B" w14:textId="0571D2FB" w:rsidR="00C05B85" w:rsidRPr="00FE29B9" w:rsidRDefault="00C05B85" w:rsidP="000F30A1">
      <w:pPr>
        <w:pStyle w:val="tekkst"/>
      </w:pPr>
      <w:r w:rsidRPr="00FE29B9">
        <w:t xml:space="preserve">Obok zidentyfikowanych powyżej kluczowych wyzwań problemowych, w podobszarze wskazać można potencjały, które wspierać mogą prowadzenie efektywnych działań rewitalizacyjnych. Ważnym potencjałem podobszaru jest układ urbanistyczny oraz obiekty i wydarzenia związane z tradycją i historią obszaru. Potencjał stanowią również zlokalizowane </w:t>
      </w:r>
      <w:r w:rsidRPr="00FE29B9">
        <w:lastRenderedPageBreak/>
        <w:t xml:space="preserve">w podobszarze obiekty i przestrzenie handlowe. Bazę działań rewitalizacyjnych może również stanowić realizowana działalność </w:t>
      </w:r>
      <w:r w:rsidRPr="000F30A1">
        <w:t>społeczna</w:t>
      </w:r>
      <w:r w:rsidRPr="00FE29B9">
        <w:t xml:space="preserve"> prowadzona m.in. przez parafię oraz klub seniora.</w:t>
      </w:r>
    </w:p>
    <w:p w14:paraId="7AB78DD8" w14:textId="77777777" w:rsidR="00C05B85" w:rsidRPr="00FE29B9" w:rsidRDefault="00C05B85">
      <w:pPr>
        <w:rPr>
          <w:sz w:val="24"/>
          <w:szCs w:val="24"/>
        </w:rPr>
      </w:pPr>
      <w:r w:rsidRPr="00FE29B9">
        <w:rPr>
          <w:sz w:val="24"/>
          <w:szCs w:val="24"/>
        </w:rPr>
        <w:br w:type="page"/>
      </w:r>
    </w:p>
    <w:p w14:paraId="1CF1D7C9" w14:textId="4154F40C" w:rsidR="00DC5F23" w:rsidRPr="0068667B" w:rsidRDefault="0054634A" w:rsidP="00DC5F23">
      <w:pPr>
        <w:pStyle w:val="NAGLOWEK1"/>
      </w:pPr>
      <w:bookmarkStart w:id="136" w:name="_Toc187219958"/>
      <w:r w:rsidRPr="0068667B">
        <w:lastRenderedPageBreak/>
        <w:t>O</w:t>
      </w:r>
      <w:r w:rsidR="00E275DC" w:rsidRPr="0068667B">
        <w:t>pis sposobu realizacji przez gminny program rewitalizacji dokumentów strategicznych gminy</w:t>
      </w:r>
      <w:r w:rsidRPr="0068667B">
        <w:t xml:space="preserve"> </w:t>
      </w:r>
      <w:r w:rsidR="00E275DC" w:rsidRPr="0068667B">
        <w:t xml:space="preserve"> </w:t>
      </w:r>
      <w:r w:rsidR="006068A5" w:rsidRPr="0068667B">
        <w:t xml:space="preserve">oraz </w:t>
      </w:r>
      <w:r w:rsidR="00243084" w:rsidRPr="0068667B">
        <w:t xml:space="preserve">powiązania z </w:t>
      </w:r>
      <w:r w:rsidR="006068A5" w:rsidRPr="0068667B">
        <w:t xml:space="preserve">dokumentami </w:t>
      </w:r>
      <w:r w:rsidR="00576E74" w:rsidRPr="0068667B">
        <w:t>UE, kraju i regionu</w:t>
      </w:r>
      <w:bookmarkEnd w:id="136"/>
    </w:p>
    <w:p w14:paraId="0B1221EA" w14:textId="3A4AA7D3" w:rsidR="00C05B85" w:rsidRPr="00FE29B9" w:rsidRDefault="006068A5" w:rsidP="00C05B85">
      <w:pPr>
        <w:pStyle w:val="11NAGLOWEK"/>
      </w:pPr>
      <w:bookmarkStart w:id="137" w:name="_Toc187219959"/>
      <w:r w:rsidRPr="0068667B">
        <w:t xml:space="preserve">Strategia Rozwoju Miasta Gliwice </w:t>
      </w:r>
      <w:r w:rsidR="00243084" w:rsidRPr="0068667B">
        <w:t xml:space="preserve">do roku 2040 </w:t>
      </w:r>
      <w:r w:rsidR="003B32BA" w:rsidRPr="0068667B">
        <w:t>–</w:t>
      </w:r>
      <w:r w:rsidR="00243084" w:rsidRPr="0068667B">
        <w:t xml:space="preserve"> Gliwice</w:t>
      </w:r>
      <w:r w:rsidR="003B32BA" w:rsidRPr="0068667B">
        <w:t xml:space="preserve"> </w:t>
      </w:r>
      <w:r w:rsidR="00243084" w:rsidRPr="0068667B">
        <w:t>2040</w:t>
      </w:r>
      <w:bookmarkEnd w:id="137"/>
      <w:r w:rsidRPr="0068667B">
        <w:t xml:space="preserve"> </w:t>
      </w:r>
    </w:p>
    <w:p w14:paraId="47ED0E8B" w14:textId="2A7E9047" w:rsidR="003B32BA" w:rsidRPr="00FE29B9" w:rsidRDefault="005E5B62" w:rsidP="000F30A1">
      <w:pPr>
        <w:pStyle w:val="tekkst"/>
      </w:pPr>
      <w:r w:rsidRPr="00FE29B9">
        <w:t>Strategia Rozwoju Miasta Gliwice do roku 2040 – Gliwice 2040</w:t>
      </w:r>
      <w:r w:rsidR="009B0CFD" w:rsidRPr="00FE29B9">
        <w:t xml:space="preserve"> została</w:t>
      </w:r>
      <w:r w:rsidRPr="00FE29B9">
        <w:t xml:space="preserve"> przyjęta Uchwałą </w:t>
      </w:r>
      <w:r w:rsidR="0091269A" w:rsidRPr="007628E7">
        <w:t>XL/823/2022 Rady Miasta Gliwice z dnia 6 października 2022</w:t>
      </w:r>
      <w:r w:rsidRPr="00FE29B9">
        <w:t>r.</w:t>
      </w:r>
      <w:r w:rsidR="00D44164" w:rsidRPr="00103724">
        <w:rPr>
          <w:vertAlign w:val="superscript"/>
        </w:rPr>
        <w:footnoteReference w:id="13"/>
      </w:r>
      <w:r w:rsidR="00A87946" w:rsidRPr="00103724">
        <w:rPr>
          <w:vertAlign w:val="superscript"/>
        </w:rPr>
        <w:t xml:space="preserve"> </w:t>
      </w:r>
    </w:p>
    <w:p w14:paraId="67156C97" w14:textId="73336145" w:rsidR="003B32BA" w:rsidRPr="00FE29B9" w:rsidRDefault="00B904C3" w:rsidP="001E1A32">
      <w:pPr>
        <w:spacing w:after="120" w:line="360" w:lineRule="auto"/>
        <w:jc w:val="both"/>
        <w:rPr>
          <w:sz w:val="24"/>
          <w:szCs w:val="24"/>
        </w:rPr>
      </w:pPr>
      <w:r w:rsidRPr="00FE29B9">
        <w:rPr>
          <w:sz w:val="24"/>
          <w:szCs w:val="24"/>
        </w:rPr>
        <w:t>Zgodnie z diagnozą strategiczną kluczowymi siłami miasta są</w:t>
      </w:r>
      <w:r w:rsidR="00E15070" w:rsidRPr="00FE29B9">
        <w:rPr>
          <w:sz w:val="24"/>
          <w:szCs w:val="24"/>
        </w:rPr>
        <w:t>:</w:t>
      </w:r>
    </w:p>
    <w:p w14:paraId="6E5FB35F" w14:textId="6558069C"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ważny ośrodek miejski w skali regionu i kraju, </w:t>
      </w:r>
    </w:p>
    <w:p w14:paraId="6871285D" w14:textId="7D0276F8"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wysoka, w odniesieniu do obszaru Górnośląsko-Zagłębiowskiej Metropolii i regionu, atrakcyjność mieszkaniowa, </w:t>
      </w:r>
    </w:p>
    <w:p w14:paraId="58266481" w14:textId="629B024D"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relatywnie zwarta zabudowa i historycznie ukształtowana struktura funkcjonalna, </w:t>
      </w:r>
    </w:p>
    <w:p w14:paraId="53EA9835" w14:textId="6FB427B3"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wykształcenie mieszkańców i wysoki poziom edukacji na wszystkich poziomach, </w:t>
      </w:r>
    </w:p>
    <w:p w14:paraId="69DDFFF2" w14:textId="6D63F529"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wysoka pozycja rozwojowa miasta, w szczególności w aspekcie gospodarczym, </w:t>
      </w:r>
    </w:p>
    <w:p w14:paraId="04B0C6D4" w14:textId="2EC11EE8"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dobrze rozwinięty ekosystem innowacji w relacji do rangi miasta, </w:t>
      </w:r>
    </w:p>
    <w:p w14:paraId="0CC85350" w14:textId="41CB6B3F"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silny ośrodek leczenia onkologicznego, </w:t>
      </w:r>
    </w:p>
    <w:p w14:paraId="7C30E28D" w14:textId="33DE15DF"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zasoby przestrzenne umożliwiające zrównoważony rozwój, </w:t>
      </w:r>
    </w:p>
    <w:p w14:paraId="7A7027CA" w14:textId="69F9D883"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duża aktywność obywatelska, </w:t>
      </w:r>
    </w:p>
    <w:p w14:paraId="2E2D6EC9" w14:textId="77777777" w:rsidR="009B0CFD" w:rsidRPr="00FE29B9" w:rsidRDefault="00B904C3" w:rsidP="0036684C">
      <w:pPr>
        <w:pStyle w:val="Akapitzlist"/>
        <w:numPr>
          <w:ilvl w:val="0"/>
          <w:numId w:val="129"/>
        </w:numPr>
        <w:spacing w:after="120" w:line="360" w:lineRule="auto"/>
        <w:jc w:val="both"/>
        <w:rPr>
          <w:sz w:val="24"/>
          <w:szCs w:val="24"/>
        </w:rPr>
      </w:pPr>
      <w:r w:rsidRPr="00FE29B9">
        <w:rPr>
          <w:sz w:val="24"/>
          <w:szCs w:val="24"/>
        </w:rPr>
        <w:t>zróżnicowana oferta miasta w zakresie sportu</w:t>
      </w:r>
      <w:r w:rsidR="009B0CFD" w:rsidRPr="00FE29B9">
        <w:rPr>
          <w:sz w:val="24"/>
          <w:szCs w:val="24"/>
        </w:rPr>
        <w:t>,</w:t>
      </w:r>
    </w:p>
    <w:p w14:paraId="3BB3783A" w14:textId="2C645C75"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 </w:t>
      </w:r>
      <w:r w:rsidR="009B0CFD" w:rsidRPr="00FE29B9">
        <w:rPr>
          <w:sz w:val="24"/>
          <w:szCs w:val="24"/>
        </w:rPr>
        <w:t>ugruntowane rozwiązania systemowe w sektorze komunalnym.</w:t>
      </w:r>
    </w:p>
    <w:p w14:paraId="0B66EF96" w14:textId="5471B26F" w:rsidR="00E15070" w:rsidRPr="00FE29B9" w:rsidRDefault="009B0CFD" w:rsidP="001E1A32">
      <w:pPr>
        <w:spacing w:after="120" w:line="360" w:lineRule="auto"/>
        <w:jc w:val="both"/>
        <w:rPr>
          <w:sz w:val="24"/>
          <w:szCs w:val="24"/>
        </w:rPr>
      </w:pPr>
      <w:r w:rsidRPr="00FE29B9">
        <w:rPr>
          <w:sz w:val="24"/>
          <w:szCs w:val="24"/>
        </w:rPr>
        <w:t xml:space="preserve">Jednocześnie do głównych słabych stron zaliczono: </w:t>
      </w:r>
    </w:p>
    <w:p w14:paraId="3219C717" w14:textId="28D72078" w:rsidR="009B0CFD" w:rsidRPr="00FE29B9" w:rsidRDefault="009B0CFD" w:rsidP="0036684C">
      <w:pPr>
        <w:pStyle w:val="Akapitzlist"/>
        <w:numPr>
          <w:ilvl w:val="0"/>
          <w:numId w:val="94"/>
        </w:numPr>
        <w:spacing w:after="120" w:line="360" w:lineRule="auto"/>
        <w:jc w:val="both"/>
        <w:rPr>
          <w:sz w:val="24"/>
          <w:szCs w:val="24"/>
        </w:rPr>
      </w:pPr>
      <w:r w:rsidRPr="00FE29B9">
        <w:rPr>
          <w:sz w:val="24"/>
          <w:szCs w:val="24"/>
        </w:rPr>
        <w:t>trwały negatywny trend demograficzny</w:t>
      </w:r>
      <w:r w:rsidR="00103724">
        <w:rPr>
          <w:sz w:val="24"/>
          <w:szCs w:val="24"/>
        </w:rPr>
        <w:t>,</w:t>
      </w:r>
    </w:p>
    <w:p w14:paraId="21F791CD" w14:textId="600574C2" w:rsidR="009B0CFD" w:rsidRPr="00FE29B9" w:rsidRDefault="009B0CFD" w:rsidP="0036684C">
      <w:pPr>
        <w:pStyle w:val="Akapitzlist"/>
        <w:numPr>
          <w:ilvl w:val="0"/>
          <w:numId w:val="94"/>
        </w:numPr>
        <w:spacing w:after="120" w:line="360" w:lineRule="auto"/>
        <w:jc w:val="both"/>
        <w:rPr>
          <w:sz w:val="24"/>
          <w:szCs w:val="24"/>
        </w:rPr>
      </w:pPr>
      <w:r w:rsidRPr="00FE29B9">
        <w:rPr>
          <w:sz w:val="24"/>
          <w:szCs w:val="24"/>
        </w:rPr>
        <w:t>ograniczone zaangażowanie w budowanie wspólnot</w:t>
      </w:r>
      <w:r w:rsidR="00103724">
        <w:rPr>
          <w:sz w:val="24"/>
          <w:szCs w:val="24"/>
        </w:rPr>
        <w:t>,</w:t>
      </w:r>
    </w:p>
    <w:p w14:paraId="31A13426" w14:textId="4C5D1629" w:rsidR="009B0CFD" w:rsidRPr="00FE29B9" w:rsidRDefault="009B0CFD" w:rsidP="0036684C">
      <w:pPr>
        <w:pStyle w:val="Akapitzlist"/>
        <w:numPr>
          <w:ilvl w:val="0"/>
          <w:numId w:val="94"/>
        </w:numPr>
        <w:spacing w:after="120" w:line="360" w:lineRule="auto"/>
        <w:jc w:val="both"/>
        <w:rPr>
          <w:sz w:val="24"/>
          <w:szCs w:val="24"/>
        </w:rPr>
      </w:pPr>
      <w:r w:rsidRPr="00FE29B9">
        <w:rPr>
          <w:sz w:val="24"/>
          <w:szCs w:val="24"/>
        </w:rPr>
        <w:t>odczucie niewykorzystanego potencjału miejskości</w:t>
      </w:r>
      <w:r w:rsidR="00103724">
        <w:rPr>
          <w:sz w:val="24"/>
          <w:szCs w:val="24"/>
        </w:rPr>
        <w:t>,</w:t>
      </w:r>
    </w:p>
    <w:p w14:paraId="105A6502" w14:textId="2A27FB03" w:rsidR="009B0CFD" w:rsidRPr="00FE29B9" w:rsidRDefault="009B0CFD" w:rsidP="0036684C">
      <w:pPr>
        <w:pStyle w:val="Akapitzlist"/>
        <w:numPr>
          <w:ilvl w:val="0"/>
          <w:numId w:val="94"/>
        </w:numPr>
        <w:spacing w:after="120" w:line="360" w:lineRule="auto"/>
        <w:jc w:val="both"/>
        <w:rPr>
          <w:sz w:val="24"/>
          <w:szCs w:val="24"/>
        </w:rPr>
      </w:pPr>
      <w:r w:rsidRPr="00FE29B9">
        <w:rPr>
          <w:sz w:val="24"/>
          <w:szCs w:val="24"/>
        </w:rPr>
        <w:t>niewspółmierne do rangi miasta dopasowanie i upowszechnienie oferty kulturalnej</w:t>
      </w:r>
      <w:r w:rsidR="00103724">
        <w:rPr>
          <w:sz w:val="24"/>
          <w:szCs w:val="24"/>
        </w:rPr>
        <w:t>,</w:t>
      </w:r>
    </w:p>
    <w:p w14:paraId="76E1B0F9" w14:textId="5AD56CF1" w:rsidR="009B0CFD" w:rsidRPr="00FE29B9" w:rsidRDefault="009B0CFD" w:rsidP="0036684C">
      <w:pPr>
        <w:pStyle w:val="Akapitzlist"/>
        <w:numPr>
          <w:ilvl w:val="0"/>
          <w:numId w:val="94"/>
        </w:numPr>
        <w:spacing w:after="120" w:line="360" w:lineRule="auto"/>
        <w:jc w:val="both"/>
        <w:rPr>
          <w:sz w:val="24"/>
          <w:szCs w:val="24"/>
        </w:rPr>
      </w:pPr>
      <w:r w:rsidRPr="00FE29B9">
        <w:rPr>
          <w:sz w:val="24"/>
          <w:szCs w:val="24"/>
        </w:rPr>
        <w:t>ograniczone możliwości rozwoju powszechnego dostępu do ochrony zdrowia</w:t>
      </w:r>
      <w:r w:rsidR="00103724">
        <w:rPr>
          <w:sz w:val="24"/>
          <w:szCs w:val="24"/>
        </w:rPr>
        <w:t>,</w:t>
      </w:r>
    </w:p>
    <w:p w14:paraId="4B4F49F3" w14:textId="48C144FF" w:rsidR="009B0CFD" w:rsidRPr="00FE29B9" w:rsidRDefault="009B0CFD" w:rsidP="0036684C">
      <w:pPr>
        <w:pStyle w:val="Akapitzlist"/>
        <w:numPr>
          <w:ilvl w:val="0"/>
          <w:numId w:val="94"/>
        </w:numPr>
        <w:spacing w:after="120" w:line="360" w:lineRule="auto"/>
        <w:jc w:val="both"/>
        <w:rPr>
          <w:sz w:val="24"/>
          <w:szCs w:val="24"/>
        </w:rPr>
      </w:pPr>
      <w:r w:rsidRPr="00FE29B9">
        <w:rPr>
          <w:sz w:val="24"/>
          <w:szCs w:val="24"/>
        </w:rPr>
        <w:t>symptomy wykluczenia społecznego w wybranych dzielnicach i grupach społecznych</w:t>
      </w:r>
      <w:r w:rsidR="00103724">
        <w:rPr>
          <w:sz w:val="24"/>
          <w:szCs w:val="24"/>
        </w:rPr>
        <w:t>,</w:t>
      </w:r>
    </w:p>
    <w:p w14:paraId="3BD4D51B" w14:textId="3980D69C" w:rsidR="009B0CFD" w:rsidRPr="00FE29B9" w:rsidRDefault="009B0CFD" w:rsidP="0036684C">
      <w:pPr>
        <w:pStyle w:val="Akapitzlist"/>
        <w:numPr>
          <w:ilvl w:val="0"/>
          <w:numId w:val="94"/>
        </w:numPr>
        <w:spacing w:after="120" w:line="360" w:lineRule="auto"/>
        <w:jc w:val="both"/>
        <w:rPr>
          <w:sz w:val="24"/>
          <w:szCs w:val="24"/>
        </w:rPr>
      </w:pPr>
      <w:r w:rsidRPr="00FE29B9">
        <w:rPr>
          <w:sz w:val="24"/>
          <w:szCs w:val="24"/>
        </w:rPr>
        <w:t>powolna transformacja w kierunku zrównoważonej mobilności i adaptacji do zmian klimatu</w:t>
      </w:r>
      <w:r w:rsidR="00103724">
        <w:rPr>
          <w:sz w:val="24"/>
          <w:szCs w:val="24"/>
        </w:rPr>
        <w:t>,</w:t>
      </w:r>
    </w:p>
    <w:p w14:paraId="14E07C6B" w14:textId="4492FC34" w:rsidR="007B2681" w:rsidRPr="00FE29B9" w:rsidRDefault="009B0CFD" w:rsidP="0036684C">
      <w:pPr>
        <w:pStyle w:val="Akapitzlist"/>
        <w:numPr>
          <w:ilvl w:val="0"/>
          <w:numId w:val="94"/>
        </w:numPr>
        <w:spacing w:after="120" w:line="360" w:lineRule="auto"/>
        <w:jc w:val="both"/>
        <w:rPr>
          <w:sz w:val="24"/>
          <w:szCs w:val="24"/>
        </w:rPr>
      </w:pPr>
      <w:r w:rsidRPr="00FE29B9">
        <w:rPr>
          <w:sz w:val="24"/>
          <w:szCs w:val="24"/>
        </w:rPr>
        <w:lastRenderedPageBreak/>
        <w:t xml:space="preserve">narastające potrzeby infrastrukturalne w zakresie zbilansowania energetycznego </w:t>
      </w:r>
      <w:r w:rsidR="00103724">
        <w:rPr>
          <w:sz w:val="24"/>
          <w:szCs w:val="24"/>
        </w:rPr>
        <w:br/>
      </w:r>
      <w:r w:rsidRPr="00FE29B9">
        <w:rPr>
          <w:sz w:val="24"/>
          <w:szCs w:val="24"/>
        </w:rPr>
        <w:t>i środowiskowego</w:t>
      </w:r>
      <w:r w:rsidR="00103724">
        <w:rPr>
          <w:sz w:val="24"/>
          <w:szCs w:val="24"/>
        </w:rPr>
        <w:t>.</w:t>
      </w:r>
    </w:p>
    <w:p w14:paraId="5C4F8971" w14:textId="1F72B150" w:rsidR="009B0CFD" w:rsidRPr="00FE29B9" w:rsidRDefault="009B0CFD" w:rsidP="000F30A1">
      <w:pPr>
        <w:pStyle w:val="tekkst"/>
      </w:pPr>
      <w:r w:rsidRPr="00FE29B9">
        <w:t>Strategia zarysowuje wizję rozwoju miasta według, której miasto</w:t>
      </w:r>
      <w:r w:rsidR="00103724">
        <w:t xml:space="preserve"> </w:t>
      </w:r>
      <w:r w:rsidRPr="00FE29B9">
        <w:t xml:space="preserve">Gliwice w 2040 roku </w:t>
      </w:r>
      <w:r w:rsidR="00103724">
        <w:br/>
      </w:r>
      <w:r w:rsidRPr="00FE29B9">
        <w:t>są miastem:</w:t>
      </w:r>
    </w:p>
    <w:p w14:paraId="725892AF" w14:textId="77777777" w:rsidR="009B0CFD" w:rsidRPr="001D2FF0" w:rsidRDefault="009B0CFD" w:rsidP="00103724">
      <w:pPr>
        <w:pStyle w:val="Akapitzlist"/>
        <w:numPr>
          <w:ilvl w:val="0"/>
          <w:numId w:val="95"/>
        </w:numPr>
        <w:spacing w:after="0" w:line="360" w:lineRule="auto"/>
        <w:jc w:val="both"/>
        <w:rPr>
          <w:rFonts w:eastAsiaTheme="minorHAnsi"/>
          <w:color w:val="000000"/>
          <w:sz w:val="24"/>
          <w:szCs w:val="24"/>
          <w:lang w:eastAsia="en-US"/>
          <w14:ligatures w14:val="standardContextual"/>
        </w:rPr>
      </w:pPr>
      <w:r w:rsidRPr="001D2FF0">
        <w:rPr>
          <w:rFonts w:eastAsiaTheme="minorHAnsi"/>
          <w:color w:val="000000"/>
          <w:sz w:val="24"/>
          <w:szCs w:val="24"/>
          <w:lang w:eastAsia="en-US"/>
          <w14:ligatures w14:val="standardContextual"/>
        </w:rPr>
        <w:t>dynamicznie rozwijającym się, aktywnym i zorientowanym na przyszłość,</w:t>
      </w:r>
    </w:p>
    <w:p w14:paraId="4B002D39" w14:textId="77777777" w:rsidR="009B0CFD" w:rsidRPr="001D2FF0" w:rsidRDefault="009B0CFD" w:rsidP="00103724">
      <w:pPr>
        <w:pStyle w:val="Akapitzlist"/>
        <w:numPr>
          <w:ilvl w:val="0"/>
          <w:numId w:val="95"/>
        </w:numPr>
        <w:spacing w:after="0" w:line="360" w:lineRule="auto"/>
        <w:jc w:val="both"/>
        <w:rPr>
          <w:rFonts w:eastAsiaTheme="minorHAnsi"/>
          <w:color w:val="000000"/>
          <w:sz w:val="24"/>
          <w:szCs w:val="24"/>
          <w:lang w:eastAsia="en-US"/>
          <w14:ligatures w14:val="standardContextual"/>
        </w:rPr>
      </w:pPr>
      <w:r w:rsidRPr="001D2FF0">
        <w:rPr>
          <w:rFonts w:eastAsiaTheme="minorHAnsi"/>
          <w:color w:val="000000"/>
          <w:sz w:val="24"/>
          <w:szCs w:val="24"/>
          <w:lang w:eastAsia="en-US"/>
          <w14:ligatures w14:val="standardContextual"/>
        </w:rPr>
        <w:t>gdzie najważniejsi są ludzie, a ich aspiracjom podporządkowane jest myślenie o roli oraz wykorzystaniu zasobów środowiskowych i materialnych,</w:t>
      </w:r>
    </w:p>
    <w:p w14:paraId="60D3C20A" w14:textId="09F368CF" w:rsidR="009B0CFD" w:rsidRPr="001D2FF0" w:rsidRDefault="009B0CFD" w:rsidP="00103724">
      <w:pPr>
        <w:pStyle w:val="Akapitzlist"/>
        <w:numPr>
          <w:ilvl w:val="0"/>
          <w:numId w:val="95"/>
        </w:numPr>
        <w:spacing w:after="0" w:line="360" w:lineRule="auto"/>
        <w:jc w:val="both"/>
        <w:rPr>
          <w:rFonts w:eastAsiaTheme="minorHAnsi"/>
          <w:color w:val="000000"/>
          <w:sz w:val="24"/>
          <w:szCs w:val="24"/>
          <w:lang w:eastAsia="en-US"/>
          <w14:ligatures w14:val="standardContextual"/>
        </w:rPr>
      </w:pPr>
      <w:r w:rsidRPr="001D2FF0">
        <w:rPr>
          <w:rFonts w:eastAsiaTheme="minorHAnsi"/>
          <w:color w:val="000000"/>
          <w:sz w:val="24"/>
          <w:szCs w:val="24"/>
          <w:lang w:eastAsia="en-US"/>
          <w14:ligatures w14:val="standardContextual"/>
        </w:rPr>
        <w:t xml:space="preserve">będące w czołówce europejskich miast szybko odczytujących przyszłe trendy, które </w:t>
      </w:r>
      <w:r w:rsidR="00103724">
        <w:rPr>
          <w:rFonts w:eastAsiaTheme="minorHAnsi"/>
          <w:color w:val="000000"/>
          <w:sz w:val="24"/>
          <w:szCs w:val="24"/>
          <w:lang w:eastAsia="en-US"/>
          <w14:ligatures w14:val="standardContextual"/>
        </w:rPr>
        <w:br/>
      </w:r>
      <w:r w:rsidRPr="001D2FF0">
        <w:rPr>
          <w:rFonts w:eastAsiaTheme="minorHAnsi"/>
          <w:color w:val="000000"/>
          <w:sz w:val="24"/>
          <w:szCs w:val="24"/>
          <w:lang w:eastAsia="en-US"/>
          <w14:ligatures w14:val="standardContextual"/>
        </w:rPr>
        <w:t xml:space="preserve">z wyprzedzeniem tworzą i przyjmują rozwiązania pozwalające sprawnie reagować </w:t>
      </w:r>
      <w:r w:rsidR="00103724">
        <w:rPr>
          <w:rFonts w:eastAsiaTheme="minorHAnsi"/>
          <w:color w:val="000000"/>
          <w:sz w:val="24"/>
          <w:szCs w:val="24"/>
          <w:lang w:eastAsia="en-US"/>
          <w14:ligatures w14:val="standardContextual"/>
        </w:rPr>
        <w:br/>
      </w:r>
      <w:r w:rsidRPr="001D2FF0">
        <w:rPr>
          <w:rFonts w:eastAsiaTheme="minorHAnsi"/>
          <w:color w:val="000000"/>
          <w:sz w:val="24"/>
          <w:szCs w:val="24"/>
          <w:lang w:eastAsia="en-US"/>
          <w14:ligatures w14:val="standardContextual"/>
        </w:rPr>
        <w:t>na zmiany w otoczeniu,</w:t>
      </w:r>
    </w:p>
    <w:p w14:paraId="36C7EDC6" w14:textId="19EDD25D" w:rsidR="009B0CFD" w:rsidRPr="001D2FF0" w:rsidRDefault="009B0CFD" w:rsidP="00103724">
      <w:pPr>
        <w:pStyle w:val="Akapitzlist"/>
        <w:numPr>
          <w:ilvl w:val="0"/>
          <w:numId w:val="95"/>
        </w:numPr>
        <w:spacing w:after="0" w:line="360" w:lineRule="auto"/>
        <w:jc w:val="both"/>
        <w:rPr>
          <w:rFonts w:eastAsiaTheme="minorHAnsi"/>
          <w:color w:val="000000"/>
          <w:sz w:val="24"/>
          <w:szCs w:val="24"/>
          <w:lang w:eastAsia="en-US"/>
          <w14:ligatures w14:val="standardContextual"/>
        </w:rPr>
      </w:pPr>
      <w:r w:rsidRPr="001D2FF0">
        <w:rPr>
          <w:rFonts w:eastAsiaTheme="minorHAnsi"/>
          <w:color w:val="000000"/>
          <w:sz w:val="24"/>
          <w:szCs w:val="24"/>
          <w:lang w:eastAsia="en-US"/>
          <w14:ligatures w14:val="standardContextual"/>
        </w:rPr>
        <w:t>gdzie firmy, instytucje i przestrzeń publiczna tworzą ponadprzeciętną jakość oferty Gliwic w zakresie pracy i spędzania czasu wolnego</w:t>
      </w:r>
      <w:r w:rsidR="00103724">
        <w:rPr>
          <w:rFonts w:eastAsiaTheme="minorHAnsi"/>
          <w:color w:val="000000"/>
          <w:sz w:val="24"/>
          <w:szCs w:val="24"/>
          <w:lang w:eastAsia="en-US"/>
          <w14:ligatures w14:val="standardContextual"/>
        </w:rPr>
        <w:t>,</w:t>
      </w:r>
    </w:p>
    <w:p w14:paraId="2EF98D3D" w14:textId="2BEA49FE" w:rsidR="009B0CFD" w:rsidRPr="00FE29B9" w:rsidRDefault="001D2FF0" w:rsidP="00103724">
      <w:pPr>
        <w:pStyle w:val="Akapitzlist"/>
        <w:numPr>
          <w:ilvl w:val="0"/>
          <w:numId w:val="95"/>
        </w:numPr>
        <w:spacing w:after="0" w:line="360" w:lineRule="auto"/>
        <w:jc w:val="both"/>
        <w:rPr>
          <w:sz w:val="24"/>
          <w:szCs w:val="24"/>
        </w:rPr>
      </w:pPr>
      <w:r>
        <w:rPr>
          <w:rFonts w:eastAsiaTheme="minorHAnsi"/>
          <w:color w:val="000000"/>
          <w:sz w:val="24"/>
          <w:szCs w:val="24"/>
          <w:lang w:eastAsia="en-US"/>
          <w14:ligatures w14:val="standardContextual"/>
        </w:rPr>
        <w:t>b</w:t>
      </w:r>
      <w:r w:rsidR="009B0CFD" w:rsidRPr="001D2FF0">
        <w:rPr>
          <w:rFonts w:eastAsiaTheme="minorHAnsi"/>
          <w:color w:val="000000"/>
          <w:sz w:val="24"/>
          <w:szCs w:val="24"/>
          <w:lang w:eastAsia="en-US"/>
          <w14:ligatures w14:val="standardContextual"/>
        </w:rPr>
        <w:t>ędącej filarem</w:t>
      </w:r>
      <w:r w:rsidR="009B0CFD" w:rsidRPr="00FE29B9">
        <w:rPr>
          <w:sz w:val="24"/>
          <w:szCs w:val="24"/>
        </w:rPr>
        <w:t xml:space="preserve"> Górnośląsko-Zagłębiowskiej Metropolii i jednym z najważniejszych punktów w południowej części Polski.</w:t>
      </w:r>
    </w:p>
    <w:p w14:paraId="4B4BCA78" w14:textId="77777777" w:rsidR="000F30A1" w:rsidRDefault="00A0758C" w:rsidP="000F30A1">
      <w:pPr>
        <w:pStyle w:val="tekkst"/>
      </w:pPr>
      <w:r w:rsidRPr="00FE29B9">
        <w:t xml:space="preserve">Dla osiągniecia wizji rozwoju miasta </w:t>
      </w:r>
      <w:r w:rsidR="00054C5F" w:rsidRPr="00FE29B9">
        <w:t>wyznaczono</w:t>
      </w:r>
      <w:r w:rsidRPr="00FE29B9">
        <w:t xml:space="preserve"> 2 </w:t>
      </w:r>
      <w:r w:rsidR="00054C5F" w:rsidRPr="00FE29B9">
        <w:t>cele horyzontalne</w:t>
      </w:r>
      <w:r w:rsidR="00367B77" w:rsidRPr="00FE29B9">
        <w:t xml:space="preserve"> i cele strategiczne</w:t>
      </w:r>
      <w:r w:rsidR="00A51357" w:rsidRPr="00FE29B9">
        <w:t>,</w:t>
      </w:r>
      <w:r w:rsidR="00367B77" w:rsidRPr="00FE29B9">
        <w:t xml:space="preserve"> </w:t>
      </w:r>
      <w:r w:rsidR="00EC67B3">
        <w:br/>
      </w:r>
      <w:r w:rsidR="00367B77" w:rsidRPr="00FE29B9">
        <w:t>w ramach których wyznaczano cele operacyjne</w:t>
      </w:r>
      <w:r w:rsidR="000F30A1">
        <w:t>.</w:t>
      </w:r>
    </w:p>
    <w:p w14:paraId="190A3C9C" w14:textId="26E571CF" w:rsidR="00C2592D" w:rsidRPr="00FE29B9" w:rsidRDefault="00EC67B3" w:rsidP="000F30A1">
      <w:pPr>
        <w:pStyle w:val="tekkst"/>
      </w:pPr>
      <w:r>
        <w:br/>
      </w:r>
      <w:r w:rsidR="00C2592D" w:rsidRPr="00FE29B9">
        <w:t xml:space="preserve">Cele horyzontalne rozwoju miasta to: </w:t>
      </w:r>
    </w:p>
    <w:p w14:paraId="67C4B478" w14:textId="3C9B49C4" w:rsidR="00054C5F" w:rsidRPr="00FE29B9" w:rsidRDefault="00054C5F" w:rsidP="0036684C">
      <w:pPr>
        <w:pStyle w:val="Akapitzlist"/>
        <w:numPr>
          <w:ilvl w:val="0"/>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CH.1. Miasto zwarte</w:t>
      </w:r>
      <w:r w:rsidR="00D0267B" w:rsidRPr="00FE29B9">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r w:rsidR="00B320CC" w:rsidRPr="00FE29B9">
        <w:rPr>
          <w:rFonts w:eastAsiaTheme="minorHAnsi"/>
          <w:color w:val="000000"/>
          <w:sz w:val="24"/>
          <w:szCs w:val="24"/>
          <w:lang w:eastAsia="en-US"/>
          <w14:ligatures w14:val="standardContextual"/>
        </w:rPr>
        <w:t>w ramach</w:t>
      </w:r>
      <w:r w:rsidR="00D0267B" w:rsidRPr="00FE29B9">
        <w:rPr>
          <w:rFonts w:eastAsiaTheme="minorHAnsi"/>
          <w:color w:val="000000"/>
          <w:sz w:val="24"/>
          <w:szCs w:val="24"/>
          <w:lang w:eastAsia="en-US"/>
          <w14:ligatures w14:val="standardContextual"/>
        </w:rPr>
        <w:t xml:space="preserve"> </w:t>
      </w:r>
      <w:r w:rsidR="00B320CC" w:rsidRPr="00FE29B9">
        <w:rPr>
          <w:rFonts w:eastAsiaTheme="minorHAnsi"/>
          <w:color w:val="000000"/>
          <w:sz w:val="24"/>
          <w:szCs w:val="24"/>
          <w:lang w:eastAsia="en-US"/>
          <w14:ligatures w14:val="standardContextual"/>
        </w:rPr>
        <w:t>którego wskazano cel</w:t>
      </w:r>
      <w:r w:rsidR="00D0267B" w:rsidRPr="00FE29B9">
        <w:rPr>
          <w:rFonts w:eastAsiaTheme="minorHAnsi"/>
          <w:color w:val="000000"/>
          <w:sz w:val="24"/>
          <w:szCs w:val="24"/>
          <w:lang w:eastAsia="en-US"/>
          <w14:ligatures w14:val="standardContextual"/>
        </w:rPr>
        <w:t xml:space="preserve"> operacyjny: </w:t>
      </w:r>
    </w:p>
    <w:p w14:paraId="004C57EF" w14:textId="4EB1F432" w:rsidR="00054C5F" w:rsidRPr="00FE29B9" w:rsidRDefault="00054C5F" w:rsidP="0036684C">
      <w:pPr>
        <w:pStyle w:val="Akapitzlist"/>
        <w:numPr>
          <w:ilvl w:val="1"/>
          <w:numId w:val="95"/>
        </w:numPr>
        <w:autoSpaceDE w:val="0"/>
        <w:autoSpaceDN w:val="0"/>
        <w:adjustRightInd w:val="0"/>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COH.1.1. Zrównoważony rozwój przestrzenny</w:t>
      </w:r>
      <w:r w:rsidR="00C2456A" w:rsidRPr="00FE29B9">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36AC1B80" w14:textId="1BF20167" w:rsidR="009B0CFD" w:rsidRPr="00FE29B9" w:rsidRDefault="00054C5F" w:rsidP="0036684C">
      <w:pPr>
        <w:pStyle w:val="Akapitzlist"/>
        <w:numPr>
          <w:ilvl w:val="1"/>
          <w:numId w:val="95"/>
        </w:numPr>
        <w:spacing w:after="0" w:line="360" w:lineRule="auto"/>
        <w:rPr>
          <w:sz w:val="24"/>
          <w:szCs w:val="24"/>
        </w:rPr>
      </w:pPr>
      <w:r w:rsidRPr="00FE29B9">
        <w:rPr>
          <w:rFonts w:eastAsiaTheme="minorHAnsi"/>
          <w:color w:val="000000"/>
          <w:sz w:val="24"/>
          <w:szCs w:val="24"/>
          <w:lang w:eastAsia="en-US"/>
          <w14:ligatures w14:val="standardContextual"/>
        </w:rPr>
        <w:t>COH.1.2. Zrównoważona mobilność</w:t>
      </w:r>
      <w:r w:rsidR="00C2456A" w:rsidRPr="00FE29B9">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r w:rsidRPr="00FE29B9">
        <w:rPr>
          <w:sz w:val="24"/>
          <w:szCs w:val="24"/>
        </w:rPr>
        <w:t xml:space="preserve"> </w:t>
      </w:r>
    </w:p>
    <w:p w14:paraId="0C297B44" w14:textId="6C59A3F2" w:rsidR="00C2456A" w:rsidRPr="00FE29B9" w:rsidRDefault="00C2456A" w:rsidP="0036684C">
      <w:pPr>
        <w:pStyle w:val="Akapitzlist"/>
        <w:numPr>
          <w:ilvl w:val="0"/>
          <w:numId w:val="95"/>
        </w:numPr>
        <w:autoSpaceDE w:val="0"/>
        <w:autoSpaceDN w:val="0"/>
        <w:adjustRightInd w:val="0"/>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CH.2. Miasto błękitno-zielone</w:t>
      </w:r>
      <w:r w:rsidR="00D0267B" w:rsidRPr="00FE29B9">
        <w:rPr>
          <w:rFonts w:eastAsiaTheme="minorHAnsi"/>
          <w:color w:val="000000"/>
          <w:sz w:val="24"/>
          <w:szCs w:val="24"/>
          <w:lang w:eastAsia="en-US"/>
          <w14:ligatures w14:val="standardContextual"/>
        </w:rPr>
        <w:t xml:space="preserve">, w ramach którego wskazano cel operacyjny: </w:t>
      </w:r>
      <w:r w:rsidRPr="00FE29B9">
        <w:rPr>
          <w:rFonts w:eastAsiaTheme="minorHAnsi"/>
          <w:color w:val="000000"/>
          <w:sz w:val="24"/>
          <w:szCs w:val="24"/>
          <w:lang w:eastAsia="en-US"/>
          <w14:ligatures w14:val="standardContextual"/>
        </w:rPr>
        <w:t xml:space="preserve"> </w:t>
      </w:r>
    </w:p>
    <w:p w14:paraId="2E6A9BF2" w14:textId="2E2C7ABA" w:rsidR="00C2456A" w:rsidRPr="00FE29B9" w:rsidRDefault="00C2456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COH.2.1. Optymalnie kształtowane i użytkowane zasoby przyrodnicze. </w:t>
      </w:r>
    </w:p>
    <w:p w14:paraId="2FE5DB49" w14:textId="074722DA" w:rsidR="00054C5F" w:rsidRPr="00FE29B9" w:rsidRDefault="00C2456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COH.2.2. Gospodarka równoważąca odwadnianie miasta </w:t>
      </w:r>
      <w:r w:rsidR="00EC67B3">
        <w:rPr>
          <w:rFonts w:eastAsiaTheme="minorHAnsi"/>
          <w:color w:val="000000"/>
          <w:sz w:val="24"/>
          <w:szCs w:val="24"/>
          <w:lang w:eastAsia="en-US"/>
          <w14:ligatures w14:val="standardContextual"/>
        </w:rPr>
        <w:br/>
      </w:r>
      <w:r w:rsidRPr="00FE29B9">
        <w:rPr>
          <w:rFonts w:eastAsiaTheme="minorHAnsi"/>
          <w:color w:val="000000"/>
          <w:sz w:val="24"/>
          <w:szCs w:val="24"/>
          <w:lang w:eastAsia="en-US"/>
          <w14:ligatures w14:val="standardContextual"/>
        </w:rPr>
        <w:t>z</w:t>
      </w:r>
      <w:r w:rsidR="00EC67B3">
        <w:rPr>
          <w:rFonts w:eastAsiaTheme="minorHAnsi"/>
          <w:color w:val="000000"/>
          <w:sz w:val="24"/>
          <w:szCs w:val="24"/>
          <w:lang w:eastAsia="en-US"/>
          <w14:ligatures w14:val="standardContextual"/>
        </w:rPr>
        <w:t xml:space="preserve"> </w:t>
      </w:r>
      <w:r w:rsidRPr="00FE29B9">
        <w:rPr>
          <w:rFonts w:eastAsiaTheme="minorHAnsi"/>
          <w:color w:val="000000"/>
          <w:sz w:val="24"/>
          <w:szCs w:val="24"/>
          <w:lang w:eastAsia="en-US"/>
          <w14:ligatures w14:val="standardContextual"/>
        </w:rPr>
        <w:t xml:space="preserve">zagospodarowaniem, odtwarzaniem i poprawą jakości zasobów wodnych. </w:t>
      </w:r>
    </w:p>
    <w:p w14:paraId="278ACDDF" w14:textId="33DB1995" w:rsidR="00D0267B" w:rsidRPr="00FE29B9" w:rsidRDefault="00D0267B" w:rsidP="00C2592D">
      <w:pPr>
        <w:spacing w:after="0" w:line="360" w:lineRule="auto"/>
        <w:rPr>
          <w:sz w:val="24"/>
          <w:szCs w:val="24"/>
        </w:rPr>
      </w:pPr>
      <w:r w:rsidRPr="00FE29B9">
        <w:rPr>
          <w:sz w:val="24"/>
          <w:szCs w:val="24"/>
        </w:rPr>
        <w:t xml:space="preserve">Ponadto wyznaczono </w:t>
      </w:r>
      <w:r w:rsidR="00116483" w:rsidRPr="00FE29B9">
        <w:rPr>
          <w:sz w:val="24"/>
          <w:szCs w:val="24"/>
        </w:rPr>
        <w:t xml:space="preserve">3 cele strategiczne obejmujące cele operacyjne. </w:t>
      </w:r>
    </w:p>
    <w:p w14:paraId="10CBFD02" w14:textId="4E1980B6" w:rsidR="00B358EA" w:rsidRPr="00FE29B9" w:rsidRDefault="00B358EA" w:rsidP="0036684C">
      <w:pPr>
        <w:pStyle w:val="Akapitzlist"/>
        <w:numPr>
          <w:ilvl w:val="0"/>
          <w:numId w:val="95"/>
        </w:numPr>
        <w:autoSpaceDE w:val="0"/>
        <w:autoSpaceDN w:val="0"/>
        <w:adjustRightInd w:val="0"/>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C1.1. Miasto nauki, rozwoju technologii i różnorodnej działalności gospodarczej</w:t>
      </w:r>
      <w:r w:rsidR="00EC67B3">
        <w:rPr>
          <w:rFonts w:eastAsiaTheme="minorHAnsi"/>
          <w:color w:val="000000"/>
          <w:sz w:val="24"/>
          <w:szCs w:val="24"/>
          <w:lang w:eastAsia="en-US"/>
          <w14:ligatures w14:val="standardContextual"/>
        </w:rPr>
        <w:t>:</w:t>
      </w:r>
    </w:p>
    <w:p w14:paraId="7CB5F5DD" w14:textId="436B95EA" w:rsidR="00B358EA" w:rsidRPr="00FE29B9" w:rsidRDefault="00B358E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CO1.1.1. Silne partnerstwa biznesu, nauki i edukacji</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6BA60BB4" w14:textId="11631D02" w:rsidR="00B358EA" w:rsidRPr="00FE29B9" w:rsidRDefault="00B358E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CO1.1.2. Innowacje technologiczne będące wyróżnikiem Gliwic na tle Polski</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5C1BF24C" w14:textId="225C97E4" w:rsidR="00B358EA" w:rsidRPr="00FE29B9" w:rsidRDefault="00B358E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lastRenderedPageBreak/>
        <w:t>CO1.1.3. Stabilne warunki rozwoju działalności biznesowej</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372B3BD4" w14:textId="553BC837" w:rsidR="00B358EA" w:rsidRPr="00FE29B9" w:rsidRDefault="00B358EA" w:rsidP="0036684C">
      <w:pPr>
        <w:pStyle w:val="Akapitzlist"/>
        <w:numPr>
          <w:ilvl w:val="0"/>
          <w:numId w:val="95"/>
        </w:numPr>
        <w:autoSpaceDE w:val="0"/>
        <w:autoSpaceDN w:val="0"/>
        <w:adjustRightInd w:val="0"/>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C1.2. Miasto atrakcyjnej oferty zamieszkania i spędzania czasu wolnego</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10A31547" w14:textId="1CB9227A" w:rsidR="00B358EA" w:rsidRPr="00FE29B9" w:rsidRDefault="00B358E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CO1.2.1. Oferta zamieszkania uwzględniająca potrzeby różnych grup odbiorców</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2C347B93" w14:textId="056C63D0" w:rsidR="00B358EA" w:rsidRPr="00FE29B9" w:rsidRDefault="00B358E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CO1.2.2. Oferta spędzania czasu wolnego uwzględniająca potrzeby różnych grup odbiorców</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30AEABF8" w14:textId="2A3DCC99" w:rsidR="00C2592D" w:rsidRPr="00FE29B9" w:rsidRDefault="00B358E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CO1.2.3. Rozpoznawalność Gliwic</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5EF7FA0A" w14:textId="1FDEDF9A" w:rsidR="0046239B" w:rsidRPr="00FE29B9" w:rsidRDefault="0046239B" w:rsidP="0036684C">
      <w:pPr>
        <w:pStyle w:val="Akapitzlist"/>
        <w:numPr>
          <w:ilvl w:val="0"/>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C2.1. Miasto społeczności świadomie uczestniczącej w rozwoju</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6A403C41" w14:textId="4434DE80" w:rsidR="0046239B" w:rsidRPr="00FE29B9" w:rsidRDefault="0046239B"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CO2.1.1. Edukacja o ponadprzeciętnej jakości; wspierająca innowacyjność, współpracę i włączenie społeczne</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3D5475A9" w14:textId="3B48C03F" w:rsidR="0046239B" w:rsidRPr="00FE29B9" w:rsidRDefault="0046239B"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CO2.1.2. Świadomość obywatelska i zdolność do reagowania na sytuacje kryzysowe</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6C32AB62" w14:textId="7104125E" w:rsidR="0046239B" w:rsidRPr="00FE29B9" w:rsidRDefault="0046239B"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CO2.1.3. Powszechne korzystanie z cyfrowych danych o mieście</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6EE5CA61" w14:textId="4441860D" w:rsidR="0046239B" w:rsidRPr="00FE29B9" w:rsidRDefault="0046239B" w:rsidP="0036684C">
      <w:pPr>
        <w:pStyle w:val="Akapitzlist"/>
        <w:numPr>
          <w:ilvl w:val="0"/>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C2.2. Miasto włączenia społecznego i powszechnego dostępu do usług publicznych</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0091EE24" w14:textId="20C07BC3" w:rsidR="0046239B" w:rsidRPr="00FE29B9" w:rsidRDefault="0046239B"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CO2.2.1. Programy animowania aktywności społecznej</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79699B23" w14:textId="1358B5EB" w:rsidR="0046239B" w:rsidRPr="00FE29B9" w:rsidRDefault="0046239B"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CO2.2.2. Odpowiedzialna polityka społeczna wdrażana z udziałem sektora obywatelskiego</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637ECB64" w14:textId="532523A8" w:rsidR="007B2681" w:rsidRPr="00FE29B9" w:rsidRDefault="0046239B"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CO2.2.3. Zdrowie mieszkańców oparte na profilaktyce i reagowaniu </w:t>
      </w:r>
      <w:r w:rsidR="00EC67B3">
        <w:rPr>
          <w:rFonts w:eastAsiaTheme="minorHAnsi"/>
          <w:color w:val="000000"/>
          <w:sz w:val="24"/>
          <w:szCs w:val="24"/>
          <w:lang w:eastAsia="en-US"/>
          <w14:ligatures w14:val="standardContextual"/>
        </w:rPr>
        <w:br/>
      </w:r>
      <w:r w:rsidRPr="00FE29B9">
        <w:rPr>
          <w:rFonts w:eastAsiaTheme="minorHAnsi"/>
          <w:color w:val="000000"/>
          <w:sz w:val="24"/>
          <w:szCs w:val="24"/>
          <w:lang w:eastAsia="en-US"/>
          <w14:ligatures w14:val="standardContextual"/>
        </w:rPr>
        <w:t>na dysfunkcje oraz choroby</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1E375389" w14:textId="52D5C42A" w:rsidR="00A4459E" w:rsidRPr="00FE29B9" w:rsidRDefault="00A4459E" w:rsidP="0036684C">
      <w:pPr>
        <w:pStyle w:val="Akapitzlist"/>
        <w:numPr>
          <w:ilvl w:val="0"/>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C3.1. Miasto dobrostanu środowiskowego</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4B8C81B7" w14:textId="6DD35AD1" w:rsidR="00A4459E" w:rsidRPr="00FE29B9" w:rsidRDefault="00A4459E"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CO3.1.1. Dobra jakość powietrza, dobry klimat akustyczny i minimalizacja uciążliwości wynikających ze zjawiska miejskiej wyspy ciepła</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6859263D" w14:textId="605002C7" w:rsidR="00A4459E" w:rsidRPr="00FE29B9" w:rsidRDefault="00A4459E"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CO3.1.2. Bezpieczeństwo miasta i odporność na skutki zdarzeń nadzwyczajnych i skrajnych zjawisk atmosferycznych</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3F1CED6B" w14:textId="78877A0F" w:rsidR="00A4459E" w:rsidRPr="00FE29B9" w:rsidRDefault="00A4459E" w:rsidP="0036684C">
      <w:pPr>
        <w:pStyle w:val="Akapitzlist"/>
        <w:numPr>
          <w:ilvl w:val="0"/>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C3.2. Miasto rozwiązań sprzyjających środowisku i przyrodzie</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53CCF3FE" w14:textId="006295A0" w:rsidR="00A4459E" w:rsidRPr="00FE29B9" w:rsidRDefault="00A4459E"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CO3.2.1. Gospodarka odpadami cyrkularna, dobrze funkcjonująca w ramach systemu regionalnego</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3B61CD95" w14:textId="2BEE2034" w:rsidR="0046239B" w:rsidRPr="00FE29B9" w:rsidRDefault="00A4459E"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CO3.2.2. System zaopatrzenia w energię integrujący różne źródła energii </w:t>
      </w:r>
      <w:r w:rsidR="00EC67B3">
        <w:rPr>
          <w:rFonts w:eastAsiaTheme="minorHAnsi"/>
          <w:color w:val="000000"/>
          <w:sz w:val="24"/>
          <w:szCs w:val="24"/>
          <w:lang w:eastAsia="en-US"/>
          <w14:ligatures w14:val="standardContextual"/>
        </w:rPr>
        <w:br/>
      </w:r>
      <w:r w:rsidRPr="00FE29B9">
        <w:rPr>
          <w:rFonts w:eastAsiaTheme="minorHAnsi"/>
          <w:color w:val="000000"/>
          <w:sz w:val="24"/>
          <w:szCs w:val="24"/>
          <w:lang w:eastAsia="en-US"/>
          <w14:ligatures w14:val="standardContextual"/>
        </w:rPr>
        <w:t>i rodzaje sieci dystrybucyjnych</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5A26C495" w14:textId="77777777" w:rsidR="0046239B" w:rsidRPr="00FE29B9" w:rsidRDefault="0046239B" w:rsidP="0046239B">
      <w:pPr>
        <w:spacing w:after="0" w:line="360" w:lineRule="auto"/>
        <w:rPr>
          <w:rFonts w:eastAsiaTheme="minorHAnsi"/>
          <w:color w:val="000000"/>
          <w:sz w:val="24"/>
          <w:szCs w:val="24"/>
          <w:lang w:eastAsia="en-US"/>
          <w14:ligatures w14:val="standardContextual"/>
        </w:rPr>
      </w:pPr>
    </w:p>
    <w:p w14:paraId="19D458BE" w14:textId="3B9F1971" w:rsidR="001D2FF0" w:rsidRDefault="001010D2" w:rsidP="0046239B">
      <w:p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Zarówno wizja oraz cele </w:t>
      </w:r>
      <w:r w:rsidR="00A6116A" w:rsidRPr="00FE29B9">
        <w:rPr>
          <w:rFonts w:eastAsiaTheme="minorHAnsi"/>
          <w:color w:val="000000"/>
          <w:sz w:val="24"/>
          <w:szCs w:val="24"/>
          <w:lang w:eastAsia="en-US"/>
          <w14:ligatures w14:val="standardContextual"/>
        </w:rPr>
        <w:t>rozwoju miasta stanowią ramy do formułowania i wdrażania polityki rewitalizacji miasta Gliw</w:t>
      </w:r>
      <w:r w:rsidR="000F30A1">
        <w:rPr>
          <w:rFonts w:eastAsiaTheme="minorHAnsi"/>
          <w:color w:val="000000"/>
          <w:sz w:val="24"/>
          <w:szCs w:val="24"/>
          <w:lang w:eastAsia="en-US"/>
          <w14:ligatures w14:val="standardContextual"/>
        </w:rPr>
        <w:t>i</w:t>
      </w:r>
      <w:r w:rsidR="00A6116A" w:rsidRPr="00FE29B9">
        <w:rPr>
          <w:rFonts w:eastAsiaTheme="minorHAnsi"/>
          <w:color w:val="000000"/>
          <w:sz w:val="24"/>
          <w:szCs w:val="24"/>
          <w:lang w:eastAsia="en-US"/>
          <w14:ligatures w14:val="standardContextual"/>
        </w:rPr>
        <w:t xml:space="preserve">ce </w:t>
      </w:r>
      <w:r w:rsidR="001D2FF0">
        <w:rPr>
          <w:rFonts w:eastAsiaTheme="minorHAnsi"/>
          <w:color w:val="000000"/>
          <w:sz w:val="24"/>
          <w:szCs w:val="24"/>
          <w:lang w:eastAsia="en-US"/>
          <w14:ligatures w14:val="standardContextual"/>
        </w:rPr>
        <w:t>wyrażone</w:t>
      </w:r>
      <w:r w:rsidR="001D2FF0" w:rsidRPr="00FE29B9">
        <w:rPr>
          <w:rFonts w:eastAsiaTheme="minorHAnsi"/>
          <w:color w:val="000000"/>
          <w:sz w:val="24"/>
          <w:szCs w:val="24"/>
          <w:lang w:eastAsia="en-US"/>
          <w14:ligatures w14:val="standardContextual"/>
        </w:rPr>
        <w:t xml:space="preserve"> </w:t>
      </w:r>
      <w:r w:rsidR="00DC5F23" w:rsidRPr="00FE29B9">
        <w:rPr>
          <w:rFonts w:eastAsiaTheme="minorHAnsi"/>
          <w:color w:val="000000"/>
          <w:sz w:val="24"/>
          <w:szCs w:val="24"/>
          <w:lang w:eastAsia="en-US"/>
          <w14:ligatures w14:val="standardContextual"/>
        </w:rPr>
        <w:t xml:space="preserve">w Gminnym Programie Rewitalizacji. </w:t>
      </w:r>
      <w:r w:rsidR="00A6116A" w:rsidRPr="00FE29B9">
        <w:rPr>
          <w:rFonts w:eastAsiaTheme="minorHAnsi"/>
          <w:color w:val="000000"/>
          <w:sz w:val="24"/>
          <w:szCs w:val="24"/>
          <w:lang w:eastAsia="en-US"/>
          <w14:ligatures w14:val="standardContextual"/>
        </w:rPr>
        <w:t xml:space="preserve"> </w:t>
      </w:r>
    </w:p>
    <w:p w14:paraId="65C85CDA" w14:textId="02CFAF68" w:rsidR="001D2FF0" w:rsidRDefault="001D2FF0" w:rsidP="000F30A1">
      <w:pPr>
        <w:pStyle w:val="tekkst"/>
        <w:rPr>
          <w:lang w:eastAsia="en-US"/>
        </w:rPr>
      </w:pPr>
      <w:r>
        <w:rPr>
          <w:lang w:eastAsia="en-US"/>
        </w:rPr>
        <w:lastRenderedPageBreak/>
        <w:t xml:space="preserve">Cele i zarysowane w GPR przedsięwzięcia służyć będą osiąganiu wyżej wskazanych celów. Szczegółowy wpływ działań rewitalizacyjnych na cele rozwoju miasta wskazano w poniższej tabeli. </w:t>
      </w:r>
    </w:p>
    <w:p w14:paraId="0103604D" w14:textId="553BBDAF" w:rsidR="001D2FF0" w:rsidRPr="00FE29B9" w:rsidRDefault="001D2FF0" w:rsidP="0015455C">
      <w:pPr>
        <w:pStyle w:val="podpistabeli"/>
        <w:jc w:val="left"/>
        <w:rPr>
          <w:lang w:eastAsia="en-US"/>
        </w:rPr>
      </w:pPr>
      <w:r>
        <w:t xml:space="preserve">Tabela </w:t>
      </w:r>
      <w:fldSimple w:instr=" SEQ Tabela \* ARABIC ">
        <w:r w:rsidR="006B24F1">
          <w:rPr>
            <w:noProof/>
          </w:rPr>
          <w:t>59</w:t>
        </w:r>
      </w:fldSimple>
      <w:r w:rsidR="00EC67B3">
        <w:rPr>
          <w:noProof/>
        </w:rPr>
        <w:t>.</w:t>
      </w:r>
      <w:r>
        <w:t xml:space="preserve"> </w:t>
      </w:r>
      <w:r>
        <w:rPr>
          <w:lang w:eastAsia="en-US"/>
        </w:rPr>
        <w:t>R</w:t>
      </w:r>
      <w:r w:rsidR="00DC5F23" w:rsidRPr="00FE29B9">
        <w:rPr>
          <w:lang w:eastAsia="en-US"/>
        </w:rPr>
        <w:t xml:space="preserve">elacje pomiędzy </w:t>
      </w:r>
      <w:r w:rsidR="00D15F5F" w:rsidRPr="00FE29B9">
        <w:rPr>
          <w:lang w:eastAsia="en-US"/>
        </w:rPr>
        <w:t>celami rewitalizacji</w:t>
      </w:r>
      <w:r w:rsidR="00D15F5F">
        <w:rPr>
          <w:lang w:eastAsia="en-US"/>
        </w:rPr>
        <w:t xml:space="preserve"> a</w:t>
      </w:r>
      <w:r w:rsidR="00D15F5F" w:rsidRPr="00FE29B9">
        <w:rPr>
          <w:lang w:eastAsia="en-US"/>
        </w:rPr>
        <w:t xml:space="preserve"> </w:t>
      </w:r>
      <w:r w:rsidR="00D15F5F" w:rsidRPr="007628E7">
        <w:rPr>
          <w:lang w:eastAsia="en-US"/>
        </w:rPr>
        <w:t xml:space="preserve"> Strategi</w:t>
      </w:r>
      <w:r w:rsidR="00370EC9" w:rsidRPr="007628E7">
        <w:rPr>
          <w:lang w:eastAsia="en-US"/>
        </w:rPr>
        <w:t>i</w:t>
      </w:r>
      <w:r w:rsidR="00D15F5F" w:rsidRPr="007628E7">
        <w:rPr>
          <w:lang w:eastAsia="en-US"/>
        </w:rPr>
        <w:t xml:space="preserve"> rozwoju miasta Gliwice do roku 2040 - Gliwice 2040</w:t>
      </w:r>
    </w:p>
    <w:tbl>
      <w:tblPr>
        <w:tblStyle w:val="Tabelasiatki1jasnaakcent1"/>
        <w:tblW w:w="9252" w:type="dxa"/>
        <w:tblLayout w:type="fixed"/>
        <w:tblLook w:val="04A0" w:firstRow="1" w:lastRow="0" w:firstColumn="1" w:lastColumn="0" w:noHBand="0" w:noVBand="1"/>
      </w:tblPr>
      <w:tblGrid>
        <w:gridCol w:w="1413"/>
        <w:gridCol w:w="1119"/>
        <w:gridCol w:w="1120"/>
        <w:gridCol w:w="1120"/>
        <w:gridCol w:w="1120"/>
        <w:gridCol w:w="1120"/>
        <w:gridCol w:w="1120"/>
        <w:gridCol w:w="1120"/>
      </w:tblGrid>
      <w:tr w:rsidR="001D2FF0" w:rsidRPr="00FE29B9" w14:paraId="25BABBD6" w14:textId="77777777" w:rsidTr="0015455C">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13" w:type="dxa"/>
          </w:tcPr>
          <w:p w14:paraId="7992290F" w14:textId="77777777" w:rsidR="001D2FF0" w:rsidRPr="00FE29B9" w:rsidRDefault="001D2FF0" w:rsidP="00894989">
            <w:pPr>
              <w:widowControl w:val="0"/>
              <w:jc w:val="center"/>
              <w:rPr>
                <w:smallCaps/>
                <w:sz w:val="16"/>
                <w:szCs w:val="16"/>
              </w:rPr>
            </w:pPr>
          </w:p>
        </w:tc>
        <w:tc>
          <w:tcPr>
            <w:tcW w:w="7839" w:type="dxa"/>
            <w:gridSpan w:val="7"/>
            <w:vAlign w:val="center"/>
          </w:tcPr>
          <w:p w14:paraId="773E2267" w14:textId="77777777" w:rsidR="001D2FF0" w:rsidRPr="00FE29B9" w:rsidRDefault="001D2FF0" w:rsidP="00894989">
            <w:pPr>
              <w:widowControl w:val="0"/>
              <w:jc w:val="center"/>
              <w:cnfStyle w:val="100000000000" w:firstRow="1" w:lastRow="0" w:firstColumn="0" w:lastColumn="0" w:oddVBand="0" w:evenVBand="0" w:oddHBand="0" w:evenHBand="0" w:firstRowFirstColumn="0" w:firstRowLastColumn="0" w:lastRowFirstColumn="0" w:lastRowLastColumn="0"/>
              <w:rPr>
                <w:sz w:val="16"/>
                <w:szCs w:val="16"/>
              </w:rPr>
            </w:pPr>
            <w:r w:rsidRPr="00FE29B9">
              <w:rPr>
                <w:smallCaps/>
                <w:sz w:val="18"/>
                <w:szCs w:val="18"/>
              </w:rPr>
              <w:t>Strategia rozwoju miasta Gliwice do roku 2040 -  Gliwice 2040</w:t>
            </w:r>
          </w:p>
        </w:tc>
      </w:tr>
      <w:tr w:rsidR="001D2FF0" w:rsidRPr="00FE29B9" w14:paraId="2BD5BB24"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3" w:type="dxa"/>
          </w:tcPr>
          <w:p w14:paraId="07C4C24F" w14:textId="77777777" w:rsidR="001D2FF0" w:rsidRPr="00FE29B9" w:rsidRDefault="001D2FF0" w:rsidP="00894989">
            <w:pPr>
              <w:widowControl w:val="0"/>
              <w:jc w:val="center"/>
              <w:rPr>
                <w:rFonts w:eastAsia="Times New Roman"/>
                <w:b w:val="0"/>
                <w:bCs w:val="0"/>
                <w:i/>
                <w:iCs/>
                <w:color w:val="000000"/>
                <w:sz w:val="16"/>
                <w:szCs w:val="16"/>
              </w:rPr>
            </w:pPr>
            <w:r w:rsidRPr="00FE29B9">
              <w:rPr>
                <w:smallCaps/>
                <w:sz w:val="16"/>
                <w:szCs w:val="16"/>
              </w:rPr>
              <w:t xml:space="preserve">Cele GPR </w:t>
            </w:r>
          </w:p>
        </w:tc>
        <w:tc>
          <w:tcPr>
            <w:tcW w:w="1119" w:type="dxa"/>
          </w:tcPr>
          <w:p w14:paraId="225F01B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CH.1. Miasto zwarte</w:t>
            </w:r>
          </w:p>
        </w:tc>
        <w:tc>
          <w:tcPr>
            <w:tcW w:w="1120" w:type="dxa"/>
          </w:tcPr>
          <w:p w14:paraId="31D1284A" w14:textId="5A888CBC"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 xml:space="preserve">C1.1. Miasto nauki, rozwoju technologii i różnorodnej działalności gospodarczej </w:t>
            </w:r>
          </w:p>
          <w:p w14:paraId="400366D0" w14:textId="77777777"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p>
        </w:tc>
        <w:tc>
          <w:tcPr>
            <w:tcW w:w="1120" w:type="dxa"/>
          </w:tcPr>
          <w:p w14:paraId="5D8C21C9" w14:textId="77777777"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 xml:space="preserve">C1.2. Miasto atrakcyjnej oferty zamieszkania i spędzania czasu wolnego </w:t>
            </w:r>
          </w:p>
          <w:p w14:paraId="63F90F42"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1120" w:type="dxa"/>
          </w:tcPr>
          <w:p w14:paraId="64CB3EC0" w14:textId="48502E71"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C2.1. Miasto społeczności świadomie uczestniczą</w:t>
            </w:r>
            <w:r w:rsidR="0015455C">
              <w:rPr>
                <w:sz w:val="16"/>
                <w:szCs w:val="16"/>
              </w:rPr>
              <w:t>-</w:t>
            </w:r>
            <w:r w:rsidRPr="00FE29B9">
              <w:rPr>
                <w:sz w:val="16"/>
                <w:szCs w:val="16"/>
              </w:rPr>
              <w:t xml:space="preserve">cej w rozwoju </w:t>
            </w:r>
          </w:p>
          <w:p w14:paraId="64333B8B"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1120" w:type="dxa"/>
          </w:tcPr>
          <w:p w14:paraId="1C801DA3" w14:textId="45E8B720"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C2.2. Miasto włączenia społecznego</w:t>
            </w:r>
            <w:r w:rsidR="0015455C">
              <w:rPr>
                <w:sz w:val="16"/>
                <w:szCs w:val="16"/>
              </w:rPr>
              <w:t xml:space="preserve"> </w:t>
            </w:r>
            <w:r w:rsidR="0015455C">
              <w:rPr>
                <w:sz w:val="16"/>
                <w:szCs w:val="16"/>
              </w:rPr>
              <w:br/>
            </w:r>
            <w:r w:rsidRPr="00FE29B9">
              <w:rPr>
                <w:sz w:val="16"/>
                <w:szCs w:val="16"/>
              </w:rPr>
              <w:t>i</w:t>
            </w:r>
            <w:r w:rsidR="0015455C">
              <w:rPr>
                <w:sz w:val="16"/>
                <w:szCs w:val="16"/>
              </w:rPr>
              <w:t xml:space="preserve"> </w:t>
            </w:r>
            <w:r w:rsidRPr="00FE29B9">
              <w:rPr>
                <w:sz w:val="16"/>
                <w:szCs w:val="16"/>
              </w:rPr>
              <w:t>powszech</w:t>
            </w:r>
            <w:r w:rsidR="0015455C">
              <w:rPr>
                <w:sz w:val="16"/>
                <w:szCs w:val="16"/>
              </w:rPr>
              <w:t>-</w:t>
            </w:r>
            <w:r w:rsidRPr="00FE29B9">
              <w:rPr>
                <w:sz w:val="16"/>
                <w:szCs w:val="16"/>
              </w:rPr>
              <w:t xml:space="preserve">nego dostępu </w:t>
            </w:r>
            <w:r w:rsidR="0015455C">
              <w:rPr>
                <w:sz w:val="16"/>
                <w:szCs w:val="16"/>
              </w:rPr>
              <w:br/>
            </w:r>
            <w:r w:rsidRPr="00FE29B9">
              <w:rPr>
                <w:sz w:val="16"/>
                <w:szCs w:val="16"/>
              </w:rPr>
              <w:t xml:space="preserve">do usług publicznych </w:t>
            </w:r>
          </w:p>
        </w:tc>
        <w:tc>
          <w:tcPr>
            <w:tcW w:w="1120" w:type="dxa"/>
          </w:tcPr>
          <w:p w14:paraId="79FDBD65" w14:textId="792F6CFA"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C3.1. Miasto dobrostanu środowisko</w:t>
            </w:r>
            <w:r w:rsidR="0015455C">
              <w:rPr>
                <w:sz w:val="16"/>
                <w:szCs w:val="16"/>
              </w:rPr>
              <w:t>-</w:t>
            </w:r>
            <w:r w:rsidRPr="00FE29B9">
              <w:rPr>
                <w:sz w:val="16"/>
                <w:szCs w:val="16"/>
              </w:rPr>
              <w:t xml:space="preserve">wego </w:t>
            </w:r>
          </w:p>
          <w:p w14:paraId="1657BAF6" w14:textId="77777777"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p>
        </w:tc>
        <w:tc>
          <w:tcPr>
            <w:tcW w:w="1120" w:type="dxa"/>
          </w:tcPr>
          <w:p w14:paraId="3EAC3F2B" w14:textId="2B749A13"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 xml:space="preserve">C3.2. Miasto rozwiązań sprzyjających środowisku </w:t>
            </w:r>
            <w:r w:rsidR="0015455C">
              <w:rPr>
                <w:sz w:val="16"/>
                <w:szCs w:val="16"/>
              </w:rPr>
              <w:br/>
            </w:r>
            <w:r w:rsidRPr="00FE29B9">
              <w:rPr>
                <w:sz w:val="16"/>
                <w:szCs w:val="16"/>
              </w:rPr>
              <w:t xml:space="preserve">i przyrodzie </w:t>
            </w:r>
          </w:p>
          <w:p w14:paraId="71001941" w14:textId="77777777"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p>
        </w:tc>
      </w:tr>
      <w:tr w:rsidR="001D2FF0" w:rsidRPr="00FE29B9" w14:paraId="7106B013"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3" w:type="dxa"/>
          </w:tcPr>
          <w:p w14:paraId="4179168A" w14:textId="77777777" w:rsidR="001D2FF0" w:rsidRPr="00FE29B9" w:rsidRDefault="001D2FF0" w:rsidP="00894989">
            <w:pPr>
              <w:widowControl w:val="0"/>
              <w:jc w:val="center"/>
              <w:rPr>
                <w:rFonts w:eastAsia="Times New Roman"/>
                <w:i/>
                <w:iCs/>
                <w:color w:val="000000"/>
                <w:sz w:val="16"/>
                <w:szCs w:val="16"/>
              </w:rPr>
            </w:pPr>
            <w:r w:rsidRPr="00FE29B9">
              <w:rPr>
                <w:rFonts w:eastAsia="Times New Roman"/>
                <w:i/>
                <w:iCs/>
                <w:color w:val="000000"/>
                <w:sz w:val="16"/>
                <w:szCs w:val="16"/>
              </w:rPr>
              <w:t>C1. Wysoka dostępność usług w obszarze rewitalizacji</w:t>
            </w:r>
          </w:p>
        </w:tc>
        <w:tc>
          <w:tcPr>
            <w:tcW w:w="1119" w:type="dxa"/>
          </w:tcPr>
          <w:p w14:paraId="5D628A6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28640B80"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2119F9E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7C95DD6C"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1C5C80C2"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23C44428"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3B77766B"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1D2FF0" w:rsidRPr="00FE29B9" w14:paraId="1E8D2C01"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3" w:type="dxa"/>
          </w:tcPr>
          <w:p w14:paraId="289DB480" w14:textId="602EC073" w:rsidR="001D2FF0" w:rsidRPr="00FE29B9" w:rsidRDefault="001D2FF0" w:rsidP="00894989">
            <w:pPr>
              <w:widowControl w:val="0"/>
              <w:jc w:val="center"/>
              <w:rPr>
                <w:rFonts w:eastAsia="Times New Roman"/>
                <w:b w:val="0"/>
                <w:bCs w:val="0"/>
                <w:i/>
                <w:iCs/>
                <w:color w:val="000000"/>
                <w:sz w:val="16"/>
                <w:szCs w:val="16"/>
              </w:rPr>
            </w:pPr>
            <w:r w:rsidRPr="00FE29B9">
              <w:rPr>
                <w:rFonts w:eastAsia="Times New Roman"/>
                <w:i/>
                <w:iCs/>
                <w:color w:val="000000"/>
                <w:sz w:val="16"/>
                <w:szCs w:val="16"/>
              </w:rPr>
              <w:t>C2</w:t>
            </w:r>
            <w:r w:rsidR="0015455C">
              <w:rPr>
                <w:rFonts w:eastAsia="Times New Roman"/>
                <w:i/>
                <w:iCs/>
                <w:color w:val="000000"/>
                <w:sz w:val="16"/>
                <w:szCs w:val="16"/>
              </w:rPr>
              <w:t>.</w:t>
            </w:r>
            <w:r w:rsidRPr="00FE29B9">
              <w:rPr>
                <w:rFonts w:eastAsia="Times New Roman"/>
                <w:i/>
                <w:iCs/>
                <w:color w:val="000000"/>
                <w:sz w:val="16"/>
                <w:szCs w:val="16"/>
              </w:rPr>
              <w:t xml:space="preserve"> Zintegrowane wspólnoty lokalne w skali miasta i rewitalizowanych obszarów</w:t>
            </w:r>
          </w:p>
        </w:tc>
        <w:tc>
          <w:tcPr>
            <w:tcW w:w="1119" w:type="dxa"/>
          </w:tcPr>
          <w:p w14:paraId="4522660C"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53B1A22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60A6195D"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5F28004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1C9F17BB"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1E5E3169"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1E9A3FC5"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1D2FF0" w:rsidRPr="00FE29B9" w14:paraId="6745AF4F"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3" w:type="dxa"/>
          </w:tcPr>
          <w:p w14:paraId="28DDE820" w14:textId="15DADA72" w:rsidR="001D2FF0" w:rsidRPr="0015455C" w:rsidRDefault="001D2FF0" w:rsidP="00894989">
            <w:pPr>
              <w:widowControl w:val="0"/>
              <w:jc w:val="center"/>
              <w:rPr>
                <w:rFonts w:eastAsia="TrebuchetMS"/>
                <w:i/>
                <w:iCs/>
                <w:sz w:val="16"/>
                <w:szCs w:val="16"/>
              </w:rPr>
            </w:pPr>
            <w:r w:rsidRPr="0015455C">
              <w:rPr>
                <w:rFonts w:eastAsia="TrebuchetMS"/>
                <w:i/>
                <w:iCs/>
                <w:sz w:val="16"/>
                <w:szCs w:val="16"/>
              </w:rPr>
              <w:t xml:space="preserve">C3. Przedsiębiorczość biznesowa </w:t>
            </w:r>
            <w:r w:rsidR="0015455C" w:rsidRPr="0015455C">
              <w:rPr>
                <w:rFonts w:eastAsia="TrebuchetMS"/>
                <w:i/>
                <w:iCs/>
                <w:sz w:val="16"/>
                <w:szCs w:val="16"/>
              </w:rPr>
              <w:br/>
            </w:r>
            <w:r w:rsidRPr="0015455C">
              <w:rPr>
                <w:rFonts w:eastAsia="TrebuchetMS"/>
                <w:i/>
                <w:iCs/>
                <w:sz w:val="16"/>
                <w:szCs w:val="16"/>
              </w:rPr>
              <w:t>i społeczna oparta na energii mieszkańców i lokalnym popycie na dobra i usługi w obszarze rewitalizacji</w:t>
            </w:r>
          </w:p>
        </w:tc>
        <w:tc>
          <w:tcPr>
            <w:tcW w:w="1119" w:type="dxa"/>
          </w:tcPr>
          <w:p w14:paraId="641ECB38"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0C671B02"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6A83D246"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5E26AA42"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0C5E9639"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23B5BFE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0E90E248"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1D2FF0" w:rsidRPr="00FE29B9" w14:paraId="7AFCB529"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3" w:type="dxa"/>
          </w:tcPr>
          <w:p w14:paraId="77634AA7" w14:textId="07FAFFC4" w:rsidR="001D2FF0" w:rsidRPr="00FE29B9" w:rsidRDefault="001D2FF0" w:rsidP="00894989">
            <w:pPr>
              <w:widowControl w:val="0"/>
              <w:jc w:val="center"/>
              <w:rPr>
                <w:rFonts w:eastAsia="Times New Roman"/>
                <w:b w:val="0"/>
                <w:bCs w:val="0"/>
                <w:i/>
                <w:iCs/>
                <w:color w:val="000000"/>
                <w:sz w:val="16"/>
                <w:szCs w:val="16"/>
              </w:rPr>
            </w:pPr>
            <w:r w:rsidRPr="00FE29B9">
              <w:rPr>
                <w:rFonts w:eastAsia="Times New Roman"/>
                <w:i/>
                <w:iCs/>
                <w:color w:val="000000"/>
                <w:sz w:val="16"/>
                <w:szCs w:val="16"/>
              </w:rPr>
              <w:t xml:space="preserve">C4. Przyjazna przestrzeń </w:t>
            </w:r>
            <w:r w:rsidR="0015455C">
              <w:rPr>
                <w:rFonts w:eastAsia="Times New Roman"/>
                <w:i/>
                <w:iCs/>
                <w:color w:val="000000"/>
                <w:sz w:val="16"/>
                <w:szCs w:val="16"/>
              </w:rPr>
              <w:br/>
            </w:r>
            <w:r w:rsidRPr="00FE29B9">
              <w:rPr>
                <w:rFonts w:eastAsia="Times New Roman"/>
                <w:i/>
                <w:iCs/>
                <w:color w:val="000000"/>
                <w:sz w:val="16"/>
                <w:szCs w:val="16"/>
              </w:rPr>
              <w:t>i chronione środowisko przyrodnicze</w:t>
            </w:r>
          </w:p>
        </w:tc>
        <w:tc>
          <w:tcPr>
            <w:tcW w:w="1119" w:type="dxa"/>
          </w:tcPr>
          <w:p w14:paraId="3733EA85"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5DB8C1E9"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13F4006F"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12C14E4F"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1CE5F81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3D6AE6C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4923BC5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r>
    </w:tbl>
    <w:p w14:paraId="6F7C0BDB" w14:textId="77777777" w:rsidR="00540128" w:rsidRPr="00540128" w:rsidRDefault="00540128" w:rsidP="0015455C">
      <w:pPr>
        <w:pStyle w:val="podpistabeli"/>
      </w:pPr>
      <w:r w:rsidRPr="00540128">
        <w:t>Źródło: opracowanie własne</w:t>
      </w:r>
    </w:p>
    <w:p w14:paraId="71D0E9F7" w14:textId="77777777" w:rsidR="001D2FF0" w:rsidRPr="00FE29B9" w:rsidRDefault="001D2FF0" w:rsidP="001D2FF0"/>
    <w:p w14:paraId="76ACADA6" w14:textId="77777777" w:rsidR="001D2FF0" w:rsidRPr="00FE29B9" w:rsidRDefault="001D2FF0" w:rsidP="001D2FF0">
      <w:r w:rsidRPr="00FE29B9">
        <w:br w:type="page"/>
      </w:r>
    </w:p>
    <w:p w14:paraId="44448E11" w14:textId="3AEA6605" w:rsidR="00C05B85" w:rsidRPr="00FE29B9" w:rsidRDefault="006068A5" w:rsidP="00C05B85">
      <w:pPr>
        <w:pStyle w:val="11NAGLOWEK"/>
      </w:pPr>
      <w:bookmarkStart w:id="138" w:name="_Toc187219960"/>
      <w:r w:rsidRPr="0068667B">
        <w:lastRenderedPageBreak/>
        <w:t>Strategia Rozwiązywania Problemów Społecznych miasta Gliwice</w:t>
      </w:r>
      <w:r w:rsidR="00243084" w:rsidRPr="0068667B">
        <w:t xml:space="preserve"> na lata 2016 </w:t>
      </w:r>
      <w:r w:rsidR="00C05B85" w:rsidRPr="0068667B">
        <w:t>–</w:t>
      </w:r>
      <w:r w:rsidR="00243084" w:rsidRPr="0068667B">
        <w:t xml:space="preserve"> 2025</w:t>
      </w:r>
      <w:bookmarkEnd w:id="138"/>
    </w:p>
    <w:p w14:paraId="29964DD7" w14:textId="73725B5A" w:rsidR="003B32BA" w:rsidRPr="0015455C" w:rsidRDefault="00985C55" w:rsidP="000F30A1">
      <w:pPr>
        <w:pStyle w:val="tekkst"/>
        <w:rPr>
          <w:rStyle w:val="markedcontent"/>
        </w:rPr>
      </w:pPr>
      <w:r w:rsidRPr="0015455C">
        <w:rPr>
          <w:rStyle w:val="markedcontent"/>
        </w:rPr>
        <w:t xml:space="preserve">Strategia Rozwiązywania Problemów Społecznych miasta Gliwice na lata 2016 – 2025 przyjęta </w:t>
      </w:r>
      <w:r w:rsidR="000B6503" w:rsidRPr="0015455C">
        <w:rPr>
          <w:rStyle w:val="markedcontent"/>
        </w:rPr>
        <w:t>Uchwałą nr XIII/220/2020 Rady Miasta Gliwice z dnia 13 lutego 2020 r</w:t>
      </w:r>
      <w:r w:rsidR="00DB7608" w:rsidRPr="0015455C">
        <w:rPr>
          <w:rStyle w:val="Odwoanieprzypisudolnego"/>
        </w:rPr>
        <w:footnoteReference w:id="14"/>
      </w:r>
      <w:r w:rsidR="000B6503" w:rsidRPr="0015455C">
        <w:rPr>
          <w:rStyle w:val="markedcontent"/>
        </w:rPr>
        <w:t xml:space="preserve">. </w:t>
      </w:r>
      <w:r w:rsidR="00B54290" w:rsidRPr="0015455C">
        <w:rPr>
          <w:rStyle w:val="markedcontent"/>
        </w:rPr>
        <w:t xml:space="preserve">stanowi narzędzie </w:t>
      </w:r>
      <w:r w:rsidR="00617D00" w:rsidRPr="0015455C">
        <w:rPr>
          <w:rStyle w:val="markedcontent"/>
        </w:rPr>
        <w:t>kształtowania lokalnej polityki społecznej</w:t>
      </w:r>
      <w:r w:rsidR="00B54290" w:rsidRPr="0015455C">
        <w:rPr>
          <w:rStyle w:val="markedcontent"/>
        </w:rPr>
        <w:t xml:space="preserve"> oraz </w:t>
      </w:r>
      <w:r w:rsidR="00617D00" w:rsidRPr="0015455C">
        <w:rPr>
          <w:rStyle w:val="markedcontent"/>
        </w:rPr>
        <w:t>rozwiązywania kluczowych problemów społecznych miasta.</w:t>
      </w:r>
      <w:r w:rsidR="00B54290" w:rsidRPr="0015455C">
        <w:rPr>
          <w:rStyle w:val="markedcontent"/>
        </w:rPr>
        <w:t xml:space="preserve"> </w:t>
      </w:r>
      <w:r w:rsidR="00617D00" w:rsidRPr="0015455C">
        <w:rPr>
          <w:rStyle w:val="markedcontent"/>
        </w:rPr>
        <w:t>Jest to dokument określający w sposób systemowy zbiór celów, kierunków</w:t>
      </w:r>
      <w:r w:rsidR="00B54290" w:rsidRPr="0015455C">
        <w:rPr>
          <w:rStyle w:val="markedcontent"/>
        </w:rPr>
        <w:t xml:space="preserve"> </w:t>
      </w:r>
      <w:r w:rsidR="00617D00" w:rsidRPr="0015455C">
        <w:rPr>
          <w:rStyle w:val="markedcontent"/>
        </w:rPr>
        <w:t xml:space="preserve">działań oraz instrumentów zorientowanych na implementację skutecznych </w:t>
      </w:r>
      <w:r w:rsidR="0015455C">
        <w:rPr>
          <w:rStyle w:val="markedcontent"/>
        </w:rPr>
        <w:br/>
      </w:r>
      <w:r w:rsidR="00617D00" w:rsidRPr="0015455C">
        <w:rPr>
          <w:rStyle w:val="markedcontent"/>
        </w:rPr>
        <w:t>i</w:t>
      </w:r>
      <w:r w:rsidR="00B54290" w:rsidRPr="0015455C">
        <w:rPr>
          <w:rStyle w:val="markedcontent"/>
        </w:rPr>
        <w:t xml:space="preserve"> </w:t>
      </w:r>
      <w:r w:rsidR="00617D00" w:rsidRPr="0015455C">
        <w:rPr>
          <w:rStyle w:val="markedcontent"/>
        </w:rPr>
        <w:t>efektywnych rozwiązań w obszarze włączenia społecznego. Strategia</w:t>
      </w:r>
      <w:r w:rsidR="00D44164" w:rsidRPr="0015455C">
        <w:rPr>
          <w:rStyle w:val="markedcontent"/>
        </w:rPr>
        <w:t xml:space="preserve"> ta </w:t>
      </w:r>
      <w:r w:rsidR="00617D00" w:rsidRPr="0015455C">
        <w:rPr>
          <w:rStyle w:val="markedcontent"/>
        </w:rPr>
        <w:t xml:space="preserve"> stanowi</w:t>
      </w:r>
      <w:r w:rsidR="00D44164" w:rsidRPr="0015455C">
        <w:rPr>
          <w:rStyle w:val="markedcontent"/>
        </w:rPr>
        <w:t xml:space="preserve"> </w:t>
      </w:r>
      <w:r w:rsidR="00617D00" w:rsidRPr="0015455C">
        <w:rPr>
          <w:rStyle w:val="markedcontent"/>
        </w:rPr>
        <w:t>również odpowiedź na prognozy odnoszące się do sytuacji społeczno</w:t>
      </w:r>
      <w:r w:rsidR="00D44164" w:rsidRPr="0015455C">
        <w:rPr>
          <w:rStyle w:val="markedcontent"/>
        </w:rPr>
        <w:t>-</w:t>
      </w:r>
      <w:r w:rsidR="00617D00" w:rsidRPr="0015455C">
        <w:rPr>
          <w:rStyle w:val="markedcontent"/>
        </w:rPr>
        <w:t>demograficznej</w:t>
      </w:r>
      <w:r w:rsidR="00D44164" w:rsidRPr="0015455C">
        <w:rPr>
          <w:rStyle w:val="markedcontent"/>
        </w:rPr>
        <w:t xml:space="preserve"> </w:t>
      </w:r>
      <w:r w:rsidR="00617D00" w:rsidRPr="0015455C">
        <w:rPr>
          <w:rStyle w:val="markedcontent"/>
        </w:rPr>
        <w:t xml:space="preserve">miasta </w:t>
      </w:r>
      <w:r w:rsidR="0015455C">
        <w:rPr>
          <w:rStyle w:val="markedcontent"/>
        </w:rPr>
        <w:br/>
      </w:r>
      <w:r w:rsidR="00617D00" w:rsidRPr="0015455C">
        <w:rPr>
          <w:rStyle w:val="markedcontent"/>
        </w:rPr>
        <w:t>przy uwzględnieniu zmian zachodzących w</w:t>
      </w:r>
      <w:r w:rsidR="00D44164" w:rsidRPr="0015455C">
        <w:rPr>
          <w:rStyle w:val="markedcontent"/>
        </w:rPr>
        <w:t xml:space="preserve"> </w:t>
      </w:r>
      <w:r w:rsidR="00617D00" w:rsidRPr="0015455C">
        <w:rPr>
          <w:rStyle w:val="markedcontent"/>
        </w:rPr>
        <w:t xml:space="preserve">obrębie uwarunkowań wpływających </w:t>
      </w:r>
      <w:r w:rsidR="0015455C">
        <w:rPr>
          <w:rStyle w:val="markedcontent"/>
        </w:rPr>
        <w:br/>
      </w:r>
      <w:r w:rsidR="00617D00" w:rsidRPr="0015455C">
        <w:rPr>
          <w:rStyle w:val="markedcontent"/>
        </w:rPr>
        <w:t>na funkcjonowanie grup mieszkańców</w:t>
      </w:r>
      <w:r w:rsidR="00D44164" w:rsidRPr="0015455C">
        <w:rPr>
          <w:rStyle w:val="markedcontent"/>
        </w:rPr>
        <w:t xml:space="preserve"> </w:t>
      </w:r>
      <w:r w:rsidR="00617D00" w:rsidRPr="0015455C">
        <w:rPr>
          <w:rStyle w:val="markedcontent"/>
        </w:rPr>
        <w:t>wymagających wsparcia.</w:t>
      </w:r>
      <w:r w:rsidR="00D44164" w:rsidRPr="0015455C">
        <w:rPr>
          <w:rStyle w:val="markedcontent"/>
        </w:rPr>
        <w:t xml:space="preserve"> </w:t>
      </w:r>
    </w:p>
    <w:p w14:paraId="6AD8CE75" w14:textId="184005FC" w:rsidR="00DB7608" w:rsidRPr="0015455C" w:rsidRDefault="00B66FA2" w:rsidP="000F30A1">
      <w:pPr>
        <w:pStyle w:val="tekkst"/>
        <w:rPr>
          <w:rStyle w:val="markedcontent"/>
        </w:rPr>
      </w:pPr>
      <w:r w:rsidRPr="0015455C">
        <w:rPr>
          <w:rStyle w:val="markedcontent"/>
        </w:rPr>
        <w:t xml:space="preserve">W Strategii Rozwiązywania Problemów Społecznych miasta Gliwice </w:t>
      </w:r>
      <w:r w:rsidR="007C4398" w:rsidRPr="0015455C">
        <w:rPr>
          <w:rStyle w:val="markedcontent"/>
        </w:rPr>
        <w:t xml:space="preserve">zidentyfikowano kluczowe konsekwencje zachodzących problemów społecznych, do których zaliczono: </w:t>
      </w:r>
    </w:p>
    <w:p w14:paraId="61C94528" w14:textId="77777777" w:rsidR="00B23712" w:rsidRPr="0015455C" w:rsidRDefault="00B23712" w:rsidP="0036684C">
      <w:pPr>
        <w:pStyle w:val="Akapitzlist"/>
        <w:numPr>
          <w:ilvl w:val="0"/>
          <w:numId w:val="130"/>
        </w:numPr>
        <w:spacing w:after="0" w:line="360" w:lineRule="auto"/>
        <w:rPr>
          <w:sz w:val="24"/>
          <w:szCs w:val="24"/>
        </w:rPr>
      </w:pPr>
      <w:r w:rsidRPr="0015455C">
        <w:rPr>
          <w:rFonts w:eastAsiaTheme="minorHAnsi"/>
          <w:color w:val="000000"/>
          <w:sz w:val="24"/>
          <w:szCs w:val="24"/>
          <w:lang w:eastAsia="en-US"/>
          <w14:ligatures w14:val="standardContextual"/>
        </w:rPr>
        <w:t>słabnące</w:t>
      </w:r>
      <w:r w:rsidRPr="0015455C">
        <w:rPr>
          <w:sz w:val="24"/>
          <w:szCs w:val="24"/>
        </w:rPr>
        <w:t xml:space="preserve"> poczucie bezpieczeństwa,</w:t>
      </w:r>
    </w:p>
    <w:p w14:paraId="016EFB95" w14:textId="17CEE694" w:rsidR="00B23712" w:rsidRPr="0015455C" w:rsidRDefault="00B2371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rosnące trudności w zachowaniu standardu życia, frustracja,</w:t>
      </w:r>
    </w:p>
    <w:p w14:paraId="19B633C3" w14:textId="325F4D0E" w:rsidR="00B23712" w:rsidRPr="0015455C" w:rsidRDefault="00B2371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zmiana modelu rodziny i rozluźnienie więzi międzypokoleniowych,</w:t>
      </w:r>
    </w:p>
    <w:p w14:paraId="7DEC6EE4" w14:textId="011A4D16" w:rsidR="00B23712" w:rsidRPr="0015455C" w:rsidRDefault="00B2371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rosnące trudności ze znalezieniem pracy mieszkańców w wieku 50+,</w:t>
      </w:r>
    </w:p>
    <w:p w14:paraId="72672F3A" w14:textId="0C56191D" w:rsidR="00B23712" w:rsidRPr="0015455C" w:rsidRDefault="00B2371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narastające rozwarstwienie społeczne,</w:t>
      </w:r>
    </w:p>
    <w:p w14:paraId="2D686038" w14:textId="4FA19C54" w:rsidR="007C4398" w:rsidRPr="0015455C" w:rsidRDefault="00B2371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narastające postawy roszczeniowe,</w:t>
      </w:r>
    </w:p>
    <w:p w14:paraId="181CE34D" w14:textId="77777777" w:rsidR="000C2982" w:rsidRPr="0015455C" w:rsidRDefault="000C298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narastające problemy rodzinne, w tym konflikty, uzależnienia,</w:t>
      </w:r>
    </w:p>
    <w:p w14:paraId="2748C250" w14:textId="168ACFFE" w:rsidR="000C2982" w:rsidRPr="0015455C" w:rsidRDefault="000C298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zmniejszenie środków do życia → problemy bytowe → eksmisja,</w:t>
      </w:r>
    </w:p>
    <w:p w14:paraId="2D533986" w14:textId="25F4230F" w:rsidR="000C2982" w:rsidRPr="0015455C" w:rsidRDefault="000C298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wzrost zapotrzebowania na usługi zdrowotne i opiekuńcze,</w:t>
      </w:r>
    </w:p>
    <w:p w14:paraId="6CD2A7F0" w14:textId="53498A24" w:rsidR="000C2982" w:rsidRPr="0015455C" w:rsidRDefault="000C298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zwiększenie wydatków socjalnych kosztem innych zadań miasta,</w:t>
      </w:r>
    </w:p>
    <w:p w14:paraId="727812B4" w14:textId="52E67B48" w:rsidR="00B23712" w:rsidRPr="0015455C" w:rsidRDefault="000C298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zwiększone zapotrzebowanie na kształtowanie przestrzeni odpowiadające narastającym problemom związanym z obniżeniem poziomu aktywności i sprawności mieszkańców,</w:t>
      </w:r>
    </w:p>
    <w:p w14:paraId="34D06653" w14:textId="77777777" w:rsidR="009C353C" w:rsidRPr="0015455C" w:rsidRDefault="009C353C" w:rsidP="0036684C">
      <w:pPr>
        <w:pStyle w:val="Akapitzlist"/>
        <w:numPr>
          <w:ilvl w:val="0"/>
          <w:numId w:val="130"/>
        </w:numPr>
        <w:spacing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obniżenie aktywności społecznej i uczestnictwa mieszkańców w realizacji działań</w:t>
      </w:r>
    </w:p>
    <w:p w14:paraId="39F251FF" w14:textId="77777777" w:rsidR="009C353C" w:rsidRPr="0015455C" w:rsidRDefault="009C353C" w:rsidP="0036684C">
      <w:pPr>
        <w:pStyle w:val="Akapitzlist"/>
        <w:numPr>
          <w:ilvl w:val="0"/>
          <w:numId w:val="130"/>
        </w:numPr>
        <w:spacing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rozwojowych,</w:t>
      </w:r>
    </w:p>
    <w:p w14:paraId="2040874B" w14:textId="7415CE94" w:rsidR="009C353C" w:rsidRPr="0015455C" w:rsidRDefault="009C353C" w:rsidP="0036684C">
      <w:pPr>
        <w:pStyle w:val="Akapitzlist"/>
        <w:numPr>
          <w:ilvl w:val="0"/>
          <w:numId w:val="130"/>
        </w:numPr>
        <w:spacing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wzrost zapotrzebowania na wsparcie socjalne,</w:t>
      </w:r>
    </w:p>
    <w:p w14:paraId="09882048" w14:textId="7C08C681" w:rsidR="009C353C" w:rsidRPr="000F30A1" w:rsidRDefault="009C353C" w:rsidP="009C353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lastRenderedPageBreak/>
        <w:t xml:space="preserve">trudności w wykreowaniu skutecznych i efektywnych usług społecznych wynikające </w:t>
      </w:r>
      <w:r w:rsidR="0015455C">
        <w:rPr>
          <w:rFonts w:eastAsiaTheme="minorHAnsi"/>
          <w:color w:val="000000"/>
          <w:sz w:val="24"/>
          <w:szCs w:val="24"/>
          <w:lang w:eastAsia="en-US"/>
          <w14:ligatures w14:val="standardContextual"/>
        </w:rPr>
        <w:br/>
      </w:r>
      <w:r w:rsidRPr="0015455C">
        <w:rPr>
          <w:rFonts w:eastAsiaTheme="minorHAnsi"/>
          <w:color w:val="000000"/>
          <w:sz w:val="24"/>
          <w:szCs w:val="24"/>
          <w:lang w:eastAsia="en-US"/>
          <w14:ligatures w14:val="standardContextual"/>
        </w:rPr>
        <w:t>z potrzeby ich dostosowania do dynamiki zmieniających się potrzeb.</w:t>
      </w:r>
    </w:p>
    <w:p w14:paraId="50F9D384" w14:textId="55D90EC9" w:rsidR="009C353C" w:rsidRPr="00FE29B9" w:rsidRDefault="009C353C" w:rsidP="000F30A1">
      <w:pPr>
        <w:pStyle w:val="tekkst"/>
        <w:rPr>
          <w:lang w:eastAsia="en-US"/>
        </w:rPr>
      </w:pPr>
      <w:r w:rsidRPr="00FE29B9">
        <w:rPr>
          <w:lang w:eastAsia="en-US"/>
        </w:rPr>
        <w:t xml:space="preserve">W dokumencie tym </w:t>
      </w:r>
      <w:r w:rsidR="00481795" w:rsidRPr="00FE29B9">
        <w:rPr>
          <w:lang w:eastAsia="en-US"/>
        </w:rPr>
        <w:t xml:space="preserve">wyznaczono cele strategiczne o horyzoncie czasowym do roku 2025, </w:t>
      </w:r>
      <w:r w:rsidR="0015455C">
        <w:rPr>
          <w:lang w:eastAsia="en-US"/>
        </w:rPr>
        <w:br/>
      </w:r>
      <w:r w:rsidR="00481795" w:rsidRPr="00FE29B9">
        <w:rPr>
          <w:lang w:eastAsia="en-US"/>
        </w:rPr>
        <w:t xml:space="preserve">dla których wskazano kierunki działań.  </w:t>
      </w:r>
      <w:r w:rsidR="007C0ABA" w:rsidRPr="00FE29B9">
        <w:rPr>
          <w:lang w:eastAsia="en-US"/>
        </w:rPr>
        <w:t>Biorąc</w:t>
      </w:r>
      <w:r w:rsidR="00481795" w:rsidRPr="00FE29B9">
        <w:rPr>
          <w:lang w:eastAsia="en-US"/>
        </w:rPr>
        <w:t xml:space="preserve"> pod uwagę charakter działań </w:t>
      </w:r>
      <w:r w:rsidR="00360AB0" w:rsidRPr="00FE29B9">
        <w:rPr>
          <w:lang w:eastAsia="en-US"/>
        </w:rPr>
        <w:t xml:space="preserve">rewitalizacyjnych Strategii Rozwiązywania Problemów Społecznych miasta Gliwice stanowi ramy formułowania i </w:t>
      </w:r>
      <w:r w:rsidR="003A709C" w:rsidRPr="00FE29B9">
        <w:rPr>
          <w:lang w:eastAsia="en-US"/>
        </w:rPr>
        <w:t>wdrażania</w:t>
      </w:r>
      <w:r w:rsidR="00360AB0" w:rsidRPr="00FE29B9">
        <w:rPr>
          <w:lang w:eastAsia="en-US"/>
        </w:rPr>
        <w:t xml:space="preserve"> </w:t>
      </w:r>
      <w:r w:rsidR="003A709C" w:rsidRPr="00FE29B9">
        <w:rPr>
          <w:lang w:eastAsia="en-US"/>
        </w:rPr>
        <w:t xml:space="preserve">Gminnego Programu Rewitalizacji miasta Gliwice.  </w:t>
      </w:r>
    </w:p>
    <w:p w14:paraId="65820CCD" w14:textId="31D6D855" w:rsidR="003A709C" w:rsidRPr="00FE29B9" w:rsidRDefault="003A709C" w:rsidP="00481795">
      <w:p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Cele </w:t>
      </w:r>
      <w:r w:rsidR="00A35FFA" w:rsidRPr="00FE29B9">
        <w:rPr>
          <w:rFonts w:eastAsiaTheme="minorHAnsi"/>
          <w:color w:val="000000"/>
          <w:sz w:val="24"/>
          <w:szCs w:val="24"/>
          <w:lang w:eastAsia="en-US"/>
          <w14:ligatures w14:val="standardContextual"/>
        </w:rPr>
        <w:t>strategiczne polityki społecznej zdefiniowane w Strategii to:</w:t>
      </w:r>
    </w:p>
    <w:p w14:paraId="1349C07A" w14:textId="77777777" w:rsidR="00C939AF" w:rsidRPr="00FE29B9" w:rsidRDefault="00C939AF" w:rsidP="0036684C">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Cel A.1. Stworzenie dogodnych warunków rozwoju ekonomicznego i kształtowania karier zawodowych mieszkańców.</w:t>
      </w:r>
    </w:p>
    <w:p w14:paraId="6DBC8B02" w14:textId="46750B92" w:rsidR="00C939AF" w:rsidRPr="00FE29B9" w:rsidRDefault="00C939AF" w:rsidP="0036684C">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Cel A.2. Wsparcie rodziny jako fundamentu stabilizacji społecznej miasta.</w:t>
      </w:r>
    </w:p>
    <w:p w14:paraId="24D731ED" w14:textId="38334613" w:rsidR="00A35FFA" w:rsidRPr="00FE29B9" w:rsidRDefault="00C939AF" w:rsidP="0036684C">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Cel A.3. Wsparcie zaangażowania mieszkańców w rozwiązywanie problemów wspólnoty lokalnej.</w:t>
      </w:r>
    </w:p>
    <w:p w14:paraId="1A41EC5D" w14:textId="18DD1BC5" w:rsidR="00647C23" w:rsidRPr="00FE29B9" w:rsidRDefault="00647C23" w:rsidP="0036684C">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Cel B.1. Aktywizacja społeczna osób w wieku senioralnym (wchodzących w wiek senioralny).</w:t>
      </w:r>
    </w:p>
    <w:p w14:paraId="280224B3" w14:textId="65B97F65" w:rsidR="00A35FFA" w:rsidRPr="00FE29B9" w:rsidRDefault="00647C23" w:rsidP="0036684C">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Cel B.2. Zapewnienie odpowiednich warunków dla poprawy życia osobom niepełnosprawnym.</w:t>
      </w:r>
    </w:p>
    <w:p w14:paraId="44A23F13" w14:textId="51C706AE" w:rsidR="00446183" w:rsidRPr="00FE29B9" w:rsidRDefault="00446183" w:rsidP="0036684C">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Cel B.3. Przeciwdziałanie patologiom i ograniczenie skutków ich społecznego oddziaływania.</w:t>
      </w:r>
    </w:p>
    <w:p w14:paraId="599AE619" w14:textId="17C5D079" w:rsidR="00446183" w:rsidRPr="00FE29B9" w:rsidRDefault="00446183" w:rsidP="0036684C">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Cel C.1. Integracja lokalnych potencjałów i aktorów na rzecz rozwiązywania problemów społecznych.</w:t>
      </w:r>
    </w:p>
    <w:p w14:paraId="399C0B99" w14:textId="212038BE" w:rsidR="001D2FF0" w:rsidRPr="000F30A1" w:rsidRDefault="00446183" w:rsidP="000F30A1">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 Cel C.2. Podnoszenie potencjału podmiotów zajmujących się rozwiązywaniem problemów społecznych. </w:t>
      </w:r>
    </w:p>
    <w:p w14:paraId="21A1ADD7" w14:textId="54956E53" w:rsidR="001D2FF0" w:rsidRPr="007628E7" w:rsidRDefault="001D2FF0" w:rsidP="000F30A1">
      <w:pPr>
        <w:pStyle w:val="tekkst"/>
        <w:rPr>
          <w:lang w:eastAsia="en-US"/>
        </w:rPr>
      </w:pPr>
      <w:r w:rsidRPr="007628E7">
        <w:rPr>
          <w:lang w:eastAsia="en-US"/>
        </w:rPr>
        <w:t>Cele i zarysowane w GPR przedsięwzięcia służyć będą osiąganiu wyżej wskazanych celów</w:t>
      </w:r>
      <w:r>
        <w:rPr>
          <w:lang w:eastAsia="en-US"/>
        </w:rPr>
        <w:t xml:space="preserve"> polityki społecznej miasta</w:t>
      </w:r>
      <w:r w:rsidRPr="007628E7">
        <w:rPr>
          <w:lang w:eastAsia="en-US"/>
        </w:rPr>
        <w:t xml:space="preserve">. Szczegółowy wpływ działań rewitalizacyjnych na cele </w:t>
      </w:r>
      <w:r>
        <w:rPr>
          <w:lang w:eastAsia="en-US"/>
        </w:rPr>
        <w:t xml:space="preserve">polityki społecznej </w:t>
      </w:r>
      <w:r w:rsidRPr="007628E7">
        <w:rPr>
          <w:lang w:eastAsia="en-US"/>
        </w:rPr>
        <w:t xml:space="preserve"> miast</w:t>
      </w:r>
      <w:r>
        <w:rPr>
          <w:lang w:eastAsia="en-US"/>
        </w:rPr>
        <w:t>a</w:t>
      </w:r>
      <w:r w:rsidRPr="007628E7">
        <w:rPr>
          <w:lang w:eastAsia="en-US"/>
        </w:rPr>
        <w:t xml:space="preserve"> wskazano w poniższej tabeli. </w:t>
      </w:r>
    </w:p>
    <w:p w14:paraId="6F42A09C" w14:textId="77777777" w:rsidR="00481795" w:rsidRPr="00FE29B9" w:rsidRDefault="00481795" w:rsidP="00481795">
      <w:pPr>
        <w:spacing w:after="0" w:line="360" w:lineRule="auto"/>
        <w:rPr>
          <w:rFonts w:eastAsiaTheme="minorHAnsi"/>
          <w:color w:val="000000"/>
          <w:sz w:val="24"/>
          <w:szCs w:val="24"/>
          <w:lang w:eastAsia="en-US"/>
          <w14:ligatures w14:val="standardContextual"/>
        </w:rPr>
      </w:pPr>
    </w:p>
    <w:p w14:paraId="26226732" w14:textId="77777777" w:rsidR="0015455C" w:rsidRDefault="0015455C">
      <w:pPr>
        <w:rPr>
          <w:rFonts w:cstheme="minorHAnsi"/>
          <w:i/>
          <w:iCs/>
          <w:sz w:val="20"/>
          <w:szCs w:val="20"/>
        </w:rPr>
      </w:pPr>
      <w:r>
        <w:br w:type="page"/>
      </w:r>
    </w:p>
    <w:p w14:paraId="28FC6F86" w14:textId="381DA384" w:rsidR="00446183" w:rsidRPr="00FE29B9" w:rsidRDefault="001D2FF0" w:rsidP="0015455C">
      <w:pPr>
        <w:pStyle w:val="podpistabeli"/>
        <w:rPr>
          <w:lang w:eastAsia="en-US"/>
        </w:rPr>
      </w:pPr>
      <w:r>
        <w:lastRenderedPageBreak/>
        <w:t xml:space="preserve">Tabela </w:t>
      </w:r>
      <w:fldSimple w:instr=" SEQ Tabela \* ARABIC ">
        <w:r w:rsidR="006B24F1">
          <w:rPr>
            <w:noProof/>
          </w:rPr>
          <w:t>60</w:t>
        </w:r>
      </w:fldSimple>
      <w:r w:rsidR="0015455C">
        <w:rPr>
          <w:noProof/>
        </w:rPr>
        <w:t>.</w:t>
      </w:r>
      <w:r>
        <w:t xml:space="preserve"> </w:t>
      </w:r>
      <w:r>
        <w:rPr>
          <w:lang w:eastAsia="en-US"/>
        </w:rPr>
        <w:t>R</w:t>
      </w:r>
      <w:r w:rsidR="00446183" w:rsidRPr="00FE29B9">
        <w:rPr>
          <w:lang w:eastAsia="en-US"/>
        </w:rPr>
        <w:t xml:space="preserve">elacje pomiędzy </w:t>
      </w:r>
      <w:r w:rsidR="00E67907" w:rsidRPr="00FE29B9">
        <w:rPr>
          <w:lang w:eastAsia="en-US"/>
        </w:rPr>
        <w:t>celami rewitalizacji</w:t>
      </w:r>
      <w:r w:rsidR="00E67907">
        <w:rPr>
          <w:lang w:eastAsia="en-US"/>
        </w:rPr>
        <w:t xml:space="preserve"> a </w:t>
      </w:r>
      <w:r w:rsidR="00446183" w:rsidRPr="00FE29B9">
        <w:rPr>
          <w:lang w:eastAsia="en-US"/>
        </w:rPr>
        <w:t xml:space="preserve">celami </w:t>
      </w:r>
      <w:r w:rsidR="00E67907" w:rsidRPr="007628E7">
        <w:rPr>
          <w:lang w:eastAsia="en-US"/>
        </w:rPr>
        <w:t>Strategi</w:t>
      </w:r>
      <w:r w:rsidR="00E67907">
        <w:rPr>
          <w:lang w:eastAsia="en-US"/>
        </w:rPr>
        <w:t>i</w:t>
      </w:r>
      <w:r w:rsidR="00E67907" w:rsidRPr="007628E7">
        <w:rPr>
          <w:lang w:eastAsia="en-US"/>
        </w:rPr>
        <w:t xml:space="preserve"> Rozwiązywania Problemów Społecznych Miasta Gliwice na lata 2016-2025</w:t>
      </w:r>
    </w:p>
    <w:tbl>
      <w:tblPr>
        <w:tblStyle w:val="Tabelasiatki1jasnaakcent1"/>
        <w:tblW w:w="9924" w:type="dxa"/>
        <w:tblInd w:w="-431" w:type="dxa"/>
        <w:tblLayout w:type="fixed"/>
        <w:tblLook w:val="04A0" w:firstRow="1" w:lastRow="0" w:firstColumn="1" w:lastColumn="0" w:noHBand="0" w:noVBand="1"/>
      </w:tblPr>
      <w:tblGrid>
        <w:gridCol w:w="1419"/>
        <w:gridCol w:w="1063"/>
        <w:gridCol w:w="1063"/>
        <w:gridCol w:w="1063"/>
        <w:gridCol w:w="1063"/>
        <w:gridCol w:w="1063"/>
        <w:gridCol w:w="1063"/>
        <w:gridCol w:w="1063"/>
        <w:gridCol w:w="1064"/>
      </w:tblGrid>
      <w:tr w:rsidR="001D2FF0" w:rsidRPr="00FE29B9" w14:paraId="69F40582" w14:textId="77777777" w:rsidTr="0015455C">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19" w:type="dxa"/>
          </w:tcPr>
          <w:p w14:paraId="4B5CFE37" w14:textId="77777777" w:rsidR="001D2FF0" w:rsidRPr="00FE29B9" w:rsidRDefault="001D2FF0" w:rsidP="00894989">
            <w:pPr>
              <w:widowControl w:val="0"/>
              <w:jc w:val="center"/>
              <w:rPr>
                <w:smallCaps/>
                <w:sz w:val="16"/>
                <w:szCs w:val="16"/>
              </w:rPr>
            </w:pPr>
          </w:p>
        </w:tc>
        <w:tc>
          <w:tcPr>
            <w:tcW w:w="8505" w:type="dxa"/>
            <w:gridSpan w:val="8"/>
            <w:vAlign w:val="center"/>
          </w:tcPr>
          <w:p w14:paraId="4991659D" w14:textId="77777777" w:rsidR="001D2FF0" w:rsidRPr="00FE29B9" w:rsidRDefault="001D2FF0" w:rsidP="00894989">
            <w:pPr>
              <w:widowControl w:val="0"/>
              <w:jc w:val="center"/>
              <w:cnfStyle w:val="100000000000" w:firstRow="1" w:lastRow="0" w:firstColumn="0" w:lastColumn="0" w:oddVBand="0" w:evenVBand="0" w:oddHBand="0" w:evenHBand="0" w:firstRowFirstColumn="0" w:firstRowLastColumn="0" w:lastRowFirstColumn="0" w:lastRowLastColumn="0"/>
              <w:rPr>
                <w:smallCaps/>
                <w:sz w:val="18"/>
                <w:szCs w:val="18"/>
              </w:rPr>
            </w:pPr>
            <w:r w:rsidRPr="00FE29B9">
              <w:rPr>
                <w:smallCaps/>
                <w:sz w:val="18"/>
                <w:szCs w:val="18"/>
              </w:rPr>
              <w:t>Strategia Rozwiązywania Problemów Społecznych Miasta  Gliwice na lata 2016-2025</w:t>
            </w:r>
          </w:p>
        </w:tc>
      </w:tr>
      <w:tr w:rsidR="001D2FF0" w:rsidRPr="00FE29B9" w14:paraId="4E8DC393"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9" w:type="dxa"/>
          </w:tcPr>
          <w:p w14:paraId="51844563" w14:textId="77777777" w:rsidR="001D2FF0" w:rsidRPr="00FE29B9" w:rsidRDefault="001D2FF0" w:rsidP="00894989">
            <w:pPr>
              <w:widowControl w:val="0"/>
              <w:jc w:val="center"/>
              <w:rPr>
                <w:rFonts w:eastAsia="Times New Roman"/>
                <w:b w:val="0"/>
                <w:bCs w:val="0"/>
                <w:i/>
                <w:iCs/>
                <w:color w:val="000000"/>
                <w:sz w:val="16"/>
                <w:szCs w:val="16"/>
              </w:rPr>
            </w:pPr>
            <w:r w:rsidRPr="00FE29B9">
              <w:rPr>
                <w:smallCaps/>
                <w:sz w:val="16"/>
                <w:szCs w:val="16"/>
              </w:rPr>
              <w:t xml:space="preserve">Cele GPR </w:t>
            </w:r>
          </w:p>
        </w:tc>
        <w:tc>
          <w:tcPr>
            <w:tcW w:w="1063" w:type="dxa"/>
          </w:tcPr>
          <w:p w14:paraId="5A66B5CA" w14:textId="73EEDDE9"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 xml:space="preserve">Cel A.1. Stworzenie dogodnych warunków rozwoju </w:t>
            </w:r>
            <w:r w:rsidR="0015455C">
              <w:rPr>
                <w:rFonts w:eastAsiaTheme="minorHAnsi"/>
                <w:color w:val="000000"/>
                <w:sz w:val="14"/>
                <w:szCs w:val="14"/>
                <w:lang w:eastAsia="en-US"/>
                <w14:ligatures w14:val="standardContextual"/>
              </w:rPr>
              <w:t>ekonomi</w:t>
            </w:r>
            <w:r w:rsidRPr="00FE29B9">
              <w:rPr>
                <w:rFonts w:eastAsiaTheme="minorHAnsi"/>
                <w:color w:val="000000"/>
                <w:sz w:val="14"/>
                <w:szCs w:val="14"/>
                <w:lang w:eastAsia="en-US"/>
                <w14:ligatures w14:val="standardContextual"/>
              </w:rPr>
              <w:t>czne</w:t>
            </w:r>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go i kształtowania karier zawodowych mieszkańców.</w:t>
            </w:r>
          </w:p>
        </w:tc>
        <w:tc>
          <w:tcPr>
            <w:tcW w:w="1063" w:type="dxa"/>
          </w:tcPr>
          <w:p w14:paraId="3158E385" w14:textId="77777777"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Cel A.2. Wsparcie rodziny jako fundamentu stabilizacji społecznej miasta.</w:t>
            </w:r>
          </w:p>
          <w:p w14:paraId="3A1D36B0" w14:textId="77777777" w:rsidR="001D2FF0" w:rsidRPr="00FE29B9" w:rsidRDefault="001D2FF0" w:rsidP="00894989">
            <w:pPr>
              <w:widowControl w:val="0"/>
              <w:spacing w:before="0"/>
              <w:ind w:left="45"/>
              <w:cnfStyle w:val="000000000000" w:firstRow="0" w:lastRow="0" w:firstColumn="0" w:lastColumn="0" w:oddVBand="0" w:evenVBand="0" w:oddHBand="0" w:evenHBand="0" w:firstRowFirstColumn="0" w:firstRowLastColumn="0" w:lastRowFirstColumn="0" w:lastRowLastColumn="0"/>
              <w:rPr>
                <w:sz w:val="14"/>
                <w:szCs w:val="14"/>
              </w:rPr>
            </w:pPr>
          </w:p>
        </w:tc>
        <w:tc>
          <w:tcPr>
            <w:tcW w:w="1063" w:type="dxa"/>
          </w:tcPr>
          <w:p w14:paraId="0DC7E1D2" w14:textId="338196A6"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Cel A.3. Wsparcie zaangażowa</w:t>
            </w:r>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nia mieszkańców w</w:t>
            </w:r>
            <w:r w:rsidR="00B3665D">
              <w:rPr>
                <w:rFonts w:eastAsiaTheme="minorHAnsi"/>
                <w:color w:val="000000"/>
                <w:sz w:val="14"/>
                <w:szCs w:val="14"/>
                <w:lang w:eastAsia="en-US"/>
                <w14:ligatures w14:val="standardContextual"/>
              </w:rPr>
              <w:t xml:space="preserve"> </w:t>
            </w:r>
            <w:r w:rsidRPr="00FE29B9">
              <w:rPr>
                <w:rFonts w:eastAsiaTheme="minorHAnsi"/>
                <w:color w:val="000000"/>
                <w:sz w:val="14"/>
                <w:szCs w:val="14"/>
                <w:lang w:eastAsia="en-US"/>
                <w14:ligatures w14:val="standardContextual"/>
              </w:rPr>
              <w:t>rozwiązy</w:t>
            </w:r>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wanie problemów wspólnoty lokalnej.</w:t>
            </w:r>
          </w:p>
          <w:p w14:paraId="482EEDA3" w14:textId="77777777" w:rsidR="001D2FF0" w:rsidRPr="00FE29B9" w:rsidRDefault="001D2FF0" w:rsidP="00894989">
            <w:pPr>
              <w:widowControl w:val="0"/>
              <w:spacing w:before="0"/>
              <w:ind w:left="45"/>
              <w:jc w:val="center"/>
              <w:cnfStyle w:val="000000000000" w:firstRow="0" w:lastRow="0" w:firstColumn="0" w:lastColumn="0" w:oddVBand="0" w:evenVBand="0" w:oddHBand="0" w:evenHBand="0" w:firstRowFirstColumn="0" w:firstRowLastColumn="0" w:lastRowFirstColumn="0" w:lastRowLastColumn="0"/>
              <w:rPr>
                <w:sz w:val="14"/>
                <w:szCs w:val="14"/>
              </w:rPr>
            </w:pPr>
          </w:p>
        </w:tc>
        <w:tc>
          <w:tcPr>
            <w:tcW w:w="1063" w:type="dxa"/>
          </w:tcPr>
          <w:p w14:paraId="4B5F5078" w14:textId="77777777"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Cel B.1. Aktywizacja społeczna osób w wieku senioralnym (wchodzących w wiek senioralny).</w:t>
            </w:r>
          </w:p>
          <w:p w14:paraId="229EE5A9" w14:textId="77777777" w:rsidR="001D2FF0" w:rsidRPr="00FE29B9" w:rsidRDefault="001D2FF0" w:rsidP="00894989">
            <w:pPr>
              <w:widowControl w:val="0"/>
              <w:spacing w:before="0"/>
              <w:ind w:left="45"/>
              <w:jc w:val="center"/>
              <w:cnfStyle w:val="000000000000" w:firstRow="0" w:lastRow="0" w:firstColumn="0" w:lastColumn="0" w:oddVBand="0" w:evenVBand="0" w:oddHBand="0" w:evenHBand="0" w:firstRowFirstColumn="0" w:firstRowLastColumn="0" w:lastRowFirstColumn="0" w:lastRowLastColumn="0"/>
              <w:rPr>
                <w:sz w:val="14"/>
                <w:szCs w:val="14"/>
              </w:rPr>
            </w:pPr>
          </w:p>
        </w:tc>
        <w:tc>
          <w:tcPr>
            <w:tcW w:w="1063" w:type="dxa"/>
          </w:tcPr>
          <w:p w14:paraId="44DD449C" w14:textId="7C8C4539"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Cel B.2. Zapewnienie odpowied</w:t>
            </w:r>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nich warunków dla poprawy życia osobom niepełno</w:t>
            </w:r>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sprawnym.</w:t>
            </w:r>
          </w:p>
          <w:p w14:paraId="779DE1B2" w14:textId="77777777" w:rsidR="001D2FF0" w:rsidRPr="00FE29B9" w:rsidRDefault="001D2FF0" w:rsidP="00894989">
            <w:pPr>
              <w:widowControl w:val="0"/>
              <w:spacing w:before="0"/>
              <w:ind w:left="45"/>
              <w:cnfStyle w:val="000000000000" w:firstRow="0" w:lastRow="0" w:firstColumn="0" w:lastColumn="0" w:oddVBand="0" w:evenVBand="0" w:oddHBand="0" w:evenHBand="0" w:firstRowFirstColumn="0" w:firstRowLastColumn="0" w:lastRowFirstColumn="0" w:lastRowLastColumn="0"/>
              <w:rPr>
                <w:sz w:val="14"/>
                <w:szCs w:val="14"/>
              </w:rPr>
            </w:pPr>
          </w:p>
        </w:tc>
        <w:tc>
          <w:tcPr>
            <w:tcW w:w="1063" w:type="dxa"/>
          </w:tcPr>
          <w:p w14:paraId="7EE85F5F" w14:textId="34D5E634"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Cel B.3. Przeciwdzia</w:t>
            </w:r>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 xml:space="preserve">łanie patologiom </w:t>
            </w:r>
            <w:r w:rsidR="00B3665D">
              <w:rPr>
                <w:rFonts w:eastAsiaTheme="minorHAnsi"/>
                <w:color w:val="000000"/>
                <w:sz w:val="14"/>
                <w:szCs w:val="14"/>
                <w:lang w:eastAsia="en-US"/>
                <w14:ligatures w14:val="standardContextual"/>
              </w:rPr>
              <w:br/>
            </w:r>
            <w:r w:rsidRPr="00FE29B9">
              <w:rPr>
                <w:rFonts w:eastAsiaTheme="minorHAnsi"/>
                <w:color w:val="000000"/>
                <w:sz w:val="14"/>
                <w:szCs w:val="14"/>
                <w:lang w:eastAsia="en-US"/>
                <w14:ligatures w14:val="standardContextual"/>
              </w:rPr>
              <w:t>i ograniczenie skutków ich społecznego oddzia</w:t>
            </w:r>
            <w:r w:rsidR="00B3665D">
              <w:rPr>
                <w:rFonts w:eastAsiaTheme="minorHAnsi"/>
                <w:color w:val="000000"/>
                <w:sz w:val="14"/>
                <w:szCs w:val="14"/>
                <w:lang w:eastAsia="en-US"/>
                <w14:ligatures w14:val="standardContextual"/>
              </w:rPr>
              <w:t>ł</w:t>
            </w:r>
            <w:r w:rsidRPr="00FE29B9">
              <w:rPr>
                <w:rFonts w:eastAsiaTheme="minorHAnsi"/>
                <w:color w:val="000000"/>
                <w:sz w:val="14"/>
                <w:szCs w:val="14"/>
                <w:lang w:eastAsia="en-US"/>
                <w14:ligatures w14:val="standardContextual"/>
              </w:rPr>
              <w:t>ywa</w:t>
            </w:r>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nia.</w:t>
            </w:r>
          </w:p>
          <w:p w14:paraId="339FCD80" w14:textId="77777777" w:rsidR="001D2FF0" w:rsidRPr="00FE29B9" w:rsidRDefault="001D2FF0" w:rsidP="00894989">
            <w:pPr>
              <w:widowControl w:val="0"/>
              <w:spacing w:before="0"/>
              <w:ind w:left="45"/>
              <w:cnfStyle w:val="000000000000" w:firstRow="0" w:lastRow="0" w:firstColumn="0" w:lastColumn="0" w:oddVBand="0" w:evenVBand="0" w:oddHBand="0" w:evenHBand="0" w:firstRowFirstColumn="0" w:firstRowLastColumn="0" w:lastRowFirstColumn="0" w:lastRowLastColumn="0"/>
              <w:rPr>
                <w:sz w:val="14"/>
                <w:szCs w:val="14"/>
              </w:rPr>
            </w:pPr>
          </w:p>
        </w:tc>
        <w:tc>
          <w:tcPr>
            <w:tcW w:w="1063" w:type="dxa"/>
          </w:tcPr>
          <w:p w14:paraId="149B896F" w14:textId="523D3432"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 xml:space="preserve">Cel C.1. Integracja lokalnych potencjałów </w:t>
            </w:r>
            <w:r w:rsidR="00B3665D">
              <w:rPr>
                <w:rFonts w:eastAsiaTheme="minorHAnsi"/>
                <w:color w:val="000000"/>
                <w:sz w:val="14"/>
                <w:szCs w:val="14"/>
                <w:lang w:eastAsia="en-US"/>
                <w14:ligatures w14:val="standardContextual"/>
              </w:rPr>
              <w:br/>
            </w:r>
            <w:r w:rsidRPr="00FE29B9">
              <w:rPr>
                <w:rFonts w:eastAsiaTheme="minorHAnsi"/>
                <w:color w:val="000000"/>
                <w:sz w:val="14"/>
                <w:szCs w:val="14"/>
                <w:lang w:eastAsia="en-US"/>
                <w14:ligatures w14:val="standardContextual"/>
              </w:rPr>
              <w:t xml:space="preserve">i aktorów </w:t>
            </w:r>
            <w:r w:rsidR="00B3665D">
              <w:rPr>
                <w:rFonts w:eastAsiaTheme="minorHAnsi"/>
                <w:color w:val="000000"/>
                <w:sz w:val="14"/>
                <w:szCs w:val="14"/>
                <w:lang w:eastAsia="en-US"/>
                <w14:ligatures w14:val="standardContextual"/>
              </w:rPr>
              <w:br/>
            </w:r>
            <w:r w:rsidRPr="00FE29B9">
              <w:rPr>
                <w:rFonts w:eastAsiaTheme="minorHAnsi"/>
                <w:color w:val="000000"/>
                <w:sz w:val="14"/>
                <w:szCs w:val="14"/>
                <w:lang w:eastAsia="en-US"/>
                <w14:ligatures w14:val="standardContextual"/>
              </w:rPr>
              <w:t>na rzecz rozwiązywa</w:t>
            </w:r>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nia problemów społecznych.</w:t>
            </w:r>
          </w:p>
          <w:p w14:paraId="2DF42A50" w14:textId="77777777" w:rsidR="001D2FF0" w:rsidRPr="00FE29B9" w:rsidRDefault="001D2FF0" w:rsidP="00894989">
            <w:pPr>
              <w:widowControl w:val="0"/>
              <w:spacing w:before="0"/>
              <w:ind w:left="45"/>
              <w:cnfStyle w:val="000000000000" w:firstRow="0" w:lastRow="0" w:firstColumn="0" w:lastColumn="0" w:oddVBand="0" w:evenVBand="0" w:oddHBand="0" w:evenHBand="0" w:firstRowFirstColumn="0" w:firstRowLastColumn="0" w:lastRowFirstColumn="0" w:lastRowLastColumn="0"/>
              <w:rPr>
                <w:sz w:val="14"/>
                <w:szCs w:val="14"/>
              </w:rPr>
            </w:pPr>
          </w:p>
        </w:tc>
        <w:tc>
          <w:tcPr>
            <w:tcW w:w="1064" w:type="dxa"/>
          </w:tcPr>
          <w:p w14:paraId="0B080161" w14:textId="11084AC5"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Cel C.2. Podnoszenie potencjału podmiotów zajmujących się rozwiązywa</w:t>
            </w:r>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 xml:space="preserve">niem problemów społecznych. </w:t>
            </w:r>
          </w:p>
          <w:p w14:paraId="4D299033" w14:textId="77777777"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p>
        </w:tc>
      </w:tr>
      <w:tr w:rsidR="001D2FF0" w:rsidRPr="00FE29B9" w14:paraId="5C9E1881"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9" w:type="dxa"/>
          </w:tcPr>
          <w:p w14:paraId="2F94D072" w14:textId="77777777" w:rsidR="001D2FF0" w:rsidRPr="00FE29B9" w:rsidRDefault="001D2FF0" w:rsidP="00894989">
            <w:pPr>
              <w:widowControl w:val="0"/>
              <w:jc w:val="center"/>
              <w:rPr>
                <w:rFonts w:eastAsia="Times New Roman"/>
                <w:i/>
                <w:iCs/>
                <w:color w:val="000000"/>
                <w:sz w:val="16"/>
                <w:szCs w:val="16"/>
              </w:rPr>
            </w:pPr>
            <w:r w:rsidRPr="00FE29B9">
              <w:rPr>
                <w:rFonts w:eastAsia="Times New Roman"/>
                <w:i/>
                <w:iCs/>
                <w:color w:val="000000"/>
                <w:sz w:val="16"/>
                <w:szCs w:val="16"/>
              </w:rPr>
              <w:t>C1. Wysoka dostępność usług w obszarze rewitalizacji</w:t>
            </w:r>
          </w:p>
        </w:tc>
        <w:tc>
          <w:tcPr>
            <w:tcW w:w="1063" w:type="dxa"/>
          </w:tcPr>
          <w:p w14:paraId="7B0D6A6B"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4CB8963D"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6068764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228F6781"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7282792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126FD831"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67C59AA7"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4" w:type="dxa"/>
          </w:tcPr>
          <w:p w14:paraId="22CAE41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r>
      <w:tr w:rsidR="001D2FF0" w:rsidRPr="00FE29B9" w14:paraId="19716E9B"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9" w:type="dxa"/>
          </w:tcPr>
          <w:p w14:paraId="381F0340" w14:textId="2FED2E3C" w:rsidR="001D2FF0" w:rsidRPr="00FE29B9" w:rsidRDefault="001D2FF0" w:rsidP="00894989">
            <w:pPr>
              <w:widowControl w:val="0"/>
              <w:jc w:val="center"/>
              <w:rPr>
                <w:rFonts w:eastAsia="Times New Roman"/>
                <w:b w:val="0"/>
                <w:bCs w:val="0"/>
                <w:i/>
                <w:iCs/>
                <w:color w:val="000000"/>
                <w:sz w:val="16"/>
                <w:szCs w:val="16"/>
              </w:rPr>
            </w:pPr>
            <w:r w:rsidRPr="00FE29B9">
              <w:rPr>
                <w:rFonts w:eastAsia="Times New Roman"/>
                <w:i/>
                <w:iCs/>
                <w:color w:val="000000"/>
                <w:sz w:val="16"/>
                <w:szCs w:val="16"/>
              </w:rPr>
              <w:t>C2 Zintegrowane wspólnoty lokalne w skali miasta i rewitalizowanych obszarów</w:t>
            </w:r>
          </w:p>
        </w:tc>
        <w:tc>
          <w:tcPr>
            <w:tcW w:w="1063" w:type="dxa"/>
          </w:tcPr>
          <w:p w14:paraId="18CC87CB"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79822C8B"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11F3BA5F"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4E419B50"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45F02CDF"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29F63490"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654B5213"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4" w:type="dxa"/>
          </w:tcPr>
          <w:p w14:paraId="159893F9"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r>
      <w:tr w:rsidR="001D2FF0" w:rsidRPr="00FE29B9" w14:paraId="52FDAD92"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9" w:type="dxa"/>
          </w:tcPr>
          <w:p w14:paraId="2FACFE29" w14:textId="177B19A4" w:rsidR="001D2FF0" w:rsidRPr="0015455C" w:rsidRDefault="001D2FF0" w:rsidP="00894989">
            <w:pPr>
              <w:widowControl w:val="0"/>
              <w:jc w:val="center"/>
              <w:rPr>
                <w:rFonts w:eastAsia="TrebuchetMS"/>
                <w:i/>
                <w:iCs/>
                <w:sz w:val="16"/>
                <w:szCs w:val="16"/>
              </w:rPr>
            </w:pPr>
            <w:r w:rsidRPr="0015455C">
              <w:rPr>
                <w:rFonts w:eastAsia="TrebuchetMS"/>
                <w:i/>
                <w:iCs/>
                <w:sz w:val="16"/>
                <w:szCs w:val="16"/>
              </w:rPr>
              <w:t xml:space="preserve">C3. Przedsiębiorczość biznesowa </w:t>
            </w:r>
            <w:r w:rsidR="0015455C" w:rsidRPr="0015455C">
              <w:rPr>
                <w:rFonts w:eastAsia="TrebuchetMS"/>
                <w:i/>
                <w:iCs/>
                <w:sz w:val="16"/>
                <w:szCs w:val="16"/>
              </w:rPr>
              <w:br/>
            </w:r>
            <w:r w:rsidRPr="0015455C">
              <w:rPr>
                <w:rFonts w:eastAsia="TrebuchetMS"/>
                <w:i/>
                <w:iCs/>
                <w:sz w:val="16"/>
                <w:szCs w:val="16"/>
              </w:rPr>
              <w:t>i społeczna oparta na energii mieszkańców i lokalnym popycie na dobra i usługi w obszarze rewitalizacji</w:t>
            </w:r>
          </w:p>
        </w:tc>
        <w:tc>
          <w:tcPr>
            <w:tcW w:w="1063" w:type="dxa"/>
          </w:tcPr>
          <w:p w14:paraId="1A9F3A2C"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6987643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0A1BFDE7"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6EE846A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5FEC7127"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0CBDCD66"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687D6891"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4" w:type="dxa"/>
          </w:tcPr>
          <w:p w14:paraId="2E216A7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1D2FF0" w:rsidRPr="00FE29B9" w14:paraId="79C4B396"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9" w:type="dxa"/>
          </w:tcPr>
          <w:p w14:paraId="68F8942D" w14:textId="77777777" w:rsidR="001D2FF0" w:rsidRPr="00FE29B9" w:rsidRDefault="001D2FF0" w:rsidP="00894989">
            <w:pPr>
              <w:widowControl w:val="0"/>
              <w:jc w:val="center"/>
              <w:rPr>
                <w:rFonts w:eastAsia="Times New Roman"/>
                <w:b w:val="0"/>
                <w:bCs w:val="0"/>
                <w:i/>
                <w:iCs/>
                <w:color w:val="000000"/>
                <w:sz w:val="16"/>
                <w:szCs w:val="16"/>
              </w:rPr>
            </w:pPr>
            <w:r w:rsidRPr="00FE29B9">
              <w:rPr>
                <w:rFonts w:eastAsia="Times New Roman"/>
                <w:i/>
                <w:iCs/>
                <w:color w:val="000000"/>
                <w:sz w:val="16"/>
                <w:szCs w:val="16"/>
              </w:rPr>
              <w:t>C4. Przyjazna przestrzeń i chronione środowisko przyrodnicze</w:t>
            </w:r>
          </w:p>
        </w:tc>
        <w:tc>
          <w:tcPr>
            <w:tcW w:w="1063" w:type="dxa"/>
          </w:tcPr>
          <w:p w14:paraId="23596FE5"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39266D19"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123427CF"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75E7EDDD"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5D9D23E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707849FC"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51BB314C"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4" w:type="dxa"/>
          </w:tcPr>
          <w:p w14:paraId="155F080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bl>
    <w:p w14:paraId="6135EC46" w14:textId="7CD5D318" w:rsidR="00446183" w:rsidRPr="000F30A1" w:rsidRDefault="00540128" w:rsidP="000F30A1">
      <w:pPr>
        <w:pStyle w:val="podpistabeli"/>
      </w:pPr>
      <w:r w:rsidRPr="00540128">
        <w:t>Źródło: opracowanie własne</w:t>
      </w:r>
    </w:p>
    <w:p w14:paraId="79C83C48" w14:textId="1D9C4874" w:rsidR="00C05B85" w:rsidRPr="00FE29B9" w:rsidRDefault="006068A5" w:rsidP="00C05B85">
      <w:pPr>
        <w:pStyle w:val="11NAGLOWEK"/>
      </w:pPr>
      <w:bookmarkStart w:id="139" w:name="_Toc187219961"/>
      <w:r w:rsidRPr="0068667B">
        <w:t>Studium uwarunkowań i kierunków zagospodarowania przestrzennego miasta Gliwice</w:t>
      </w:r>
      <w:bookmarkEnd w:id="139"/>
    </w:p>
    <w:p w14:paraId="58EB2E12" w14:textId="7AB98388" w:rsidR="00B54250" w:rsidRPr="00B3665D" w:rsidRDefault="00B54250" w:rsidP="000F30A1">
      <w:pPr>
        <w:pStyle w:val="tekkst"/>
        <w:rPr>
          <w:rStyle w:val="markedcontent"/>
        </w:rPr>
      </w:pPr>
      <w:r w:rsidRPr="00B3665D">
        <w:rPr>
          <w:rStyle w:val="markedcontent"/>
        </w:rPr>
        <w:t>Studium uwarunkowań i kierunków zagospodarowania przestrzennego miasta Gliwice</w:t>
      </w:r>
      <w:r w:rsidR="00B56E6B" w:rsidRPr="00B3665D">
        <w:rPr>
          <w:rStyle w:val="markedcontent"/>
        </w:rPr>
        <w:t xml:space="preserve"> przyjęt</w:t>
      </w:r>
      <w:r w:rsidR="000461F5" w:rsidRPr="00B3665D">
        <w:rPr>
          <w:rStyle w:val="markedcontent"/>
        </w:rPr>
        <w:t>y</w:t>
      </w:r>
      <w:r w:rsidR="00B3665D" w:rsidRPr="00B3665D">
        <w:rPr>
          <w:rStyle w:val="markedcontent"/>
        </w:rPr>
        <w:t xml:space="preserve"> </w:t>
      </w:r>
      <w:r w:rsidR="00B56E6B" w:rsidRPr="00B3665D">
        <w:rPr>
          <w:rStyle w:val="markedcontent"/>
        </w:rPr>
        <w:t>Uchwałą Nr XLVI/953/2023 Rady Miasta Gliwice z dnia 20 kwietnia 2023 r.</w:t>
      </w:r>
      <w:r w:rsidR="001F6518" w:rsidRPr="00B3665D">
        <w:rPr>
          <w:rStyle w:val="Odwoanieprzypisudolnego"/>
        </w:rPr>
        <w:footnoteReference w:id="15"/>
      </w:r>
      <w:r w:rsidR="00B56E6B" w:rsidRPr="00B3665D">
        <w:rPr>
          <w:rStyle w:val="markedcontent"/>
        </w:rPr>
        <w:t xml:space="preserve"> </w:t>
      </w:r>
      <w:r w:rsidR="004114F2" w:rsidRPr="00B3665D">
        <w:rPr>
          <w:rStyle w:val="markedcontent"/>
        </w:rPr>
        <w:t xml:space="preserve">stanowi ważny dla miasta dokument formalny i merytoryczny określający jego długookresowe zasady i kierunki rozwoju.  Ustalenia studium służą do prowadzenia polityki przestrzennej gminy, </w:t>
      </w:r>
      <w:r w:rsidR="00B3665D">
        <w:rPr>
          <w:rStyle w:val="markedcontent"/>
        </w:rPr>
        <w:br/>
      </w:r>
      <w:r w:rsidR="004114F2" w:rsidRPr="00B3665D">
        <w:rPr>
          <w:rStyle w:val="markedcontent"/>
        </w:rPr>
        <w:t>w tym ustalenia lokalnych zasad zagospodarowania przestrzennego i są wiążące dla organów gminy przy sporządzaniu planów miejscowych.</w:t>
      </w:r>
    </w:p>
    <w:p w14:paraId="13AED7BD" w14:textId="77777777" w:rsidR="000F30A1" w:rsidRDefault="000F30A1">
      <w:pPr>
        <w:rPr>
          <w:sz w:val="24"/>
          <w:szCs w:val="24"/>
        </w:rPr>
      </w:pPr>
      <w:r>
        <w:rPr>
          <w:sz w:val="24"/>
          <w:szCs w:val="24"/>
        </w:rPr>
        <w:br w:type="page"/>
      </w:r>
    </w:p>
    <w:p w14:paraId="0AC65A8C" w14:textId="4D96224E" w:rsidR="0032693D" w:rsidRPr="00B3665D" w:rsidRDefault="0032693D" w:rsidP="00C05B85">
      <w:pPr>
        <w:rPr>
          <w:sz w:val="24"/>
          <w:szCs w:val="24"/>
        </w:rPr>
      </w:pPr>
      <w:r w:rsidRPr="00B3665D">
        <w:rPr>
          <w:sz w:val="24"/>
          <w:szCs w:val="24"/>
        </w:rPr>
        <w:lastRenderedPageBreak/>
        <w:t>Do głównych zasad polityki przestrzennej zaliczono</w:t>
      </w:r>
      <w:r w:rsidR="003376CC" w:rsidRPr="00B3665D">
        <w:rPr>
          <w:sz w:val="24"/>
          <w:szCs w:val="24"/>
        </w:rPr>
        <w:t xml:space="preserve"> zasadę</w:t>
      </w:r>
      <w:r w:rsidRPr="00B3665D">
        <w:rPr>
          <w:sz w:val="24"/>
          <w:szCs w:val="24"/>
        </w:rPr>
        <w:t>:</w:t>
      </w:r>
    </w:p>
    <w:p w14:paraId="4E74A25B" w14:textId="504D8B17" w:rsidR="003376CC" w:rsidRPr="00B3665D" w:rsidRDefault="003376CC" w:rsidP="0036684C">
      <w:pPr>
        <w:pStyle w:val="Akapitzlist"/>
        <w:numPr>
          <w:ilvl w:val="0"/>
          <w:numId w:val="96"/>
        </w:numPr>
        <w:spacing w:line="360" w:lineRule="auto"/>
        <w:ind w:left="714" w:hanging="357"/>
        <w:rPr>
          <w:sz w:val="24"/>
          <w:szCs w:val="24"/>
        </w:rPr>
      </w:pPr>
      <w:r w:rsidRPr="00B3665D">
        <w:rPr>
          <w:sz w:val="24"/>
          <w:szCs w:val="24"/>
        </w:rPr>
        <w:t>intensyfikacji i rewitalizacji istniejących zasobów oraz restrukturyzację istniejącego zainwestowania,</w:t>
      </w:r>
    </w:p>
    <w:p w14:paraId="268D5024" w14:textId="47B43799" w:rsidR="003376CC" w:rsidRPr="00B3665D" w:rsidRDefault="003376CC" w:rsidP="0036684C">
      <w:pPr>
        <w:pStyle w:val="Akapitzlist"/>
        <w:numPr>
          <w:ilvl w:val="0"/>
          <w:numId w:val="96"/>
        </w:numPr>
        <w:spacing w:line="360" w:lineRule="auto"/>
        <w:ind w:left="714" w:hanging="357"/>
        <w:rPr>
          <w:sz w:val="24"/>
          <w:szCs w:val="24"/>
        </w:rPr>
      </w:pPr>
      <w:r w:rsidRPr="00B3665D">
        <w:rPr>
          <w:sz w:val="24"/>
          <w:szCs w:val="24"/>
        </w:rPr>
        <w:t>ekspansji terytorialnej zainwestowania na każdym (w dostosowaniu do szans realizacji i skali obszaru) z potencjalnych kierunków rozwoju przestrzennego,</w:t>
      </w:r>
    </w:p>
    <w:p w14:paraId="410B93E1" w14:textId="51037753" w:rsidR="009D4A97" w:rsidRPr="00B3665D" w:rsidRDefault="003376CC" w:rsidP="0036684C">
      <w:pPr>
        <w:pStyle w:val="Akapitzlist"/>
        <w:numPr>
          <w:ilvl w:val="0"/>
          <w:numId w:val="96"/>
        </w:numPr>
        <w:spacing w:line="360" w:lineRule="auto"/>
        <w:ind w:left="714" w:hanging="357"/>
        <w:rPr>
          <w:sz w:val="24"/>
          <w:szCs w:val="24"/>
        </w:rPr>
      </w:pPr>
      <w:r w:rsidRPr="00B3665D">
        <w:rPr>
          <w:sz w:val="24"/>
          <w:szCs w:val="24"/>
        </w:rPr>
        <w:t>wskazania obszarów szczególnych szans rozwojowych, których w pełni racjonalne  wykorzystanie stanowi jeden z istotnych warunków pożądanego rozwoju miasta.</w:t>
      </w:r>
      <w:r w:rsidR="0032693D" w:rsidRPr="00B3665D">
        <w:rPr>
          <w:sz w:val="24"/>
          <w:szCs w:val="24"/>
        </w:rPr>
        <w:t xml:space="preserve"> </w:t>
      </w:r>
    </w:p>
    <w:p w14:paraId="7749CFF8" w14:textId="5E426232" w:rsidR="004220B4" w:rsidRPr="00B3665D" w:rsidRDefault="0013423E" w:rsidP="000F30A1">
      <w:pPr>
        <w:pStyle w:val="tekkst"/>
      </w:pPr>
      <w:r w:rsidRPr="00B3665D">
        <w:t>Zasady te stanowiły również ramy dla zaprojektowanych w Gminnym Programie rewitalizacji przedsięwzięć</w:t>
      </w:r>
      <w:r w:rsidR="00985E89" w:rsidRPr="00B3665D">
        <w:t>.</w:t>
      </w:r>
      <w:r w:rsidR="00FC3C0D" w:rsidRPr="00B3665D">
        <w:t xml:space="preserve"> </w:t>
      </w:r>
      <w:r w:rsidR="00985E89" w:rsidRPr="00B3665D">
        <w:t xml:space="preserve">W </w:t>
      </w:r>
      <w:r w:rsidR="00FC3C0D" w:rsidRPr="00B3665D">
        <w:t>Studium</w:t>
      </w:r>
      <w:r w:rsidR="00985E89" w:rsidRPr="00B3665D">
        <w:t>,</w:t>
      </w:r>
      <w:r w:rsidR="00FC3C0D" w:rsidRPr="00B3665D">
        <w:t xml:space="preserve"> </w:t>
      </w:r>
      <w:r w:rsidR="004220B4" w:rsidRPr="00B3665D">
        <w:t xml:space="preserve">w ramach działań zmierzających do racjonalizacji wykorzystania </w:t>
      </w:r>
      <w:r w:rsidR="00BC5EE8" w:rsidRPr="00B3665D">
        <w:t>i</w:t>
      </w:r>
      <w:r w:rsidR="004220B4" w:rsidRPr="00B3665D">
        <w:t xml:space="preserve">stniejących zasobów, w tym terenów uzbrojonych, zakłada się intensyfikację istniejącego zagospodarowania poprzez uzupełnienia oraz rewitalizację i restrukturyzację terenów </w:t>
      </w:r>
      <w:r w:rsidR="00B3665D">
        <w:br/>
      </w:r>
      <w:r w:rsidR="004220B4" w:rsidRPr="00B3665D">
        <w:t>już zainwestowanych. Realizacja tych działań, wymaga</w:t>
      </w:r>
      <w:r w:rsidR="00684CA9" w:rsidRPr="00B3665D">
        <w:t xml:space="preserve"> </w:t>
      </w:r>
      <w:r w:rsidR="004220B4" w:rsidRPr="00B3665D">
        <w:t>usprawnienia komunikacji kołowej, wyrównania niedoborów w infrastrukturze społecznej i technicznej</w:t>
      </w:r>
      <w:r w:rsidR="00684CA9" w:rsidRPr="00B3665D">
        <w:t xml:space="preserve"> </w:t>
      </w:r>
      <w:r w:rsidR="004220B4" w:rsidRPr="00B3665D">
        <w:t>oraz podnoszenia jakości zamieszkania i funkcjonowania istniejących osiedli.</w:t>
      </w:r>
      <w:r w:rsidR="00B5716D" w:rsidRPr="00B3665D">
        <w:t xml:space="preserve"> </w:t>
      </w:r>
      <w:r w:rsidR="004220B4" w:rsidRPr="00B3665D">
        <w:t>Wiąże się to z realizacją polityki przestrzennej polegającej na:</w:t>
      </w:r>
    </w:p>
    <w:p w14:paraId="60BD12FC" w14:textId="1B408B65" w:rsidR="004220B4" w:rsidRPr="00B3665D" w:rsidRDefault="004220B4" w:rsidP="00B3665D">
      <w:pPr>
        <w:pStyle w:val="Akapitzlist"/>
        <w:numPr>
          <w:ilvl w:val="0"/>
          <w:numId w:val="132"/>
        </w:numPr>
        <w:spacing w:line="360" w:lineRule="auto"/>
        <w:jc w:val="both"/>
        <w:rPr>
          <w:sz w:val="24"/>
          <w:szCs w:val="24"/>
        </w:rPr>
      </w:pPr>
      <w:r w:rsidRPr="00B3665D">
        <w:rPr>
          <w:sz w:val="24"/>
          <w:szCs w:val="24"/>
        </w:rPr>
        <w:t xml:space="preserve">kontynuacji historycznego rozwoju miasta Gliwice, zwłaszcza: śródmieścia </w:t>
      </w:r>
      <w:r w:rsidR="00B3665D">
        <w:rPr>
          <w:sz w:val="24"/>
          <w:szCs w:val="24"/>
        </w:rPr>
        <w:br/>
      </w:r>
      <w:r w:rsidRPr="00B3665D">
        <w:rPr>
          <w:sz w:val="24"/>
          <w:szCs w:val="24"/>
        </w:rPr>
        <w:t>z organizowanym w ramach Centrum ośrodkiem dyspozycyjno-usługowym o zasięgu</w:t>
      </w:r>
      <w:r w:rsidR="0026287D" w:rsidRPr="00B3665D">
        <w:rPr>
          <w:sz w:val="24"/>
          <w:szCs w:val="24"/>
        </w:rPr>
        <w:t xml:space="preserve"> </w:t>
      </w:r>
      <w:r w:rsidRPr="00B3665D">
        <w:rPr>
          <w:sz w:val="24"/>
          <w:szCs w:val="24"/>
        </w:rPr>
        <w:t>regionalnym i krajowym,</w:t>
      </w:r>
      <w:r w:rsidR="0026287D" w:rsidRPr="00B3665D">
        <w:rPr>
          <w:sz w:val="24"/>
          <w:szCs w:val="24"/>
        </w:rPr>
        <w:t xml:space="preserve"> oraz </w:t>
      </w:r>
      <w:r w:rsidRPr="00B3665D">
        <w:rPr>
          <w:sz w:val="24"/>
          <w:szCs w:val="24"/>
        </w:rPr>
        <w:t>osiedli/dzielnic: Szobiszowice-Zatorze, Sośnica, Stare Gliwice, Łabędy-Czechowice, Trynek, Brzezinka,</w:t>
      </w:r>
      <w:r w:rsidR="0026287D" w:rsidRPr="00B3665D">
        <w:rPr>
          <w:sz w:val="24"/>
          <w:szCs w:val="24"/>
        </w:rPr>
        <w:t xml:space="preserve"> </w:t>
      </w:r>
      <w:r w:rsidRPr="00B3665D">
        <w:rPr>
          <w:sz w:val="24"/>
          <w:szCs w:val="24"/>
        </w:rPr>
        <w:t xml:space="preserve">Sikornik i Wójtowa Wieś, Ostropa </w:t>
      </w:r>
      <w:r w:rsidR="00B3665D">
        <w:rPr>
          <w:sz w:val="24"/>
          <w:szCs w:val="24"/>
        </w:rPr>
        <w:br/>
      </w:r>
      <w:r w:rsidRPr="00B3665D">
        <w:rPr>
          <w:sz w:val="24"/>
          <w:szCs w:val="24"/>
        </w:rPr>
        <w:t>i Bojków, Żerniki oraz Dzielnicy Akademickiej, w zakresie pełnej</w:t>
      </w:r>
      <w:r w:rsidR="00B5716D" w:rsidRPr="00B3665D">
        <w:rPr>
          <w:sz w:val="24"/>
          <w:szCs w:val="24"/>
        </w:rPr>
        <w:t xml:space="preserve"> </w:t>
      </w:r>
      <w:r w:rsidRPr="00B3665D">
        <w:rPr>
          <w:sz w:val="24"/>
          <w:szCs w:val="24"/>
        </w:rPr>
        <w:t xml:space="preserve">obsługi inżynieryjnej </w:t>
      </w:r>
      <w:r w:rsidR="00B3665D">
        <w:rPr>
          <w:sz w:val="24"/>
          <w:szCs w:val="24"/>
        </w:rPr>
        <w:br/>
      </w:r>
      <w:r w:rsidRPr="00B3665D">
        <w:rPr>
          <w:sz w:val="24"/>
          <w:szCs w:val="24"/>
        </w:rPr>
        <w:t>i zagospodarowania terenów wynikającego z naturalnego i pożądanego rozwoju</w:t>
      </w:r>
      <w:r w:rsidR="00B5716D" w:rsidRPr="00B3665D">
        <w:rPr>
          <w:sz w:val="24"/>
          <w:szCs w:val="24"/>
        </w:rPr>
        <w:t xml:space="preserve">, </w:t>
      </w:r>
    </w:p>
    <w:p w14:paraId="78C0702D" w14:textId="5EB2542D" w:rsidR="004220B4" w:rsidRPr="00B3665D" w:rsidRDefault="004220B4" w:rsidP="00B3665D">
      <w:pPr>
        <w:pStyle w:val="Akapitzlist"/>
        <w:numPr>
          <w:ilvl w:val="0"/>
          <w:numId w:val="132"/>
        </w:numPr>
        <w:spacing w:line="360" w:lineRule="auto"/>
        <w:jc w:val="both"/>
        <w:rPr>
          <w:sz w:val="24"/>
          <w:szCs w:val="24"/>
        </w:rPr>
      </w:pPr>
      <w:r w:rsidRPr="00B3665D">
        <w:rPr>
          <w:sz w:val="24"/>
          <w:szCs w:val="24"/>
        </w:rPr>
        <w:t xml:space="preserve">ochronie, rekonstrukcji i rewaloryzacji budynków objętych ochroną konserwatorską </w:t>
      </w:r>
      <w:r w:rsidR="00B3665D">
        <w:rPr>
          <w:sz w:val="24"/>
          <w:szCs w:val="24"/>
        </w:rPr>
        <w:br/>
      </w:r>
      <w:r w:rsidRPr="00B3665D">
        <w:rPr>
          <w:sz w:val="24"/>
          <w:szCs w:val="24"/>
        </w:rPr>
        <w:t>(w tym obiektów</w:t>
      </w:r>
      <w:r w:rsidR="00B5716D" w:rsidRPr="00B3665D">
        <w:rPr>
          <w:sz w:val="24"/>
          <w:szCs w:val="24"/>
        </w:rPr>
        <w:t xml:space="preserve"> </w:t>
      </w:r>
      <w:r w:rsidRPr="00B3665D">
        <w:rPr>
          <w:sz w:val="24"/>
          <w:szCs w:val="24"/>
        </w:rPr>
        <w:t>podlegających ochronie prawnej) oraz poprawę standardów wyposażenia tej zabudowy</w:t>
      </w:r>
      <w:r w:rsidR="00B5716D" w:rsidRPr="00B3665D">
        <w:rPr>
          <w:sz w:val="24"/>
          <w:szCs w:val="24"/>
        </w:rPr>
        <w:t>,</w:t>
      </w:r>
    </w:p>
    <w:p w14:paraId="09114252" w14:textId="7A5428D9" w:rsidR="009D4A97" w:rsidRPr="00B3665D" w:rsidRDefault="004220B4" w:rsidP="00B3665D">
      <w:pPr>
        <w:pStyle w:val="Akapitzlist"/>
        <w:numPr>
          <w:ilvl w:val="0"/>
          <w:numId w:val="132"/>
        </w:numPr>
        <w:spacing w:line="360" w:lineRule="auto"/>
        <w:jc w:val="both"/>
        <w:rPr>
          <w:sz w:val="24"/>
          <w:szCs w:val="24"/>
        </w:rPr>
      </w:pPr>
      <w:r w:rsidRPr="00B3665D">
        <w:rPr>
          <w:sz w:val="24"/>
          <w:szCs w:val="24"/>
        </w:rPr>
        <w:t xml:space="preserve">rewitalizacji i zagospodarowaniu istniejących terenów mieszkaniowo-usługowych </w:t>
      </w:r>
      <w:r w:rsidR="00B3665D">
        <w:rPr>
          <w:sz w:val="24"/>
          <w:szCs w:val="24"/>
        </w:rPr>
        <w:br/>
      </w:r>
      <w:r w:rsidRPr="00B3665D">
        <w:rPr>
          <w:sz w:val="24"/>
          <w:szCs w:val="24"/>
        </w:rPr>
        <w:t>oraz poprzemysłowych.</w:t>
      </w:r>
    </w:p>
    <w:p w14:paraId="6F493C62" w14:textId="16307191" w:rsidR="004E2B76" w:rsidRPr="00B3665D" w:rsidRDefault="00C31E44" w:rsidP="000F30A1">
      <w:pPr>
        <w:pStyle w:val="tekkst"/>
      </w:pPr>
      <w:r w:rsidRPr="00B3665D">
        <w:t xml:space="preserve">W zakresie zasad realizacji zmian w strukturze przestrzennej miasta oraz w przeznaczeniu terenów </w:t>
      </w:r>
      <w:r w:rsidR="00871323" w:rsidRPr="00B3665D">
        <w:t>wskazano</w:t>
      </w:r>
      <w:r w:rsidRPr="00B3665D">
        <w:t xml:space="preserve"> m.in.:</w:t>
      </w:r>
      <w:r w:rsidR="00871323" w:rsidRPr="00B3665D">
        <w:t xml:space="preserve"> rewitalizację starych dzielnic miejskich i terenów poprzemysłowych – szczególnie</w:t>
      </w:r>
      <w:r w:rsidR="0013423E" w:rsidRPr="00B3665D">
        <w:t xml:space="preserve"> </w:t>
      </w:r>
      <w:r w:rsidR="00871323" w:rsidRPr="00B3665D">
        <w:t xml:space="preserve">tych, w których istnieje zabytkowa zabudowa o wysokich walorach </w:t>
      </w:r>
      <w:r w:rsidR="00871323" w:rsidRPr="00B3665D">
        <w:lastRenderedPageBreak/>
        <w:t>architektonicznych - oraz ich integracja funkcjonalna i społeczna z organizmem miejskim, poprzez nadanie tym obszarom nowych, trwałych funkcji.</w:t>
      </w:r>
    </w:p>
    <w:p w14:paraId="2A52AC08" w14:textId="430CFCA7" w:rsidR="00C75CFE" w:rsidRPr="00B3665D" w:rsidRDefault="0013423E" w:rsidP="006F0DAA">
      <w:pPr>
        <w:spacing w:line="360" w:lineRule="auto"/>
        <w:jc w:val="both"/>
        <w:rPr>
          <w:sz w:val="24"/>
          <w:szCs w:val="24"/>
        </w:rPr>
      </w:pPr>
      <w:r w:rsidRPr="00B3665D">
        <w:rPr>
          <w:sz w:val="24"/>
          <w:szCs w:val="24"/>
        </w:rPr>
        <w:t>Gminny Program Rewitalizacji i ujęte w nim przedsięwzięcia poprzez ich realizację wspierać będą wskazane w</w:t>
      </w:r>
      <w:r w:rsidR="001F6CB9" w:rsidRPr="00B3665D">
        <w:rPr>
          <w:sz w:val="24"/>
          <w:szCs w:val="24"/>
        </w:rPr>
        <w:t xml:space="preserve"> </w:t>
      </w:r>
      <w:r w:rsidR="001F6CB9" w:rsidRPr="00B3665D">
        <w:rPr>
          <w:rStyle w:val="markedcontent"/>
          <w:sz w:val="24"/>
          <w:szCs w:val="24"/>
        </w:rPr>
        <w:t>Studium uwarunkowań i kierunków zagospodarowania przestrzennego miasta Gliwice</w:t>
      </w:r>
      <w:r w:rsidR="00C75CFE" w:rsidRPr="00B3665D">
        <w:rPr>
          <w:sz w:val="24"/>
          <w:szCs w:val="24"/>
        </w:rPr>
        <w:t xml:space="preserve"> </w:t>
      </w:r>
      <w:r w:rsidR="00AE3C7C" w:rsidRPr="00B3665D">
        <w:rPr>
          <w:sz w:val="24"/>
          <w:szCs w:val="24"/>
        </w:rPr>
        <w:t>oczekiwane zmiany</w:t>
      </w:r>
      <w:r w:rsidR="00C75CFE" w:rsidRPr="00B3665D">
        <w:rPr>
          <w:sz w:val="24"/>
          <w:szCs w:val="24"/>
        </w:rPr>
        <w:t>:</w:t>
      </w:r>
    </w:p>
    <w:p w14:paraId="31A7BFC3" w14:textId="6FF2401D" w:rsidR="00943FD8" w:rsidRPr="00B3665D" w:rsidRDefault="007E4835" w:rsidP="0036684C">
      <w:pPr>
        <w:pStyle w:val="Akapitzlist"/>
        <w:numPr>
          <w:ilvl w:val="0"/>
          <w:numId w:val="132"/>
        </w:numPr>
        <w:spacing w:line="360" w:lineRule="auto"/>
        <w:jc w:val="both"/>
        <w:rPr>
          <w:sz w:val="24"/>
          <w:szCs w:val="24"/>
        </w:rPr>
      </w:pPr>
      <w:r w:rsidRPr="00B3665D">
        <w:rPr>
          <w:sz w:val="24"/>
          <w:szCs w:val="24"/>
        </w:rPr>
        <w:t>w strukturze terenów o funkcji gospodarczej (produkcyjnej i usługowej) powinny one  następować w niżej określonych kierunkach,</w:t>
      </w:r>
      <w:r w:rsidR="001F6CB9" w:rsidRPr="00B3665D">
        <w:rPr>
          <w:sz w:val="24"/>
          <w:szCs w:val="24"/>
        </w:rPr>
        <w:t xml:space="preserve"> </w:t>
      </w:r>
      <w:r w:rsidR="00413059" w:rsidRPr="00B3665D">
        <w:rPr>
          <w:sz w:val="24"/>
          <w:szCs w:val="24"/>
        </w:rPr>
        <w:t xml:space="preserve"> podejmowanie działań ukierunkowanych </w:t>
      </w:r>
      <w:r w:rsidR="00B3665D" w:rsidRPr="00B3665D">
        <w:rPr>
          <w:sz w:val="24"/>
          <w:szCs w:val="24"/>
        </w:rPr>
        <w:br/>
      </w:r>
      <w:r w:rsidR="00413059" w:rsidRPr="00B3665D">
        <w:rPr>
          <w:sz w:val="24"/>
          <w:szCs w:val="24"/>
        </w:rPr>
        <w:t xml:space="preserve">na </w:t>
      </w:r>
      <w:r w:rsidRPr="00B3665D">
        <w:rPr>
          <w:sz w:val="24"/>
          <w:szCs w:val="24"/>
        </w:rPr>
        <w:t>rewitalizacj</w:t>
      </w:r>
      <w:r w:rsidR="001F6CB9" w:rsidRPr="00B3665D">
        <w:rPr>
          <w:sz w:val="24"/>
          <w:szCs w:val="24"/>
        </w:rPr>
        <w:t xml:space="preserve">ę </w:t>
      </w:r>
      <w:r w:rsidRPr="00B3665D">
        <w:rPr>
          <w:sz w:val="24"/>
          <w:szCs w:val="24"/>
        </w:rPr>
        <w:t xml:space="preserve">terenów poprzemysłowych w dzielnicach: Śródmieście, Ligota Zabrska, Sośnica – z nadaniem tym terenom nowych, trwałych funkcji gospodarczych. Preferowane są usługi oraz działalność produkcyjna nie stwarzająca uciążliwości </w:t>
      </w:r>
      <w:r w:rsidR="00B3665D">
        <w:rPr>
          <w:sz w:val="24"/>
          <w:szCs w:val="24"/>
        </w:rPr>
        <w:br/>
      </w:r>
      <w:r w:rsidRPr="00B3665D">
        <w:rPr>
          <w:sz w:val="24"/>
          <w:szCs w:val="24"/>
        </w:rPr>
        <w:t xml:space="preserve">dla mieszkańców, których lokalizacja przyczyni się do podniesienia standardu funkcjonalnego i estetyki zabudowy w tych obszarach. </w:t>
      </w:r>
    </w:p>
    <w:p w14:paraId="45334977" w14:textId="28989FF8" w:rsidR="00732DE3" w:rsidRPr="000F30A1" w:rsidRDefault="00B3665D" w:rsidP="00C05B85">
      <w:pPr>
        <w:pStyle w:val="Akapitzlist"/>
        <w:numPr>
          <w:ilvl w:val="0"/>
          <w:numId w:val="132"/>
        </w:numPr>
        <w:spacing w:line="360" w:lineRule="auto"/>
        <w:jc w:val="both"/>
        <w:rPr>
          <w:sz w:val="24"/>
          <w:szCs w:val="24"/>
        </w:rPr>
      </w:pPr>
      <w:r w:rsidRPr="00B3665D">
        <w:rPr>
          <w:sz w:val="24"/>
          <w:szCs w:val="24"/>
        </w:rPr>
        <w:t>W</w:t>
      </w:r>
      <w:r w:rsidR="009C4483" w:rsidRPr="00B3665D">
        <w:rPr>
          <w:sz w:val="24"/>
          <w:szCs w:val="24"/>
        </w:rPr>
        <w:t xml:space="preserve"> strukturze terenów o funkcji mieszkaniowej </w:t>
      </w:r>
      <w:r w:rsidR="0064416E" w:rsidRPr="00B3665D">
        <w:rPr>
          <w:sz w:val="24"/>
          <w:szCs w:val="24"/>
        </w:rPr>
        <w:t>restrukturyzacji starych dzielnic mieszkaniowych położonych w Centrum i Śródmieściu miasta,</w:t>
      </w:r>
      <w:r w:rsidR="004016D5" w:rsidRPr="00B3665D">
        <w:rPr>
          <w:sz w:val="24"/>
          <w:szCs w:val="24"/>
        </w:rPr>
        <w:t xml:space="preserve"> podejmowanie działań</w:t>
      </w:r>
      <w:r w:rsidR="0064416E" w:rsidRPr="00B3665D">
        <w:rPr>
          <w:sz w:val="24"/>
          <w:szCs w:val="24"/>
        </w:rPr>
        <w:t xml:space="preserve"> polegając</w:t>
      </w:r>
      <w:r w:rsidR="004016D5" w:rsidRPr="00B3665D">
        <w:rPr>
          <w:sz w:val="24"/>
          <w:szCs w:val="24"/>
        </w:rPr>
        <w:t>ych</w:t>
      </w:r>
      <w:r w:rsidR="0064416E" w:rsidRPr="00B3665D">
        <w:rPr>
          <w:sz w:val="24"/>
          <w:szCs w:val="24"/>
        </w:rPr>
        <w:t xml:space="preserve"> na rewitalizacji zasobów posiadających wysokie walory historyczne </w:t>
      </w:r>
      <w:r w:rsidRPr="00B3665D">
        <w:rPr>
          <w:sz w:val="24"/>
          <w:szCs w:val="24"/>
        </w:rPr>
        <w:br/>
      </w:r>
      <w:r w:rsidR="0064416E" w:rsidRPr="00B3665D">
        <w:rPr>
          <w:sz w:val="24"/>
          <w:szCs w:val="24"/>
        </w:rPr>
        <w:t xml:space="preserve">i architektoniczne oraz w oparciu o ekonomicznie uzasadnione możliwości podniesienia standardu (w tym zmiany ogrzewania piecowego na inne nośniki </w:t>
      </w:r>
      <w:r>
        <w:rPr>
          <w:sz w:val="24"/>
          <w:szCs w:val="24"/>
        </w:rPr>
        <w:br/>
      </w:r>
      <w:r w:rsidR="0064416E" w:rsidRPr="00B3665D">
        <w:rPr>
          <w:sz w:val="24"/>
          <w:szCs w:val="24"/>
        </w:rPr>
        <w:t>– zgodnie z polityką energetyczną miasta), lub na stopniowym zastępowaniu zdekapitalizowanych i pozbawionych wartości historycznej zasobów nową zabudową.</w:t>
      </w:r>
    </w:p>
    <w:p w14:paraId="3EED988F" w14:textId="63629A0E" w:rsidR="003B32BA" w:rsidRPr="00FE29B9" w:rsidRDefault="00576E74" w:rsidP="003B32BA">
      <w:pPr>
        <w:pStyle w:val="11NAGLOWEK"/>
      </w:pPr>
      <w:bookmarkStart w:id="140" w:name="_Toc187219962"/>
      <w:r w:rsidRPr="007628E7">
        <w:t>Polityka Unii Europejskiej na lata 2021-2027</w:t>
      </w:r>
      <w:bookmarkEnd w:id="140"/>
    </w:p>
    <w:p w14:paraId="43C0CC12" w14:textId="3B927B11" w:rsidR="009D4A97" w:rsidRPr="00FE29B9" w:rsidRDefault="009D4A97" w:rsidP="000F30A1">
      <w:pPr>
        <w:pStyle w:val="tekkst"/>
      </w:pPr>
      <w:r w:rsidRPr="00FE29B9">
        <w:rPr>
          <w:rStyle w:val="markedcontent"/>
        </w:rPr>
        <w:t>Działania w zakresie rewitalizacji stanowią jeden z istotnych obszarów polityki UE w nowym okresie programowania. Temat rewitalizacji i działań o tym charakterze zostały ujęte w celach na okres 2021-2027. W szczególności w celu CP5, Europa bliższa obywatelom dzięki wspieraniu zrównoważonego</w:t>
      </w:r>
      <w:r w:rsidR="0017221B" w:rsidRPr="00FE29B9">
        <w:rPr>
          <w:rStyle w:val="markedcontent"/>
        </w:rPr>
        <w:t xml:space="preserve"> </w:t>
      </w:r>
      <w:r w:rsidRPr="00FE29B9">
        <w:rPr>
          <w:rStyle w:val="markedcontent"/>
        </w:rPr>
        <w:t>zintegrowanego rozwoju wszystkich rodzajów terytoriów oraz inicjatyw lokalnych (CP 5), który powinien zostać osiągnięty poprzez:</w:t>
      </w:r>
    </w:p>
    <w:p w14:paraId="5661A036" w14:textId="2F1BF5D2" w:rsidR="009D4A97" w:rsidRPr="00FE29B9" w:rsidRDefault="00B3665D" w:rsidP="0036684C">
      <w:pPr>
        <w:pStyle w:val="Akapitzlist"/>
        <w:numPr>
          <w:ilvl w:val="0"/>
          <w:numId w:val="89"/>
        </w:numPr>
        <w:suppressAutoHyphens/>
        <w:spacing w:line="360" w:lineRule="auto"/>
        <w:jc w:val="both"/>
        <w:rPr>
          <w:sz w:val="24"/>
          <w:szCs w:val="24"/>
        </w:rPr>
      </w:pPr>
      <w:r w:rsidRPr="00FE29B9">
        <w:rPr>
          <w:rStyle w:val="markedcontent"/>
          <w:sz w:val="24"/>
          <w:szCs w:val="24"/>
        </w:rPr>
        <w:t>W</w:t>
      </w:r>
      <w:r w:rsidR="009D4A97" w:rsidRPr="00FE29B9">
        <w:rPr>
          <w:rStyle w:val="markedcontent"/>
          <w:sz w:val="24"/>
          <w:szCs w:val="24"/>
        </w:rPr>
        <w:t>spieranie</w:t>
      </w:r>
      <w:r>
        <w:rPr>
          <w:rStyle w:val="markedcontent"/>
          <w:sz w:val="24"/>
          <w:szCs w:val="24"/>
        </w:rPr>
        <w:t xml:space="preserve"> </w:t>
      </w:r>
      <w:r w:rsidR="009D4A97" w:rsidRPr="00FE29B9">
        <w:rPr>
          <w:rStyle w:val="markedcontent"/>
          <w:sz w:val="24"/>
          <w:szCs w:val="24"/>
        </w:rPr>
        <w:t>zintegrowanego i sprzyjającego włączeniu społecznemu rozwoju społecznego, gospodarczego i środowiskowego, kultury, dziedzictwa naturalnego, zrównoważonej turystyki bezpieczeństwa na obszarach miejskich</w:t>
      </w:r>
    </w:p>
    <w:p w14:paraId="7A4C1101" w14:textId="496B2237" w:rsidR="009D4A97" w:rsidRPr="00FE29B9" w:rsidRDefault="009D4A97" w:rsidP="0036684C">
      <w:pPr>
        <w:pStyle w:val="Akapitzlist"/>
        <w:numPr>
          <w:ilvl w:val="0"/>
          <w:numId w:val="89"/>
        </w:numPr>
        <w:suppressAutoHyphens/>
        <w:spacing w:line="360" w:lineRule="auto"/>
        <w:jc w:val="both"/>
        <w:rPr>
          <w:sz w:val="24"/>
          <w:szCs w:val="24"/>
        </w:rPr>
      </w:pPr>
      <w:r w:rsidRPr="00FE29B9">
        <w:rPr>
          <w:rStyle w:val="markedcontent"/>
          <w:sz w:val="24"/>
          <w:szCs w:val="24"/>
        </w:rPr>
        <w:lastRenderedPageBreak/>
        <w:t>wspieranie zintegrowanego i sprzyjającego włączeniu społecznemu rozwoju społecznego, gospodarczego i środowiskowego, na poziomie lokalnym, kultury, dziedzictwa naturalnego, zrównoważonej turystyki i bezpieczeństwa na obszarach innych niż miejskie</w:t>
      </w:r>
      <w:r w:rsidR="00B3665D">
        <w:rPr>
          <w:rStyle w:val="markedcontent"/>
          <w:sz w:val="24"/>
          <w:szCs w:val="24"/>
        </w:rPr>
        <w:t>.</w:t>
      </w:r>
    </w:p>
    <w:p w14:paraId="533547F3" w14:textId="65A9F23B" w:rsidR="009D4A97" w:rsidRPr="00B3665D" w:rsidRDefault="0013423E" w:rsidP="000F30A1">
      <w:pPr>
        <w:pStyle w:val="tekkst"/>
      </w:pPr>
      <w:r w:rsidRPr="00B3665D">
        <w:rPr>
          <w:rStyle w:val="markedcontent"/>
        </w:rPr>
        <w:t xml:space="preserve">Relacja zapisanych w </w:t>
      </w:r>
      <w:r w:rsidRPr="00B3665D">
        <w:t xml:space="preserve">Gminnym Programie Rewitalizacji działań i przedsięwzięć wspierać będą </w:t>
      </w:r>
      <w:r w:rsidR="003C7C1E" w:rsidRPr="00B3665D">
        <w:t>dążenie</w:t>
      </w:r>
      <w:r w:rsidR="00AD2DD5" w:rsidRPr="00B3665D">
        <w:t xml:space="preserve"> do</w:t>
      </w:r>
      <w:r w:rsidR="003C7C1E" w:rsidRPr="00B3665D">
        <w:t xml:space="preserve"> </w:t>
      </w:r>
      <w:r w:rsidRPr="00B3665D">
        <w:t>osiąg</w:t>
      </w:r>
      <w:r w:rsidR="00AD2DD5" w:rsidRPr="00B3665D">
        <w:t>nięcia</w:t>
      </w:r>
      <w:r w:rsidRPr="00B3665D">
        <w:t xml:space="preserve"> w/w celu europejskiej polityki</w:t>
      </w:r>
      <w:r w:rsidR="003C7C1E" w:rsidRPr="00B3665D">
        <w:t>,</w:t>
      </w:r>
      <w:r w:rsidRPr="00B3665D">
        <w:t xml:space="preserve"> wyznaczonego na lata 2021-2027. </w:t>
      </w:r>
      <w:r w:rsidRPr="00B3665D">
        <w:br/>
        <w:t xml:space="preserve">Ponadto </w:t>
      </w:r>
      <w:r w:rsidRPr="00B3665D">
        <w:rPr>
          <w:rStyle w:val="markedcontent"/>
        </w:rPr>
        <w:t>b</w:t>
      </w:r>
      <w:r w:rsidR="009D4A97" w:rsidRPr="00B3665D">
        <w:rPr>
          <w:rStyle w:val="markedcontent"/>
        </w:rPr>
        <w:t xml:space="preserve">iorąc pod uwagę specyfikę województwa śląskiego, należy podkreślić, że </w:t>
      </w:r>
      <w:r w:rsidRPr="00B3665D">
        <w:rPr>
          <w:rStyle w:val="markedcontent"/>
        </w:rPr>
        <w:t>działa</w:t>
      </w:r>
      <w:r w:rsidR="00AD2DD5" w:rsidRPr="00B3665D">
        <w:rPr>
          <w:rStyle w:val="markedcontent"/>
        </w:rPr>
        <w:t>nia</w:t>
      </w:r>
      <w:r w:rsidRPr="00B3665D">
        <w:rPr>
          <w:rStyle w:val="markedcontent"/>
        </w:rPr>
        <w:t xml:space="preserve"> rewitalizacyjne wspierają wdrażanie polityki sprawiedliwej transformacji. J</w:t>
      </w:r>
      <w:r w:rsidR="009D4A97" w:rsidRPr="00B3665D">
        <w:rPr>
          <w:rStyle w:val="markedcontent"/>
        </w:rPr>
        <w:t>ednym z istotnych narzędzi obok środków w EFRR i EFS będzie Fundusz na rzecz Sprawiedliwej Transformacji, który stanowi instrument Unii Europejskiej służący wspieraniu regionów w procesie transformacji w kierunku neutralności klimatycznej do 2050 r. Komisja Europejska stwierdziła, że mechanizm ten powinien koncentrować się na regionach i</w:t>
      </w:r>
      <w:r w:rsidR="00B3665D">
        <w:rPr>
          <w:rStyle w:val="markedcontent"/>
        </w:rPr>
        <w:t xml:space="preserve"> </w:t>
      </w:r>
      <w:r w:rsidR="009D4A97" w:rsidRPr="00B3665D">
        <w:rPr>
          <w:rStyle w:val="markedcontent"/>
        </w:rPr>
        <w:t>sektorach,</w:t>
      </w:r>
      <w:r w:rsidR="00B3665D">
        <w:rPr>
          <w:rStyle w:val="markedcontent"/>
        </w:rPr>
        <w:t xml:space="preserve"> </w:t>
      </w:r>
      <w:r w:rsidR="009D4A97" w:rsidRPr="00B3665D">
        <w:rPr>
          <w:rStyle w:val="markedcontent"/>
        </w:rPr>
        <w:t>w których transformacja wywiera największe skutki ze względu na ich uzależnienie od paliw kopalnych, w tym węgla, torfu i łupków bitumicznych,</w:t>
      </w:r>
      <w:r w:rsidR="00B3665D">
        <w:rPr>
          <w:rStyle w:val="markedcontent"/>
        </w:rPr>
        <w:t xml:space="preserve"> </w:t>
      </w:r>
      <w:r w:rsidR="009D4A97" w:rsidRPr="00B3665D">
        <w:rPr>
          <w:rStyle w:val="markedcontent"/>
        </w:rPr>
        <w:t>a</w:t>
      </w:r>
      <w:r w:rsidR="00B3665D">
        <w:rPr>
          <w:rStyle w:val="markedcontent"/>
        </w:rPr>
        <w:t xml:space="preserve"> </w:t>
      </w:r>
      <w:r w:rsidR="009D4A97" w:rsidRPr="00B3665D">
        <w:rPr>
          <w:rStyle w:val="markedcontent"/>
        </w:rPr>
        <w:t>także na procesach przemysłowych charakteryzujących się wysoką emisją gazów cieplarnianych</w:t>
      </w:r>
      <w:r w:rsidR="009D4A97" w:rsidRPr="00B3665D">
        <w:t>.</w:t>
      </w:r>
    </w:p>
    <w:p w14:paraId="34CA2145" w14:textId="77CFFEE2" w:rsidR="00B3665D" w:rsidRPr="0068667B" w:rsidRDefault="00E55B2B" w:rsidP="0068667B">
      <w:pPr>
        <w:pStyle w:val="11NAGLOWEK"/>
        <w:rPr>
          <w:rStyle w:val="markedcontent"/>
        </w:rPr>
      </w:pPr>
      <w:bookmarkStart w:id="141" w:name="_Toc187219963"/>
      <w:r w:rsidRPr="0068667B">
        <w:t>Strategia</w:t>
      </w:r>
      <w:r w:rsidRPr="0068667B">
        <w:rPr>
          <w:rStyle w:val="markedcontent"/>
        </w:rPr>
        <w:t xml:space="preserve"> na rzecz Odpowiedzialnego Rozwoju do roku 2020 (z</w:t>
      </w:r>
      <w:r w:rsidR="0068667B">
        <w:rPr>
          <w:rStyle w:val="markedcontent"/>
        </w:rPr>
        <w:t xml:space="preserve"> </w:t>
      </w:r>
      <w:r w:rsidRPr="0068667B">
        <w:rPr>
          <w:rStyle w:val="markedcontent"/>
        </w:rPr>
        <w:t>perspektywą do 2030 r.)</w:t>
      </w:r>
      <w:bookmarkEnd w:id="141"/>
    </w:p>
    <w:p w14:paraId="3E162765" w14:textId="05CA1667" w:rsidR="009D4A97" w:rsidRPr="00FE29B9" w:rsidRDefault="009D4A97" w:rsidP="000F30A1">
      <w:pPr>
        <w:pStyle w:val="tekkst"/>
      </w:pPr>
      <w:r w:rsidRPr="00FE29B9">
        <w:rPr>
          <w:rStyle w:val="markedcontent"/>
        </w:rPr>
        <w:t xml:space="preserve">Również w polityce krajowej działania rewitalizacyjne stanowią istotny element polityki regionalnej państwa. W podstawowym dokumencie krajowym wyznaczającym cele rozwoju kraju, tj. Strategii na rzecz Odpowiedzialnego Rozwoju do roku 2020 (z perspektywą do 2030 r.) – SOR zagadnienie rewitalizacji zostało ujęte szczególnie wyraźnie w Celu szczegółowym II – Rozwój społecznie wrażliwy i terytorialnie zrównoważony w ramach obszaru rozwój zrównoważony terytorialnie. W ramach tego celu podkreślono, że Województwo śląskie („Śląsk”) to obszar przemysłowy o trudnościach adaptacyjnych”. Ponadto zagadnienia rewitalizacji ujęto w ramach obszaru: Rozwój zrównoważony terytorialnie, w obrębie którego wyznaczono cel pn. Zrównoważony rozwój kraju wykorzystujący indywidualne potencjały poszczególnych terytoriów i kierunek działania Wsparcie dla podwyższania atrakcyjności inwestycyjnej Śląska oraz promocji zmian strukturalnych. W kierunku tym przyjęto wśród działań m.in. rekultywację terenów pokopalnianych i poprzemysłowych oraz ich ponowne wykorzystanie na cele gospodarcze i społeczne oraz kontynuowanie zintegrowanych działań </w:t>
      </w:r>
      <w:r w:rsidRPr="00FE29B9">
        <w:rPr>
          <w:rStyle w:val="markedcontent"/>
        </w:rPr>
        <w:lastRenderedPageBreak/>
        <w:t>rewitalizacyjnych miast śląskich, w tym modelowej rewitalizacji i projektu pilotażowego Bytomia.</w:t>
      </w:r>
    </w:p>
    <w:p w14:paraId="72F219AA" w14:textId="5C1E522C" w:rsidR="009D4A97" w:rsidRPr="00FE29B9" w:rsidRDefault="00E55B2B" w:rsidP="009D4A97">
      <w:pPr>
        <w:spacing w:line="360" w:lineRule="auto"/>
        <w:jc w:val="both"/>
        <w:rPr>
          <w:sz w:val="24"/>
          <w:szCs w:val="24"/>
        </w:rPr>
      </w:pPr>
      <w:r>
        <w:rPr>
          <w:rStyle w:val="markedcontent"/>
          <w:sz w:val="24"/>
          <w:szCs w:val="24"/>
        </w:rPr>
        <w:t xml:space="preserve">Biorąc pod uwagę zakres zaprojektowanych w Gminnym Programie Rewitalizacji działań  i przedsięwzięć należy przyjąć, że służyć one będą realizacji kierunków polityki krajowej, w tym w szczególności  w zakresie  </w:t>
      </w:r>
      <w:r w:rsidR="009D4A97" w:rsidRPr="00FE29B9">
        <w:rPr>
          <w:rStyle w:val="markedcontent"/>
          <w:sz w:val="24"/>
          <w:szCs w:val="24"/>
        </w:rPr>
        <w:t xml:space="preserve"> </w:t>
      </w:r>
      <w:r>
        <w:rPr>
          <w:rStyle w:val="markedcontent"/>
          <w:sz w:val="24"/>
          <w:szCs w:val="24"/>
        </w:rPr>
        <w:t>p</w:t>
      </w:r>
      <w:r w:rsidRPr="00FE29B9">
        <w:rPr>
          <w:rStyle w:val="markedcontent"/>
          <w:sz w:val="24"/>
          <w:szCs w:val="24"/>
        </w:rPr>
        <w:t xml:space="preserve">oprawy </w:t>
      </w:r>
      <w:r w:rsidR="009D4A97" w:rsidRPr="00FE29B9">
        <w:rPr>
          <w:rStyle w:val="markedcontent"/>
          <w:sz w:val="24"/>
          <w:szCs w:val="24"/>
        </w:rPr>
        <w:t>warunków rozwojowych polskich miast</w:t>
      </w:r>
      <w:r>
        <w:rPr>
          <w:rStyle w:val="markedcontent"/>
          <w:sz w:val="24"/>
          <w:szCs w:val="24"/>
        </w:rPr>
        <w:t xml:space="preserve">, który to kierunek obejmuje </w:t>
      </w:r>
      <w:r w:rsidR="009D4A97" w:rsidRPr="00FE29B9">
        <w:rPr>
          <w:rStyle w:val="markedcontent"/>
          <w:sz w:val="24"/>
          <w:szCs w:val="24"/>
        </w:rPr>
        <w:t>:</w:t>
      </w:r>
    </w:p>
    <w:p w14:paraId="4CCF9601" w14:textId="0A22565F" w:rsidR="009D4A97" w:rsidRPr="00FE29B9" w:rsidRDefault="009D4A97" w:rsidP="0036684C">
      <w:pPr>
        <w:pStyle w:val="Akapitzlist"/>
        <w:numPr>
          <w:ilvl w:val="0"/>
          <w:numId w:val="88"/>
        </w:numPr>
        <w:suppressAutoHyphens/>
        <w:spacing w:line="360" w:lineRule="auto"/>
        <w:jc w:val="both"/>
        <w:rPr>
          <w:sz w:val="24"/>
          <w:szCs w:val="24"/>
        </w:rPr>
      </w:pPr>
      <w:r w:rsidRPr="00FE29B9">
        <w:rPr>
          <w:rStyle w:val="markedcontent"/>
          <w:sz w:val="24"/>
          <w:szCs w:val="24"/>
        </w:rPr>
        <w:t>wspieranie realizacji zintegrowanych działań rewitalizacyjnych na podstawie programów rewitalizacji ukierunkowanych na przekształcenie obszarów zdegradowanych (w wymiarze społecznym, gospodarczym, środowiskowym, przestrzenno-funkcjonalnym, technicznym).</w:t>
      </w:r>
    </w:p>
    <w:p w14:paraId="52BA78F5" w14:textId="69A46EB4" w:rsidR="009D4A97" w:rsidRPr="00FE29B9" w:rsidRDefault="009D4A97" w:rsidP="0036684C">
      <w:pPr>
        <w:pStyle w:val="Akapitzlist"/>
        <w:numPr>
          <w:ilvl w:val="0"/>
          <w:numId w:val="88"/>
        </w:numPr>
        <w:suppressAutoHyphens/>
        <w:spacing w:line="360" w:lineRule="auto"/>
        <w:jc w:val="both"/>
        <w:rPr>
          <w:sz w:val="24"/>
          <w:szCs w:val="24"/>
        </w:rPr>
      </w:pPr>
      <w:r w:rsidRPr="00FE29B9">
        <w:rPr>
          <w:rStyle w:val="markedcontent"/>
          <w:sz w:val="24"/>
          <w:szCs w:val="24"/>
        </w:rPr>
        <w:t>promowanie podejścia partycypacyjnego w podejmowaniu decyzji oraz w zakresie zarządzania miastami i realizacji działań rewitalizacyjnych, w tym nacisk na realizację</w:t>
      </w:r>
      <w:r w:rsidRPr="00FE29B9">
        <w:rPr>
          <w:rStyle w:val="markedcontent"/>
          <w:sz w:val="24"/>
          <w:szCs w:val="24"/>
        </w:rPr>
        <w:br/>
        <w:t>niskoemisyjnych strategii miejskich oraz strategii zrównoważonej mobilności miejskiej</w:t>
      </w:r>
      <w:r w:rsidRPr="00FE29B9">
        <w:rPr>
          <w:rStyle w:val="markedcontent"/>
          <w:sz w:val="24"/>
          <w:szCs w:val="24"/>
        </w:rPr>
        <w:br/>
        <w:t xml:space="preserve"> na funkcjonalnych obszarach zurbanizowanych.</w:t>
      </w:r>
    </w:p>
    <w:p w14:paraId="56BF2B9D" w14:textId="3B183FC5" w:rsidR="009D4A97" w:rsidRPr="00FE29B9" w:rsidRDefault="00E55B2B" w:rsidP="009D4A97">
      <w:pPr>
        <w:spacing w:line="360" w:lineRule="auto"/>
        <w:jc w:val="both"/>
        <w:rPr>
          <w:sz w:val="24"/>
          <w:szCs w:val="24"/>
        </w:rPr>
      </w:pPr>
      <w:r>
        <w:rPr>
          <w:sz w:val="24"/>
          <w:szCs w:val="24"/>
        </w:rPr>
        <w:t>GPR stanowi również instrument realizacji polityki krajowej</w:t>
      </w:r>
      <w:r w:rsidR="00AD2DD5">
        <w:rPr>
          <w:sz w:val="24"/>
          <w:szCs w:val="24"/>
        </w:rPr>
        <w:t>,</w:t>
      </w:r>
      <w:r>
        <w:rPr>
          <w:sz w:val="24"/>
          <w:szCs w:val="24"/>
        </w:rPr>
        <w:t xml:space="preserve"> wspierający  </w:t>
      </w:r>
      <w:r w:rsidR="009D4A97" w:rsidRPr="00FE29B9">
        <w:rPr>
          <w:sz w:val="24"/>
          <w:szCs w:val="24"/>
        </w:rPr>
        <w:t xml:space="preserve">kierunek działań pn. Aktywizacja obszarów zagrożonych trwałą marginalizacją obejmujący: doskonalenie realizacji zintegrowanych działań rewitalizacyjnych (realizowanych na podstawie programów rewitalizacji) ukierunkowanych na wsparcie obszarów zdegradowanych, w tym po byłych państwowych gospodarstwach rolnych w wymiarze społecznym, gospodarczym, środowiskowym, przestrzenno-funkcjonalnym, technicznym. </w:t>
      </w:r>
    </w:p>
    <w:p w14:paraId="4CC7F214" w14:textId="77777777" w:rsidR="00C05B85" w:rsidRPr="00FE29B9" w:rsidRDefault="00C05B85" w:rsidP="00C05B85"/>
    <w:p w14:paraId="3C2F0875" w14:textId="1C17032E" w:rsidR="00A737FC" w:rsidRPr="0068667B" w:rsidRDefault="00576E74" w:rsidP="0068667B">
      <w:pPr>
        <w:pStyle w:val="11NAGLOWEK"/>
      </w:pPr>
      <w:bookmarkStart w:id="142" w:name="_Toc187219964"/>
      <w:r w:rsidRPr="0068667B">
        <w:t>Strategia Rozwoju Województwa Śląskiego „Śląskie 2030” Zielone Śląskie</w:t>
      </w:r>
      <w:bookmarkEnd w:id="142"/>
    </w:p>
    <w:p w14:paraId="284AD3E8" w14:textId="26E6CE8D" w:rsidR="00F958C4" w:rsidRPr="00FE29B9" w:rsidRDefault="00F958C4" w:rsidP="000F30A1">
      <w:pPr>
        <w:pStyle w:val="tekkst"/>
      </w:pPr>
      <w:r w:rsidRPr="00FE29B9">
        <w:rPr>
          <w:rStyle w:val="markedcontent"/>
        </w:rPr>
        <w:t xml:space="preserve">W dokumencie regionalnym pn. </w:t>
      </w:r>
      <w:r w:rsidRPr="00DB5C7E">
        <w:rPr>
          <w:rStyle w:val="markedcontent"/>
          <w:i/>
          <w:iCs/>
        </w:rPr>
        <w:t xml:space="preserve">STRATEGIA ROZWOJU WOJEWÓDZTWA ŚLĄSKIEGO „ŚLĄSKIE 2030” ZIELONE ŚLĄSKIE </w:t>
      </w:r>
      <w:r w:rsidRPr="00FE29B9">
        <w:rPr>
          <w:rStyle w:val="markedcontent"/>
        </w:rPr>
        <w:t xml:space="preserve">wskazuje się, że wieloletnia dominacja branży górniczej spowodowała znaczącą degradację przestrzeni, wymagającą kompleksowej rewitalizacji i rekultywacji, </w:t>
      </w:r>
      <w:r w:rsidR="00DB5C7E">
        <w:rPr>
          <w:rStyle w:val="markedcontent"/>
        </w:rPr>
        <w:br/>
      </w:r>
      <w:r w:rsidRPr="00FE29B9">
        <w:rPr>
          <w:rStyle w:val="markedcontent"/>
        </w:rPr>
        <w:t>a likwidacja zakładów w sektorze wymaga wsparcia rozwoju sektora gospodarki podregionu.</w:t>
      </w:r>
    </w:p>
    <w:p w14:paraId="59B03DB3" w14:textId="7F8EADC4" w:rsidR="00F958C4" w:rsidRPr="00FE29B9" w:rsidRDefault="00F958C4" w:rsidP="00F958C4">
      <w:pPr>
        <w:spacing w:line="360" w:lineRule="auto"/>
        <w:jc w:val="both"/>
        <w:rPr>
          <w:sz w:val="24"/>
          <w:szCs w:val="24"/>
        </w:rPr>
      </w:pPr>
      <w:r w:rsidRPr="00FE29B9">
        <w:rPr>
          <w:rStyle w:val="markedcontent"/>
          <w:sz w:val="24"/>
          <w:szCs w:val="24"/>
        </w:rPr>
        <w:t xml:space="preserve">Do kluczowych wyzwań regionu, w tym w szczególności obszaru subregionu centralnego, zaliczono m.in.: Rekultywacja i rewitalizacja obszarów zdegradowanych, w tym terenów </w:t>
      </w:r>
      <w:r w:rsidR="00DB5C7E">
        <w:rPr>
          <w:rStyle w:val="markedcontent"/>
          <w:sz w:val="24"/>
          <w:szCs w:val="24"/>
        </w:rPr>
        <w:br/>
      </w:r>
      <w:r w:rsidRPr="00FE29B9">
        <w:rPr>
          <w:rStyle w:val="markedcontent"/>
          <w:sz w:val="24"/>
          <w:szCs w:val="24"/>
        </w:rPr>
        <w:t>i obiektów poprzemysłowych.</w:t>
      </w:r>
    </w:p>
    <w:p w14:paraId="593BF4BC" w14:textId="54B2B002" w:rsidR="00F958C4" w:rsidRPr="00FE29B9" w:rsidRDefault="00F958C4" w:rsidP="00F958C4">
      <w:pPr>
        <w:spacing w:line="360" w:lineRule="auto"/>
        <w:jc w:val="both"/>
        <w:rPr>
          <w:sz w:val="24"/>
          <w:szCs w:val="24"/>
        </w:rPr>
      </w:pPr>
      <w:r w:rsidRPr="00FE29B9">
        <w:rPr>
          <w:rStyle w:val="markedcontent"/>
          <w:sz w:val="24"/>
          <w:szCs w:val="24"/>
        </w:rPr>
        <w:lastRenderedPageBreak/>
        <w:t>Jednocześnie wskazuje się na potrzebę przeciwdziałania skutkom degradacji terenów, w tym poprzez działania rekultywacyjne i rewitalizacyjne jednocześnie wskazano na potrzebę wykorzystania powstających w gminach programów rewitalizacji terenów poprzemysłowych do stworzenia partnerskich projektów rewitalizacyjnych, zgodnie z efektem synergii działań</w:t>
      </w:r>
      <w:r w:rsidR="00DB5C7E">
        <w:rPr>
          <w:rStyle w:val="markedcontent"/>
          <w:sz w:val="24"/>
          <w:szCs w:val="24"/>
        </w:rPr>
        <w:t>.</w:t>
      </w:r>
    </w:p>
    <w:p w14:paraId="6C28C209" w14:textId="29BBDC76" w:rsidR="00F958C4" w:rsidRPr="00FE29B9" w:rsidRDefault="00F958C4" w:rsidP="00F958C4">
      <w:pPr>
        <w:spacing w:line="360" w:lineRule="auto"/>
        <w:jc w:val="both"/>
        <w:rPr>
          <w:sz w:val="24"/>
          <w:szCs w:val="24"/>
        </w:rPr>
      </w:pPr>
      <w:r w:rsidRPr="00FE29B9">
        <w:rPr>
          <w:rStyle w:val="markedcontent"/>
          <w:sz w:val="24"/>
          <w:szCs w:val="24"/>
        </w:rPr>
        <w:t xml:space="preserve">W dokumencie tym miasto </w:t>
      </w:r>
      <w:r w:rsidR="00A737FC" w:rsidRPr="00FE29B9">
        <w:rPr>
          <w:rStyle w:val="markedcontent"/>
          <w:sz w:val="24"/>
          <w:szCs w:val="24"/>
        </w:rPr>
        <w:t>Gliwice</w:t>
      </w:r>
      <w:r w:rsidRPr="00FE29B9">
        <w:rPr>
          <w:rStyle w:val="markedcontent"/>
          <w:sz w:val="24"/>
          <w:szCs w:val="24"/>
        </w:rPr>
        <w:t xml:space="preserve"> jest ujęte w ramach tzw. Obszarów Strategicznej Interwencji – OSI. </w:t>
      </w:r>
    </w:p>
    <w:p w14:paraId="72A8C921" w14:textId="7BF2209C" w:rsidR="00F958C4" w:rsidRPr="00FE29B9" w:rsidRDefault="00F958C4" w:rsidP="00F958C4">
      <w:pPr>
        <w:spacing w:line="360" w:lineRule="auto"/>
        <w:jc w:val="both"/>
        <w:rPr>
          <w:sz w:val="24"/>
          <w:szCs w:val="24"/>
        </w:rPr>
      </w:pPr>
      <w:r w:rsidRPr="00FE29B9">
        <w:rPr>
          <w:rStyle w:val="markedcontent"/>
          <w:sz w:val="24"/>
          <w:szCs w:val="24"/>
        </w:rPr>
        <w:t xml:space="preserve">W </w:t>
      </w:r>
      <w:r w:rsidR="00E55B2B" w:rsidRPr="00FE29B9">
        <w:rPr>
          <w:rStyle w:val="markedcontent"/>
          <w:sz w:val="24"/>
          <w:szCs w:val="24"/>
        </w:rPr>
        <w:t>ujęci</w:t>
      </w:r>
      <w:r w:rsidR="00E55B2B">
        <w:rPr>
          <w:rStyle w:val="markedcontent"/>
          <w:sz w:val="24"/>
          <w:szCs w:val="24"/>
        </w:rPr>
        <w:t>u</w:t>
      </w:r>
      <w:r w:rsidR="00E55B2B" w:rsidRPr="00FE29B9">
        <w:rPr>
          <w:rStyle w:val="markedcontent"/>
          <w:sz w:val="24"/>
          <w:szCs w:val="24"/>
        </w:rPr>
        <w:t xml:space="preserve"> </w:t>
      </w:r>
      <w:r w:rsidRPr="00FE29B9">
        <w:rPr>
          <w:rStyle w:val="markedcontent"/>
          <w:sz w:val="24"/>
          <w:szCs w:val="24"/>
        </w:rPr>
        <w:t xml:space="preserve">funkcjonalnym regionu </w:t>
      </w:r>
      <w:r w:rsidR="00A737FC" w:rsidRPr="00FE29B9">
        <w:rPr>
          <w:rStyle w:val="markedcontent"/>
          <w:sz w:val="24"/>
          <w:szCs w:val="24"/>
        </w:rPr>
        <w:t>Gliwice</w:t>
      </w:r>
      <w:r w:rsidRPr="00FE29B9">
        <w:rPr>
          <w:rStyle w:val="markedcontent"/>
          <w:sz w:val="24"/>
          <w:szCs w:val="24"/>
        </w:rPr>
        <w:t xml:space="preserve"> stanowią element obszaru, jakim jest Metropolia Górnośląska oraz Górnośląsko-Zagłębiowsk</w:t>
      </w:r>
      <w:r w:rsidR="00AD2DD5">
        <w:rPr>
          <w:rStyle w:val="markedcontent"/>
          <w:sz w:val="24"/>
          <w:szCs w:val="24"/>
        </w:rPr>
        <w:t>a</w:t>
      </w:r>
      <w:r w:rsidRPr="00FE29B9">
        <w:rPr>
          <w:rStyle w:val="markedcontent"/>
          <w:sz w:val="24"/>
          <w:szCs w:val="24"/>
        </w:rPr>
        <w:t xml:space="preserve"> </w:t>
      </w:r>
      <w:r w:rsidR="00E55B2B" w:rsidRPr="00FE29B9">
        <w:rPr>
          <w:rStyle w:val="markedcontent"/>
          <w:sz w:val="24"/>
          <w:szCs w:val="24"/>
        </w:rPr>
        <w:t>Metropoli</w:t>
      </w:r>
      <w:r w:rsidR="00E55B2B">
        <w:rPr>
          <w:rStyle w:val="markedcontent"/>
          <w:sz w:val="24"/>
          <w:szCs w:val="24"/>
        </w:rPr>
        <w:t>a</w:t>
      </w:r>
      <w:r w:rsidR="00E55B2B" w:rsidRPr="00FE29B9">
        <w:rPr>
          <w:rStyle w:val="markedcontent"/>
          <w:sz w:val="24"/>
          <w:szCs w:val="24"/>
        </w:rPr>
        <w:t xml:space="preserve"> </w:t>
      </w:r>
      <w:r w:rsidR="00E55B2B">
        <w:rPr>
          <w:rStyle w:val="markedcontent"/>
          <w:sz w:val="24"/>
          <w:szCs w:val="24"/>
        </w:rPr>
        <w:t>(</w:t>
      </w:r>
      <w:r w:rsidRPr="00FE29B9">
        <w:rPr>
          <w:rStyle w:val="markedcontent"/>
          <w:sz w:val="24"/>
          <w:szCs w:val="24"/>
        </w:rPr>
        <w:t>GZM</w:t>
      </w:r>
      <w:r w:rsidR="00E55B2B">
        <w:rPr>
          <w:rStyle w:val="markedcontent"/>
          <w:sz w:val="24"/>
          <w:szCs w:val="24"/>
        </w:rPr>
        <w:t>)</w:t>
      </w:r>
      <w:r w:rsidRPr="00FE29B9">
        <w:rPr>
          <w:rStyle w:val="markedcontent"/>
          <w:sz w:val="24"/>
          <w:szCs w:val="24"/>
        </w:rPr>
        <w:t xml:space="preserve">. </w:t>
      </w:r>
    </w:p>
    <w:p w14:paraId="5038EC8D" w14:textId="29BA5FD8" w:rsidR="00F958C4" w:rsidRPr="00FE29B9" w:rsidRDefault="00AD2DD5" w:rsidP="00F958C4">
      <w:pPr>
        <w:spacing w:line="360" w:lineRule="auto"/>
        <w:jc w:val="both"/>
        <w:rPr>
          <w:sz w:val="24"/>
          <w:szCs w:val="24"/>
        </w:rPr>
      </w:pPr>
      <w:r>
        <w:rPr>
          <w:rStyle w:val="markedcontent"/>
          <w:sz w:val="24"/>
          <w:szCs w:val="24"/>
        </w:rPr>
        <w:t>Z</w:t>
      </w:r>
      <w:r w:rsidR="00F958C4" w:rsidRPr="00FE29B9">
        <w:rPr>
          <w:rStyle w:val="markedcontent"/>
          <w:sz w:val="24"/>
          <w:szCs w:val="24"/>
        </w:rPr>
        <w:t xml:space="preserve">godnie z zapisami strategii „Metropolia Górnośląska, w tym sieć jej miast wchodzących </w:t>
      </w:r>
      <w:r w:rsidR="00DB5C7E">
        <w:rPr>
          <w:rStyle w:val="markedcontent"/>
          <w:sz w:val="24"/>
          <w:szCs w:val="24"/>
        </w:rPr>
        <w:br/>
      </w:r>
      <w:r w:rsidR="00F958C4" w:rsidRPr="00FE29B9">
        <w:rPr>
          <w:rStyle w:val="markedcontent"/>
          <w:sz w:val="24"/>
          <w:szCs w:val="24"/>
        </w:rPr>
        <w:t xml:space="preserve">w skład GZM, jest kluczowym obszarem funkcjonalnym regionu o znaczeniu krajowym </w:t>
      </w:r>
      <w:r w:rsidR="00DB5C7E">
        <w:rPr>
          <w:rStyle w:val="markedcontent"/>
          <w:sz w:val="24"/>
          <w:szCs w:val="24"/>
        </w:rPr>
        <w:br/>
      </w:r>
      <w:r w:rsidR="00F958C4" w:rsidRPr="00FE29B9">
        <w:rPr>
          <w:rStyle w:val="markedcontent"/>
          <w:sz w:val="24"/>
          <w:szCs w:val="24"/>
        </w:rPr>
        <w:t xml:space="preserve">oraz europejskim. Na jej obszarze realizowane są funkcje metropolitalne, w tym </w:t>
      </w:r>
      <w:r w:rsidR="00DB5C7E">
        <w:rPr>
          <w:rStyle w:val="markedcontent"/>
          <w:sz w:val="24"/>
          <w:szCs w:val="24"/>
        </w:rPr>
        <w:br/>
      </w:r>
      <w:r w:rsidR="00F958C4" w:rsidRPr="00FE29B9">
        <w:rPr>
          <w:rStyle w:val="markedcontent"/>
          <w:sz w:val="24"/>
          <w:szCs w:val="24"/>
        </w:rPr>
        <w:t xml:space="preserve">w szczególności gospodarcze, naukowe, kulturalne i zdrowotne. Wyzwaniem dla Metropolii jest dalsze wzmacnianie procesów i powiązań metropolitalnych, w tym rozwój ośrodków naukowych i akademickich, centrów technologii i innowacji, przemysłów kreatywnych </w:t>
      </w:r>
      <w:r w:rsidR="00DB5C7E">
        <w:rPr>
          <w:rStyle w:val="markedcontent"/>
          <w:sz w:val="24"/>
          <w:szCs w:val="24"/>
        </w:rPr>
        <w:br/>
      </w:r>
      <w:r w:rsidR="00F958C4" w:rsidRPr="00FE29B9">
        <w:rPr>
          <w:rStyle w:val="markedcontent"/>
          <w:sz w:val="24"/>
          <w:szCs w:val="24"/>
        </w:rPr>
        <w:t>i wielkich wydarzeń”.</w:t>
      </w:r>
    </w:p>
    <w:p w14:paraId="32D7B6EA" w14:textId="67AB60C8" w:rsidR="00F958C4" w:rsidRPr="00FE29B9" w:rsidRDefault="00F958C4" w:rsidP="00F958C4">
      <w:pPr>
        <w:spacing w:after="0" w:line="360" w:lineRule="auto"/>
        <w:jc w:val="both"/>
        <w:rPr>
          <w:sz w:val="24"/>
          <w:szCs w:val="24"/>
        </w:rPr>
      </w:pPr>
      <w:r w:rsidRPr="00FE29B9">
        <w:rPr>
          <w:sz w:val="24"/>
          <w:szCs w:val="24"/>
        </w:rPr>
        <w:t xml:space="preserve">Strategia „Śląskie 2030” ujmuje miasto </w:t>
      </w:r>
      <w:r w:rsidR="00A737FC" w:rsidRPr="00FE29B9">
        <w:rPr>
          <w:sz w:val="24"/>
          <w:szCs w:val="24"/>
        </w:rPr>
        <w:t>Gliwice</w:t>
      </w:r>
      <w:r w:rsidRPr="00FE29B9">
        <w:rPr>
          <w:sz w:val="24"/>
          <w:szCs w:val="24"/>
        </w:rPr>
        <w:t xml:space="preserve"> w OSI o charakterze konkurencyjnym:</w:t>
      </w:r>
    </w:p>
    <w:p w14:paraId="1890F2BF" w14:textId="12E76C66" w:rsidR="00F958C4" w:rsidRPr="00FE29B9" w:rsidRDefault="00F958C4" w:rsidP="0036684C">
      <w:pPr>
        <w:pStyle w:val="Akapitzlist"/>
        <w:numPr>
          <w:ilvl w:val="0"/>
          <w:numId w:val="91"/>
        </w:numPr>
        <w:suppressAutoHyphens/>
        <w:overflowPunct w:val="0"/>
        <w:spacing w:after="240" w:line="360" w:lineRule="auto"/>
        <w:jc w:val="both"/>
        <w:rPr>
          <w:sz w:val="24"/>
          <w:szCs w:val="24"/>
        </w:rPr>
      </w:pPr>
      <w:r w:rsidRPr="00FE29B9">
        <w:rPr>
          <w:sz w:val="24"/>
          <w:szCs w:val="24"/>
        </w:rPr>
        <w:t>obszary cenne przyrodniczo w  grupie gmin o walorach niskich lub ich braku. Wyzwaniem dla tego OSI jest „ochrona różnorodności biologicznej i georóżnorodności, poprawa stosunków wodnych i ochrona siedlisk wodno-błotnych na obszarach chronionych oraz zwiększenie drożności korytarzy ekologicznych. Istotne będzie również programowanie i prowadzenie na tych terenach zrównoważonej polityki rozwoju, godzącej interesy ochrony przyrody z rozwojem gospodarczym tych obszarów, ukierunkowanym na wykorzystanie lokalnych potencjałów”</w:t>
      </w:r>
      <w:r w:rsidR="000F30A1">
        <w:rPr>
          <w:sz w:val="24"/>
          <w:szCs w:val="24"/>
        </w:rPr>
        <w:t>.</w:t>
      </w:r>
    </w:p>
    <w:p w14:paraId="0BBD44A9" w14:textId="62740775" w:rsidR="00F958C4" w:rsidRPr="00FE29B9" w:rsidRDefault="000F30A1" w:rsidP="0036684C">
      <w:pPr>
        <w:pStyle w:val="Akapitzlist"/>
        <w:numPr>
          <w:ilvl w:val="0"/>
          <w:numId w:val="91"/>
        </w:numPr>
        <w:suppressAutoHyphens/>
        <w:overflowPunct w:val="0"/>
        <w:spacing w:after="240" w:line="360" w:lineRule="auto"/>
        <w:jc w:val="both"/>
        <w:rPr>
          <w:sz w:val="24"/>
          <w:szCs w:val="24"/>
        </w:rPr>
      </w:pPr>
      <w:r>
        <w:rPr>
          <w:sz w:val="24"/>
          <w:szCs w:val="24"/>
        </w:rPr>
        <w:t>O</w:t>
      </w:r>
      <w:r w:rsidR="00F958C4" w:rsidRPr="00FE29B9">
        <w:rPr>
          <w:sz w:val="24"/>
          <w:szCs w:val="24"/>
        </w:rPr>
        <w:t>środki wzrostu w grupie tzw. „</w:t>
      </w:r>
      <w:r w:rsidR="00B02E28" w:rsidRPr="00FE29B9">
        <w:rPr>
          <w:sz w:val="24"/>
          <w:szCs w:val="24"/>
        </w:rPr>
        <w:t xml:space="preserve">ważnych ośrodków </w:t>
      </w:r>
      <w:r w:rsidR="00BC3C8B" w:rsidRPr="00FE29B9">
        <w:rPr>
          <w:sz w:val="24"/>
          <w:szCs w:val="24"/>
        </w:rPr>
        <w:t>wzrostu</w:t>
      </w:r>
      <w:r w:rsidR="00F958C4" w:rsidRPr="00FE29B9">
        <w:rPr>
          <w:sz w:val="24"/>
          <w:szCs w:val="24"/>
        </w:rPr>
        <w:t>”</w:t>
      </w:r>
      <w:r w:rsidR="00BC3C8B" w:rsidRPr="00FE29B9">
        <w:rPr>
          <w:sz w:val="24"/>
          <w:szCs w:val="24"/>
        </w:rPr>
        <w:t>, na obszarze których zlokalizowane są siedziby szkół wyższych oraz jednostek B+R</w:t>
      </w:r>
      <w:r w:rsidR="005E73C1" w:rsidRPr="00FE29B9">
        <w:rPr>
          <w:sz w:val="24"/>
          <w:szCs w:val="24"/>
        </w:rPr>
        <w:t xml:space="preserve"> oraz o</w:t>
      </w:r>
      <w:r w:rsidR="00BC3C8B" w:rsidRPr="00FE29B9">
        <w:rPr>
          <w:sz w:val="24"/>
          <w:szCs w:val="24"/>
        </w:rPr>
        <w:t>środki te generują największe strumienie dojazdów do pracy z uwagi na ich atrakcyjny rynek pracy.</w:t>
      </w:r>
      <w:r w:rsidR="00F958C4" w:rsidRPr="00FE29B9">
        <w:rPr>
          <w:sz w:val="24"/>
          <w:szCs w:val="24"/>
        </w:rPr>
        <w:t xml:space="preserve"> </w:t>
      </w:r>
      <w:r w:rsidR="005E73C1" w:rsidRPr="00FE29B9">
        <w:rPr>
          <w:sz w:val="24"/>
          <w:szCs w:val="24"/>
        </w:rPr>
        <w:t>Z</w:t>
      </w:r>
      <w:r w:rsidR="00F958C4" w:rsidRPr="00FE29B9">
        <w:rPr>
          <w:sz w:val="24"/>
          <w:szCs w:val="24"/>
        </w:rPr>
        <w:t xml:space="preserve">godnie ze strategią województwa: „ośrodki wzrostu to obszary, które powinny stanowić o sile regionu w przyszłości i jego pozycji konkurencyjnej. W związku </w:t>
      </w:r>
      <w:r w:rsidR="00DB5C7E">
        <w:rPr>
          <w:sz w:val="24"/>
          <w:szCs w:val="24"/>
        </w:rPr>
        <w:br/>
      </w:r>
      <w:r w:rsidR="00F958C4" w:rsidRPr="00FE29B9">
        <w:rPr>
          <w:sz w:val="24"/>
          <w:szCs w:val="24"/>
        </w:rPr>
        <w:t xml:space="preserve">z powyższym najważniejszym wyzwaniem dla tego obszaru będzie podniesienie poziomu innowacyjności w sektorze przedsiębiorstw, wzmocnienie potencjału i skali </w:t>
      </w:r>
      <w:r w:rsidR="00F958C4" w:rsidRPr="00FE29B9">
        <w:rPr>
          <w:sz w:val="24"/>
          <w:szCs w:val="24"/>
        </w:rPr>
        <w:lastRenderedPageBreak/>
        <w:t xml:space="preserve">oddziaływania oraz pozycji na arenie międzynarodowej ośrodków akademickich </w:t>
      </w:r>
      <w:r w:rsidR="00DB5C7E">
        <w:rPr>
          <w:sz w:val="24"/>
          <w:szCs w:val="24"/>
        </w:rPr>
        <w:br/>
      </w:r>
      <w:r w:rsidR="00F958C4" w:rsidRPr="00FE29B9">
        <w:rPr>
          <w:sz w:val="24"/>
          <w:szCs w:val="24"/>
        </w:rPr>
        <w:t>oraz sektora B+R, a także utrzymanie pozycji ośrodka wzrostu. Istotny będzie również rozwój funkcji metropolitalnych, poprawa jakości środowiska i przestrzeni, tworzenie atrakcyjnych miejsc pracy poprzez rozwój potencjału gospodarczego i zwiększenie poziomu inwestycji, pozwalających na zatrzymanie procesu „drenażu mózgów” przez inne atrakcyjne ośrodki metropolitalne”</w:t>
      </w:r>
      <w:r>
        <w:rPr>
          <w:sz w:val="24"/>
          <w:szCs w:val="24"/>
        </w:rPr>
        <w:t>.</w:t>
      </w:r>
    </w:p>
    <w:p w14:paraId="76FFAE81" w14:textId="07945115" w:rsidR="00F958C4" w:rsidRPr="00FE29B9" w:rsidRDefault="00F958C4" w:rsidP="00F958C4">
      <w:pPr>
        <w:spacing w:after="0" w:line="360" w:lineRule="auto"/>
        <w:jc w:val="both"/>
        <w:rPr>
          <w:sz w:val="24"/>
          <w:szCs w:val="24"/>
        </w:rPr>
      </w:pPr>
      <w:r w:rsidRPr="00FE29B9">
        <w:rPr>
          <w:sz w:val="24"/>
          <w:szCs w:val="24"/>
        </w:rPr>
        <w:t xml:space="preserve"> Jednocześnie </w:t>
      </w:r>
      <w:r w:rsidR="00A737FC" w:rsidRPr="00FE29B9">
        <w:rPr>
          <w:sz w:val="24"/>
          <w:szCs w:val="24"/>
        </w:rPr>
        <w:t>Gliwice</w:t>
      </w:r>
      <w:r w:rsidRPr="00FE29B9">
        <w:rPr>
          <w:sz w:val="24"/>
          <w:szCs w:val="24"/>
        </w:rPr>
        <w:t xml:space="preserve"> zaliczono do </w:t>
      </w:r>
      <w:r w:rsidR="00DB5C7E">
        <w:rPr>
          <w:sz w:val="24"/>
          <w:szCs w:val="24"/>
        </w:rPr>
        <w:t>osi</w:t>
      </w:r>
      <w:r w:rsidRPr="00FE29B9">
        <w:rPr>
          <w:sz w:val="24"/>
          <w:szCs w:val="24"/>
        </w:rPr>
        <w:t xml:space="preserve"> problemowych, tj. do  gmin: </w:t>
      </w:r>
    </w:p>
    <w:p w14:paraId="4593A914" w14:textId="3654B34B" w:rsidR="00F958C4" w:rsidRPr="00FE29B9" w:rsidRDefault="00F958C4" w:rsidP="0036684C">
      <w:pPr>
        <w:pStyle w:val="Akapitzlist"/>
        <w:numPr>
          <w:ilvl w:val="0"/>
          <w:numId w:val="91"/>
        </w:numPr>
        <w:suppressAutoHyphens/>
        <w:overflowPunct w:val="0"/>
        <w:spacing w:after="240" w:line="360" w:lineRule="auto"/>
        <w:jc w:val="both"/>
        <w:rPr>
          <w:sz w:val="24"/>
          <w:szCs w:val="24"/>
        </w:rPr>
      </w:pPr>
      <w:r w:rsidRPr="00FE29B9">
        <w:rPr>
          <w:sz w:val="24"/>
          <w:szCs w:val="24"/>
        </w:rPr>
        <w:t xml:space="preserve">z problemami środowiskowymi w zakresie jakości powietrza, dla których istotne </w:t>
      </w:r>
      <w:r w:rsidR="00DB5C7E">
        <w:rPr>
          <w:sz w:val="24"/>
          <w:szCs w:val="24"/>
        </w:rPr>
        <w:br/>
      </w:r>
      <w:r w:rsidRPr="00FE29B9">
        <w:rPr>
          <w:sz w:val="24"/>
          <w:szCs w:val="24"/>
        </w:rPr>
        <w:t xml:space="preserve">jest ograniczenie niskiej emisji, wsparcie rozbudowy sieci ciepłowniczej oraz włączenie w nią możliwie największej liczby budynków mieszkalnych, a także generowanie </w:t>
      </w:r>
      <w:r w:rsidR="00DB5C7E">
        <w:rPr>
          <w:sz w:val="24"/>
          <w:szCs w:val="24"/>
        </w:rPr>
        <w:br/>
      </w:r>
      <w:r w:rsidRPr="00FE29B9">
        <w:rPr>
          <w:sz w:val="24"/>
          <w:szCs w:val="24"/>
        </w:rPr>
        <w:t>i wdrażania innowacji ograniczających negatywny wpływ na środowisko. Ponadto pożądane jest również podjęcie działań w gminach dotyczących egzekwowania przepisów tzw. „uchwały antysmogowej”</w:t>
      </w:r>
      <w:r w:rsidR="00DB5C7E">
        <w:rPr>
          <w:sz w:val="24"/>
          <w:szCs w:val="24"/>
        </w:rPr>
        <w:t>.</w:t>
      </w:r>
    </w:p>
    <w:p w14:paraId="4CCA485F" w14:textId="4207B901" w:rsidR="00F958C4" w:rsidRPr="00FE29B9" w:rsidRDefault="00DB5C7E" w:rsidP="0036684C">
      <w:pPr>
        <w:pStyle w:val="Akapitzlist"/>
        <w:numPr>
          <w:ilvl w:val="0"/>
          <w:numId w:val="91"/>
        </w:numPr>
        <w:suppressAutoHyphens/>
        <w:overflowPunct w:val="0"/>
        <w:spacing w:after="240" w:line="360" w:lineRule="auto"/>
        <w:jc w:val="both"/>
        <w:rPr>
          <w:sz w:val="24"/>
          <w:szCs w:val="24"/>
        </w:rPr>
      </w:pPr>
      <w:r>
        <w:rPr>
          <w:sz w:val="24"/>
          <w:szCs w:val="24"/>
        </w:rPr>
        <w:t>W</w:t>
      </w:r>
      <w:r w:rsidR="00F958C4" w:rsidRPr="00FE29B9">
        <w:rPr>
          <w:sz w:val="24"/>
          <w:szCs w:val="24"/>
        </w:rPr>
        <w:t xml:space="preserve"> transformacji górniczej, dla których wyznaniem jest </w:t>
      </w:r>
      <w:r w:rsidR="00F958C4" w:rsidRPr="00FE29B9">
        <w:rPr>
          <w:color w:val="000000" w:themeColor="text1"/>
          <w:sz w:val="24"/>
          <w:szCs w:val="24"/>
        </w:rPr>
        <w:t xml:space="preserve">zapewnienie możliwości funkcjonowania dla firm z branży okołogórniczej lub ich </w:t>
      </w:r>
      <w:r w:rsidR="00F958C4" w:rsidRPr="00FE29B9">
        <w:rPr>
          <w:sz w:val="24"/>
          <w:szCs w:val="24"/>
        </w:rPr>
        <w:t>przebranżowienia w tym przekwalifikowania kadr, rozwój</w:t>
      </w:r>
      <w:r w:rsidR="00F958C4" w:rsidRPr="00FE29B9">
        <w:rPr>
          <w:color w:val="000000" w:themeColor="text1"/>
          <w:sz w:val="24"/>
          <w:szCs w:val="24"/>
        </w:rPr>
        <w:t xml:space="preserve"> nowych oraz istniejących firm, a także poprawa jakości środowiska, rozwój usług publicznych, poprawa jakości przestrzeni </w:t>
      </w:r>
      <w:r w:rsidR="00F958C4" w:rsidRPr="00FE29B9">
        <w:rPr>
          <w:sz w:val="24"/>
          <w:szCs w:val="24"/>
        </w:rPr>
        <w:t>publicznych, zwiększenie aktywności społecznej i zawodowej mieszkańców oraz rozwój ofert</w:t>
      </w:r>
      <w:r w:rsidR="00F958C4" w:rsidRPr="00FE29B9">
        <w:rPr>
          <w:color w:val="000000" w:themeColor="text1"/>
          <w:sz w:val="24"/>
          <w:szCs w:val="24"/>
        </w:rPr>
        <w:t>y czasu wolnego.</w:t>
      </w:r>
    </w:p>
    <w:p w14:paraId="514CEA18" w14:textId="4F498FBE" w:rsidR="00F958C4" w:rsidRPr="00FE29B9" w:rsidRDefault="00F958C4" w:rsidP="00DB5C7E">
      <w:pPr>
        <w:spacing w:after="0" w:line="360" w:lineRule="auto"/>
        <w:jc w:val="both"/>
        <w:rPr>
          <w:rStyle w:val="markedcontent"/>
          <w:sz w:val="24"/>
          <w:szCs w:val="24"/>
        </w:rPr>
      </w:pPr>
      <w:r w:rsidRPr="00FE29B9">
        <w:rPr>
          <w:rStyle w:val="markedcontent"/>
          <w:sz w:val="24"/>
          <w:szCs w:val="24"/>
        </w:rPr>
        <w:t xml:space="preserve">Cele strategiczne w polityce regionu </w:t>
      </w:r>
      <w:r w:rsidR="00E55B2B" w:rsidRPr="00FE29B9">
        <w:rPr>
          <w:rStyle w:val="markedcontent"/>
          <w:sz w:val="24"/>
          <w:szCs w:val="24"/>
        </w:rPr>
        <w:t>obejmuj</w:t>
      </w:r>
      <w:r w:rsidR="00E55B2B">
        <w:rPr>
          <w:rStyle w:val="markedcontent"/>
          <w:sz w:val="24"/>
          <w:szCs w:val="24"/>
        </w:rPr>
        <w:t>ą</w:t>
      </w:r>
      <w:r w:rsidR="00E55B2B" w:rsidRPr="00FE29B9">
        <w:rPr>
          <w:rStyle w:val="markedcontent"/>
          <w:sz w:val="24"/>
          <w:szCs w:val="24"/>
        </w:rPr>
        <w:t xml:space="preserve"> </w:t>
      </w:r>
      <w:r w:rsidRPr="00FE29B9">
        <w:rPr>
          <w:rStyle w:val="markedcontent"/>
          <w:sz w:val="24"/>
          <w:szCs w:val="24"/>
        </w:rPr>
        <w:t>działania ukierunkowane na budowanie regionu:</w:t>
      </w:r>
    </w:p>
    <w:p w14:paraId="0EBD75E9" w14:textId="04521814" w:rsidR="00F958C4" w:rsidRPr="00FE29B9" w:rsidRDefault="00F958C4"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odpowiedzialnej transformacji gospodarczej</w:t>
      </w:r>
      <w:r w:rsidR="003A6A47">
        <w:rPr>
          <w:rStyle w:val="markedcontent"/>
          <w:sz w:val="24"/>
          <w:szCs w:val="24"/>
        </w:rPr>
        <w:t>,</w:t>
      </w:r>
    </w:p>
    <w:p w14:paraId="1561214C" w14:textId="7C6D9532" w:rsidR="00F958C4" w:rsidRPr="00FE29B9" w:rsidRDefault="00F958C4"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przyjaznym dla mieszkańca</w:t>
      </w:r>
      <w:r w:rsidR="003A6A47">
        <w:rPr>
          <w:rStyle w:val="markedcontent"/>
          <w:sz w:val="24"/>
          <w:szCs w:val="24"/>
        </w:rPr>
        <w:t>,</w:t>
      </w:r>
    </w:p>
    <w:p w14:paraId="4A47162F" w14:textId="5B8689ED" w:rsidR="00F958C4" w:rsidRPr="00FE29B9" w:rsidRDefault="00F958C4"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wysokiej jakości środowiska i przestrzeni</w:t>
      </w:r>
      <w:r w:rsidR="003A6A47">
        <w:rPr>
          <w:rStyle w:val="markedcontent"/>
          <w:sz w:val="24"/>
          <w:szCs w:val="24"/>
        </w:rPr>
        <w:t>,</w:t>
      </w:r>
    </w:p>
    <w:p w14:paraId="242ADE0C" w14:textId="69ADDE40" w:rsidR="00F958C4" w:rsidRPr="00FE29B9" w:rsidRDefault="00F958C4"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sprawnie zarządzanym</w:t>
      </w:r>
      <w:r w:rsidR="003A6A47">
        <w:rPr>
          <w:rStyle w:val="markedcontent"/>
          <w:sz w:val="24"/>
          <w:szCs w:val="24"/>
        </w:rPr>
        <w:t>.</w:t>
      </w:r>
    </w:p>
    <w:p w14:paraId="1B952517" w14:textId="77777777" w:rsidR="00F958C4" w:rsidRPr="00FE29B9" w:rsidRDefault="00F958C4" w:rsidP="00F958C4">
      <w:pPr>
        <w:pStyle w:val="Akapitzlist"/>
        <w:spacing w:after="0" w:line="240" w:lineRule="auto"/>
        <w:rPr>
          <w:rStyle w:val="markedcontent"/>
          <w:sz w:val="24"/>
          <w:szCs w:val="24"/>
        </w:rPr>
      </w:pPr>
    </w:p>
    <w:p w14:paraId="43BC95B5" w14:textId="77777777" w:rsidR="00F958C4" w:rsidRPr="00FE29B9" w:rsidRDefault="00F958C4" w:rsidP="00493E82">
      <w:pPr>
        <w:spacing w:after="0" w:line="360" w:lineRule="auto"/>
        <w:jc w:val="both"/>
        <w:rPr>
          <w:rStyle w:val="markedcontent"/>
          <w:sz w:val="24"/>
          <w:szCs w:val="24"/>
        </w:rPr>
      </w:pPr>
      <w:r w:rsidRPr="00FE29B9">
        <w:rPr>
          <w:rStyle w:val="markedcontent"/>
          <w:sz w:val="24"/>
          <w:szCs w:val="24"/>
        </w:rPr>
        <w:t xml:space="preserve">W ramach tych celów wskazuje się szereg kierunków działań o charakterze rewitalizacyjnym </w:t>
      </w:r>
      <w:r w:rsidRPr="00FE29B9">
        <w:rPr>
          <w:rStyle w:val="markedcontent"/>
          <w:sz w:val="24"/>
          <w:szCs w:val="24"/>
        </w:rPr>
        <w:br/>
        <w:t>w szczególności w ramach celu C.3. Atrakcyjne warunki zamieszkania, kompleksowa rewitalizacja, zapobieganie i dostosowanie do zmian klimatu:</w:t>
      </w:r>
    </w:p>
    <w:p w14:paraId="34C81CFE" w14:textId="3C9BDBC3" w:rsidR="00F958C4" w:rsidRPr="00FE29B9" w:rsidRDefault="00F958C4"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lastRenderedPageBreak/>
        <w:t>Rekultywacja i rewitalizacja obszarów zdegradowanych oraz zagospodarowanie terenów i obiektów poprzemysłowych m.in. na cele środowiskowe, gospodarcze, kulturalne, rekreacyjne</w:t>
      </w:r>
      <w:r w:rsidR="003A6A47">
        <w:rPr>
          <w:rStyle w:val="markedcontent"/>
          <w:sz w:val="24"/>
          <w:szCs w:val="24"/>
        </w:rPr>
        <w:t>.</w:t>
      </w:r>
      <w:r w:rsidRPr="00FE29B9">
        <w:rPr>
          <w:rStyle w:val="markedcontent"/>
          <w:sz w:val="24"/>
          <w:szCs w:val="24"/>
        </w:rPr>
        <w:t xml:space="preserve"> </w:t>
      </w:r>
    </w:p>
    <w:p w14:paraId="7C0D06C0" w14:textId="43769A26" w:rsidR="00F958C4" w:rsidRPr="00FE29B9" w:rsidRDefault="00F958C4"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Poprawa jakości i atrakcyjności przestrzeni publicznych, szczególnie centrów miast oraz osiedli mieszkaniowych i starych dzielnic</w:t>
      </w:r>
      <w:r w:rsidR="003A6A47">
        <w:rPr>
          <w:rStyle w:val="markedcontent"/>
          <w:sz w:val="24"/>
          <w:szCs w:val="24"/>
        </w:rPr>
        <w:t>.</w:t>
      </w:r>
    </w:p>
    <w:p w14:paraId="1AC8E2B9" w14:textId="6A4C496B" w:rsidR="00F958C4" w:rsidRPr="00FE29B9" w:rsidRDefault="00F958C4"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Adaptacja terenów miejskich i wiejskich do zmian klimatu, w tym wsparcie opracowania i wdrażania miejskich planów adaptacji, rozwój błękitno-zielonej infrastruktury oraz zintegrowanych miejskich ekosystemów</w:t>
      </w:r>
      <w:r w:rsidR="003A6A47">
        <w:rPr>
          <w:rStyle w:val="markedcontent"/>
          <w:sz w:val="24"/>
          <w:szCs w:val="24"/>
        </w:rPr>
        <w:t>.</w:t>
      </w:r>
      <w:r w:rsidRPr="00FE29B9">
        <w:rPr>
          <w:rStyle w:val="markedcontent"/>
          <w:sz w:val="24"/>
          <w:szCs w:val="24"/>
        </w:rPr>
        <w:t xml:space="preserve"> </w:t>
      </w:r>
    </w:p>
    <w:p w14:paraId="27AE8722" w14:textId="44839E7F" w:rsidR="00F958C4" w:rsidRPr="00FE29B9" w:rsidRDefault="00F958C4"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Wspieranie rozwiązań ograniczających niską emisję, w tym poprawa standardu energetycznego zabudowy mieszkaniowej i budynków użyteczności publicznej</w:t>
      </w:r>
      <w:r w:rsidR="003A6A47">
        <w:rPr>
          <w:rStyle w:val="markedcontent"/>
          <w:sz w:val="24"/>
          <w:szCs w:val="24"/>
        </w:rPr>
        <w:t>.</w:t>
      </w:r>
    </w:p>
    <w:p w14:paraId="59920947" w14:textId="119909BF" w:rsidR="005137ED" w:rsidRDefault="00F958C4"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 xml:space="preserve">Rozwój zrównoważonego budownictwa mieszkaniowego, w tym tworzenie i wdrażanie instrumentów wspierających rodziny w zaspokajaniu potrzeb mieszkaniowych, </w:t>
      </w:r>
      <w:r w:rsidRPr="00FE29B9">
        <w:rPr>
          <w:rStyle w:val="markedcontent"/>
          <w:sz w:val="24"/>
          <w:szCs w:val="24"/>
        </w:rPr>
        <w:br/>
        <w:t>z uwzględnieniem racjonalizacji świadczenia usług publicznych</w:t>
      </w:r>
      <w:r w:rsidR="003A6A47">
        <w:rPr>
          <w:rStyle w:val="markedcontent"/>
          <w:sz w:val="24"/>
          <w:szCs w:val="24"/>
        </w:rPr>
        <w:t>.</w:t>
      </w:r>
    </w:p>
    <w:p w14:paraId="4837DB95" w14:textId="345FEFB8" w:rsidR="005137ED" w:rsidRPr="00DB5C7E" w:rsidRDefault="005137ED" w:rsidP="00DB5C7E">
      <w:pPr>
        <w:spacing w:after="0" w:line="360" w:lineRule="auto"/>
        <w:ind w:left="112"/>
        <w:rPr>
          <w:rStyle w:val="markedcontent"/>
          <w:rFonts w:eastAsiaTheme="minorHAnsi"/>
          <w:color w:val="000000"/>
          <w:sz w:val="24"/>
          <w:szCs w:val="24"/>
          <w:lang w:eastAsia="en-US"/>
          <w14:ligatures w14:val="standardContextual"/>
        </w:rPr>
      </w:pPr>
      <w:r w:rsidRPr="005137ED">
        <w:rPr>
          <w:rFonts w:eastAsiaTheme="minorHAnsi"/>
          <w:color w:val="000000"/>
          <w:sz w:val="24"/>
          <w:szCs w:val="24"/>
          <w:lang w:eastAsia="en-US"/>
          <w14:ligatures w14:val="standardContextual"/>
        </w:rPr>
        <w:t>Cele i zarysowane w GPR przedsięwzięcia służyć będą osiąganiu wyżej wskazanych celów</w:t>
      </w:r>
      <w:r>
        <w:rPr>
          <w:rFonts w:eastAsiaTheme="minorHAnsi"/>
          <w:color w:val="000000"/>
          <w:sz w:val="24"/>
          <w:szCs w:val="24"/>
          <w:lang w:eastAsia="en-US"/>
          <w14:ligatures w14:val="standardContextual"/>
        </w:rPr>
        <w:t xml:space="preserve"> polityki regionalnej. </w:t>
      </w:r>
      <w:r w:rsidRPr="005137ED">
        <w:rPr>
          <w:rFonts w:eastAsiaTheme="minorHAnsi"/>
          <w:color w:val="000000"/>
          <w:sz w:val="24"/>
          <w:szCs w:val="24"/>
          <w:lang w:eastAsia="en-US"/>
          <w14:ligatures w14:val="standardContextual"/>
        </w:rPr>
        <w:t xml:space="preserve"> Szczegółowy wpływ działań rewitalizacyjnych na cele rozwoju </w:t>
      </w:r>
      <w:r>
        <w:rPr>
          <w:rFonts w:eastAsiaTheme="minorHAnsi"/>
          <w:color w:val="000000"/>
          <w:sz w:val="24"/>
          <w:szCs w:val="24"/>
          <w:lang w:eastAsia="en-US"/>
          <w14:ligatures w14:val="standardContextual"/>
        </w:rPr>
        <w:t>regionu</w:t>
      </w:r>
      <w:r w:rsidRPr="005137ED">
        <w:rPr>
          <w:rFonts w:eastAsiaTheme="minorHAnsi"/>
          <w:color w:val="000000"/>
          <w:sz w:val="24"/>
          <w:szCs w:val="24"/>
          <w:lang w:eastAsia="en-US"/>
          <w14:ligatures w14:val="standardContextual"/>
        </w:rPr>
        <w:t xml:space="preserve"> wskazano w poniższej tabeli. </w:t>
      </w:r>
      <w:r w:rsidR="00DB5C7E">
        <w:rPr>
          <w:rFonts w:eastAsiaTheme="minorHAnsi"/>
          <w:color w:val="000000"/>
          <w:sz w:val="24"/>
          <w:szCs w:val="24"/>
          <w:lang w:eastAsia="en-US"/>
          <w14:ligatures w14:val="standardContextual"/>
        </w:rPr>
        <w:br/>
      </w:r>
    </w:p>
    <w:tbl>
      <w:tblPr>
        <w:tblStyle w:val="Tabelasiatki1jasnaakcent1"/>
        <w:tblW w:w="8981" w:type="dxa"/>
        <w:tblLayout w:type="fixed"/>
        <w:tblLook w:val="04A0" w:firstRow="1" w:lastRow="0" w:firstColumn="1" w:lastColumn="0" w:noHBand="0" w:noVBand="1"/>
      </w:tblPr>
      <w:tblGrid>
        <w:gridCol w:w="3823"/>
        <w:gridCol w:w="1289"/>
        <w:gridCol w:w="1290"/>
        <w:gridCol w:w="1289"/>
        <w:gridCol w:w="1290"/>
      </w:tblGrid>
      <w:tr w:rsidR="009030FD" w:rsidRPr="00FE29B9" w14:paraId="35122E8D" w14:textId="77777777" w:rsidTr="00DB5C7E">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823" w:type="dxa"/>
          </w:tcPr>
          <w:p w14:paraId="0BCCD158" w14:textId="6F5BEA37" w:rsidR="009030FD" w:rsidRPr="00DB5C7E" w:rsidRDefault="003A6A47" w:rsidP="00DB5C7E">
            <w:pPr>
              <w:pStyle w:val="podpistabeli"/>
              <w:jc w:val="center"/>
            </w:pPr>
            <w:r w:rsidRPr="00DB5C7E">
              <w:t xml:space="preserve">Tabela </w:t>
            </w:r>
            <w:fldSimple w:instr=" SEQ Tabela \* ARABIC ">
              <w:r w:rsidR="006B24F1">
                <w:rPr>
                  <w:noProof/>
                </w:rPr>
                <w:t>61</w:t>
              </w:r>
            </w:fldSimple>
            <w:r w:rsidR="00DB5C7E">
              <w:t>.</w:t>
            </w:r>
            <w:r w:rsidRPr="00DB5C7E">
              <w:t xml:space="preserve"> </w:t>
            </w:r>
            <w:r w:rsidR="00F958C4" w:rsidRPr="00DB5C7E">
              <w:rPr>
                <w:rStyle w:val="markedcontent"/>
              </w:rPr>
              <w:t xml:space="preserve">Relacje pomiędzy przyjętymi celami GPR a celami </w:t>
            </w:r>
            <w:r w:rsidR="00032FDC" w:rsidRPr="00DB5C7E">
              <w:rPr>
                <w:rStyle w:val="markedcontent"/>
              </w:rPr>
              <w:t>S</w:t>
            </w:r>
            <w:r w:rsidR="00F958C4" w:rsidRPr="00DB5C7E">
              <w:rPr>
                <w:rStyle w:val="markedcontent"/>
              </w:rPr>
              <w:t xml:space="preserve">trategii </w:t>
            </w:r>
            <w:r w:rsidR="00F30351" w:rsidRPr="00DB5C7E">
              <w:rPr>
                <w:rStyle w:val="markedcontent"/>
              </w:rPr>
              <w:t>Rozwoju Województwa Śląskiego „Śląskie 2030”</w:t>
            </w:r>
          </w:p>
        </w:tc>
        <w:tc>
          <w:tcPr>
            <w:tcW w:w="5158" w:type="dxa"/>
            <w:gridSpan w:val="4"/>
          </w:tcPr>
          <w:p w14:paraId="4B87D564" w14:textId="77777777" w:rsidR="009030FD" w:rsidRPr="00FE29B9" w:rsidRDefault="009030FD" w:rsidP="00492EE8">
            <w:pPr>
              <w:widowControl w:val="0"/>
              <w:jc w:val="center"/>
              <w:cnfStyle w:val="100000000000" w:firstRow="1" w:lastRow="0" w:firstColumn="0" w:lastColumn="0" w:oddVBand="0" w:evenVBand="0" w:oddHBand="0" w:evenHBand="0" w:firstRowFirstColumn="0" w:firstRowLastColumn="0" w:lastRowFirstColumn="0" w:lastRowLastColumn="0"/>
              <w:rPr>
                <w:rFonts w:eastAsia="Times New Roman"/>
                <w:i/>
                <w:iCs/>
                <w:color w:val="000000"/>
                <w:sz w:val="18"/>
                <w:szCs w:val="18"/>
              </w:rPr>
            </w:pPr>
            <w:r w:rsidRPr="00FE29B9">
              <w:rPr>
                <w:sz w:val="18"/>
                <w:szCs w:val="18"/>
              </w:rPr>
              <w:t>Strategia Rozwoju Województwa Śląskiego „Śląskie 2030”</w:t>
            </w:r>
          </w:p>
        </w:tc>
      </w:tr>
      <w:tr w:rsidR="009030FD" w:rsidRPr="00FE29B9" w14:paraId="4A7209AF" w14:textId="77777777" w:rsidTr="00DB5C7E">
        <w:trPr>
          <w:trHeight w:val="420"/>
        </w:trPr>
        <w:tc>
          <w:tcPr>
            <w:cnfStyle w:val="001000000000" w:firstRow="0" w:lastRow="0" w:firstColumn="1" w:lastColumn="0" w:oddVBand="0" w:evenVBand="0" w:oddHBand="0" w:evenHBand="0" w:firstRowFirstColumn="0" w:firstRowLastColumn="0" w:lastRowFirstColumn="0" w:lastRowLastColumn="0"/>
            <w:tcW w:w="3823" w:type="dxa"/>
          </w:tcPr>
          <w:p w14:paraId="1590AD2B" w14:textId="77777777" w:rsidR="009030FD" w:rsidRPr="00FE29B9" w:rsidRDefault="009030FD" w:rsidP="00492EE8">
            <w:pPr>
              <w:widowControl w:val="0"/>
              <w:jc w:val="center"/>
              <w:rPr>
                <w:rFonts w:eastAsia="Times New Roman"/>
                <w:b w:val="0"/>
                <w:bCs w:val="0"/>
                <w:i/>
                <w:iCs/>
                <w:color w:val="000000"/>
                <w:sz w:val="18"/>
                <w:szCs w:val="18"/>
              </w:rPr>
            </w:pPr>
            <w:r w:rsidRPr="00FE29B9">
              <w:rPr>
                <w:smallCaps/>
                <w:sz w:val="18"/>
                <w:szCs w:val="18"/>
              </w:rPr>
              <w:t xml:space="preserve">Cele GPR </w:t>
            </w:r>
          </w:p>
        </w:tc>
        <w:tc>
          <w:tcPr>
            <w:tcW w:w="1289" w:type="dxa"/>
          </w:tcPr>
          <w:p w14:paraId="6A500B35" w14:textId="2EB2472A"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 xml:space="preserve">Województwo Śląskie regionem </w:t>
            </w:r>
            <w:r w:rsidR="00DB5C7E">
              <w:rPr>
                <w:sz w:val="18"/>
                <w:szCs w:val="18"/>
              </w:rPr>
              <w:t>odpowiedział-</w:t>
            </w:r>
            <w:r w:rsidRPr="00FE29B9">
              <w:rPr>
                <w:sz w:val="18"/>
                <w:szCs w:val="18"/>
              </w:rPr>
              <w:t>nej transformacji gospodarczej</w:t>
            </w:r>
          </w:p>
        </w:tc>
        <w:tc>
          <w:tcPr>
            <w:tcW w:w="1290" w:type="dxa"/>
          </w:tcPr>
          <w:p w14:paraId="1BCAE020"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Województwo Śląskie regionem przyjaznym dla mieszkańca</w:t>
            </w:r>
          </w:p>
        </w:tc>
        <w:tc>
          <w:tcPr>
            <w:tcW w:w="1289" w:type="dxa"/>
          </w:tcPr>
          <w:p w14:paraId="5104E65E" w14:textId="0860DFC4"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 xml:space="preserve">Województwo Śląskie regionem wysokiej jakości środowiska </w:t>
            </w:r>
            <w:r w:rsidR="00DB5C7E">
              <w:rPr>
                <w:sz w:val="18"/>
                <w:szCs w:val="18"/>
              </w:rPr>
              <w:br/>
            </w:r>
            <w:r w:rsidRPr="00FE29B9">
              <w:rPr>
                <w:sz w:val="18"/>
                <w:szCs w:val="18"/>
              </w:rPr>
              <w:t>i przestrzeni</w:t>
            </w:r>
          </w:p>
        </w:tc>
        <w:tc>
          <w:tcPr>
            <w:tcW w:w="1290" w:type="dxa"/>
          </w:tcPr>
          <w:p w14:paraId="44068D93"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Województwo Śląskie regionem sprawnie zarządzanym</w:t>
            </w:r>
          </w:p>
        </w:tc>
      </w:tr>
      <w:tr w:rsidR="009030FD" w:rsidRPr="00FE29B9" w14:paraId="6F96162A" w14:textId="77777777" w:rsidTr="00DB5C7E">
        <w:trPr>
          <w:trHeight w:val="420"/>
        </w:trPr>
        <w:tc>
          <w:tcPr>
            <w:cnfStyle w:val="001000000000" w:firstRow="0" w:lastRow="0" w:firstColumn="1" w:lastColumn="0" w:oddVBand="0" w:evenVBand="0" w:oddHBand="0" w:evenHBand="0" w:firstRowFirstColumn="0" w:firstRowLastColumn="0" w:lastRowFirstColumn="0" w:lastRowLastColumn="0"/>
            <w:tcW w:w="3823" w:type="dxa"/>
          </w:tcPr>
          <w:p w14:paraId="13EA4AC8" w14:textId="77777777" w:rsidR="009030FD" w:rsidRPr="00FE29B9" w:rsidRDefault="009030FD" w:rsidP="00492EE8">
            <w:pPr>
              <w:widowControl w:val="0"/>
              <w:jc w:val="center"/>
              <w:rPr>
                <w:rFonts w:eastAsia="Times New Roman"/>
                <w:i/>
                <w:iCs/>
                <w:color w:val="000000"/>
              </w:rPr>
            </w:pPr>
            <w:r w:rsidRPr="00FE29B9">
              <w:rPr>
                <w:rFonts w:eastAsia="Times New Roman"/>
                <w:i/>
                <w:iCs/>
                <w:color w:val="000000"/>
              </w:rPr>
              <w:t>C1. Wysoka dostępność usług w obszarze rewitalizacji</w:t>
            </w:r>
          </w:p>
        </w:tc>
        <w:tc>
          <w:tcPr>
            <w:tcW w:w="1289" w:type="dxa"/>
          </w:tcPr>
          <w:p w14:paraId="1E4383B8"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90" w:type="dxa"/>
          </w:tcPr>
          <w:p w14:paraId="1F20F201"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289" w:type="dxa"/>
          </w:tcPr>
          <w:p w14:paraId="4DF0C0C4"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290" w:type="dxa"/>
          </w:tcPr>
          <w:p w14:paraId="28200615"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9030FD" w:rsidRPr="00FE29B9" w14:paraId="5984703D" w14:textId="77777777" w:rsidTr="00DB5C7E">
        <w:trPr>
          <w:trHeight w:val="420"/>
        </w:trPr>
        <w:tc>
          <w:tcPr>
            <w:cnfStyle w:val="001000000000" w:firstRow="0" w:lastRow="0" w:firstColumn="1" w:lastColumn="0" w:oddVBand="0" w:evenVBand="0" w:oddHBand="0" w:evenHBand="0" w:firstRowFirstColumn="0" w:firstRowLastColumn="0" w:lastRowFirstColumn="0" w:lastRowLastColumn="0"/>
            <w:tcW w:w="3823" w:type="dxa"/>
          </w:tcPr>
          <w:p w14:paraId="6BDD2E7C" w14:textId="4ADCB403" w:rsidR="009030FD" w:rsidRPr="00FE29B9" w:rsidRDefault="009030FD" w:rsidP="00492EE8">
            <w:pPr>
              <w:widowControl w:val="0"/>
              <w:jc w:val="center"/>
              <w:rPr>
                <w:rFonts w:eastAsia="Times New Roman"/>
                <w:b w:val="0"/>
                <w:bCs w:val="0"/>
                <w:i/>
                <w:iCs/>
                <w:color w:val="000000"/>
              </w:rPr>
            </w:pPr>
            <w:r w:rsidRPr="00FE29B9">
              <w:rPr>
                <w:rFonts w:eastAsia="Times New Roman"/>
                <w:i/>
                <w:iCs/>
                <w:color w:val="000000"/>
              </w:rPr>
              <w:t>C2 Zintegrowane wspólnoty lokalne w skali miasta i rewitalizowanych obszarów</w:t>
            </w:r>
          </w:p>
        </w:tc>
        <w:tc>
          <w:tcPr>
            <w:tcW w:w="1289" w:type="dxa"/>
          </w:tcPr>
          <w:p w14:paraId="1F4D342C"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90" w:type="dxa"/>
          </w:tcPr>
          <w:p w14:paraId="6FD74FD4"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289" w:type="dxa"/>
          </w:tcPr>
          <w:p w14:paraId="321E5BAC"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90" w:type="dxa"/>
          </w:tcPr>
          <w:p w14:paraId="51AF9F70"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9030FD" w:rsidRPr="00FE29B9" w14:paraId="0FF8F885" w14:textId="77777777" w:rsidTr="00DB5C7E">
        <w:trPr>
          <w:trHeight w:val="420"/>
        </w:trPr>
        <w:tc>
          <w:tcPr>
            <w:cnfStyle w:val="001000000000" w:firstRow="0" w:lastRow="0" w:firstColumn="1" w:lastColumn="0" w:oddVBand="0" w:evenVBand="0" w:oddHBand="0" w:evenHBand="0" w:firstRowFirstColumn="0" w:firstRowLastColumn="0" w:lastRowFirstColumn="0" w:lastRowLastColumn="0"/>
            <w:tcW w:w="3823" w:type="dxa"/>
          </w:tcPr>
          <w:p w14:paraId="48D2CB39" w14:textId="32E45957" w:rsidR="009030FD" w:rsidRPr="00FE29B9" w:rsidRDefault="009030FD" w:rsidP="00492EE8">
            <w:pPr>
              <w:widowControl w:val="0"/>
              <w:jc w:val="center"/>
              <w:rPr>
                <w:rFonts w:eastAsia="Times New Roman"/>
                <w:i/>
                <w:iCs/>
                <w:color w:val="000000"/>
              </w:rPr>
            </w:pPr>
            <w:r w:rsidRPr="00FE29B9">
              <w:rPr>
                <w:rFonts w:eastAsia="TrebuchetMS"/>
              </w:rPr>
              <w:t xml:space="preserve">C3. Przedsiębiorczość biznesowa </w:t>
            </w:r>
            <w:r w:rsidR="00DB5C7E">
              <w:rPr>
                <w:rFonts w:eastAsia="TrebuchetMS"/>
              </w:rPr>
              <w:br/>
            </w:r>
            <w:r w:rsidRPr="00FE29B9">
              <w:rPr>
                <w:rFonts w:eastAsia="TrebuchetMS"/>
              </w:rPr>
              <w:t xml:space="preserve">i społeczna oparta na energii mieszkańców i lokalnym popycie na dobra i usługi </w:t>
            </w:r>
            <w:r w:rsidR="00DB5C7E">
              <w:rPr>
                <w:rFonts w:eastAsia="TrebuchetMS"/>
              </w:rPr>
              <w:br/>
            </w:r>
            <w:r w:rsidRPr="00FE29B9">
              <w:rPr>
                <w:rFonts w:eastAsia="TrebuchetMS"/>
              </w:rPr>
              <w:t>w obszarze rewitalizacji</w:t>
            </w:r>
          </w:p>
        </w:tc>
        <w:tc>
          <w:tcPr>
            <w:tcW w:w="1289" w:type="dxa"/>
          </w:tcPr>
          <w:p w14:paraId="59CB153C"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290" w:type="dxa"/>
          </w:tcPr>
          <w:p w14:paraId="5EFA7C3B"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289" w:type="dxa"/>
          </w:tcPr>
          <w:p w14:paraId="4A7CD0AE"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90" w:type="dxa"/>
          </w:tcPr>
          <w:p w14:paraId="315E769B"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9030FD" w:rsidRPr="00FE29B9" w14:paraId="73835B28" w14:textId="77777777" w:rsidTr="00DB5C7E">
        <w:trPr>
          <w:trHeight w:val="420"/>
        </w:trPr>
        <w:tc>
          <w:tcPr>
            <w:cnfStyle w:val="001000000000" w:firstRow="0" w:lastRow="0" w:firstColumn="1" w:lastColumn="0" w:oddVBand="0" w:evenVBand="0" w:oddHBand="0" w:evenHBand="0" w:firstRowFirstColumn="0" w:firstRowLastColumn="0" w:lastRowFirstColumn="0" w:lastRowLastColumn="0"/>
            <w:tcW w:w="3823" w:type="dxa"/>
          </w:tcPr>
          <w:p w14:paraId="5D62C27B" w14:textId="77777777" w:rsidR="009030FD" w:rsidRPr="00FE29B9" w:rsidRDefault="009030FD" w:rsidP="00492EE8">
            <w:pPr>
              <w:widowControl w:val="0"/>
              <w:jc w:val="center"/>
              <w:rPr>
                <w:rFonts w:eastAsia="Times New Roman"/>
                <w:b w:val="0"/>
                <w:bCs w:val="0"/>
                <w:i/>
                <w:iCs/>
                <w:color w:val="000000"/>
              </w:rPr>
            </w:pPr>
            <w:r w:rsidRPr="00FE29B9">
              <w:rPr>
                <w:rFonts w:eastAsia="Times New Roman"/>
                <w:i/>
                <w:iCs/>
                <w:color w:val="000000"/>
              </w:rPr>
              <w:t>C4. Przyjazna przestrzeń i chronione środowisko przyrodnicze</w:t>
            </w:r>
          </w:p>
        </w:tc>
        <w:tc>
          <w:tcPr>
            <w:tcW w:w="1289" w:type="dxa"/>
          </w:tcPr>
          <w:p w14:paraId="30CBE36B"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90" w:type="dxa"/>
          </w:tcPr>
          <w:p w14:paraId="18E04795"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89" w:type="dxa"/>
          </w:tcPr>
          <w:p w14:paraId="6F26CC15"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290" w:type="dxa"/>
          </w:tcPr>
          <w:p w14:paraId="3E70413B"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bl>
    <w:p w14:paraId="32559E9F" w14:textId="41EBB709" w:rsidR="003A6A47" w:rsidRPr="00FE29B9" w:rsidRDefault="00540128" w:rsidP="00DB5C7E">
      <w:pPr>
        <w:pStyle w:val="podpistabeli"/>
      </w:pPr>
      <w:r w:rsidRPr="00540128">
        <w:t>Źródło: opracowanie własne</w:t>
      </w:r>
    </w:p>
    <w:p w14:paraId="6C3361DF" w14:textId="6E24E4EC" w:rsidR="00493E82" w:rsidRPr="0068667B" w:rsidRDefault="0054634A" w:rsidP="0068667B">
      <w:pPr>
        <w:pStyle w:val="11NAGLOWEK"/>
      </w:pPr>
      <w:bookmarkStart w:id="143" w:name="_Toc187219965"/>
      <w:r w:rsidRPr="0068667B">
        <w:lastRenderedPageBreak/>
        <w:t xml:space="preserve">Plan Zagospodarowania Przestrzennego Województwa Śląskiego 2020+ </w:t>
      </w:r>
      <w:r w:rsidR="00DB5C7E" w:rsidRPr="0068667B">
        <w:br/>
      </w:r>
      <w:r w:rsidRPr="0068667B">
        <w:t>(Plan 2020+)</w:t>
      </w:r>
      <w:bookmarkEnd w:id="143"/>
    </w:p>
    <w:p w14:paraId="34A2489E" w14:textId="3A96DE83" w:rsidR="001E3073" w:rsidRPr="00FE29B9" w:rsidRDefault="001E3073" w:rsidP="000F30A1">
      <w:pPr>
        <w:pStyle w:val="tekkst"/>
      </w:pPr>
      <w:r w:rsidRPr="00FE29B9">
        <w:rPr>
          <w:rStyle w:val="markedcontent"/>
        </w:rPr>
        <w:t xml:space="preserve">Plan 2020+ określa podstawowe elementy układu przestrzennego, ich zróżnicowanie </w:t>
      </w:r>
      <w:r w:rsidR="00DB5C7E">
        <w:rPr>
          <w:rStyle w:val="markedcontent"/>
        </w:rPr>
        <w:br/>
      </w:r>
      <w:r w:rsidRPr="00FE29B9">
        <w:rPr>
          <w:rStyle w:val="markedcontent"/>
        </w:rPr>
        <w:t xml:space="preserve">i wzajemne relacje. Cele polityki przestrzennej województwa określone w Planie 2020+ dotyczą gospodarczego wzrostu i innowacyjności, metropolizacji, zapewnienia spójności społecznej i ekonomicznej oraz ochrony naturalnych zasobów środowiska i kształtowania krajobrazów kulturowych. Określa on również ramy i warunki merytoryczne </w:t>
      </w:r>
      <w:r w:rsidR="00DB5C7E">
        <w:rPr>
          <w:rStyle w:val="markedcontent"/>
        </w:rPr>
        <w:br/>
      </w:r>
      <w:r w:rsidRPr="00FE29B9">
        <w:rPr>
          <w:rStyle w:val="markedcontent"/>
        </w:rPr>
        <w:t xml:space="preserve">dla podejmowania decyzji przestrzennych o charakterze strategicznym i koncentruje się </w:t>
      </w:r>
      <w:r w:rsidR="00DB5C7E">
        <w:rPr>
          <w:rStyle w:val="markedcontent"/>
        </w:rPr>
        <w:br/>
      </w:r>
      <w:r w:rsidRPr="00FE29B9">
        <w:rPr>
          <w:rStyle w:val="markedcontent"/>
        </w:rPr>
        <w:t xml:space="preserve">na celach ważnych dla rozwoju województwa. Biorąc pod uwagę charakter działań rewitalizacyjnych w </w:t>
      </w:r>
      <w:r w:rsidR="00A737FC" w:rsidRPr="00FE29B9">
        <w:rPr>
          <w:rStyle w:val="markedcontent"/>
        </w:rPr>
        <w:t>mieście</w:t>
      </w:r>
      <w:r w:rsidRPr="00FE29B9">
        <w:rPr>
          <w:rStyle w:val="markedcontent"/>
        </w:rPr>
        <w:t xml:space="preserve">, zakłada się, że powinny one być zgodne z określoną polityką przestrzenną województwa. Plan Zagospodarowania Przestrzennego Województwa Śląskiego Plan 2020+ </w:t>
      </w:r>
      <w:r w:rsidRPr="00FE29B9">
        <w:t>wskazuje obszary funkcjonal</w:t>
      </w:r>
      <w:r w:rsidR="00DB5C7E">
        <w:t>n</w:t>
      </w:r>
      <w:r w:rsidRPr="00FE29B9">
        <w:t xml:space="preserve">e, które są obszarami szczególnego zjawiska </w:t>
      </w:r>
      <w:r w:rsidR="00DB5C7E">
        <w:br/>
      </w:r>
      <w:r w:rsidRPr="00FE29B9">
        <w:t>z zakresu gospodarki przestrzennej lub występowania konfliktów przestrzennych, stanowiący zwarty układ przestrzenny składający się z funkcjonalnie powiązanych terenów, charakteryzujących się wspólnymi uwarunkowaniami i przewidywanymi jednolitymi celami rozwoju. Jednym z ujętych w tym dokumencie obszarów funkcjonalnych są obszary rewitalizacji.</w:t>
      </w:r>
      <w:r w:rsidR="00DB5C7E">
        <w:t xml:space="preserve"> </w:t>
      </w:r>
      <w:r w:rsidR="00A737FC" w:rsidRPr="00FE29B9">
        <w:t>Gliwice</w:t>
      </w:r>
      <w:r w:rsidRPr="00FE29B9">
        <w:t xml:space="preserve"> są jednym z miast tego obszaru funkcjonalnego.</w:t>
      </w:r>
      <w:r w:rsidR="00DB5C7E">
        <w:t xml:space="preserve"> </w:t>
      </w:r>
      <w:r w:rsidRPr="00FE29B9">
        <w:t xml:space="preserve">Zgodnie z zapisami </w:t>
      </w:r>
      <w:r w:rsidR="00DB5C7E">
        <w:br/>
      </w:r>
      <w:r w:rsidRPr="00FE29B9">
        <w:t xml:space="preserve">Planu 2020+ główne wyzwania dla obszarów rewitalizacji będą dotyczyć przywrócenia im funkcji użytkowych poprzez nowe zagospodarowanie o wysokich walorach architektury </w:t>
      </w:r>
      <w:r w:rsidR="00DB5C7E">
        <w:br/>
      </w:r>
      <w:r w:rsidRPr="00FE29B9">
        <w:t xml:space="preserve">i urbanistyki, uwzględniające zagadnienia efektywności energetycznej i poszanowania energii, ukierunkowane na ochronę dziedzictwa kulturowego i kształtujące struktury pod kątem poprawy jakości środowiska zamieszkania. Istotna jest integracja przestrzenna i społeczna terenów zdegradowanych, kreowanie miejsc przestrzeni publicznej ukierunkowane </w:t>
      </w:r>
      <w:r w:rsidR="00DB5C7E">
        <w:br/>
      </w:r>
      <w:r w:rsidRPr="00FE29B9">
        <w:t xml:space="preserve">na podniesienie jakości życia mieszkańców. </w:t>
      </w:r>
    </w:p>
    <w:p w14:paraId="50C8A80B" w14:textId="77777777" w:rsidR="001E3073" w:rsidRPr="00FE29B9" w:rsidRDefault="001E3073" w:rsidP="001E3073">
      <w:pPr>
        <w:spacing w:after="0" w:line="360" w:lineRule="auto"/>
        <w:jc w:val="both"/>
        <w:rPr>
          <w:color w:val="000000"/>
          <w:sz w:val="24"/>
          <w:szCs w:val="24"/>
        </w:rPr>
      </w:pPr>
      <w:r w:rsidRPr="00FE29B9">
        <w:rPr>
          <w:sz w:val="24"/>
          <w:szCs w:val="24"/>
        </w:rPr>
        <w:t>Plan zagospodarowania przestrzennego województwa śląskiego wyznacza 4 c</w:t>
      </w:r>
      <w:r w:rsidRPr="00FE29B9">
        <w:rPr>
          <w:color w:val="000000"/>
          <w:sz w:val="24"/>
          <w:szCs w:val="24"/>
        </w:rPr>
        <w:t xml:space="preserve">ele polityki przestrzennej województwa: </w:t>
      </w:r>
    </w:p>
    <w:p w14:paraId="3CE3953F" w14:textId="48E31811" w:rsidR="001E3073" w:rsidRPr="00FE29B9" w:rsidRDefault="001E3073"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Nowoczesna gospodarka – promocja gospodarczego wzrostu i innowacji</w:t>
      </w:r>
      <w:r w:rsidR="00DB5C7E">
        <w:rPr>
          <w:rStyle w:val="markedcontent"/>
          <w:sz w:val="24"/>
          <w:szCs w:val="24"/>
        </w:rPr>
        <w:t>.</w:t>
      </w:r>
    </w:p>
    <w:p w14:paraId="01E17745" w14:textId="4B1F11CD" w:rsidR="001E3073" w:rsidRPr="00FE29B9" w:rsidRDefault="001E3073"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Szanse rozwojowe mieszkańców – zapewnienie mieszkańcom dostępu do usług publicznych</w:t>
      </w:r>
      <w:r w:rsidR="00DB5C7E">
        <w:rPr>
          <w:rStyle w:val="markedcontent"/>
          <w:sz w:val="24"/>
          <w:szCs w:val="24"/>
        </w:rPr>
        <w:t>.</w:t>
      </w:r>
      <w:r w:rsidRPr="00FE29B9">
        <w:rPr>
          <w:rStyle w:val="markedcontent"/>
          <w:sz w:val="24"/>
          <w:szCs w:val="24"/>
        </w:rPr>
        <w:t xml:space="preserve"> </w:t>
      </w:r>
    </w:p>
    <w:p w14:paraId="41A93C54" w14:textId="0C92A5D7" w:rsidR="001E3073" w:rsidRPr="00FE29B9" w:rsidRDefault="001E3073"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 xml:space="preserve">Przestrzeń – zrównoważone wykorzystywanie zasobów środowiska naturalnego </w:t>
      </w:r>
      <w:r w:rsidR="00DB5C7E">
        <w:rPr>
          <w:rStyle w:val="markedcontent"/>
          <w:sz w:val="24"/>
          <w:szCs w:val="24"/>
        </w:rPr>
        <w:br/>
      </w:r>
      <w:r w:rsidRPr="00FE29B9">
        <w:rPr>
          <w:rStyle w:val="markedcontent"/>
          <w:sz w:val="24"/>
          <w:szCs w:val="24"/>
        </w:rPr>
        <w:t>i kulturowego</w:t>
      </w:r>
      <w:r w:rsidR="00DB5C7E">
        <w:rPr>
          <w:rStyle w:val="markedcontent"/>
          <w:sz w:val="24"/>
          <w:szCs w:val="24"/>
        </w:rPr>
        <w:t>.</w:t>
      </w:r>
      <w:r w:rsidRPr="00FE29B9">
        <w:rPr>
          <w:rStyle w:val="markedcontent"/>
          <w:sz w:val="24"/>
          <w:szCs w:val="24"/>
        </w:rPr>
        <w:t xml:space="preserve"> </w:t>
      </w:r>
    </w:p>
    <w:p w14:paraId="147C2715" w14:textId="70F0E0A1" w:rsidR="001E3073" w:rsidRPr="00FE29B9" w:rsidRDefault="001E3073"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lastRenderedPageBreak/>
        <w:t>Relacje z otoczeniem – infrastrukturalne powiązania regionu</w:t>
      </w:r>
      <w:r w:rsidR="00DB5C7E">
        <w:rPr>
          <w:rStyle w:val="markedcontent"/>
          <w:sz w:val="24"/>
          <w:szCs w:val="24"/>
        </w:rPr>
        <w:t>.</w:t>
      </w:r>
      <w:r w:rsidRPr="00FE29B9">
        <w:rPr>
          <w:rStyle w:val="markedcontent"/>
          <w:sz w:val="24"/>
          <w:szCs w:val="24"/>
        </w:rPr>
        <w:t xml:space="preserve"> </w:t>
      </w:r>
    </w:p>
    <w:p w14:paraId="20291EAD" w14:textId="6AEC13A1" w:rsidR="001E3073" w:rsidRPr="000F30A1" w:rsidRDefault="001E3073" w:rsidP="000F30A1">
      <w:pPr>
        <w:pStyle w:val="tekkst"/>
      </w:pPr>
      <w:r w:rsidRPr="00FE29B9">
        <w:t xml:space="preserve">Wyznaczone w zakresie powyższych celów kierunki stanowią ramę również dla celów </w:t>
      </w:r>
      <w:r w:rsidR="00DB5C7E">
        <w:br/>
      </w:r>
      <w:r w:rsidRPr="00FE29B9">
        <w:t xml:space="preserve">i kierunków rewitalizacji w </w:t>
      </w:r>
      <w:r w:rsidR="005028EF" w:rsidRPr="00FE29B9">
        <w:t>mieście Gliwice</w:t>
      </w:r>
      <w:r w:rsidRPr="00FE29B9">
        <w:t>.</w:t>
      </w:r>
      <w:r w:rsidR="005137ED">
        <w:t xml:space="preserve"> Wyznaczone w </w:t>
      </w:r>
      <w:r w:rsidR="00B64F5D">
        <w:t xml:space="preserve">dokumencie przedsięwzięcia </w:t>
      </w:r>
      <w:r w:rsidR="00DB5C7E">
        <w:br/>
      </w:r>
      <w:r w:rsidR="00B64F5D">
        <w:t xml:space="preserve">służyć będą w szczególności osiąganiu </w:t>
      </w:r>
      <w:r w:rsidRPr="00FE29B9">
        <w:t>cel</w:t>
      </w:r>
      <w:r w:rsidR="00B64F5D">
        <w:t>u</w:t>
      </w:r>
      <w:r w:rsidRPr="00FE29B9">
        <w:t xml:space="preserve"> 3. PRZESTRZEŃ – ZRÓWNOWAŻONE WYKORZYSTYWANIE ZASOBÓW ŚRODOWISKA NATURALNEGO I KULTUROWEGO, </w:t>
      </w:r>
      <w:r w:rsidR="006C668C">
        <w:t>który obejmuje</w:t>
      </w:r>
      <w:r w:rsidR="00AF3CC9">
        <w:t xml:space="preserve"> m.in.</w:t>
      </w:r>
      <w:r w:rsidRPr="00FE29B9">
        <w:t xml:space="preserve"> kierunek 3.2: Kształtowanie krajobrazów kulturowych w obszarach miejskich, w ramach którego wskazuje się m.in. na potrzebę rewitalizacji zdegradowanej tkanki miejskiej oraz rekultywacj</w:t>
      </w:r>
      <w:r w:rsidR="00032FDC">
        <w:t>ę</w:t>
      </w:r>
      <w:r w:rsidRPr="00FE29B9">
        <w:t>, rewitalizacj</w:t>
      </w:r>
      <w:r w:rsidR="00032FDC">
        <w:t>ę</w:t>
      </w:r>
      <w:r w:rsidRPr="00FE29B9">
        <w:t xml:space="preserve"> i kształtowanie terenów zdegradowanych (w tym poprzemysłowych, powojskowych, pokolejowych) z wykorzystaniem ich na tereny o funkcjach komercyjnych i publicznych (ekologicznych, turystycznych, kulturowych, usługowych </w:t>
      </w:r>
      <w:r w:rsidR="00DB5C7E">
        <w:br/>
      </w:r>
      <w:r w:rsidRPr="00FE29B9">
        <w:t>i społeczno-gospodarczych).</w:t>
      </w:r>
    </w:p>
    <w:p w14:paraId="648A8439" w14:textId="77777777" w:rsidR="001E3073" w:rsidRPr="00FE29B9" w:rsidRDefault="001E3073" w:rsidP="001E3073">
      <w:pPr>
        <w:spacing w:after="0" w:line="360" w:lineRule="auto"/>
        <w:jc w:val="both"/>
        <w:rPr>
          <w:sz w:val="24"/>
          <w:szCs w:val="24"/>
        </w:rPr>
      </w:pPr>
      <w:r w:rsidRPr="00FE29B9">
        <w:rPr>
          <w:sz w:val="24"/>
          <w:szCs w:val="24"/>
        </w:rPr>
        <w:t xml:space="preserve">W Planie 2020+ dla obszarów wymagających rewitalizacji przyjmuje się następujące zasady zagospodarowania: </w:t>
      </w:r>
    </w:p>
    <w:p w14:paraId="30FF7372" w14:textId="6C13B324" w:rsidR="001E3073" w:rsidRPr="00FE29B9" w:rsidRDefault="001E3073" w:rsidP="0036684C">
      <w:pPr>
        <w:pStyle w:val="Akapitzlist"/>
        <w:numPr>
          <w:ilvl w:val="0"/>
          <w:numId w:val="93"/>
        </w:numPr>
        <w:suppressAutoHyphens/>
        <w:spacing w:after="0" w:line="360" w:lineRule="auto"/>
        <w:jc w:val="both"/>
        <w:rPr>
          <w:sz w:val="24"/>
          <w:szCs w:val="24"/>
        </w:rPr>
      </w:pPr>
      <w:r w:rsidRPr="00FE29B9">
        <w:rPr>
          <w:sz w:val="24"/>
          <w:szCs w:val="24"/>
        </w:rPr>
        <w:t>ochrona i zachowanie historycznych założeń i układów urbanistycznych</w:t>
      </w:r>
      <w:r w:rsidR="00270A8F" w:rsidRPr="00FE29B9">
        <w:rPr>
          <w:sz w:val="24"/>
          <w:szCs w:val="24"/>
        </w:rPr>
        <w:t>,</w:t>
      </w:r>
      <w:r w:rsidRPr="00FE29B9">
        <w:rPr>
          <w:sz w:val="24"/>
          <w:szCs w:val="24"/>
        </w:rPr>
        <w:t xml:space="preserve"> </w:t>
      </w:r>
    </w:p>
    <w:p w14:paraId="52FCB61A" w14:textId="644CA99C" w:rsidR="001E3073" w:rsidRPr="00FE29B9" w:rsidRDefault="001E3073" w:rsidP="0036684C">
      <w:pPr>
        <w:pStyle w:val="Akapitzlist"/>
        <w:numPr>
          <w:ilvl w:val="0"/>
          <w:numId w:val="93"/>
        </w:numPr>
        <w:suppressAutoHyphens/>
        <w:spacing w:after="0" w:line="360" w:lineRule="auto"/>
        <w:jc w:val="both"/>
        <w:rPr>
          <w:sz w:val="24"/>
          <w:szCs w:val="24"/>
        </w:rPr>
      </w:pPr>
      <w:r w:rsidRPr="00FE29B9">
        <w:rPr>
          <w:sz w:val="24"/>
          <w:szCs w:val="24"/>
        </w:rPr>
        <w:t>rekultywacja terenów oraz ich integracja z otoczeniem</w:t>
      </w:r>
      <w:r w:rsidR="00270A8F" w:rsidRPr="00FE29B9">
        <w:rPr>
          <w:sz w:val="24"/>
          <w:szCs w:val="24"/>
        </w:rPr>
        <w:t>,</w:t>
      </w:r>
    </w:p>
    <w:p w14:paraId="43E2ED8B" w14:textId="7E3221EE" w:rsidR="001E3073" w:rsidRPr="00FE29B9" w:rsidRDefault="001E3073" w:rsidP="0036684C">
      <w:pPr>
        <w:pStyle w:val="Akapitzlist"/>
        <w:numPr>
          <w:ilvl w:val="0"/>
          <w:numId w:val="93"/>
        </w:numPr>
        <w:suppressAutoHyphens/>
        <w:spacing w:after="0" w:line="360" w:lineRule="auto"/>
        <w:jc w:val="both"/>
        <w:rPr>
          <w:sz w:val="24"/>
          <w:szCs w:val="24"/>
        </w:rPr>
      </w:pPr>
      <w:r w:rsidRPr="00FE29B9">
        <w:rPr>
          <w:sz w:val="24"/>
          <w:szCs w:val="24"/>
        </w:rPr>
        <w:t>rewitalizacja terenów z wykorzystaniem potencjałów endogenicznych</w:t>
      </w:r>
      <w:r w:rsidR="00270A8F" w:rsidRPr="00FE29B9">
        <w:rPr>
          <w:sz w:val="24"/>
          <w:szCs w:val="24"/>
        </w:rPr>
        <w:t>,</w:t>
      </w:r>
      <w:r w:rsidRPr="00FE29B9">
        <w:rPr>
          <w:sz w:val="24"/>
          <w:szCs w:val="24"/>
        </w:rPr>
        <w:t xml:space="preserve"> </w:t>
      </w:r>
    </w:p>
    <w:p w14:paraId="73BFCF20" w14:textId="2562F0F6" w:rsidR="001E3073" w:rsidRPr="00FE29B9" w:rsidRDefault="001E3073" w:rsidP="0036684C">
      <w:pPr>
        <w:pStyle w:val="Akapitzlist"/>
        <w:numPr>
          <w:ilvl w:val="0"/>
          <w:numId w:val="93"/>
        </w:numPr>
        <w:suppressAutoHyphens/>
        <w:spacing w:after="0" w:line="360" w:lineRule="auto"/>
        <w:jc w:val="both"/>
        <w:rPr>
          <w:sz w:val="24"/>
          <w:szCs w:val="24"/>
        </w:rPr>
      </w:pPr>
      <w:r w:rsidRPr="00FE29B9">
        <w:rPr>
          <w:sz w:val="24"/>
          <w:szCs w:val="24"/>
        </w:rPr>
        <w:t>kreowanie</w:t>
      </w:r>
      <w:r w:rsidR="00DB5C7E">
        <w:rPr>
          <w:sz w:val="24"/>
          <w:szCs w:val="24"/>
        </w:rPr>
        <w:t xml:space="preserve"> </w:t>
      </w:r>
      <w:r w:rsidRPr="00FE29B9">
        <w:rPr>
          <w:sz w:val="24"/>
          <w:szCs w:val="24"/>
        </w:rPr>
        <w:t>przyjaznych przestrzeni publicznych, sprzyjających integracji lokalnej społeczności, przeciwdziałającej segregacji i wykluczeniu społecznemu, przyciągających turystów i inwestorów</w:t>
      </w:r>
      <w:r w:rsidR="00270A8F" w:rsidRPr="00FE29B9">
        <w:rPr>
          <w:sz w:val="24"/>
          <w:szCs w:val="24"/>
        </w:rPr>
        <w:t>,</w:t>
      </w:r>
    </w:p>
    <w:p w14:paraId="2079F277" w14:textId="648E4CAF" w:rsidR="001E3073" w:rsidRPr="00FE29B9" w:rsidRDefault="001E3073" w:rsidP="0036684C">
      <w:pPr>
        <w:pStyle w:val="Akapitzlist"/>
        <w:numPr>
          <w:ilvl w:val="0"/>
          <w:numId w:val="93"/>
        </w:numPr>
        <w:suppressAutoHyphens/>
        <w:spacing w:after="0" w:line="360" w:lineRule="auto"/>
        <w:jc w:val="both"/>
        <w:rPr>
          <w:sz w:val="24"/>
          <w:szCs w:val="24"/>
        </w:rPr>
      </w:pPr>
      <w:r w:rsidRPr="00FE29B9">
        <w:rPr>
          <w:sz w:val="24"/>
          <w:szCs w:val="24"/>
        </w:rPr>
        <w:t>rewitalizacja zdegradowanej tkanki miejskiej, w tym m.in. dzielnic śródmiejskich, współczesnych osiedli mieszkaniowych z uwzględnieniem: kształtowania przestrzeni publicznych sprzyjających integracji społeczności lokalnych, kształtowania struktur przestrzennych wspierających aktywizację i przedsiębiorczość społeczną, poprawę stanu bezpieczeństwa publicznego oraz ograniczania niskiej emisji</w:t>
      </w:r>
      <w:r w:rsidR="00270A8F" w:rsidRPr="00FE29B9">
        <w:rPr>
          <w:sz w:val="24"/>
          <w:szCs w:val="24"/>
        </w:rPr>
        <w:t>,</w:t>
      </w:r>
    </w:p>
    <w:p w14:paraId="0157922E" w14:textId="18EA0353" w:rsidR="001E3073" w:rsidRPr="00FE29B9" w:rsidRDefault="001E3073" w:rsidP="0036684C">
      <w:pPr>
        <w:pStyle w:val="Akapitzlist"/>
        <w:numPr>
          <w:ilvl w:val="0"/>
          <w:numId w:val="93"/>
        </w:numPr>
        <w:suppressAutoHyphens/>
        <w:spacing w:after="0" w:line="360" w:lineRule="auto"/>
        <w:jc w:val="both"/>
        <w:rPr>
          <w:sz w:val="24"/>
          <w:szCs w:val="24"/>
        </w:rPr>
      </w:pPr>
      <w:r w:rsidRPr="00FE29B9">
        <w:rPr>
          <w:sz w:val="24"/>
          <w:szCs w:val="24"/>
        </w:rPr>
        <w:t>preferowanie lokalizacji usług i aktywności gospodarczych w ciągach komunikacyjnych i na terenach zdegradowanych</w:t>
      </w:r>
      <w:r w:rsidR="00270A8F" w:rsidRPr="00FE29B9">
        <w:rPr>
          <w:sz w:val="24"/>
          <w:szCs w:val="24"/>
        </w:rPr>
        <w:t>,</w:t>
      </w:r>
      <w:r w:rsidRPr="00FE29B9">
        <w:rPr>
          <w:sz w:val="24"/>
          <w:szCs w:val="24"/>
        </w:rPr>
        <w:t xml:space="preserve"> </w:t>
      </w:r>
    </w:p>
    <w:p w14:paraId="178FA51D" w14:textId="57D9E9BD" w:rsidR="001E3073" w:rsidRPr="00FE29B9" w:rsidRDefault="001E3073" w:rsidP="0036684C">
      <w:pPr>
        <w:pStyle w:val="Akapitzlist"/>
        <w:numPr>
          <w:ilvl w:val="0"/>
          <w:numId w:val="93"/>
        </w:numPr>
        <w:suppressAutoHyphens/>
        <w:spacing w:after="0" w:line="360" w:lineRule="auto"/>
        <w:jc w:val="both"/>
        <w:rPr>
          <w:sz w:val="24"/>
          <w:szCs w:val="24"/>
        </w:rPr>
      </w:pPr>
      <w:r w:rsidRPr="00FE29B9">
        <w:rPr>
          <w:sz w:val="24"/>
          <w:szCs w:val="24"/>
        </w:rPr>
        <w:t>preferowanie lokalizacji nowej zabudowy jako intensyfikacji użytkowania terenów mieszkaniowych już istniejących</w:t>
      </w:r>
      <w:r w:rsidR="00270A8F" w:rsidRPr="00FE29B9">
        <w:rPr>
          <w:sz w:val="24"/>
          <w:szCs w:val="24"/>
        </w:rPr>
        <w:t>.</w:t>
      </w:r>
      <w:r w:rsidRPr="00FE29B9">
        <w:rPr>
          <w:sz w:val="24"/>
          <w:szCs w:val="24"/>
        </w:rPr>
        <w:t xml:space="preserve"> </w:t>
      </w:r>
    </w:p>
    <w:p w14:paraId="10EDAADE" w14:textId="23EEA3F2" w:rsidR="00D56B00" w:rsidRDefault="00D56B00" w:rsidP="000F30A1">
      <w:pPr>
        <w:pStyle w:val="tekkst"/>
      </w:pPr>
      <w:r>
        <w:lastRenderedPageBreak/>
        <w:t>Zasady te stanowią równie</w:t>
      </w:r>
      <w:r w:rsidR="002B19DA">
        <w:t>ż</w:t>
      </w:r>
      <w:r>
        <w:t xml:space="preserve"> ramy do wdrażania działań rewitalizacyjnych wskazanych w GPR. Poniżej </w:t>
      </w:r>
      <w:r w:rsidR="001E3073" w:rsidRPr="00FE29B9">
        <w:t xml:space="preserve">wskazano kluczowe relacje pomiędzy przyjętymi celami GPR a celami polityki przestrzennej województwa śląskiego. </w:t>
      </w:r>
    </w:p>
    <w:p w14:paraId="259D4C5D" w14:textId="2C8C0140" w:rsidR="00D56B00" w:rsidRPr="004E16C5" w:rsidRDefault="00D56B00" w:rsidP="004E16C5">
      <w:pPr>
        <w:pStyle w:val="podpistabeli"/>
        <w:rPr>
          <w:rStyle w:val="markedcontent"/>
        </w:rPr>
      </w:pPr>
      <w:r w:rsidRPr="004E16C5">
        <w:t xml:space="preserve">Tabela </w:t>
      </w:r>
      <w:fldSimple w:instr=" SEQ Tabela \* ARABIC ">
        <w:r w:rsidR="006B24F1">
          <w:rPr>
            <w:noProof/>
          </w:rPr>
          <w:t>62</w:t>
        </w:r>
      </w:fldSimple>
      <w:r w:rsidR="00DB5C7E" w:rsidRPr="004E16C5">
        <w:t>.</w:t>
      </w:r>
      <w:r w:rsidRPr="004E16C5">
        <w:t xml:space="preserve"> </w:t>
      </w:r>
      <w:r w:rsidRPr="004E16C5">
        <w:rPr>
          <w:rStyle w:val="markedcontent"/>
        </w:rPr>
        <w:t xml:space="preserve">Relacje pomiędzy przyjętymi celami GPR a celami </w:t>
      </w:r>
      <w:r w:rsidR="00032FDC" w:rsidRPr="004E16C5">
        <w:rPr>
          <w:rStyle w:val="markedcontent"/>
        </w:rPr>
        <w:t>Planu Zagospodarowania Przestrzennego Województwa Śląskiego 2020+ (Plan 2020+)</w:t>
      </w:r>
    </w:p>
    <w:tbl>
      <w:tblPr>
        <w:tblStyle w:val="Tabelasiatki1jasnaakcent1"/>
        <w:tblW w:w="8981" w:type="dxa"/>
        <w:tblLayout w:type="fixed"/>
        <w:tblLook w:val="04A0" w:firstRow="1" w:lastRow="0" w:firstColumn="1" w:lastColumn="0" w:noHBand="0" w:noVBand="1"/>
      </w:tblPr>
      <w:tblGrid>
        <w:gridCol w:w="3472"/>
        <w:gridCol w:w="1454"/>
        <w:gridCol w:w="1261"/>
        <w:gridCol w:w="1330"/>
        <w:gridCol w:w="1464"/>
      </w:tblGrid>
      <w:tr w:rsidR="00D56B00" w:rsidRPr="00FE29B9" w14:paraId="7040353F" w14:textId="77777777" w:rsidTr="00492EE8">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472" w:type="dxa"/>
          </w:tcPr>
          <w:p w14:paraId="36CDA5FB" w14:textId="77777777" w:rsidR="00D56B00" w:rsidRPr="00FE29B9" w:rsidRDefault="00D56B00" w:rsidP="00492EE8">
            <w:pPr>
              <w:widowControl w:val="0"/>
              <w:jc w:val="center"/>
              <w:rPr>
                <w:rFonts w:eastAsia="Times New Roman"/>
                <w:b w:val="0"/>
                <w:bCs w:val="0"/>
                <w:i/>
                <w:iCs/>
                <w:color w:val="000000"/>
                <w:sz w:val="18"/>
                <w:szCs w:val="18"/>
              </w:rPr>
            </w:pPr>
          </w:p>
        </w:tc>
        <w:tc>
          <w:tcPr>
            <w:tcW w:w="5509" w:type="dxa"/>
            <w:gridSpan w:val="4"/>
          </w:tcPr>
          <w:p w14:paraId="0A656E2C" w14:textId="77777777" w:rsidR="00D56B00" w:rsidRPr="00FE29B9" w:rsidRDefault="00D56B00" w:rsidP="00492EE8">
            <w:pPr>
              <w:widowControl w:val="0"/>
              <w:jc w:val="center"/>
              <w:cnfStyle w:val="100000000000" w:firstRow="1" w:lastRow="0" w:firstColumn="0" w:lastColumn="0" w:oddVBand="0" w:evenVBand="0" w:oddHBand="0" w:evenHBand="0" w:firstRowFirstColumn="0" w:firstRowLastColumn="0" w:lastRowFirstColumn="0" w:lastRowLastColumn="0"/>
              <w:rPr>
                <w:rFonts w:eastAsia="Times New Roman"/>
                <w:i/>
                <w:iCs/>
                <w:color w:val="000000"/>
                <w:sz w:val="18"/>
                <w:szCs w:val="18"/>
              </w:rPr>
            </w:pPr>
            <w:r w:rsidRPr="00FE29B9">
              <w:rPr>
                <w:sz w:val="18"/>
                <w:szCs w:val="18"/>
              </w:rPr>
              <w:t>Plan Zagospodarowania Przestrzennego Województwa Śląskiego 2020+ (Plan 2020+)</w:t>
            </w:r>
          </w:p>
        </w:tc>
      </w:tr>
      <w:tr w:rsidR="00D56B00" w:rsidRPr="00FE29B9" w14:paraId="41A3EEBE" w14:textId="77777777" w:rsidTr="00492EE8">
        <w:trPr>
          <w:trHeight w:val="420"/>
        </w:trPr>
        <w:tc>
          <w:tcPr>
            <w:cnfStyle w:val="001000000000" w:firstRow="0" w:lastRow="0" w:firstColumn="1" w:lastColumn="0" w:oddVBand="0" w:evenVBand="0" w:oddHBand="0" w:evenHBand="0" w:firstRowFirstColumn="0" w:firstRowLastColumn="0" w:lastRowFirstColumn="0" w:lastRowLastColumn="0"/>
            <w:tcW w:w="3472" w:type="dxa"/>
          </w:tcPr>
          <w:p w14:paraId="6A47929E" w14:textId="77777777" w:rsidR="00D56B00" w:rsidRPr="00FE29B9" w:rsidRDefault="00D56B00" w:rsidP="00492EE8">
            <w:pPr>
              <w:widowControl w:val="0"/>
              <w:jc w:val="center"/>
              <w:rPr>
                <w:rFonts w:eastAsia="Times New Roman"/>
                <w:b w:val="0"/>
                <w:bCs w:val="0"/>
                <w:i/>
                <w:iCs/>
                <w:color w:val="000000"/>
                <w:sz w:val="18"/>
                <w:szCs w:val="18"/>
              </w:rPr>
            </w:pPr>
            <w:r w:rsidRPr="00FE29B9">
              <w:rPr>
                <w:smallCaps/>
                <w:sz w:val="18"/>
                <w:szCs w:val="18"/>
              </w:rPr>
              <w:t xml:space="preserve">Cele GPR </w:t>
            </w:r>
          </w:p>
        </w:tc>
        <w:tc>
          <w:tcPr>
            <w:tcW w:w="1454" w:type="dxa"/>
          </w:tcPr>
          <w:p w14:paraId="56D0A46B" w14:textId="7B982D2A" w:rsidR="00D56B00" w:rsidRPr="00FE29B9" w:rsidRDefault="00D56B00" w:rsidP="00492EE8">
            <w:pPr>
              <w:widowControl w:val="0"/>
              <w:ind w:left="142"/>
              <w:jc w:val="center"/>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 xml:space="preserve">Nowoczesna gospodarka – promocja gospodarczego wzrostu </w:t>
            </w:r>
            <w:r w:rsidR="004E16C5">
              <w:rPr>
                <w:sz w:val="16"/>
                <w:szCs w:val="16"/>
              </w:rPr>
              <w:br/>
            </w:r>
            <w:r w:rsidRPr="00FE29B9">
              <w:rPr>
                <w:sz w:val="16"/>
                <w:szCs w:val="16"/>
              </w:rPr>
              <w:t>i innowacji</w:t>
            </w:r>
          </w:p>
          <w:p w14:paraId="1D4081BA"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261" w:type="dxa"/>
          </w:tcPr>
          <w:p w14:paraId="4EBD82C7" w14:textId="1809AA75"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6"/>
                <w:szCs w:val="16"/>
              </w:rPr>
              <w:t xml:space="preserve">Szanse rozwojowe mieszkańców – zapewnienie mieszkańcom dostępu </w:t>
            </w:r>
            <w:r w:rsidR="004E16C5">
              <w:rPr>
                <w:sz w:val="16"/>
                <w:szCs w:val="16"/>
              </w:rPr>
              <w:br/>
            </w:r>
            <w:r w:rsidRPr="00FE29B9">
              <w:rPr>
                <w:sz w:val="16"/>
                <w:szCs w:val="16"/>
              </w:rPr>
              <w:t>do usług publicznych.</w:t>
            </w:r>
          </w:p>
        </w:tc>
        <w:tc>
          <w:tcPr>
            <w:tcW w:w="1330" w:type="dxa"/>
          </w:tcPr>
          <w:p w14:paraId="574EEDB3" w14:textId="4BDFC2A5"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6"/>
                <w:szCs w:val="16"/>
              </w:rPr>
              <w:t>Przestrzeń – zrównoważone wykorzystywa</w:t>
            </w:r>
            <w:r w:rsidR="004E16C5">
              <w:rPr>
                <w:sz w:val="16"/>
                <w:szCs w:val="16"/>
              </w:rPr>
              <w:t>-</w:t>
            </w:r>
            <w:r w:rsidRPr="00FE29B9">
              <w:rPr>
                <w:sz w:val="16"/>
                <w:szCs w:val="16"/>
              </w:rPr>
              <w:t xml:space="preserve">nie zasobów środowiska naturalnego </w:t>
            </w:r>
            <w:r w:rsidR="004E16C5">
              <w:rPr>
                <w:sz w:val="16"/>
                <w:szCs w:val="16"/>
              </w:rPr>
              <w:br/>
            </w:r>
            <w:r w:rsidRPr="00FE29B9">
              <w:rPr>
                <w:sz w:val="16"/>
                <w:szCs w:val="16"/>
              </w:rPr>
              <w:t>i kulturowego.</w:t>
            </w:r>
          </w:p>
        </w:tc>
        <w:tc>
          <w:tcPr>
            <w:tcW w:w="1464" w:type="dxa"/>
          </w:tcPr>
          <w:p w14:paraId="01D41E88" w14:textId="10AEAAC2" w:rsidR="00D56B00" w:rsidRPr="004E16C5" w:rsidRDefault="00D56B00" w:rsidP="004E16C5">
            <w:pPr>
              <w:widowControl w:val="0"/>
              <w:ind w:left="142"/>
              <w:jc w:val="center"/>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 xml:space="preserve">Relacje </w:t>
            </w:r>
            <w:r w:rsidR="004E16C5">
              <w:rPr>
                <w:sz w:val="16"/>
                <w:szCs w:val="16"/>
              </w:rPr>
              <w:br/>
            </w:r>
            <w:r w:rsidRPr="00FE29B9">
              <w:rPr>
                <w:sz w:val="16"/>
                <w:szCs w:val="16"/>
              </w:rPr>
              <w:t>z otoczeniem – infrastrukturalne powiązania regionu.</w:t>
            </w:r>
          </w:p>
        </w:tc>
      </w:tr>
      <w:tr w:rsidR="00D56B00" w:rsidRPr="00FE29B9" w14:paraId="4FD8D593" w14:textId="77777777" w:rsidTr="00492EE8">
        <w:trPr>
          <w:trHeight w:val="420"/>
        </w:trPr>
        <w:tc>
          <w:tcPr>
            <w:cnfStyle w:val="001000000000" w:firstRow="0" w:lastRow="0" w:firstColumn="1" w:lastColumn="0" w:oddVBand="0" w:evenVBand="0" w:oddHBand="0" w:evenHBand="0" w:firstRowFirstColumn="0" w:firstRowLastColumn="0" w:lastRowFirstColumn="0" w:lastRowLastColumn="0"/>
            <w:tcW w:w="3472" w:type="dxa"/>
          </w:tcPr>
          <w:p w14:paraId="490AD6BA" w14:textId="0C56081E" w:rsidR="00D56B00" w:rsidRPr="00FE29B9" w:rsidRDefault="00D56B00" w:rsidP="00492EE8">
            <w:pPr>
              <w:widowControl w:val="0"/>
              <w:jc w:val="center"/>
              <w:rPr>
                <w:rFonts w:eastAsia="Times New Roman"/>
                <w:i/>
                <w:iCs/>
                <w:color w:val="000000"/>
              </w:rPr>
            </w:pPr>
            <w:r w:rsidRPr="00FE29B9">
              <w:rPr>
                <w:rFonts w:eastAsia="Times New Roman"/>
                <w:i/>
                <w:iCs/>
                <w:color w:val="000000"/>
              </w:rPr>
              <w:t xml:space="preserve">C1. Wysoka dostępność usług </w:t>
            </w:r>
            <w:r w:rsidR="004E16C5">
              <w:rPr>
                <w:rFonts w:eastAsia="Times New Roman"/>
                <w:i/>
                <w:iCs/>
                <w:color w:val="000000"/>
              </w:rPr>
              <w:br/>
            </w:r>
            <w:r w:rsidRPr="00FE29B9">
              <w:rPr>
                <w:rFonts w:eastAsia="Times New Roman"/>
                <w:i/>
                <w:iCs/>
                <w:color w:val="000000"/>
              </w:rPr>
              <w:t>w obszarze rewitalizacji</w:t>
            </w:r>
          </w:p>
        </w:tc>
        <w:tc>
          <w:tcPr>
            <w:tcW w:w="1454" w:type="dxa"/>
          </w:tcPr>
          <w:p w14:paraId="3FDC7709"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61" w:type="dxa"/>
          </w:tcPr>
          <w:p w14:paraId="07CF6977"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330" w:type="dxa"/>
          </w:tcPr>
          <w:p w14:paraId="3B0DC1DD"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464" w:type="dxa"/>
          </w:tcPr>
          <w:p w14:paraId="19D307A4"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D56B00" w:rsidRPr="00FE29B9" w14:paraId="04C032E0" w14:textId="77777777" w:rsidTr="00492EE8">
        <w:trPr>
          <w:trHeight w:val="420"/>
        </w:trPr>
        <w:tc>
          <w:tcPr>
            <w:cnfStyle w:val="001000000000" w:firstRow="0" w:lastRow="0" w:firstColumn="1" w:lastColumn="0" w:oddVBand="0" w:evenVBand="0" w:oddHBand="0" w:evenHBand="0" w:firstRowFirstColumn="0" w:firstRowLastColumn="0" w:lastRowFirstColumn="0" w:lastRowLastColumn="0"/>
            <w:tcW w:w="3472" w:type="dxa"/>
          </w:tcPr>
          <w:p w14:paraId="4C864EAE" w14:textId="73D10E61" w:rsidR="00D56B00" w:rsidRPr="00FE29B9" w:rsidRDefault="00D56B00" w:rsidP="00492EE8">
            <w:pPr>
              <w:widowControl w:val="0"/>
              <w:jc w:val="center"/>
              <w:rPr>
                <w:rFonts w:eastAsia="Times New Roman"/>
                <w:b w:val="0"/>
                <w:bCs w:val="0"/>
                <w:i/>
                <w:iCs/>
                <w:color w:val="000000"/>
              </w:rPr>
            </w:pPr>
            <w:r w:rsidRPr="00FE29B9">
              <w:rPr>
                <w:rFonts w:eastAsia="Times New Roman"/>
                <w:i/>
                <w:iCs/>
                <w:color w:val="000000"/>
              </w:rPr>
              <w:t>C2</w:t>
            </w:r>
            <w:r w:rsidR="004E16C5">
              <w:rPr>
                <w:rFonts w:eastAsia="Times New Roman"/>
                <w:i/>
                <w:iCs/>
                <w:color w:val="000000"/>
              </w:rPr>
              <w:t>.</w:t>
            </w:r>
            <w:r w:rsidRPr="00FE29B9">
              <w:rPr>
                <w:rFonts w:eastAsia="Times New Roman"/>
                <w:i/>
                <w:iCs/>
                <w:color w:val="000000"/>
              </w:rPr>
              <w:t xml:space="preserve"> Zintegrowane wspólnoty lokalne </w:t>
            </w:r>
            <w:r w:rsidR="004E16C5">
              <w:rPr>
                <w:rFonts w:eastAsia="Times New Roman"/>
                <w:i/>
                <w:iCs/>
                <w:color w:val="000000"/>
              </w:rPr>
              <w:br/>
            </w:r>
            <w:r w:rsidRPr="00FE29B9">
              <w:rPr>
                <w:rFonts w:eastAsia="Times New Roman"/>
                <w:i/>
                <w:iCs/>
                <w:color w:val="000000"/>
              </w:rPr>
              <w:t>w skali miasta i rewitalizowanych obszarów</w:t>
            </w:r>
          </w:p>
        </w:tc>
        <w:tc>
          <w:tcPr>
            <w:tcW w:w="1454" w:type="dxa"/>
          </w:tcPr>
          <w:p w14:paraId="578540BA"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61" w:type="dxa"/>
          </w:tcPr>
          <w:p w14:paraId="2E10FF68"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330" w:type="dxa"/>
          </w:tcPr>
          <w:p w14:paraId="5D22F878"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464" w:type="dxa"/>
          </w:tcPr>
          <w:p w14:paraId="21A2FC92"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D56B00" w:rsidRPr="00FE29B9" w14:paraId="1C715AFB" w14:textId="77777777" w:rsidTr="00492EE8">
        <w:trPr>
          <w:trHeight w:val="420"/>
        </w:trPr>
        <w:tc>
          <w:tcPr>
            <w:cnfStyle w:val="001000000000" w:firstRow="0" w:lastRow="0" w:firstColumn="1" w:lastColumn="0" w:oddVBand="0" w:evenVBand="0" w:oddHBand="0" w:evenHBand="0" w:firstRowFirstColumn="0" w:firstRowLastColumn="0" w:lastRowFirstColumn="0" w:lastRowLastColumn="0"/>
            <w:tcW w:w="3472" w:type="dxa"/>
          </w:tcPr>
          <w:p w14:paraId="5C6C79F0" w14:textId="1435ECFB" w:rsidR="00D56B00" w:rsidRPr="004E16C5" w:rsidRDefault="00D56B00" w:rsidP="004E16C5">
            <w:pPr>
              <w:widowControl w:val="0"/>
              <w:jc w:val="center"/>
              <w:rPr>
                <w:rFonts w:eastAsia="TrebuchetMS"/>
                <w:b w:val="0"/>
                <w:bCs w:val="0"/>
                <w:i/>
                <w:iCs/>
              </w:rPr>
            </w:pPr>
            <w:r w:rsidRPr="004E16C5">
              <w:rPr>
                <w:rFonts w:eastAsia="TrebuchetMS"/>
                <w:i/>
                <w:iCs/>
              </w:rPr>
              <w:t xml:space="preserve">C3. Przedsiębiorczość biznesowa </w:t>
            </w:r>
            <w:r w:rsidR="004E16C5" w:rsidRPr="004E16C5">
              <w:rPr>
                <w:rFonts w:eastAsia="TrebuchetMS"/>
                <w:b w:val="0"/>
                <w:bCs w:val="0"/>
                <w:i/>
                <w:iCs/>
              </w:rPr>
              <w:br/>
            </w:r>
            <w:r w:rsidRPr="004E16C5">
              <w:rPr>
                <w:rFonts w:eastAsia="TrebuchetMS"/>
                <w:i/>
                <w:iCs/>
              </w:rPr>
              <w:t>i społeczna oparta na energii mieszkańców i lokalnym popycie na dobra i usługi w obszarze rewitalizacji</w:t>
            </w:r>
          </w:p>
        </w:tc>
        <w:tc>
          <w:tcPr>
            <w:tcW w:w="1454" w:type="dxa"/>
          </w:tcPr>
          <w:p w14:paraId="488EDFBA"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261" w:type="dxa"/>
          </w:tcPr>
          <w:p w14:paraId="2C29BFDC"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330" w:type="dxa"/>
          </w:tcPr>
          <w:p w14:paraId="58B213DE"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464" w:type="dxa"/>
          </w:tcPr>
          <w:p w14:paraId="42B10749"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D56B00" w:rsidRPr="00FE29B9" w14:paraId="401F69D1" w14:textId="77777777" w:rsidTr="00492EE8">
        <w:trPr>
          <w:trHeight w:val="420"/>
        </w:trPr>
        <w:tc>
          <w:tcPr>
            <w:cnfStyle w:val="001000000000" w:firstRow="0" w:lastRow="0" w:firstColumn="1" w:lastColumn="0" w:oddVBand="0" w:evenVBand="0" w:oddHBand="0" w:evenHBand="0" w:firstRowFirstColumn="0" w:firstRowLastColumn="0" w:lastRowFirstColumn="0" w:lastRowLastColumn="0"/>
            <w:tcW w:w="3472" w:type="dxa"/>
          </w:tcPr>
          <w:p w14:paraId="43BC1265" w14:textId="77777777" w:rsidR="00D56B00" w:rsidRPr="00FE29B9" w:rsidRDefault="00D56B00" w:rsidP="00492EE8">
            <w:pPr>
              <w:widowControl w:val="0"/>
              <w:jc w:val="center"/>
              <w:rPr>
                <w:rFonts w:eastAsia="Times New Roman"/>
                <w:b w:val="0"/>
                <w:bCs w:val="0"/>
                <w:i/>
                <w:iCs/>
                <w:color w:val="000000"/>
              </w:rPr>
            </w:pPr>
            <w:r w:rsidRPr="00FE29B9">
              <w:rPr>
                <w:rFonts w:eastAsia="Times New Roman"/>
                <w:i/>
                <w:iCs/>
                <w:color w:val="000000"/>
              </w:rPr>
              <w:t>C4. Przyjazna przestrzeń i chronione środowisko przyrodnicze</w:t>
            </w:r>
          </w:p>
        </w:tc>
        <w:tc>
          <w:tcPr>
            <w:tcW w:w="1454" w:type="dxa"/>
          </w:tcPr>
          <w:p w14:paraId="211A83E9"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61" w:type="dxa"/>
          </w:tcPr>
          <w:p w14:paraId="1143459C"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330" w:type="dxa"/>
          </w:tcPr>
          <w:p w14:paraId="5CD21B7B"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464" w:type="dxa"/>
          </w:tcPr>
          <w:p w14:paraId="0375252A"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bl>
    <w:p w14:paraId="67CECBF4" w14:textId="77777777" w:rsidR="00540128" w:rsidRPr="00540128" w:rsidRDefault="00540128" w:rsidP="004E16C5">
      <w:pPr>
        <w:pStyle w:val="podpistabeli"/>
      </w:pPr>
      <w:r w:rsidRPr="00540128">
        <w:t>Źródło: opracowanie własne</w:t>
      </w:r>
    </w:p>
    <w:p w14:paraId="102B3B30" w14:textId="77777777" w:rsidR="00D56B00" w:rsidRPr="00FE29B9" w:rsidRDefault="00D56B00" w:rsidP="00D56B00"/>
    <w:p w14:paraId="658A661E" w14:textId="77777777" w:rsidR="00D56B00" w:rsidRPr="00FE29B9" w:rsidRDefault="00D56B00" w:rsidP="00D56B00">
      <w:r w:rsidRPr="00FE29B9">
        <w:br w:type="page"/>
      </w:r>
    </w:p>
    <w:p w14:paraId="1EE281CD" w14:textId="77777777" w:rsidR="001E3073" w:rsidRPr="00FE29B9" w:rsidRDefault="001E3073" w:rsidP="001E3073">
      <w:pPr>
        <w:spacing w:after="0" w:line="240" w:lineRule="auto"/>
        <w:rPr>
          <w:rStyle w:val="Nagwek1Znak"/>
          <w:rFonts w:ascii="Calibri" w:hAnsi="Calibri" w:cs="Calibri"/>
          <w:sz w:val="44"/>
          <w:szCs w:val="44"/>
        </w:rPr>
      </w:pPr>
    </w:p>
    <w:p w14:paraId="57AA9230" w14:textId="77777777" w:rsidR="00C05B85" w:rsidRPr="00FE29B9" w:rsidRDefault="00C05B85" w:rsidP="00C05B85"/>
    <w:p w14:paraId="55AE560D" w14:textId="0DEA5E28" w:rsidR="00493E82" w:rsidRPr="00FE29B9" w:rsidRDefault="00576E74" w:rsidP="00493E82">
      <w:pPr>
        <w:pStyle w:val="11NAGLOWEK"/>
      </w:pPr>
      <w:bookmarkStart w:id="144" w:name="_Toc187219966"/>
      <w:r w:rsidRPr="007628E7">
        <w:t>Terytorialny Plan Sprawiedliwej Transformacji</w:t>
      </w:r>
      <w:bookmarkEnd w:id="144"/>
    </w:p>
    <w:p w14:paraId="2480EEBF" w14:textId="4301D27C" w:rsidR="00925755" w:rsidRPr="00FE29B9" w:rsidRDefault="00925755" w:rsidP="000F30A1">
      <w:pPr>
        <w:pStyle w:val="tekkst"/>
        <w:rPr>
          <w:rStyle w:val="markedcontent"/>
        </w:rPr>
      </w:pPr>
      <w:r w:rsidRPr="00FE29B9">
        <w:rPr>
          <w:rStyle w:val="markedcontent"/>
        </w:rPr>
        <w:t xml:space="preserve">Trzy spośród czterech subregionów województwa śląskiego, a w szczególności subregion centralny, którego istotnym elementem jest miasto </w:t>
      </w:r>
      <w:r w:rsidR="005028EF" w:rsidRPr="00FE29B9">
        <w:rPr>
          <w:rStyle w:val="markedcontent"/>
        </w:rPr>
        <w:t>Gliwice</w:t>
      </w:r>
      <w:r w:rsidRPr="00FE29B9">
        <w:rPr>
          <w:rStyle w:val="markedcontent"/>
        </w:rPr>
        <w:t xml:space="preserve">, jest obszarem prowadzenia działań transformacji. </w:t>
      </w:r>
    </w:p>
    <w:p w14:paraId="0153DF6C" w14:textId="1A9949F2" w:rsidR="00925755" w:rsidRPr="00FE29B9" w:rsidRDefault="00925755" w:rsidP="000F30A1">
      <w:pPr>
        <w:pStyle w:val="tekkst"/>
        <w:rPr>
          <w:rStyle w:val="markedcontent"/>
        </w:rPr>
      </w:pPr>
      <w:r w:rsidRPr="00FE29B9">
        <w:rPr>
          <w:rStyle w:val="markedcontent"/>
        </w:rPr>
        <w:t xml:space="preserve">W celu koordynacji i wzmocnienia działań w tym zakresie, które należy uznać za działania ściśle komplementarne wobec działań rewitalizacyjnych, jest wdrażany przez władze regionu Terytorialny Plan Sprawiedliwej Transformacji (TPST), który w latach 2021-2027 ma być podstawą do wydatkowania środków Funduszu na rzecz Sprawiedliwej Transformacji </w:t>
      </w:r>
      <w:r w:rsidR="004E16C5">
        <w:rPr>
          <w:rStyle w:val="markedcontent"/>
        </w:rPr>
        <w:br/>
      </w:r>
      <w:r w:rsidRPr="00FE29B9">
        <w:rPr>
          <w:rStyle w:val="markedcontent"/>
        </w:rPr>
        <w:t>oraz korzystania z innych, unijnych źródeł finansowania transformacji regionów górniczych UE. W planie zdefiniowano cele w 3 obszarach: gospodarka, środowisko oraz społeczeństwo. Założono, iż celem głównym TPST jest sprawiedliwa i efektywna transformacja podregionów górniczych w kierunku zielonej, cyfrowej gospodarki, zapewniająca wysoką jakość życia mieszkańców w czystym środowisku.</w:t>
      </w:r>
    </w:p>
    <w:p w14:paraId="09AED109" w14:textId="05B68323" w:rsidR="00925755" w:rsidRPr="00FE29B9" w:rsidRDefault="00925755" w:rsidP="000F30A1">
      <w:pPr>
        <w:pStyle w:val="tekkst"/>
        <w:rPr>
          <w:rStyle w:val="markedcontent"/>
        </w:rPr>
      </w:pPr>
      <w:r w:rsidRPr="00FE29B9">
        <w:rPr>
          <w:rStyle w:val="markedcontent"/>
        </w:rPr>
        <w:t xml:space="preserve">Zgodnie z zapisami Planu cel ten zostanie osiągnięty poprzez realizację wskazanych poniżej szczegółowych celów operacyjnych, odpowiadających na kluczowe wyzwania rozwojowe podregionów pogrupowanych w trzy obszary tematyczne: gospodarka, środowisko </w:t>
      </w:r>
      <w:r w:rsidR="004E16C5">
        <w:rPr>
          <w:rStyle w:val="markedcontent"/>
        </w:rPr>
        <w:br/>
      </w:r>
      <w:r w:rsidRPr="00FE29B9">
        <w:rPr>
          <w:rStyle w:val="markedcontent"/>
        </w:rPr>
        <w:t>i społeczeństwo.</w:t>
      </w:r>
    </w:p>
    <w:p w14:paraId="1295EC7D" w14:textId="60D2BEC4" w:rsidR="00925755" w:rsidRPr="00FE29B9" w:rsidRDefault="00925755" w:rsidP="00925755">
      <w:pPr>
        <w:spacing w:after="0" w:line="360" w:lineRule="auto"/>
        <w:jc w:val="both"/>
        <w:rPr>
          <w:rStyle w:val="markedcontent"/>
          <w:sz w:val="24"/>
          <w:szCs w:val="24"/>
        </w:rPr>
      </w:pPr>
      <w:r w:rsidRPr="00FE29B9">
        <w:rPr>
          <w:rStyle w:val="markedcontent"/>
          <w:sz w:val="24"/>
          <w:szCs w:val="24"/>
        </w:rPr>
        <w:t xml:space="preserve">W dokumencie wskazano </w:t>
      </w:r>
      <w:r w:rsidR="00D92E06">
        <w:rPr>
          <w:rStyle w:val="markedcontent"/>
          <w:sz w:val="24"/>
          <w:szCs w:val="24"/>
        </w:rPr>
        <w:t>kluczowe</w:t>
      </w:r>
      <w:r w:rsidR="00D92E06" w:rsidRPr="00FE29B9">
        <w:rPr>
          <w:rStyle w:val="markedcontent"/>
          <w:sz w:val="24"/>
          <w:szCs w:val="24"/>
        </w:rPr>
        <w:t xml:space="preserve"> </w:t>
      </w:r>
      <w:r w:rsidRPr="00FE29B9">
        <w:rPr>
          <w:rStyle w:val="markedcontent"/>
          <w:sz w:val="24"/>
          <w:szCs w:val="24"/>
        </w:rPr>
        <w:t>cele będące odpowiedzią na zidentyfikowane wyzwania:</w:t>
      </w:r>
    </w:p>
    <w:p w14:paraId="1C9E2874" w14:textId="77777777" w:rsidR="00925755" w:rsidRPr="00FE29B9" w:rsidRDefault="00925755"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 xml:space="preserve">Innowacyjna gospodarka podregionów górniczych czego rezultatem ma być: </w:t>
      </w:r>
    </w:p>
    <w:p w14:paraId="7A82AC56" w14:textId="57829E7A" w:rsidR="00925755" w:rsidRPr="00FE29B9" w:rsidRDefault="00925755" w:rsidP="0036684C">
      <w:pPr>
        <w:pStyle w:val="Akapitzlist"/>
        <w:numPr>
          <w:ilvl w:val="1"/>
          <w:numId w:val="92"/>
        </w:numPr>
        <w:suppressAutoHyphens/>
        <w:spacing w:line="360" w:lineRule="auto"/>
        <w:rPr>
          <w:rStyle w:val="markedcontent"/>
          <w:sz w:val="24"/>
          <w:szCs w:val="24"/>
        </w:rPr>
      </w:pPr>
      <w:r w:rsidRPr="00FE29B9">
        <w:rPr>
          <w:sz w:val="24"/>
          <w:szCs w:val="24"/>
        </w:rPr>
        <w:t>Zwiększenie potencjału badawczo-rozwojowego i wdrożeniowego sektora B+R</w:t>
      </w:r>
      <w:r w:rsidR="004E286B">
        <w:rPr>
          <w:sz w:val="24"/>
          <w:szCs w:val="24"/>
        </w:rPr>
        <w:t>.</w:t>
      </w:r>
    </w:p>
    <w:p w14:paraId="021A5EA9" w14:textId="52A663D7" w:rsidR="00925755" w:rsidRPr="00FE29B9" w:rsidRDefault="00925755" w:rsidP="0036684C">
      <w:pPr>
        <w:pStyle w:val="Akapitzlist"/>
        <w:numPr>
          <w:ilvl w:val="0"/>
          <w:numId w:val="92"/>
        </w:numPr>
        <w:suppressAutoHyphens/>
        <w:spacing w:line="360" w:lineRule="auto"/>
        <w:rPr>
          <w:rStyle w:val="markedcontent"/>
          <w:sz w:val="24"/>
          <w:szCs w:val="24"/>
        </w:rPr>
      </w:pPr>
      <w:r w:rsidRPr="00FE29B9">
        <w:rPr>
          <w:rStyle w:val="markedcontent"/>
          <w:sz w:val="24"/>
          <w:szCs w:val="24"/>
        </w:rPr>
        <w:t>Zdywersyfikowana oraz zasobo- i energooszczędna gospodarka podregionów górniczych</w:t>
      </w:r>
      <w:r w:rsidR="00270A8F" w:rsidRPr="00FE29B9">
        <w:rPr>
          <w:rStyle w:val="markedcontent"/>
          <w:sz w:val="24"/>
          <w:szCs w:val="24"/>
        </w:rPr>
        <w:t>.</w:t>
      </w:r>
    </w:p>
    <w:p w14:paraId="48AE3B8E" w14:textId="1BCDE116" w:rsidR="00925755" w:rsidRPr="00FE29B9" w:rsidRDefault="00925755" w:rsidP="0036684C">
      <w:pPr>
        <w:pStyle w:val="Akapitzlist"/>
        <w:numPr>
          <w:ilvl w:val="1"/>
          <w:numId w:val="92"/>
        </w:numPr>
        <w:overflowPunct w:val="0"/>
        <w:spacing w:after="0" w:line="360" w:lineRule="auto"/>
        <w:rPr>
          <w:sz w:val="24"/>
          <w:szCs w:val="24"/>
        </w:rPr>
      </w:pPr>
      <w:r w:rsidRPr="00FE29B9">
        <w:rPr>
          <w:sz w:val="24"/>
          <w:szCs w:val="24"/>
        </w:rPr>
        <w:t>Dywersyfikacja gospodarcza podregionów górniczych</w:t>
      </w:r>
      <w:r w:rsidR="00270A8F" w:rsidRPr="00FE29B9">
        <w:rPr>
          <w:sz w:val="24"/>
          <w:szCs w:val="24"/>
        </w:rPr>
        <w:t>.</w:t>
      </w:r>
    </w:p>
    <w:p w14:paraId="5F2F9F56" w14:textId="4440C649" w:rsidR="00925755" w:rsidRPr="00FE29B9" w:rsidRDefault="00925755" w:rsidP="0036684C">
      <w:pPr>
        <w:pStyle w:val="Akapitzlist"/>
        <w:numPr>
          <w:ilvl w:val="1"/>
          <w:numId w:val="92"/>
        </w:numPr>
        <w:suppressAutoHyphens/>
        <w:spacing w:line="360" w:lineRule="auto"/>
        <w:rPr>
          <w:sz w:val="24"/>
          <w:szCs w:val="24"/>
        </w:rPr>
      </w:pPr>
      <w:r w:rsidRPr="00FE29B9">
        <w:rPr>
          <w:sz w:val="24"/>
          <w:szCs w:val="24"/>
        </w:rPr>
        <w:t>Ograniczenie zużycia energii, surowców pierwotnych oraz zwiększenie udziału czystych technologii w procesach produkcyjnych w celu znaczącej redukcji masy odpadów lub zapobiegania ich powstawaniu</w:t>
      </w:r>
      <w:r w:rsidR="00270A8F" w:rsidRPr="00FE29B9">
        <w:rPr>
          <w:sz w:val="24"/>
          <w:szCs w:val="24"/>
        </w:rPr>
        <w:t>.</w:t>
      </w:r>
    </w:p>
    <w:p w14:paraId="41009489" w14:textId="5A9AA503" w:rsidR="00925755" w:rsidRPr="00FE29B9" w:rsidRDefault="00925755" w:rsidP="0036684C">
      <w:pPr>
        <w:pStyle w:val="Akapitzlist"/>
        <w:numPr>
          <w:ilvl w:val="0"/>
          <w:numId w:val="92"/>
        </w:numPr>
        <w:suppressAutoHyphens/>
        <w:spacing w:line="360" w:lineRule="auto"/>
        <w:rPr>
          <w:rStyle w:val="markedcontent"/>
          <w:sz w:val="24"/>
          <w:szCs w:val="24"/>
        </w:rPr>
      </w:pPr>
      <w:r w:rsidRPr="00FE29B9">
        <w:rPr>
          <w:rStyle w:val="markedcontent"/>
          <w:sz w:val="24"/>
          <w:szCs w:val="24"/>
        </w:rPr>
        <w:lastRenderedPageBreak/>
        <w:t>Silna przedsiębiorczość podregionów górniczych</w:t>
      </w:r>
      <w:r w:rsidR="00270A8F" w:rsidRPr="00FE29B9">
        <w:rPr>
          <w:rStyle w:val="markedcontent"/>
          <w:sz w:val="24"/>
          <w:szCs w:val="24"/>
        </w:rPr>
        <w:t>.</w:t>
      </w:r>
    </w:p>
    <w:p w14:paraId="4E4F33FF" w14:textId="0403A854" w:rsidR="00925755" w:rsidRPr="00FE29B9" w:rsidRDefault="00925755" w:rsidP="0036684C">
      <w:pPr>
        <w:pStyle w:val="Akapitzlist"/>
        <w:numPr>
          <w:ilvl w:val="1"/>
          <w:numId w:val="92"/>
        </w:numPr>
        <w:suppressAutoHyphens/>
        <w:spacing w:line="360" w:lineRule="auto"/>
        <w:rPr>
          <w:sz w:val="24"/>
          <w:szCs w:val="24"/>
        </w:rPr>
      </w:pPr>
      <w:r w:rsidRPr="00FE29B9">
        <w:rPr>
          <w:sz w:val="24"/>
          <w:szCs w:val="24"/>
        </w:rPr>
        <w:t xml:space="preserve">Zwiększenie zatrudnienia poprzez tworzenie nowych miejsc pracy w sektorach </w:t>
      </w:r>
      <w:r w:rsidRPr="00FE29B9">
        <w:rPr>
          <w:sz w:val="24"/>
          <w:szCs w:val="24"/>
        </w:rPr>
        <w:br/>
        <w:t>alternatywnych  dla górnictwa i energetyki konwencjonalnej</w:t>
      </w:r>
      <w:r w:rsidR="00270A8F" w:rsidRPr="00FE29B9">
        <w:rPr>
          <w:sz w:val="24"/>
          <w:szCs w:val="24"/>
        </w:rPr>
        <w:t>.</w:t>
      </w:r>
    </w:p>
    <w:p w14:paraId="4F8A8A83" w14:textId="1B5D4EC6"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 xml:space="preserve">Podniesienie konkurencyjności MŚP w sektorach alternatywnych dla górnictwa </w:t>
      </w:r>
      <w:r w:rsidRPr="00FE29B9">
        <w:rPr>
          <w:sz w:val="24"/>
          <w:szCs w:val="24"/>
        </w:rPr>
        <w:br/>
        <w:t>i energetyki konwencjonalnej</w:t>
      </w:r>
      <w:r w:rsidR="00270A8F" w:rsidRPr="00FE29B9">
        <w:rPr>
          <w:sz w:val="24"/>
          <w:szCs w:val="24"/>
        </w:rPr>
        <w:t>.</w:t>
      </w:r>
    </w:p>
    <w:p w14:paraId="10F0AB5E" w14:textId="45D18E5C"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 xml:space="preserve">Wzrost liczby nowych firm w sektorach alternatywnych dla górnictwa </w:t>
      </w:r>
      <w:r w:rsidR="004E16C5">
        <w:rPr>
          <w:sz w:val="24"/>
          <w:szCs w:val="24"/>
        </w:rPr>
        <w:br/>
      </w:r>
      <w:r w:rsidRPr="00FE29B9">
        <w:rPr>
          <w:sz w:val="24"/>
          <w:szCs w:val="24"/>
        </w:rPr>
        <w:t>i energetyki konwencjonalnej</w:t>
      </w:r>
      <w:r w:rsidR="00270A8F" w:rsidRPr="00FE29B9">
        <w:rPr>
          <w:sz w:val="24"/>
          <w:szCs w:val="24"/>
        </w:rPr>
        <w:t>.</w:t>
      </w:r>
    </w:p>
    <w:p w14:paraId="7BEAFE93" w14:textId="5450AA01"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Większy dostęp do wsparcia doradczego i finansowego na podejmowanie działalności gospodarczej</w:t>
      </w:r>
      <w:r w:rsidR="00270A8F" w:rsidRPr="00FE29B9">
        <w:rPr>
          <w:sz w:val="24"/>
          <w:szCs w:val="24"/>
        </w:rPr>
        <w:t>.</w:t>
      </w:r>
    </w:p>
    <w:p w14:paraId="01354DE9" w14:textId="3596CCD8"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Wzrost umiędzynarodowienia działalności firm</w:t>
      </w:r>
      <w:r w:rsidR="00270A8F" w:rsidRPr="00FE29B9">
        <w:rPr>
          <w:sz w:val="24"/>
          <w:szCs w:val="24"/>
        </w:rPr>
        <w:t>.</w:t>
      </w:r>
    </w:p>
    <w:p w14:paraId="74FA8489" w14:textId="79B93EAD" w:rsidR="00925755" w:rsidRPr="00FE29B9" w:rsidRDefault="00925755" w:rsidP="0036684C">
      <w:pPr>
        <w:pStyle w:val="Akapitzlist"/>
        <w:numPr>
          <w:ilvl w:val="0"/>
          <w:numId w:val="92"/>
        </w:numPr>
        <w:suppressAutoHyphens/>
        <w:spacing w:line="360" w:lineRule="auto"/>
        <w:jc w:val="both"/>
        <w:rPr>
          <w:rStyle w:val="markedcontent"/>
          <w:sz w:val="24"/>
          <w:szCs w:val="24"/>
        </w:rPr>
      </w:pPr>
      <w:r w:rsidRPr="00FE29B9">
        <w:rPr>
          <w:rStyle w:val="markedcontent"/>
          <w:sz w:val="24"/>
          <w:szCs w:val="24"/>
        </w:rPr>
        <w:t>Zbilansowana energetyka rozproszona podregionów górniczych</w:t>
      </w:r>
      <w:r w:rsidR="00270A8F" w:rsidRPr="00FE29B9">
        <w:rPr>
          <w:rStyle w:val="markedcontent"/>
          <w:sz w:val="24"/>
          <w:szCs w:val="24"/>
        </w:rPr>
        <w:t>.</w:t>
      </w:r>
    </w:p>
    <w:p w14:paraId="49BB7202" w14:textId="3BCE08B0"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Zwiększenie produkcji i magazynowania energii ze źródeł odnawialnych rozproszonych</w:t>
      </w:r>
      <w:r w:rsidR="00270A8F" w:rsidRPr="00FE29B9">
        <w:rPr>
          <w:sz w:val="24"/>
          <w:szCs w:val="24"/>
        </w:rPr>
        <w:t>.</w:t>
      </w:r>
    </w:p>
    <w:p w14:paraId="37118DDE" w14:textId="4A6E282D"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Efektywne wykorzystanie terenów poprzemysłowych podregionów górniczych na cele gospodarcze, środowiskowe i społeczne</w:t>
      </w:r>
      <w:r w:rsidR="00270A8F" w:rsidRPr="00FE29B9">
        <w:rPr>
          <w:sz w:val="24"/>
          <w:szCs w:val="24"/>
        </w:rPr>
        <w:t>.</w:t>
      </w:r>
    </w:p>
    <w:p w14:paraId="377C6101" w14:textId="7F08237B"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Wykorzystanie terenów poprzemysłowych na cele rozwojowe regionu</w:t>
      </w:r>
      <w:r w:rsidR="00270A8F" w:rsidRPr="00FE29B9">
        <w:rPr>
          <w:sz w:val="24"/>
          <w:szCs w:val="24"/>
        </w:rPr>
        <w:t>.</w:t>
      </w:r>
    </w:p>
    <w:p w14:paraId="39A237A9" w14:textId="0E92132A"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Zniwelowanie skutków działalności przemysłowej,</w:t>
      </w:r>
      <w:r w:rsidR="004E16C5">
        <w:rPr>
          <w:sz w:val="24"/>
          <w:szCs w:val="24"/>
        </w:rPr>
        <w:t xml:space="preserve"> </w:t>
      </w:r>
      <w:r w:rsidRPr="00FE29B9">
        <w:rPr>
          <w:sz w:val="24"/>
          <w:szCs w:val="24"/>
        </w:rPr>
        <w:t xml:space="preserve">w tym górniczej </w:t>
      </w:r>
      <w:r w:rsidR="004E16C5">
        <w:rPr>
          <w:sz w:val="24"/>
          <w:szCs w:val="24"/>
        </w:rPr>
        <w:br/>
      </w:r>
      <w:r w:rsidRPr="00FE29B9">
        <w:rPr>
          <w:sz w:val="24"/>
          <w:szCs w:val="24"/>
        </w:rPr>
        <w:t>na środowisko</w:t>
      </w:r>
      <w:r w:rsidR="00270A8F" w:rsidRPr="00FE29B9">
        <w:rPr>
          <w:sz w:val="24"/>
          <w:szCs w:val="24"/>
        </w:rPr>
        <w:t>.</w:t>
      </w:r>
      <w:r w:rsidRPr="00FE29B9">
        <w:rPr>
          <w:sz w:val="24"/>
          <w:szCs w:val="24"/>
        </w:rPr>
        <w:t xml:space="preserve"> </w:t>
      </w:r>
    </w:p>
    <w:p w14:paraId="1F3E0F23" w14:textId="7AE375E6"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Poprawa wskaźników różnorodności biologicznej na terenach wykorzystanych w celach środowiskowych</w:t>
      </w:r>
      <w:r w:rsidR="00270A8F" w:rsidRPr="00FE29B9">
        <w:rPr>
          <w:sz w:val="24"/>
          <w:szCs w:val="24"/>
        </w:rPr>
        <w:t>.</w:t>
      </w:r>
    </w:p>
    <w:p w14:paraId="2AD762CB" w14:textId="032EE548"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Poprawa stosunków wodnych na obszarze oddziaływania kopalń</w:t>
      </w:r>
      <w:r w:rsidR="00270A8F" w:rsidRPr="00FE29B9">
        <w:rPr>
          <w:sz w:val="24"/>
          <w:szCs w:val="24"/>
        </w:rPr>
        <w:t>.</w:t>
      </w:r>
    </w:p>
    <w:p w14:paraId="23F5DE9D" w14:textId="391E9DD9"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Systemowe zarządzanie terenami poprzemysłowymi</w:t>
      </w:r>
      <w:r w:rsidR="00270A8F" w:rsidRPr="00FE29B9">
        <w:rPr>
          <w:sz w:val="24"/>
          <w:szCs w:val="24"/>
        </w:rPr>
        <w:t>.</w:t>
      </w:r>
    </w:p>
    <w:p w14:paraId="2A69F0D9" w14:textId="69436C32" w:rsidR="00925755" w:rsidRPr="00FE29B9" w:rsidRDefault="00925755" w:rsidP="0036684C">
      <w:pPr>
        <w:pStyle w:val="Akapitzlist"/>
        <w:numPr>
          <w:ilvl w:val="0"/>
          <w:numId w:val="92"/>
        </w:numPr>
        <w:suppressAutoHyphens/>
        <w:spacing w:line="360" w:lineRule="auto"/>
        <w:jc w:val="both"/>
        <w:rPr>
          <w:sz w:val="24"/>
          <w:szCs w:val="24"/>
        </w:rPr>
      </w:pPr>
      <w:r w:rsidRPr="00FE29B9">
        <w:rPr>
          <w:rStyle w:val="markedcontent"/>
          <w:sz w:val="24"/>
          <w:szCs w:val="24"/>
        </w:rPr>
        <w:t>Atrakcyjny i efektywny system wsparcia rynku pracy podregionów górniczych</w:t>
      </w:r>
      <w:r w:rsidR="00270A8F" w:rsidRPr="00FE29B9">
        <w:rPr>
          <w:rStyle w:val="markedcontent"/>
          <w:sz w:val="24"/>
          <w:szCs w:val="24"/>
        </w:rPr>
        <w:t>.</w:t>
      </w:r>
    </w:p>
    <w:p w14:paraId="3D497712" w14:textId="54A6544A"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 xml:space="preserve">Rozwój kompetencji zapewniających odpowiednie możliwości zawodowe pracownikom dotkniętych skutkami transformacji (w odpowiedzi na lokalne podejście do rozwoju gospodarczego), w szczególności do potrzeb zielonej </w:t>
      </w:r>
      <w:r w:rsidR="004E16C5">
        <w:rPr>
          <w:sz w:val="24"/>
          <w:szCs w:val="24"/>
        </w:rPr>
        <w:br/>
      </w:r>
      <w:r w:rsidRPr="00FE29B9">
        <w:rPr>
          <w:sz w:val="24"/>
          <w:szCs w:val="24"/>
        </w:rPr>
        <w:t>i cyfrowej gospodarki</w:t>
      </w:r>
      <w:r w:rsidR="00270A8F" w:rsidRPr="00FE29B9">
        <w:rPr>
          <w:sz w:val="24"/>
          <w:szCs w:val="24"/>
        </w:rPr>
        <w:t>.</w:t>
      </w:r>
    </w:p>
    <w:p w14:paraId="4669B6E5" w14:textId="4D1AB390"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Wzrost aktywności zawodowej mieszkańców podregionów</w:t>
      </w:r>
      <w:r w:rsidR="00270A8F" w:rsidRPr="00FE29B9">
        <w:rPr>
          <w:sz w:val="24"/>
          <w:szCs w:val="24"/>
        </w:rPr>
        <w:t>.</w:t>
      </w:r>
    </w:p>
    <w:p w14:paraId="609A425C" w14:textId="4099D9C0" w:rsidR="00925755" w:rsidRPr="00FE29B9" w:rsidRDefault="00925755" w:rsidP="0036684C">
      <w:pPr>
        <w:pStyle w:val="Akapitzlist"/>
        <w:numPr>
          <w:ilvl w:val="0"/>
          <w:numId w:val="92"/>
        </w:numPr>
        <w:suppressAutoHyphens/>
        <w:spacing w:line="360" w:lineRule="auto"/>
        <w:jc w:val="both"/>
        <w:rPr>
          <w:sz w:val="24"/>
          <w:szCs w:val="24"/>
        </w:rPr>
      </w:pPr>
      <w:r w:rsidRPr="00FE29B9">
        <w:rPr>
          <w:rStyle w:val="markedcontent"/>
          <w:sz w:val="24"/>
          <w:szCs w:val="24"/>
        </w:rPr>
        <w:t>Kompleksowy system wsparcia społecznego aktywizujący mieszkańców podregionów</w:t>
      </w:r>
      <w:r w:rsidRPr="00FE29B9">
        <w:rPr>
          <w:sz w:val="24"/>
          <w:szCs w:val="24"/>
        </w:rPr>
        <w:br/>
      </w:r>
      <w:r w:rsidRPr="00FE29B9">
        <w:rPr>
          <w:rStyle w:val="markedcontent"/>
          <w:sz w:val="24"/>
          <w:szCs w:val="24"/>
        </w:rPr>
        <w:t>górniczych</w:t>
      </w:r>
      <w:r w:rsidR="00270A8F" w:rsidRPr="00FE29B9">
        <w:rPr>
          <w:rStyle w:val="markedcontent"/>
          <w:sz w:val="24"/>
          <w:szCs w:val="24"/>
        </w:rPr>
        <w:t>.</w:t>
      </w:r>
      <w:r w:rsidRPr="00FE29B9">
        <w:rPr>
          <w:sz w:val="24"/>
          <w:szCs w:val="24"/>
        </w:rPr>
        <w:t xml:space="preserve"> </w:t>
      </w:r>
    </w:p>
    <w:p w14:paraId="18F0B517" w14:textId="14677FA5"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Zwiększenie poziomu aktywności społeczności uczestniczących w procesie sprawiedliwej transformacji</w:t>
      </w:r>
      <w:r w:rsidR="00270A8F" w:rsidRPr="00FE29B9">
        <w:rPr>
          <w:sz w:val="24"/>
          <w:szCs w:val="24"/>
        </w:rPr>
        <w:t>.</w:t>
      </w:r>
    </w:p>
    <w:p w14:paraId="655FFBE2" w14:textId="71BD105B" w:rsidR="00925755" w:rsidRPr="00FE29B9" w:rsidRDefault="00925755" w:rsidP="0036684C">
      <w:pPr>
        <w:pStyle w:val="Akapitzlist"/>
        <w:numPr>
          <w:ilvl w:val="0"/>
          <w:numId w:val="92"/>
        </w:numPr>
        <w:suppressAutoHyphens/>
        <w:spacing w:line="360" w:lineRule="auto"/>
        <w:jc w:val="both"/>
        <w:rPr>
          <w:rStyle w:val="markedcontent"/>
          <w:sz w:val="24"/>
          <w:szCs w:val="24"/>
        </w:rPr>
      </w:pPr>
      <w:r w:rsidRPr="00FE29B9">
        <w:rPr>
          <w:rStyle w:val="markedcontent"/>
          <w:sz w:val="24"/>
          <w:szCs w:val="24"/>
        </w:rPr>
        <w:lastRenderedPageBreak/>
        <w:t>Efektywny społecznie odpowiedzialny system zarządzania transformacją</w:t>
      </w:r>
      <w:r w:rsidR="004E16C5">
        <w:rPr>
          <w:rStyle w:val="markedcontent"/>
          <w:sz w:val="24"/>
          <w:szCs w:val="24"/>
        </w:rPr>
        <w:br/>
      </w:r>
      <w:r w:rsidRPr="00FE29B9">
        <w:rPr>
          <w:rStyle w:val="markedcontent"/>
          <w:sz w:val="24"/>
          <w:szCs w:val="24"/>
        </w:rPr>
        <w:t>w podregionach górniczych</w:t>
      </w:r>
      <w:r w:rsidR="00270A8F" w:rsidRPr="00FE29B9">
        <w:rPr>
          <w:rStyle w:val="markedcontent"/>
          <w:sz w:val="24"/>
          <w:szCs w:val="24"/>
        </w:rPr>
        <w:t>.</w:t>
      </w:r>
    </w:p>
    <w:p w14:paraId="2E4F06B6" w14:textId="619898BC" w:rsidR="00925755" w:rsidRPr="004E16C5" w:rsidRDefault="00925755" w:rsidP="0036684C">
      <w:pPr>
        <w:pStyle w:val="Akapitzlist"/>
        <w:numPr>
          <w:ilvl w:val="1"/>
          <w:numId w:val="92"/>
        </w:numPr>
        <w:overflowPunct w:val="0"/>
        <w:spacing w:after="0" w:line="360" w:lineRule="auto"/>
        <w:jc w:val="both"/>
        <w:rPr>
          <w:sz w:val="24"/>
          <w:szCs w:val="24"/>
        </w:rPr>
      </w:pPr>
      <w:r w:rsidRPr="00FE29B9">
        <w:rPr>
          <w:sz w:val="24"/>
          <w:szCs w:val="24"/>
        </w:rPr>
        <w:t xml:space="preserve">Wzmocnienie potencjału instytucjonalnego, w tym kadr realizujących proces </w:t>
      </w:r>
      <w:r w:rsidRPr="004E16C5">
        <w:rPr>
          <w:sz w:val="24"/>
          <w:szCs w:val="24"/>
        </w:rPr>
        <w:t>transformacji</w:t>
      </w:r>
      <w:r w:rsidR="00270A8F" w:rsidRPr="004E16C5">
        <w:rPr>
          <w:sz w:val="24"/>
          <w:szCs w:val="24"/>
        </w:rPr>
        <w:t>.</w:t>
      </w:r>
    </w:p>
    <w:p w14:paraId="28C14664" w14:textId="37FA74A8" w:rsidR="00925755" w:rsidRPr="004E16C5" w:rsidRDefault="00925755" w:rsidP="0036684C">
      <w:pPr>
        <w:pStyle w:val="Akapitzlist"/>
        <w:numPr>
          <w:ilvl w:val="1"/>
          <w:numId w:val="92"/>
        </w:numPr>
        <w:overflowPunct w:val="0"/>
        <w:spacing w:after="0" w:line="360" w:lineRule="auto"/>
        <w:jc w:val="both"/>
        <w:rPr>
          <w:sz w:val="24"/>
          <w:szCs w:val="24"/>
        </w:rPr>
      </w:pPr>
      <w:r w:rsidRPr="004E16C5">
        <w:rPr>
          <w:sz w:val="24"/>
          <w:szCs w:val="24"/>
        </w:rPr>
        <w:t>Zbudowanie</w:t>
      </w:r>
      <w:r w:rsidR="004E16C5" w:rsidRPr="004E16C5">
        <w:rPr>
          <w:sz w:val="24"/>
          <w:szCs w:val="24"/>
        </w:rPr>
        <w:t xml:space="preserve"> </w:t>
      </w:r>
      <w:r w:rsidRPr="004E16C5">
        <w:rPr>
          <w:sz w:val="24"/>
          <w:szCs w:val="24"/>
        </w:rPr>
        <w:t>kompleksowego systemu monitoringu procesów transformacyjnych</w:t>
      </w:r>
      <w:r w:rsidR="004E16C5" w:rsidRPr="004E16C5">
        <w:rPr>
          <w:sz w:val="24"/>
          <w:szCs w:val="24"/>
        </w:rPr>
        <w:t>.</w:t>
      </w:r>
    </w:p>
    <w:p w14:paraId="44F43671" w14:textId="49BEE94B" w:rsidR="0068013C" w:rsidRPr="00B43A8E" w:rsidRDefault="00925755" w:rsidP="0068013C">
      <w:pPr>
        <w:pStyle w:val="Akapitzlist"/>
        <w:numPr>
          <w:ilvl w:val="1"/>
          <w:numId w:val="92"/>
        </w:numPr>
        <w:overflowPunct w:val="0"/>
        <w:spacing w:after="0" w:line="360" w:lineRule="auto"/>
        <w:rPr>
          <w:color w:val="F0A22E" w:themeColor="accent1"/>
          <w:sz w:val="24"/>
          <w:szCs w:val="24"/>
        </w:rPr>
      </w:pPr>
      <w:r w:rsidRPr="004E16C5">
        <w:rPr>
          <w:sz w:val="24"/>
          <w:szCs w:val="24"/>
        </w:rPr>
        <w:t>Współpraca JST oraz partnerów społecznych i gospodarczych uczestniczących</w:t>
      </w:r>
      <w:r w:rsidRPr="00FE29B9">
        <w:rPr>
          <w:sz w:val="24"/>
          <w:szCs w:val="24"/>
        </w:rPr>
        <w:t xml:space="preserve"> </w:t>
      </w:r>
      <w:r w:rsidRPr="00FE29B9">
        <w:rPr>
          <w:sz w:val="24"/>
          <w:szCs w:val="24"/>
        </w:rPr>
        <w:br/>
        <w:t>w procesie transformacji w oparciu o dialog i otwartą komunikację.</w:t>
      </w:r>
    </w:p>
    <w:p w14:paraId="7D2BDC47" w14:textId="2D119B6E" w:rsidR="00925755" w:rsidRPr="000F30A1" w:rsidRDefault="0068013C" w:rsidP="000F30A1">
      <w:pPr>
        <w:pStyle w:val="tekkst"/>
        <w:rPr>
          <w:lang w:eastAsia="en-US"/>
        </w:rPr>
      </w:pPr>
      <w:r w:rsidRPr="007628E7">
        <w:rPr>
          <w:lang w:eastAsia="en-US"/>
        </w:rPr>
        <w:t xml:space="preserve">Cele zarysowane w GPR </w:t>
      </w:r>
      <w:r w:rsidR="00E779EA">
        <w:rPr>
          <w:lang w:eastAsia="en-US"/>
        </w:rPr>
        <w:t xml:space="preserve">oraz ujęte w nim </w:t>
      </w:r>
      <w:r w:rsidRPr="007628E7">
        <w:rPr>
          <w:lang w:eastAsia="en-US"/>
        </w:rPr>
        <w:t xml:space="preserve">przedsięwzięcia służyć będą osiąganiu wyżej wskazanych celów </w:t>
      </w:r>
      <w:r w:rsidR="00E779EA">
        <w:rPr>
          <w:lang w:eastAsia="en-US"/>
        </w:rPr>
        <w:t>transformacji regionu</w:t>
      </w:r>
      <w:r w:rsidRPr="007628E7">
        <w:rPr>
          <w:lang w:eastAsia="en-US"/>
        </w:rPr>
        <w:t xml:space="preserve">. Szczegółowy wpływ działań rewitalizacyjnych na cele </w:t>
      </w:r>
      <w:r w:rsidR="00E779EA">
        <w:rPr>
          <w:lang w:eastAsia="en-US"/>
        </w:rPr>
        <w:t>transformacji</w:t>
      </w:r>
      <w:r w:rsidRPr="007628E7">
        <w:rPr>
          <w:lang w:eastAsia="en-US"/>
        </w:rPr>
        <w:t xml:space="preserve">  wskazano w poniższej tabeli.</w:t>
      </w:r>
    </w:p>
    <w:p w14:paraId="1D20F88B" w14:textId="48D9778B" w:rsidR="00E779EA" w:rsidRPr="00FE29B9" w:rsidRDefault="00E779EA" w:rsidP="004E16C5">
      <w:pPr>
        <w:pStyle w:val="podpistabeli"/>
      </w:pPr>
      <w:r>
        <w:t xml:space="preserve">Tabela </w:t>
      </w:r>
      <w:fldSimple w:instr=" SEQ Tabela \* ARABIC ">
        <w:r w:rsidR="006B24F1">
          <w:rPr>
            <w:noProof/>
          </w:rPr>
          <w:t>63</w:t>
        </w:r>
      </w:fldSimple>
      <w:r w:rsidR="004E16C5">
        <w:rPr>
          <w:noProof/>
        </w:rPr>
        <w:t>.</w:t>
      </w:r>
      <w:r w:rsidRPr="00E779EA">
        <w:t xml:space="preserve"> </w:t>
      </w:r>
      <w:r>
        <w:t>K</w:t>
      </w:r>
      <w:r w:rsidRPr="00FE29B9">
        <w:t xml:space="preserve">luczowe relacje pomiędzy przyjętymi celami GPR a celami </w:t>
      </w:r>
      <w:r w:rsidR="00032FDC" w:rsidRPr="007628E7">
        <w:t>Terytorialnego Planu Sprawiedliwej Transformacji Województwa Śląskiego 2030</w:t>
      </w:r>
    </w:p>
    <w:tbl>
      <w:tblPr>
        <w:tblStyle w:val="Tabelasiatki1jasnaakcent1"/>
        <w:tblW w:w="9640" w:type="dxa"/>
        <w:tblInd w:w="-289" w:type="dxa"/>
        <w:tblLayout w:type="fixed"/>
        <w:tblLook w:val="04A0" w:firstRow="1" w:lastRow="0" w:firstColumn="1" w:lastColumn="0" w:noHBand="0" w:noVBand="1"/>
      </w:tblPr>
      <w:tblGrid>
        <w:gridCol w:w="1985"/>
        <w:gridCol w:w="1531"/>
        <w:gridCol w:w="1531"/>
        <w:gridCol w:w="1531"/>
        <w:gridCol w:w="1531"/>
        <w:gridCol w:w="1531"/>
      </w:tblGrid>
      <w:tr w:rsidR="00E779EA" w:rsidRPr="00FE29B9" w14:paraId="49A23D74" w14:textId="77777777" w:rsidTr="00B43A8E">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985" w:type="dxa"/>
          </w:tcPr>
          <w:p w14:paraId="14EBBAA6" w14:textId="77777777" w:rsidR="00E779EA" w:rsidRPr="00FE29B9" w:rsidRDefault="00E779EA" w:rsidP="00492EE8">
            <w:pPr>
              <w:widowControl w:val="0"/>
              <w:jc w:val="center"/>
              <w:rPr>
                <w:rFonts w:eastAsia="Times New Roman"/>
                <w:b w:val="0"/>
                <w:bCs w:val="0"/>
                <w:i/>
                <w:iCs/>
                <w:color w:val="000000"/>
                <w:sz w:val="18"/>
                <w:szCs w:val="18"/>
              </w:rPr>
            </w:pPr>
          </w:p>
        </w:tc>
        <w:tc>
          <w:tcPr>
            <w:tcW w:w="7655" w:type="dxa"/>
            <w:gridSpan w:val="5"/>
          </w:tcPr>
          <w:p w14:paraId="32643717" w14:textId="77777777" w:rsidR="00E779EA" w:rsidRPr="00FE29B9" w:rsidRDefault="00E779EA" w:rsidP="00492EE8">
            <w:pPr>
              <w:widowControl w:val="0"/>
              <w:jc w:val="center"/>
              <w:cnfStyle w:val="100000000000" w:firstRow="1" w:lastRow="0" w:firstColumn="0" w:lastColumn="0" w:oddVBand="0" w:evenVBand="0" w:oddHBand="0" w:evenHBand="0" w:firstRowFirstColumn="0" w:firstRowLastColumn="0" w:lastRowFirstColumn="0" w:lastRowLastColumn="0"/>
              <w:rPr>
                <w:rFonts w:eastAsia="Times New Roman"/>
                <w:i/>
                <w:iCs/>
                <w:color w:val="000000"/>
                <w:sz w:val="18"/>
                <w:szCs w:val="18"/>
              </w:rPr>
            </w:pPr>
            <w:r w:rsidRPr="00FE29B9">
              <w:rPr>
                <w:sz w:val="18"/>
                <w:szCs w:val="18"/>
              </w:rPr>
              <w:t>Terytorialny Plan Sprawiedliwej Transformacji Województwa Śląskiego 2030 (1 z 2)</w:t>
            </w:r>
          </w:p>
        </w:tc>
      </w:tr>
      <w:tr w:rsidR="00E779EA" w:rsidRPr="00FE29B9" w14:paraId="7BE379DF"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701C6BA5" w14:textId="77777777" w:rsidR="00E779EA" w:rsidRPr="00FE29B9" w:rsidRDefault="00E779EA" w:rsidP="00492EE8">
            <w:pPr>
              <w:widowControl w:val="0"/>
              <w:jc w:val="center"/>
              <w:rPr>
                <w:rFonts w:eastAsia="Times New Roman"/>
                <w:b w:val="0"/>
                <w:bCs w:val="0"/>
                <w:i/>
                <w:iCs/>
                <w:color w:val="000000"/>
                <w:sz w:val="18"/>
                <w:szCs w:val="18"/>
              </w:rPr>
            </w:pPr>
            <w:r w:rsidRPr="00FE29B9">
              <w:rPr>
                <w:smallCaps/>
                <w:sz w:val="18"/>
                <w:szCs w:val="18"/>
              </w:rPr>
              <w:t xml:space="preserve">Cele GPR </w:t>
            </w:r>
          </w:p>
        </w:tc>
        <w:tc>
          <w:tcPr>
            <w:tcW w:w="1531" w:type="dxa"/>
          </w:tcPr>
          <w:p w14:paraId="0D5A9759"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Innowacyjna gospodarka podregionów górniczych</w:t>
            </w:r>
          </w:p>
        </w:tc>
        <w:tc>
          <w:tcPr>
            <w:tcW w:w="1531" w:type="dxa"/>
          </w:tcPr>
          <w:p w14:paraId="676CF54A" w14:textId="2CE9EF09" w:rsidR="00E779EA" w:rsidRPr="00B43A8E" w:rsidRDefault="00E779EA" w:rsidP="00B43A8E">
            <w:pPr>
              <w:widowControl w:val="0"/>
              <w:jc w:val="center"/>
              <w:cnfStyle w:val="000000000000" w:firstRow="0" w:lastRow="0" w:firstColumn="0" w:lastColumn="0" w:oddVBand="0" w:evenVBand="0" w:oddHBand="0" w:evenHBand="0" w:firstRowFirstColumn="0" w:firstRowLastColumn="0" w:lastRowFirstColumn="0" w:lastRowLastColumn="0"/>
              <w:rPr>
                <w:sz w:val="18"/>
                <w:szCs w:val="18"/>
              </w:rPr>
            </w:pPr>
            <w:r w:rsidRPr="00FE29B9">
              <w:rPr>
                <w:sz w:val="18"/>
                <w:szCs w:val="18"/>
              </w:rPr>
              <w:t>Zdywersyfikowa</w:t>
            </w:r>
            <w:r w:rsidR="00B43A8E">
              <w:rPr>
                <w:sz w:val="18"/>
                <w:szCs w:val="18"/>
              </w:rPr>
              <w:t>-</w:t>
            </w:r>
            <w:r w:rsidRPr="00FE29B9">
              <w:rPr>
                <w:sz w:val="18"/>
                <w:szCs w:val="18"/>
              </w:rPr>
              <w:t>na oraz zasobo</w:t>
            </w:r>
            <w:r w:rsidR="00B43A8E">
              <w:rPr>
                <w:sz w:val="18"/>
                <w:szCs w:val="18"/>
              </w:rPr>
              <w:t>-</w:t>
            </w:r>
            <w:r w:rsidRPr="00FE29B9">
              <w:rPr>
                <w:sz w:val="18"/>
                <w:szCs w:val="18"/>
              </w:rPr>
              <w:t xml:space="preserve"> i</w:t>
            </w:r>
            <w:r w:rsidR="00B43A8E">
              <w:rPr>
                <w:sz w:val="18"/>
                <w:szCs w:val="18"/>
              </w:rPr>
              <w:t xml:space="preserve"> </w:t>
            </w:r>
            <w:r w:rsidRPr="00FE29B9">
              <w:rPr>
                <w:sz w:val="18"/>
                <w:szCs w:val="18"/>
              </w:rPr>
              <w:t>energooszczędna gospodarka podregionów górniczych</w:t>
            </w:r>
          </w:p>
        </w:tc>
        <w:tc>
          <w:tcPr>
            <w:tcW w:w="1531" w:type="dxa"/>
          </w:tcPr>
          <w:p w14:paraId="5A0B0E6B"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Silna przedsiębiorczość podregionów górniczych</w:t>
            </w:r>
          </w:p>
        </w:tc>
        <w:tc>
          <w:tcPr>
            <w:tcW w:w="1531" w:type="dxa"/>
          </w:tcPr>
          <w:p w14:paraId="75350658" w14:textId="77777777" w:rsidR="00E779EA" w:rsidRPr="00FE29B9" w:rsidRDefault="00E779EA" w:rsidP="00B43A8E">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Zbilansowana energetyka rozproszona podregionów górniczych</w:t>
            </w:r>
          </w:p>
        </w:tc>
        <w:tc>
          <w:tcPr>
            <w:tcW w:w="1531" w:type="dxa"/>
          </w:tcPr>
          <w:p w14:paraId="0E415841" w14:textId="739A0BB5" w:rsidR="00E779EA" w:rsidRPr="00B43A8E" w:rsidRDefault="00E779EA" w:rsidP="00B43A8E">
            <w:pPr>
              <w:widowControl w:val="0"/>
              <w:ind w:left="-12"/>
              <w:jc w:val="center"/>
              <w:cnfStyle w:val="000000000000" w:firstRow="0" w:lastRow="0" w:firstColumn="0" w:lastColumn="0" w:oddVBand="0" w:evenVBand="0" w:oddHBand="0" w:evenHBand="0" w:firstRowFirstColumn="0" w:firstRowLastColumn="0" w:lastRowFirstColumn="0" w:lastRowLastColumn="0"/>
              <w:rPr>
                <w:sz w:val="18"/>
                <w:szCs w:val="18"/>
              </w:rPr>
            </w:pPr>
            <w:r w:rsidRPr="00FE29B9">
              <w:rPr>
                <w:sz w:val="18"/>
                <w:szCs w:val="18"/>
              </w:rPr>
              <w:t>Efektywne wykorzystanie terenów poprzemysłowych</w:t>
            </w:r>
            <w:r w:rsidR="00B43A8E">
              <w:rPr>
                <w:sz w:val="18"/>
                <w:szCs w:val="18"/>
              </w:rPr>
              <w:t xml:space="preserve"> </w:t>
            </w:r>
            <w:r w:rsidRPr="00FE29B9">
              <w:rPr>
                <w:sz w:val="18"/>
                <w:szCs w:val="18"/>
              </w:rPr>
              <w:t xml:space="preserve">podregionów górniczych na cele gospodarcze, środowiskowe </w:t>
            </w:r>
            <w:r w:rsidR="00B43A8E">
              <w:rPr>
                <w:sz w:val="18"/>
                <w:szCs w:val="18"/>
              </w:rPr>
              <w:br/>
            </w:r>
            <w:r w:rsidRPr="00FE29B9">
              <w:rPr>
                <w:sz w:val="18"/>
                <w:szCs w:val="18"/>
              </w:rPr>
              <w:t>i społeczne</w:t>
            </w:r>
          </w:p>
        </w:tc>
      </w:tr>
      <w:tr w:rsidR="00E779EA" w:rsidRPr="00FE29B9" w14:paraId="2BC18618"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60C74C0F" w14:textId="4E88D7AB" w:rsidR="00E779EA" w:rsidRPr="00FE29B9" w:rsidRDefault="00E779EA" w:rsidP="00492EE8">
            <w:pPr>
              <w:widowControl w:val="0"/>
              <w:jc w:val="center"/>
              <w:rPr>
                <w:rFonts w:eastAsia="Times New Roman"/>
                <w:i/>
                <w:iCs/>
                <w:color w:val="000000"/>
              </w:rPr>
            </w:pPr>
            <w:r w:rsidRPr="00FE29B9">
              <w:rPr>
                <w:rFonts w:eastAsia="Times New Roman"/>
                <w:i/>
                <w:iCs/>
                <w:color w:val="000000"/>
              </w:rPr>
              <w:t xml:space="preserve">C1. Wysoka dostępność usług </w:t>
            </w:r>
            <w:r w:rsidR="00B43A8E">
              <w:rPr>
                <w:rFonts w:eastAsia="Times New Roman"/>
                <w:i/>
                <w:iCs/>
                <w:color w:val="000000"/>
              </w:rPr>
              <w:br/>
            </w:r>
            <w:r w:rsidRPr="00FE29B9">
              <w:rPr>
                <w:rFonts w:eastAsia="Times New Roman"/>
                <w:i/>
                <w:iCs/>
                <w:color w:val="000000"/>
              </w:rPr>
              <w:t>w obszarze rewitalizacji</w:t>
            </w:r>
          </w:p>
        </w:tc>
        <w:tc>
          <w:tcPr>
            <w:tcW w:w="1531" w:type="dxa"/>
          </w:tcPr>
          <w:p w14:paraId="58BDB297"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00792E37"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43EEA1E9"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34C64EBF"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36C7D84B"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r>
      <w:tr w:rsidR="00E779EA" w:rsidRPr="00FE29B9" w14:paraId="0D9FA584"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3A42202F" w14:textId="45CF243D" w:rsidR="00E779EA" w:rsidRPr="00FE29B9" w:rsidRDefault="00E779EA" w:rsidP="00492EE8">
            <w:pPr>
              <w:widowControl w:val="0"/>
              <w:jc w:val="center"/>
              <w:rPr>
                <w:rFonts w:eastAsia="Times New Roman"/>
                <w:b w:val="0"/>
                <w:bCs w:val="0"/>
                <w:i/>
                <w:iCs/>
                <w:color w:val="000000"/>
              </w:rPr>
            </w:pPr>
            <w:r w:rsidRPr="00FE29B9">
              <w:rPr>
                <w:rFonts w:eastAsia="Times New Roman"/>
                <w:i/>
                <w:iCs/>
                <w:color w:val="000000"/>
              </w:rPr>
              <w:t>C2</w:t>
            </w:r>
            <w:r w:rsidR="00B43A8E">
              <w:rPr>
                <w:rFonts w:eastAsia="Times New Roman"/>
                <w:i/>
                <w:iCs/>
                <w:color w:val="000000"/>
              </w:rPr>
              <w:t>.</w:t>
            </w:r>
            <w:r w:rsidRPr="00FE29B9">
              <w:rPr>
                <w:rFonts w:eastAsia="Times New Roman"/>
                <w:i/>
                <w:iCs/>
                <w:color w:val="000000"/>
              </w:rPr>
              <w:t xml:space="preserve"> Zintegrowane wspólnoty lokalne </w:t>
            </w:r>
            <w:r w:rsidR="00B43A8E">
              <w:rPr>
                <w:rFonts w:eastAsia="Times New Roman"/>
                <w:i/>
                <w:iCs/>
                <w:color w:val="000000"/>
              </w:rPr>
              <w:br/>
            </w:r>
            <w:r w:rsidRPr="00FE29B9">
              <w:rPr>
                <w:rFonts w:eastAsia="Times New Roman"/>
                <w:i/>
                <w:iCs/>
                <w:color w:val="000000"/>
              </w:rPr>
              <w:t xml:space="preserve">w skali miasta </w:t>
            </w:r>
            <w:r w:rsidR="00B43A8E">
              <w:rPr>
                <w:rFonts w:eastAsia="Times New Roman"/>
                <w:i/>
                <w:iCs/>
                <w:color w:val="000000"/>
              </w:rPr>
              <w:br/>
            </w:r>
            <w:r w:rsidRPr="00FE29B9">
              <w:rPr>
                <w:rFonts w:eastAsia="Times New Roman"/>
                <w:i/>
                <w:iCs/>
                <w:color w:val="000000"/>
              </w:rPr>
              <w:t>i rewitalizowanych obszarów</w:t>
            </w:r>
          </w:p>
        </w:tc>
        <w:tc>
          <w:tcPr>
            <w:tcW w:w="1531" w:type="dxa"/>
          </w:tcPr>
          <w:p w14:paraId="15D98045"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541A9EB2"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1C470562"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6BA63799"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62AFCEDB"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r>
      <w:tr w:rsidR="00E779EA" w:rsidRPr="00FE29B9" w14:paraId="14107A1E"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409D7964" w14:textId="3673BBB8" w:rsidR="00E779EA" w:rsidRPr="00B43A8E" w:rsidRDefault="00E779EA" w:rsidP="00492EE8">
            <w:pPr>
              <w:widowControl w:val="0"/>
              <w:jc w:val="center"/>
              <w:rPr>
                <w:rFonts w:eastAsia="TrebuchetMS"/>
                <w:i/>
                <w:iCs/>
              </w:rPr>
            </w:pPr>
            <w:r w:rsidRPr="00B43A8E">
              <w:rPr>
                <w:rFonts w:eastAsia="TrebuchetMS"/>
                <w:i/>
                <w:iCs/>
              </w:rPr>
              <w:t xml:space="preserve">C3. Przedsiębiorczość biznesowa i społeczna oparta na energii mieszkańców </w:t>
            </w:r>
            <w:r w:rsidR="00B43A8E">
              <w:rPr>
                <w:rFonts w:eastAsia="TrebuchetMS"/>
                <w:i/>
                <w:iCs/>
              </w:rPr>
              <w:br/>
            </w:r>
            <w:r w:rsidRPr="00B43A8E">
              <w:rPr>
                <w:rFonts w:eastAsia="TrebuchetMS"/>
                <w:i/>
                <w:iCs/>
              </w:rPr>
              <w:t xml:space="preserve">i lokalnym popycie na dobra i usługi </w:t>
            </w:r>
            <w:r w:rsidR="00B43A8E">
              <w:rPr>
                <w:rFonts w:eastAsia="TrebuchetMS"/>
                <w:i/>
                <w:iCs/>
              </w:rPr>
              <w:br/>
            </w:r>
            <w:r w:rsidRPr="00B43A8E">
              <w:rPr>
                <w:rFonts w:eastAsia="TrebuchetMS"/>
                <w:i/>
                <w:iCs/>
              </w:rPr>
              <w:t>w obszarze rewitalizacji</w:t>
            </w:r>
          </w:p>
        </w:tc>
        <w:tc>
          <w:tcPr>
            <w:tcW w:w="1531" w:type="dxa"/>
          </w:tcPr>
          <w:p w14:paraId="7446D342"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5C237453"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57327CFA"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46F16114"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35262970"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r>
      <w:tr w:rsidR="00E779EA" w:rsidRPr="00FE29B9" w14:paraId="02F45B74"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57298EDD" w14:textId="10F5602F" w:rsidR="00E779EA" w:rsidRPr="00FE29B9" w:rsidRDefault="00E779EA" w:rsidP="00492EE8">
            <w:pPr>
              <w:widowControl w:val="0"/>
              <w:jc w:val="center"/>
              <w:rPr>
                <w:rFonts w:eastAsia="Times New Roman"/>
                <w:b w:val="0"/>
                <w:bCs w:val="0"/>
                <w:i/>
                <w:iCs/>
                <w:color w:val="000000"/>
              </w:rPr>
            </w:pPr>
            <w:r w:rsidRPr="00FE29B9">
              <w:rPr>
                <w:rFonts w:eastAsia="Times New Roman"/>
                <w:i/>
                <w:iCs/>
                <w:color w:val="000000"/>
              </w:rPr>
              <w:t xml:space="preserve">C4. Przyjazna przestrzeń </w:t>
            </w:r>
            <w:r w:rsidR="00B43A8E">
              <w:rPr>
                <w:rFonts w:eastAsia="Times New Roman"/>
                <w:i/>
                <w:iCs/>
                <w:color w:val="000000"/>
              </w:rPr>
              <w:br/>
            </w:r>
            <w:r w:rsidRPr="00FE29B9">
              <w:rPr>
                <w:rFonts w:eastAsia="Times New Roman"/>
                <w:i/>
                <w:iCs/>
                <w:color w:val="000000"/>
              </w:rPr>
              <w:t xml:space="preserve">i chronione </w:t>
            </w:r>
            <w:r w:rsidRPr="00FE29B9">
              <w:rPr>
                <w:rFonts w:eastAsia="Times New Roman"/>
                <w:i/>
                <w:iCs/>
                <w:color w:val="000000"/>
              </w:rPr>
              <w:lastRenderedPageBreak/>
              <w:t>środowisko przyrodnicze</w:t>
            </w:r>
          </w:p>
        </w:tc>
        <w:tc>
          <w:tcPr>
            <w:tcW w:w="1531" w:type="dxa"/>
          </w:tcPr>
          <w:p w14:paraId="705A9670"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5E4A44F1"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6243ADF0"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5974A89A"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6B7502AB"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r>
    </w:tbl>
    <w:p w14:paraId="39BFCC22" w14:textId="77777777" w:rsidR="00540128" w:rsidRPr="00540128" w:rsidRDefault="00540128" w:rsidP="004E16C5">
      <w:pPr>
        <w:pStyle w:val="podpistabeli"/>
      </w:pPr>
      <w:r w:rsidRPr="00540128">
        <w:t>Źródło: opracowanie własne</w:t>
      </w:r>
    </w:p>
    <w:p w14:paraId="2FF27520" w14:textId="77777777" w:rsidR="00E779EA" w:rsidRPr="00FE29B9" w:rsidRDefault="00E779EA" w:rsidP="00E779EA"/>
    <w:tbl>
      <w:tblPr>
        <w:tblStyle w:val="Tabelasiatki1jasnaakcent1"/>
        <w:tblW w:w="9640" w:type="dxa"/>
        <w:tblInd w:w="-289" w:type="dxa"/>
        <w:tblLayout w:type="fixed"/>
        <w:tblLook w:val="04A0" w:firstRow="1" w:lastRow="0" w:firstColumn="1" w:lastColumn="0" w:noHBand="0" w:noVBand="1"/>
      </w:tblPr>
      <w:tblGrid>
        <w:gridCol w:w="1985"/>
        <w:gridCol w:w="1531"/>
        <w:gridCol w:w="1531"/>
        <w:gridCol w:w="1531"/>
        <w:gridCol w:w="1531"/>
        <w:gridCol w:w="1531"/>
      </w:tblGrid>
      <w:tr w:rsidR="00E779EA" w:rsidRPr="00FE29B9" w14:paraId="4F0690EF" w14:textId="77777777" w:rsidTr="00B43A8E">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985" w:type="dxa"/>
          </w:tcPr>
          <w:p w14:paraId="03840892" w14:textId="77777777" w:rsidR="00E779EA" w:rsidRPr="00FE29B9" w:rsidRDefault="00E779EA" w:rsidP="00492EE8">
            <w:pPr>
              <w:widowControl w:val="0"/>
              <w:jc w:val="center"/>
              <w:rPr>
                <w:rFonts w:eastAsia="Times New Roman"/>
                <w:b w:val="0"/>
                <w:bCs w:val="0"/>
                <w:i/>
                <w:iCs/>
                <w:color w:val="000000"/>
                <w:sz w:val="18"/>
                <w:szCs w:val="18"/>
              </w:rPr>
            </w:pPr>
          </w:p>
        </w:tc>
        <w:tc>
          <w:tcPr>
            <w:tcW w:w="7655" w:type="dxa"/>
            <w:gridSpan w:val="5"/>
          </w:tcPr>
          <w:p w14:paraId="7B498880" w14:textId="77777777" w:rsidR="00E779EA" w:rsidRPr="00FE29B9" w:rsidRDefault="00E779EA" w:rsidP="00492EE8">
            <w:pPr>
              <w:widowControl w:val="0"/>
              <w:jc w:val="center"/>
              <w:cnfStyle w:val="100000000000" w:firstRow="1" w:lastRow="0" w:firstColumn="0" w:lastColumn="0" w:oddVBand="0" w:evenVBand="0" w:oddHBand="0" w:evenHBand="0" w:firstRowFirstColumn="0" w:firstRowLastColumn="0" w:lastRowFirstColumn="0" w:lastRowLastColumn="0"/>
              <w:rPr>
                <w:rFonts w:eastAsia="Times New Roman"/>
                <w:i/>
                <w:iCs/>
                <w:color w:val="000000"/>
                <w:sz w:val="18"/>
                <w:szCs w:val="18"/>
              </w:rPr>
            </w:pPr>
            <w:r w:rsidRPr="00FE29B9">
              <w:rPr>
                <w:sz w:val="18"/>
                <w:szCs w:val="18"/>
              </w:rPr>
              <w:t>Terytorialny Plan Sprawiedliwej Transformacji Województwa Śląskiego 2030 (2 z 2)</w:t>
            </w:r>
          </w:p>
        </w:tc>
      </w:tr>
      <w:tr w:rsidR="00E779EA" w:rsidRPr="00FE29B9" w14:paraId="2A2A158F"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49F2F32C" w14:textId="77777777" w:rsidR="00E779EA" w:rsidRPr="00FE29B9" w:rsidRDefault="00E779EA" w:rsidP="00492EE8">
            <w:pPr>
              <w:widowControl w:val="0"/>
              <w:jc w:val="center"/>
              <w:rPr>
                <w:rFonts w:eastAsia="Times New Roman"/>
                <w:b w:val="0"/>
                <w:bCs w:val="0"/>
                <w:i/>
                <w:iCs/>
                <w:color w:val="000000"/>
                <w:sz w:val="18"/>
                <w:szCs w:val="18"/>
              </w:rPr>
            </w:pPr>
            <w:r w:rsidRPr="00FE29B9">
              <w:rPr>
                <w:smallCaps/>
                <w:sz w:val="18"/>
                <w:szCs w:val="18"/>
              </w:rPr>
              <w:t xml:space="preserve">Cele GPR </w:t>
            </w:r>
          </w:p>
        </w:tc>
        <w:tc>
          <w:tcPr>
            <w:tcW w:w="1531" w:type="dxa"/>
          </w:tcPr>
          <w:p w14:paraId="0867AA5E"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Efektywny system wzmacniający mobilność w podregionach górniczych</w:t>
            </w:r>
          </w:p>
        </w:tc>
        <w:tc>
          <w:tcPr>
            <w:tcW w:w="1531" w:type="dxa"/>
          </w:tcPr>
          <w:p w14:paraId="0BFF814A" w14:textId="627BAFCE"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 xml:space="preserve">Atrakcyjne </w:t>
            </w:r>
            <w:r w:rsidR="00B43A8E">
              <w:rPr>
                <w:sz w:val="18"/>
                <w:szCs w:val="18"/>
              </w:rPr>
              <w:br/>
            </w:r>
            <w:r w:rsidRPr="00FE29B9">
              <w:rPr>
                <w:sz w:val="18"/>
                <w:szCs w:val="18"/>
              </w:rPr>
              <w:t>i efektywne kształcenie oraz podnoszenie kwalifikacji w podregionach górniczych</w:t>
            </w:r>
          </w:p>
        </w:tc>
        <w:tc>
          <w:tcPr>
            <w:tcW w:w="1531" w:type="dxa"/>
          </w:tcPr>
          <w:p w14:paraId="640F9CA4" w14:textId="3E145411"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 xml:space="preserve">Atrakcyjny </w:t>
            </w:r>
            <w:r w:rsidR="00B43A8E">
              <w:rPr>
                <w:sz w:val="18"/>
                <w:szCs w:val="18"/>
              </w:rPr>
              <w:br/>
            </w:r>
            <w:r w:rsidRPr="00FE29B9">
              <w:rPr>
                <w:sz w:val="18"/>
                <w:szCs w:val="18"/>
              </w:rPr>
              <w:t>i efektywny system wsparcia rynku pracy podregionów górniczych</w:t>
            </w:r>
          </w:p>
        </w:tc>
        <w:tc>
          <w:tcPr>
            <w:tcW w:w="1531" w:type="dxa"/>
          </w:tcPr>
          <w:p w14:paraId="04FCB9BF" w14:textId="689F24C0" w:rsidR="00E779EA" w:rsidRPr="00B43A8E" w:rsidRDefault="00E779EA" w:rsidP="00B43A8E">
            <w:pPr>
              <w:widowControl w:val="0"/>
              <w:ind w:left="-12"/>
              <w:jc w:val="center"/>
              <w:cnfStyle w:val="000000000000" w:firstRow="0" w:lastRow="0" w:firstColumn="0" w:lastColumn="0" w:oddVBand="0" w:evenVBand="0" w:oddHBand="0" w:evenHBand="0" w:firstRowFirstColumn="0" w:firstRowLastColumn="0" w:lastRowFirstColumn="0" w:lastRowLastColumn="0"/>
              <w:rPr>
                <w:sz w:val="18"/>
                <w:szCs w:val="18"/>
              </w:rPr>
            </w:pPr>
            <w:r w:rsidRPr="00FE29B9">
              <w:rPr>
                <w:sz w:val="18"/>
                <w:szCs w:val="18"/>
              </w:rPr>
              <w:t>Kompleksowy system wsparcia społecznego aktywizujący mieszkańców podregionów</w:t>
            </w:r>
            <w:r w:rsidR="00B43A8E">
              <w:rPr>
                <w:sz w:val="18"/>
                <w:szCs w:val="18"/>
              </w:rPr>
              <w:t xml:space="preserve"> </w:t>
            </w:r>
            <w:r w:rsidRPr="00FE29B9">
              <w:rPr>
                <w:sz w:val="18"/>
                <w:szCs w:val="18"/>
              </w:rPr>
              <w:t>górniczych</w:t>
            </w:r>
          </w:p>
        </w:tc>
        <w:tc>
          <w:tcPr>
            <w:tcW w:w="1531" w:type="dxa"/>
          </w:tcPr>
          <w:p w14:paraId="2319A70B" w14:textId="3C51C3A0" w:rsidR="00E779EA" w:rsidRPr="00B43A8E" w:rsidRDefault="00E779EA" w:rsidP="00B43A8E">
            <w:pPr>
              <w:widowControl w:val="0"/>
              <w:ind w:left="-12"/>
              <w:jc w:val="center"/>
              <w:cnfStyle w:val="000000000000" w:firstRow="0" w:lastRow="0" w:firstColumn="0" w:lastColumn="0" w:oddVBand="0" w:evenVBand="0" w:oddHBand="0" w:evenHBand="0" w:firstRowFirstColumn="0" w:firstRowLastColumn="0" w:lastRowFirstColumn="0" w:lastRowLastColumn="0"/>
              <w:rPr>
                <w:sz w:val="18"/>
                <w:szCs w:val="18"/>
              </w:rPr>
            </w:pPr>
            <w:r w:rsidRPr="00FE29B9">
              <w:rPr>
                <w:sz w:val="18"/>
                <w:szCs w:val="18"/>
              </w:rPr>
              <w:t xml:space="preserve">Efektywny społecznie odpowiedzialny system zarządzania transformacją </w:t>
            </w:r>
            <w:r w:rsidR="00B43A8E">
              <w:rPr>
                <w:sz w:val="18"/>
                <w:szCs w:val="18"/>
              </w:rPr>
              <w:br/>
            </w:r>
            <w:r w:rsidRPr="00FE29B9">
              <w:rPr>
                <w:sz w:val="18"/>
                <w:szCs w:val="18"/>
              </w:rPr>
              <w:t>w podregionach</w:t>
            </w:r>
            <w:r w:rsidR="00B43A8E">
              <w:rPr>
                <w:sz w:val="18"/>
                <w:szCs w:val="18"/>
              </w:rPr>
              <w:t xml:space="preserve"> </w:t>
            </w:r>
            <w:r w:rsidRPr="00FE29B9">
              <w:rPr>
                <w:sz w:val="18"/>
                <w:szCs w:val="18"/>
              </w:rPr>
              <w:t>górniczych</w:t>
            </w:r>
          </w:p>
        </w:tc>
      </w:tr>
      <w:tr w:rsidR="00E779EA" w:rsidRPr="00FE29B9" w14:paraId="3E3FA49E"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2B89CA25" w14:textId="4A4A5248" w:rsidR="00E779EA" w:rsidRPr="00FE29B9" w:rsidRDefault="00E779EA" w:rsidP="00492EE8">
            <w:pPr>
              <w:widowControl w:val="0"/>
              <w:jc w:val="center"/>
              <w:rPr>
                <w:rFonts w:eastAsia="Times New Roman"/>
                <w:i/>
                <w:iCs/>
                <w:color w:val="000000"/>
              </w:rPr>
            </w:pPr>
            <w:r w:rsidRPr="00FE29B9">
              <w:rPr>
                <w:rFonts w:eastAsia="Times New Roman"/>
                <w:i/>
                <w:iCs/>
                <w:color w:val="000000"/>
              </w:rPr>
              <w:t xml:space="preserve">C1. Wysoka dostępność usług </w:t>
            </w:r>
            <w:r w:rsidR="00B43A8E">
              <w:rPr>
                <w:rFonts w:eastAsia="Times New Roman"/>
                <w:i/>
                <w:iCs/>
                <w:color w:val="000000"/>
              </w:rPr>
              <w:br/>
            </w:r>
            <w:r w:rsidRPr="00FE29B9">
              <w:rPr>
                <w:rFonts w:eastAsia="Times New Roman"/>
                <w:i/>
                <w:iCs/>
                <w:color w:val="000000"/>
              </w:rPr>
              <w:t>w obszarze rewitalizacji</w:t>
            </w:r>
          </w:p>
        </w:tc>
        <w:tc>
          <w:tcPr>
            <w:tcW w:w="1531" w:type="dxa"/>
          </w:tcPr>
          <w:p w14:paraId="601CB3F3"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48304832"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7F4E749C"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7FDC8BB0"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4AE7EB6D"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r>
      <w:tr w:rsidR="00E779EA" w:rsidRPr="00FE29B9" w14:paraId="043B5DD6"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2A9B0A15" w14:textId="056D4DB6" w:rsidR="00E779EA" w:rsidRPr="00FE29B9" w:rsidRDefault="00E779EA" w:rsidP="00492EE8">
            <w:pPr>
              <w:widowControl w:val="0"/>
              <w:jc w:val="center"/>
              <w:rPr>
                <w:rFonts w:eastAsia="Times New Roman"/>
                <w:i/>
                <w:iCs/>
                <w:color w:val="000000"/>
              </w:rPr>
            </w:pPr>
            <w:r w:rsidRPr="00FE29B9">
              <w:rPr>
                <w:rFonts w:eastAsia="Times New Roman"/>
                <w:i/>
                <w:iCs/>
                <w:color w:val="000000"/>
              </w:rPr>
              <w:t>C2</w:t>
            </w:r>
            <w:r w:rsidR="00B43A8E">
              <w:rPr>
                <w:rFonts w:eastAsia="Times New Roman"/>
                <w:i/>
                <w:iCs/>
                <w:color w:val="000000"/>
              </w:rPr>
              <w:t>.</w:t>
            </w:r>
            <w:r w:rsidRPr="00FE29B9">
              <w:rPr>
                <w:rFonts w:eastAsia="Times New Roman"/>
                <w:i/>
                <w:iCs/>
                <w:color w:val="000000"/>
              </w:rPr>
              <w:t xml:space="preserve"> Zintegrowane wspólnoty lokalne </w:t>
            </w:r>
            <w:r w:rsidR="00B43A8E">
              <w:rPr>
                <w:rFonts w:eastAsia="Times New Roman"/>
                <w:i/>
                <w:iCs/>
                <w:color w:val="000000"/>
              </w:rPr>
              <w:br/>
            </w:r>
            <w:r w:rsidRPr="00FE29B9">
              <w:rPr>
                <w:rFonts w:eastAsia="Times New Roman"/>
                <w:i/>
                <w:iCs/>
                <w:color w:val="000000"/>
              </w:rPr>
              <w:t xml:space="preserve">w skali miasta </w:t>
            </w:r>
            <w:r w:rsidR="00B43A8E">
              <w:rPr>
                <w:rFonts w:eastAsia="Times New Roman"/>
                <w:i/>
                <w:iCs/>
                <w:color w:val="000000"/>
              </w:rPr>
              <w:br/>
            </w:r>
            <w:r w:rsidRPr="00FE29B9">
              <w:rPr>
                <w:rFonts w:eastAsia="Times New Roman"/>
                <w:i/>
                <w:iCs/>
                <w:color w:val="000000"/>
              </w:rPr>
              <w:t>i rewitalizowanych obszarów</w:t>
            </w:r>
          </w:p>
        </w:tc>
        <w:tc>
          <w:tcPr>
            <w:tcW w:w="1531" w:type="dxa"/>
          </w:tcPr>
          <w:p w14:paraId="18DE8273"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2B3F3FCF"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347FAD5C"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212A6F00"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73F11EE6"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r>
      <w:tr w:rsidR="00E779EA" w:rsidRPr="00FE29B9" w14:paraId="500F17FC"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748B8D04" w14:textId="0D3374D0" w:rsidR="00E779EA" w:rsidRPr="00B43A8E" w:rsidRDefault="00E779EA" w:rsidP="00492EE8">
            <w:pPr>
              <w:widowControl w:val="0"/>
              <w:jc w:val="center"/>
              <w:rPr>
                <w:rFonts w:eastAsia="TrebuchetMS"/>
                <w:i/>
                <w:iCs/>
              </w:rPr>
            </w:pPr>
            <w:r w:rsidRPr="00B43A8E">
              <w:rPr>
                <w:rFonts w:eastAsia="TrebuchetMS"/>
                <w:i/>
                <w:iCs/>
              </w:rPr>
              <w:t xml:space="preserve">C3. Przedsiębiorczość biznesowa </w:t>
            </w:r>
            <w:r w:rsidR="00B43A8E">
              <w:rPr>
                <w:rFonts w:eastAsia="TrebuchetMS"/>
                <w:i/>
                <w:iCs/>
              </w:rPr>
              <w:br/>
            </w:r>
            <w:r w:rsidRPr="00B43A8E">
              <w:rPr>
                <w:rFonts w:eastAsia="TrebuchetMS"/>
                <w:i/>
                <w:iCs/>
              </w:rPr>
              <w:t xml:space="preserve">i społeczna oparta na energii mieszkańców </w:t>
            </w:r>
            <w:r w:rsidR="00B43A8E">
              <w:rPr>
                <w:rFonts w:eastAsia="TrebuchetMS"/>
                <w:i/>
                <w:iCs/>
              </w:rPr>
              <w:br/>
            </w:r>
            <w:r w:rsidRPr="00B43A8E">
              <w:rPr>
                <w:rFonts w:eastAsia="TrebuchetMS"/>
                <w:i/>
                <w:iCs/>
              </w:rPr>
              <w:t xml:space="preserve">i lokalnym popycie na dobra i usługi </w:t>
            </w:r>
            <w:r w:rsidR="00B43A8E">
              <w:rPr>
                <w:rFonts w:eastAsia="TrebuchetMS"/>
                <w:i/>
                <w:iCs/>
              </w:rPr>
              <w:br/>
            </w:r>
            <w:r w:rsidRPr="00B43A8E">
              <w:rPr>
                <w:rFonts w:eastAsia="TrebuchetMS"/>
                <w:i/>
                <w:iCs/>
              </w:rPr>
              <w:t>w obszarze rewitalizacji</w:t>
            </w:r>
          </w:p>
        </w:tc>
        <w:tc>
          <w:tcPr>
            <w:tcW w:w="1531" w:type="dxa"/>
          </w:tcPr>
          <w:p w14:paraId="28ADCE16"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2EC7F0BE"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476B7F31"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01FB504C"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214430C1"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r>
      <w:tr w:rsidR="00E779EA" w:rsidRPr="00FE29B9" w14:paraId="7C3A2498"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6E17EE0B" w14:textId="0A14FEB2" w:rsidR="00E779EA" w:rsidRPr="00FE29B9" w:rsidRDefault="00E779EA" w:rsidP="00492EE8">
            <w:pPr>
              <w:widowControl w:val="0"/>
              <w:jc w:val="center"/>
              <w:rPr>
                <w:rFonts w:eastAsia="Times New Roman"/>
                <w:i/>
                <w:iCs/>
                <w:color w:val="000000"/>
              </w:rPr>
            </w:pPr>
            <w:r w:rsidRPr="00FE29B9">
              <w:rPr>
                <w:rFonts w:eastAsia="Times New Roman"/>
                <w:i/>
                <w:iCs/>
                <w:color w:val="000000"/>
              </w:rPr>
              <w:t xml:space="preserve">C4. Przyjazna przestrzeń </w:t>
            </w:r>
            <w:r w:rsidR="00B43A8E">
              <w:rPr>
                <w:rFonts w:eastAsia="Times New Roman"/>
                <w:i/>
                <w:iCs/>
                <w:color w:val="000000"/>
              </w:rPr>
              <w:br/>
            </w:r>
            <w:r w:rsidRPr="00FE29B9">
              <w:rPr>
                <w:rFonts w:eastAsia="Times New Roman"/>
                <w:i/>
                <w:iCs/>
                <w:color w:val="000000"/>
              </w:rPr>
              <w:t>i chronione środowisko przyrodnicze</w:t>
            </w:r>
          </w:p>
        </w:tc>
        <w:tc>
          <w:tcPr>
            <w:tcW w:w="1531" w:type="dxa"/>
          </w:tcPr>
          <w:p w14:paraId="2714117C"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47EF94B1"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4D28318D"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1A01D39A"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531F8B91"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r>
    </w:tbl>
    <w:p w14:paraId="1A08A2BD" w14:textId="1D0F35C1" w:rsidR="00E779EA" w:rsidRPr="00B43A8E" w:rsidRDefault="00540128" w:rsidP="00B43A8E">
      <w:pPr>
        <w:pStyle w:val="podpistabeli"/>
      </w:pPr>
      <w:r w:rsidRPr="00540128">
        <w:t>Źródło: opracowanie własne</w:t>
      </w:r>
    </w:p>
    <w:p w14:paraId="1C3690C7" w14:textId="77777777" w:rsidR="00C05B85" w:rsidRPr="007628E7" w:rsidRDefault="00C05B85" w:rsidP="00C05B85">
      <w:pPr>
        <w:rPr>
          <w:sz w:val="24"/>
          <w:szCs w:val="24"/>
        </w:rPr>
      </w:pPr>
    </w:p>
    <w:p w14:paraId="271095EA" w14:textId="55A78142" w:rsidR="00493E82" w:rsidRPr="00FE29B9" w:rsidRDefault="00576E74" w:rsidP="00493E82">
      <w:pPr>
        <w:pStyle w:val="11NAGLOWEK"/>
      </w:pPr>
      <w:bookmarkStart w:id="145" w:name="_Toc187219967"/>
      <w:r w:rsidRPr="0068667B">
        <w:t>Regionalna Polityka Rewitalizacji Województwa Śląskiego</w:t>
      </w:r>
      <w:bookmarkEnd w:id="145"/>
      <w:r w:rsidRPr="0068667B">
        <w:tab/>
      </w:r>
    </w:p>
    <w:p w14:paraId="52A0E7EB" w14:textId="77777777" w:rsidR="00315FB7" w:rsidRDefault="00644139" w:rsidP="00315FB7">
      <w:pPr>
        <w:pStyle w:val="tekkst"/>
        <w:rPr>
          <w:rStyle w:val="markedcontent"/>
        </w:rPr>
      </w:pPr>
      <w:r w:rsidRPr="00FE29B9">
        <w:rPr>
          <w:rStyle w:val="markedcontent"/>
        </w:rPr>
        <w:t xml:space="preserve">Z punktu widzenia specyfiki i stopnia wyzwań rewitalizacyjnych w miastach województwa śląskiego istotne uwarunkowania tego procesu definiuje </w:t>
      </w:r>
      <w:r w:rsidR="000006D2">
        <w:rPr>
          <w:rStyle w:val="markedcontent"/>
        </w:rPr>
        <w:t xml:space="preserve">dokument </w:t>
      </w:r>
      <w:r w:rsidRPr="00FE29B9">
        <w:rPr>
          <w:rStyle w:val="markedcontent"/>
        </w:rPr>
        <w:t>„Regionalnej Polityki Rewitalizacji Województwa Śląskiego”</w:t>
      </w:r>
      <w:r w:rsidRPr="00FE29B9">
        <w:rPr>
          <w:rStyle w:val="FootnoteCharacters"/>
        </w:rPr>
        <w:t xml:space="preserve"> </w:t>
      </w:r>
      <w:r w:rsidRPr="00FE29B9">
        <w:rPr>
          <w:rStyle w:val="Zakotwiczenieprzypisudolnego"/>
        </w:rPr>
        <w:footnoteReference w:id="16"/>
      </w:r>
      <w:r w:rsidRPr="00FE29B9">
        <w:rPr>
          <w:rStyle w:val="markedcontent"/>
        </w:rPr>
        <w:t xml:space="preserve"> . Dokument ten klasyfikuje miasto </w:t>
      </w:r>
      <w:r w:rsidR="005028EF" w:rsidRPr="00FE29B9">
        <w:rPr>
          <w:rStyle w:val="markedcontent"/>
        </w:rPr>
        <w:t>Gliwice</w:t>
      </w:r>
      <w:r w:rsidRPr="00FE29B9">
        <w:rPr>
          <w:rStyle w:val="markedcontent"/>
        </w:rPr>
        <w:t xml:space="preserve"> w grupie gmin o </w:t>
      </w:r>
      <w:r w:rsidR="0037440E" w:rsidRPr="00FE29B9">
        <w:rPr>
          <w:rStyle w:val="markedcontent"/>
        </w:rPr>
        <w:t>średnim</w:t>
      </w:r>
      <w:r w:rsidRPr="00FE29B9">
        <w:rPr>
          <w:rStyle w:val="markedcontent"/>
        </w:rPr>
        <w:t xml:space="preserve"> poziomie problemów rewitalizacyjnych. </w:t>
      </w:r>
    </w:p>
    <w:p w14:paraId="00008810" w14:textId="31832C9F" w:rsidR="00644139" w:rsidRPr="00FE29B9" w:rsidRDefault="00593B9F" w:rsidP="00315FB7">
      <w:pPr>
        <w:pStyle w:val="podpistabeli"/>
      </w:pPr>
      <w:r>
        <w:lastRenderedPageBreak/>
        <w:t xml:space="preserve">Mapa </w:t>
      </w:r>
      <w:fldSimple w:instr=" SEQ Mapa_ \* ARABIC ">
        <w:r w:rsidR="00A02FE3">
          <w:rPr>
            <w:noProof/>
          </w:rPr>
          <w:t>53</w:t>
        </w:r>
      </w:fldSimple>
      <w:r w:rsidR="00B43A8E">
        <w:rPr>
          <w:noProof/>
        </w:rPr>
        <w:t>.</w:t>
      </w:r>
      <w:r w:rsidR="00644139" w:rsidRPr="00FE29B9">
        <w:t xml:space="preserve"> </w:t>
      </w:r>
      <w:r w:rsidR="00644139" w:rsidRPr="004B31C2">
        <w:t>Delimitacja</w:t>
      </w:r>
      <w:r w:rsidR="00644139" w:rsidRPr="00FE29B9">
        <w:t xml:space="preserve"> obszaru interwencji w aspekcie rewitalizacji</w:t>
      </w:r>
    </w:p>
    <w:p w14:paraId="2F7075D3" w14:textId="77777777" w:rsidR="00644139" w:rsidRPr="00FE29B9" w:rsidRDefault="00644139" w:rsidP="00644139">
      <w:pPr>
        <w:spacing w:after="0" w:line="360" w:lineRule="auto"/>
        <w:jc w:val="both"/>
        <w:rPr>
          <w:rStyle w:val="markedcontent"/>
        </w:rPr>
      </w:pPr>
      <w:r w:rsidRPr="00FE29B9">
        <w:rPr>
          <w:noProof/>
        </w:rPr>
        <mc:AlternateContent>
          <mc:Choice Requires="wpg">
            <w:drawing>
              <wp:anchor distT="0" distB="5080" distL="114300" distR="117475" simplePos="0" relativeHeight="251661312" behindDoc="0" locked="0" layoutInCell="0" allowOverlap="1" wp14:anchorId="6FA485B7" wp14:editId="15AA9F44">
                <wp:simplePos x="0" y="0"/>
                <wp:positionH relativeFrom="margin">
                  <wp:align>center</wp:align>
                </wp:positionH>
                <wp:positionV relativeFrom="paragraph">
                  <wp:posOffset>13335</wp:posOffset>
                </wp:positionV>
                <wp:extent cx="6145530" cy="3590925"/>
                <wp:effectExtent l="0" t="0" r="0" b="0"/>
                <wp:wrapTopAndBottom/>
                <wp:docPr id="28" name="Grupa 20"/>
                <wp:cNvGraphicFramePr/>
                <a:graphic xmlns:a="http://schemas.openxmlformats.org/drawingml/2006/main">
                  <a:graphicData uri="http://schemas.microsoft.com/office/word/2010/wordprocessingGroup">
                    <wpg:wgp>
                      <wpg:cNvGrpSpPr/>
                      <wpg:grpSpPr>
                        <a:xfrm>
                          <a:off x="0" y="0"/>
                          <a:ext cx="6144840" cy="3590280"/>
                          <a:chOff x="-192240" y="13320"/>
                          <a:chExt cx="6144840" cy="3590280"/>
                        </a:xfrm>
                      </wpg:grpSpPr>
                      <pic:pic xmlns:pic="http://schemas.openxmlformats.org/drawingml/2006/picture">
                        <pic:nvPicPr>
                          <pic:cNvPr id="1601438288" name="Obraz 21"/>
                          <pic:cNvPicPr/>
                        </pic:nvPicPr>
                        <pic:blipFill>
                          <a:blip r:embed="rId67"/>
                          <a:stretch/>
                        </pic:blipFill>
                        <pic:spPr>
                          <a:xfrm>
                            <a:off x="2689200" y="0"/>
                            <a:ext cx="3455640" cy="1685160"/>
                          </a:xfrm>
                          <a:prstGeom prst="rect">
                            <a:avLst/>
                          </a:prstGeom>
                          <a:ln w="0">
                            <a:noFill/>
                          </a:ln>
                        </pic:spPr>
                      </pic:pic>
                      <pic:pic xmlns:pic="http://schemas.openxmlformats.org/drawingml/2006/picture">
                        <pic:nvPicPr>
                          <pic:cNvPr id="641695866" name="Obraz 22"/>
                          <pic:cNvPicPr/>
                        </pic:nvPicPr>
                        <pic:blipFill>
                          <a:blip r:embed="rId68"/>
                          <a:stretch/>
                        </pic:blipFill>
                        <pic:spPr>
                          <a:xfrm>
                            <a:off x="3225960" y="1833840"/>
                            <a:ext cx="1636560" cy="1628280"/>
                          </a:xfrm>
                          <a:prstGeom prst="rect">
                            <a:avLst/>
                          </a:prstGeom>
                          <a:ln w="0">
                            <a:noFill/>
                          </a:ln>
                        </pic:spPr>
                      </pic:pic>
                      <pic:pic xmlns:pic="http://schemas.openxmlformats.org/drawingml/2006/picture">
                        <pic:nvPicPr>
                          <pic:cNvPr id="945602188" name="Obraz 26"/>
                          <pic:cNvPicPr/>
                        </pic:nvPicPr>
                        <pic:blipFill>
                          <a:blip r:embed="rId69"/>
                          <a:stretch/>
                        </pic:blipFill>
                        <pic:spPr>
                          <a:xfrm>
                            <a:off x="0" y="0"/>
                            <a:ext cx="2685240" cy="3590280"/>
                          </a:xfrm>
                          <a:prstGeom prst="rect">
                            <a:avLst/>
                          </a:prstGeom>
                          <a:ln w="0">
                            <a:noFill/>
                          </a:ln>
                        </pic:spPr>
                      </pic:pic>
                    </wpg:wgp>
                  </a:graphicData>
                </a:graphic>
              </wp:anchor>
            </w:drawing>
          </mc:Choice>
          <mc:Fallback>
            <w:pict>
              <v:group w14:anchorId="1A98E905" id="Grupa 20" o:spid="_x0000_s1026" style="position:absolute;margin-left:0;margin-top:1.05pt;width:483.9pt;height:282.75pt;z-index:251661312;mso-wrap-distance-right:9.25pt;mso-wrap-distance-bottom:.4pt;mso-position-horizontal:center;mso-position-horizontal-relative:margin" coordorigin="-1922,133" coordsize="61448,35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iVC3ngIAAD8JAAAOAAAAZHJzL2Uyb0RvYy54bWzsVstu2zAQvBfoPxC6&#10;J7IoiZCF2LmkCQoUrYG2H0BTlEVUfICkLadf3yUlO6kdIIUPRQr0YJqP5Wp2drjkze1e9mjHrRNa&#10;LZLsepYgrphuhNosku/f7q+qBDlPVUN7rfgieeQuuV2+f3czmJpj3em+4RaBE+XqwSySzntTp6lj&#10;HZfUXWvDFSy22krqYWg3aWPpAN5ln+LZjKSDto2xmnHnYPZuXEyW0X/bcua/tK3jHvWLBLD52NrY&#10;rkObLm9ovbHUdIJNMOgFKCQVCj56dHVHPUVbK85cScGsdrr110zLVLetYDzGANFks5NoHqzemhjL&#10;ph425kgTUHvC08Vu2efdgzVfzcoCE4PZABdxFGLZt1aGf0CJ9pGyxyNlfO8Rg0mSFUVVALMM1vJy&#10;PsPVRCrrgPmw7yqbYxxMwCLLc3xc//CKj/QAIf0NmBGsht/EBvTO2HhdNbDLby1PJifyj3xIan9s&#10;zRUkzlAv1qIX/jGKEFIUQKndSrCVHQdA7Moi0UDMZJYVeYUrOAqKSjgEX9aW/kQ4C+oLG4Nt2AnD&#10;9MzRuhfmXvR9yEToT5BBwycaeCHqUV93mm0lV348MJb3gF4r1wnjEmRrLtccYNqPTQREa+ct96w7&#10;oHkCELA5kMoL4sCkmsN5jEmeEnyQSF6UJTlIJCNVCYSEyI/ppbWxzj9wLVHoABQ4tsAprenuk/Oj&#10;6cEkTPcKDUGJoa90IGe06dVE4AgycgmYR5Kh889IhhQZmZcVISeKwW9NMRHQZYrJMS7noIRYFqo8&#10;D1UE0kjrg24ykpMyGITSkhEMJ+i/bkDzZxXiqdTMCyAMZ2eVhrw13eRjqi+pNC/WGCg/ZbxjTq6h&#10;v1hj4iUFt3QsbNOLIjwDno+h//zds/wFAAD//wMAUEsDBAoAAAAAAAAAIQAKD4cLaNYAAGjWAAAU&#10;AAAAZHJzL21lZGlhL2ltYWdlMS5wbmeJUE5HDQoaCgAAAA1JSERSAAABogAAAMwIAgAAAL7gMKYA&#10;AAABc1JHQgCuzhzpAAAACXBIWXMAAA7DAAAOwwHHb6hkAADWDUlEQVR4XuxdBXiUV9Yed4+7O4EE&#10;dy1OS6GlXuqy3W5lq9tufevuBoWWUqC4u0sIIe7uLjMZ9/nfYbppiMx8Iwl0f77lYdNwXc49+h6y&#10;xWIhXfsGWoHm5uZ9e/eIRMJx4yeGhoa6tkharfazj96/bYJXgJfAaDKzWQz77TS2yx56a93IcdOu&#10;v/56b29vBuOP8tgmo9FIp9OdGoZcLj948OC0adP8/PzIZLJTdYkUNpvNe/fuXbBgAabZ2dl5/vz5&#10;RYsWCQQCW10s4MF9e//xyD2+Pt5EWrNfxmAw/PjdV3fOiGLQaZgLhUKm4P+sn/ttX9aC2WLJK29M&#10;L6iubuyMCvHJrNNNmz6DxWJVVVXFx8cnJCRQqVTXusQm/v7777OnjJ04brRrLbhZS63WFJWUfvLe&#10;O6GULj6TojVa7kkRNCmM44NZDKpb62gyk3JbtBtq2e8+fw+NSnFznG5W1+oMq3aejQ31nTM+nkqx&#10;DoZ8jcwNuKZ6vf6ee1ZOiRXHhPpfqOyKS5myfPlyGo022AaABuGS4wKMHz++9zUAIXjrrTdvHyeO&#10;DvEhsnld3arc8oZmma66VdnYpZ0zd/7o0aOlUulvv/2GplauXCkUCom0YyuTnZ2NgaWkpDhLHwl2&#10;0djYWFdXN2nSJJTHQaqoqGhra0tNTeVwOLbfbN26lWLWPffkYwQbtFPMaDKt/eVXWWu9XCFXqVRa&#10;rQ5TA5HjsBhCHlvAZY2KDZ4yKup0dnlRdUuYv3jW2Hgeh+lCv699t7tBahg7ebpAKKZQKOHh4f7+&#10;/i60Y6sC6o/RajQanCg8ALnZmbcsXRAUGOByg25WfO2lF8aTy6cH08DdvHWiC8Qtp0X3683+EraL&#10;tLtnPL8XKLr9Rz508yw3R+h+dfATxzJKTmaWv3T/Ai7begaukbmBV1Wn040aNTJ7/csMOlWjM6zZ&#10;fb5awX7hxRfBFvWpoFAozp07d/ToEYq8Hk9Hs4bxzLPPJSUl9RTbtGnTz6u+e+HumdNSYwhuodls&#10;MZnNUoX6qY+2hManNjfU3jkr1kKyHCpS3n//AzYiQuQrKCjAgL28vHDN2Gw2Lm3/WuCSQK1QDAWI&#10;tNlTBmQ3KysrOjpaJBLZfgm61nDpGzt2rI2wKpXKV1/5986Na5xqebDCRpxfswnix6X/WcUQUDql&#10;EmREpdZoDhw8NC6E9uRHm196+ZX8/Hx9R9Uzd87S6PTHMkoVGh2HSafTqGMSwkZEBdofzJT7Pnjv&#10;48+DgoI8wigePnwY648ewZsfOXLEpFO99NyTAj7fIwviQiOP3rH8jYlUH66VqMl1ZqzhDeubDqwM&#10;ZNPcZcFO12oumkOevu8GF0blwSpv/LAno7DW30swNinswRun2lhL6uuvv+7BPv5nmgLjhrsjoWv8&#10;JAJcj7GJoWyyesf+Y2yeGM8ynujKivJd2zbv3rZxy6+rhMbWGUm+KxdPmD0uNjaAu279pi61qYfS&#10;jRgxoryqhm1SJDm6YD2rhwsGiomHaPHUEY11Ncunx09JiQoP8FLJ2o+m5cTEJfQIs/YXHO3k5uZW&#10;V1eXl5ejilgsBnHofXtB/rZv3w5i0dra2t7eXlNTAyKFAqB9arUaP9hhA1FAJpOBPvaUQXk+nw/S&#10;hnZ8fX3R1969eyakJo9KTvTIwQCZBqdMo+GP9aPTaEwGg8/jSSRirVZ/8PjZY+kFKxeOPZlRcO/9&#10;D9B4Xu99//u+9Cqv8BE+YUlmtq+WJj6SWb1+/4WGNplSrdXrjTq9EYNkMf5UBUDe2XM6PyouCWTO&#10;I2MuLCwcNWpUWFgYFj8uLq61vXPX3gNSWTeHzeJw2HbkA4/03r+Rfb+vWxbHolySUJk0MotGblMa&#10;a2VGED4eA2oAF7uVas3byg0jUlNiQvvyAURalMrVVApZozfUNndtP57dIVOqNPrS2tas4rrwQG9c&#10;QCKN2Mqcz69iMuhNHbLk6CBvEQ+c/jUyZ2/1cO1bqgtttAkXONRfImGTMtJOVZTkVRRkSGtyw0WW&#10;2aNCbp8/dkxCaJCvyNYWVlamMXqFJkZGRva0DtXV5q07IoK8vUQ8m7KA4IcrPTo+1N/bKqhCGwXJ&#10;t7Ot5eCZnJiYWGiLHDYCvg/kJjY2NiQkJCcnB/wXCDQoEW6Xjd7hEkIKHjlyJEgV2A0IaKgC2gcW&#10;taurC8IyLudgqqiWlhY0CIGuN93EzxKJBC2AtjY1NUk7W++6dRmRoTqci50Csu7ur3/8OTwyRiQU&#10;Ug1yLpOiNDGmTJmSkDRiznXXjRs3DqrViIgIMJ4TJkyYOHmqhSWu7jTkVXVWtCguFpTTKSRfiQDL&#10;iy5+2ZfeTRIvWbKE4EPicNhYIugomUwml8vFIkO7FxsXX9fQnJaRWVFRGRsdyWQ6UNc67MKpAgf3&#10;7JjoZ2Zjzv/9JoWyK7oMx6vVPlyKD3dQtYz9Xmplhkyt903zJkCH4NR4ILicz6/+atPxnLKGkxfL&#10;LhTWCHhskNu6FimUpGdyK1QaXYi/hMkgNDDofMDtl9a0gNWHELbtePascXFsJuMaNzfopuCupp08&#10;Mn30H5ImLrCvhJ8SGxQXJBoZ4TMmISQq2EfE59iuR++vqr69TUPHG95z/4ODg0sr689nF8QFe0mE&#10;XKfOQe/CVCoFilWmRbX5YDoEwwGF0N7lMQBcMBTDBQMTCgIH4gW7BDRokGdxk8F2QbMGcRWCJ+4h&#10;yB/PyhxJQPJ8fHzA2eXl5XV3d/dnbUwmE/hEsCf9SRi6A3EsLS09e+b0LUsXR0aEeUT6G2zRWtva&#10;n//3m7Oum4+JREbFfL1mY6dcM2XaDIwfFLy/gI+lAOmPjo6Jio0PCo9RGCirN+2dPxGXwcrTfbHh&#10;2P2PPmETMz3yYRiQqbFcWBNbg1gx0Fw+X5CVlT1+TArem4NHjkGMBVvqkR7tN9Ku0DSU5Cb6/EmM&#10;cH7jvRliNuWHi92TQtjg71wYRqfadLrRPDE1VsB1QvWBuUOJ9taqfWDfWjq6p4+OvX3hePwNRiwl&#10;LiQhwt/fS7jhYMbImGBwDz2jAmXs7FYNSE93nswtq2tbMWd0oLcAdLOysSMy0Dsm1PcamRt0TwMC&#10;Arb+vn7BpMsELrwzeFjwxw5/bzGbS5rUY8aN7yFDIB/TZ8zginz//dFPkYGCYN8/TrwL5wmULiLQ&#10;u7auvqpFAVIEYbOxoWHPrp0KpTIoKHgwwgdCg/sGFTiIXUdHB64xyByoGEROcDoDkiE0FRgYCP4O&#10;TJmNGcFocWMrKytBOzIyMlB3MMmurKxsx7bND9975+SJ44aaxr394edLli6HigAdgXDPm78gKCS8&#10;t250sEXGpoDihISEFpdWnMvIwQMGvpVJo/77w+9vuukmDw4bT4uN9PceSUlJiZjPmjhuTFt7+3Ov&#10;vL33wNHgIP/wsD8N+mADoToAfYRGEv/Df+LnSzy466IlBnB8/64UZlsA/zLmCJTOj0eDBJ/drE0N&#10;cCwl9F/SVqXp69ONidHBXkIe9H3tUsXOU7kxIb725c26lq51e8+DZn3/8p0ZhTVLZ46KDfXrzTfg&#10;okFuDQvw8hHxMHnI1Jh8U3v38me/23M6z1vM+3T90bLaVqVGB/YN/3Qmp3Lh5BHJMUHxEQGTR0VO&#10;HBExMTkCItE1MmeP1OzduWXBxHhnT3xmaaORGwQLaR/GCnShqalxZBDHR+zuu+0t5Jy9mH/u5NHc&#10;C6elTRVT4iRVpQUX8qv6dNp/buDaIMDitkCOnjhxIiRrO+4RmDhoAYgayBZq4daBxuEDsQPzkZg4&#10;qMbtwoULIQE+t9601AU6TrxKc0vr92vWp46dAKG7Z48wHTBrxBtBRUi12UVVP2w6iJv2w/bT//nP&#10;f5xqwX5fWGpoP/BO9DGR47HpbG9NSU7E+yEWCYtLyy5m5dy0dIntoQJRO3zs5OpfNhaVVWTlFZ3P&#10;yMkrLMnIyssrLOJy2N5eEmfPZM8gNXpjc/65hF7cXM8/hYho925vfXisEGoy4gtoK3mmVh0qoteW&#10;V+w9mp6TX5qRVVhcUGxi8hIiAgYbamVD+8970m6cmdKtUINBgyvViuvG9NaTolkmndYhVW4+klnR&#10;0F5U1VzV0CFTaI5fLL178cRb5o79cfsZ6IuiQ30VKm1aXtWOE7kiAWfG6BhbI1wWE6ok0Dj8fI3M&#10;2dvQE4f3zUyNcEqbhubK6zv0LF/cvT5Nw/eiNPPUvLERTqlUBxwfRIMQH+6sMVGLpiSNiQ+BL0WY&#10;v+SXvenz5893eEBx8SBvgmyBWSPiAoZjCu0SShYXF4PqYV62unY6Ag/4w4+rR45I8IjH3IAdgRC8&#10;8OrbY8ZPGjNmjEPh3f6aoDqeBxaHl19SBXF+2bJlPbZjh4vpkMbBZA+uGSvWR9kH5UBpWQU0mGNS&#10;RsbHRucVFOsN5paW5tRRyRjP1p17j5w8FxufFJ84IjYuITIqOiAw2NvXT6HSlJaWjUiMZTjpQdkz&#10;zo6u7rrcs8nefUkZbK7rcxVBAtqsSI6zhojDlercFv1DY0XzojkLo7kp3pYxPmSd0ZzVZrluQsJg&#10;ZO7Vb3eBxo1Pith9Ou9QWtE/bpsFVq7Pel5SsemxICsXT4wM8lbr9DVNnaEBXpNHRvqI+eOTwseP&#10;CEctENPJo6LmTUoclxg+oDDrhDrczS3/K1a3UOiNbTJnR86ik7dt3fLjjz/C2W3jxo3Hjx+Hmg+N&#10;QMBMjfYhqEx1dDPJ0AwGeAthSILGEIW1eqsTmf1a4MLgAgKHXqjncPEIzgvNwqKKuwr2DR9IAHgT&#10;+3Wh/3r2uefXrNs4dF6ZO/ceEIq9iSgoiUwT+sdNGzfW19UEBgT0kS6JVO9fBtQtPT19z549p06d&#10;smk8+5TBbxYtXrJj7yHwpPgnmK3//vjj2fklu/YdWvXz+uNnL9xz7/1z5swBu43xgBOEngEqAjgn&#10;6wwG+NC4NirUEotEeo63ymDu00K7ynixSfviNImznFxeixb08W/jheJL9lucQRGL6sulZjbpoFwD&#10;I4Y/BqMJkmmfHmuau0CkoISZOyFxxpiYUTHB/ScFAXZcUsRDy6d5ibgh/mIQzbsWTVg4OcnmZo+T&#10;D1/xnlpgRwZjIK5xc/YODAw3FcV5o2Kcc6GCCXxWSqims46pa2Xq2spy01f/9HNDU6tUJpNQ5BGB&#10;EpfPqJ2K32w+GZE4dkBBElcONlNwcHDfhSYOthGYDhzSxJ6+cEtho4QVBZos4nwTRN2c7MwpE8e5&#10;zHfYmSwUkR998R38E4nPwv6aP/TQQ/CDGTN2/HPPPw8LjPsbBLKFBmFqiIqKgjfJgOPEwmI73nrv&#10;w6ycfJEEJHtcQEDgqbPnu2SKv/3tb1jA/rWg5mtraR49agSbgJ19wFlAP3uxuDpQWyO+3B+YSSUf&#10;rdLMimQ7FQ6hM1q+udD90nSJbz8T7YwIzg+HihpraqhddZ9sOL7jZL7V+gZnXTIJHownLpaaTeZZ&#10;Y+MgrsaF+80YEzvY849F6NHWgYw6K1rZFuGae7C9I/2vF56dGs2bPz6mvznVqZsAt9bD54syS+pv&#10;nDnKoXuqUy3bCivVuiVPfb3q59/6C6HQAUGbBokJFhV3vPmdHRWEyiOHDk4aMyJl5Ahn69ovDw5x&#10;w+btOgtt+vQZHmm5vr7+6aefvvPOOyGueqRBNALHHQSHQcB3yPnCsABOGcwdEfMuXqzVq1cvWzRn&#10;6qTxLg/16x/WTGjfO9q/r4vGN+kyuBEm+jD9+VZf4RgvOr1XBJjeZFHpzTC9QVgpadc3yI1UMrm8&#10;U89jku8cKcDv+49HY7BUywww45JJlu3FKgi2PKGA7eUfFBp8KrsyLEAc5ivSG/SRIQFjk8I99WIN&#10;uCzXhFZ7pwU+nBSL0U0ahw7gir1wyogX7pmXEO562NBgA4V/0Lp96fMW3dCf1cKtuHjxoo2DG04a&#10;h6FiMByon8orXb6Ng1Vsam6tbWhJTPwzzsTNLhCcAOYLEv2A7UBbB0YYNAsPBpGObEFv8FIEV0gk&#10;xg4vE9g9IjQOvYNogiDCL5rISAYrk5QQV68dwLvtzlH8GeEceMCdrVUfq1Z/dFaqM/0R8N6oML5z&#10;quuXXPnbJ7tePtJxoFwFqlbXbUgJYC6M4Q1I49A7m06G5woIIEjY8kTeqzMlDydRZrAb+bXpcwTt&#10;Y0wVPk0XAlqzt24/ABuCOzNyWPcamRt0iSDoQWitb5V6SsEExQE0EQ63xKkCiH767cBFBTvs5hW3&#10;9H8PoROEeRR8HHFh06ne7RcODQ1raG7rlss92CaaamxqMpEo8OzzSLNWWb4oW8DnDRZCB7UdXgto&#10;M+FCuG3bNjiCDNgvzKm1tbXws9m1axdODpyToVYbimXHLltj3dz4xo9J/aWEZI3zuvwTsqij/Jn3&#10;jhY+MEb46DhhpIS+eF3j3J8blv7W9NiutikhrL+NE70x2+vZKZKnJonnx3DvHy2cEsqGGo7gWHD2&#10;hSxKsh/zugjm4hjWtBDG1FDW9HB2OFOTXVJHsBHXinn41rk2iKuzVmZmpqatfOaY2CFlp92Z+6UQ&#10;5bIqJeeGG5YOyDhc2ZHDLUNnMH3w2bcyWbc70+xTFzPFawGh2CNtgomrami/97778RgM2CCeJrgc&#10;Av5g9uzZiI5AeRCy/qzf0aNHwRKCgwNGCzxUoMccisWHD2NLU6OveyQeQWY+/oFg1i42ahW6vssI&#10;ORXcGf7cOoJ/5N7gA3cHfbvEd8vtAXOjuVDbIT4MdA3CLLg5Z40VvZe3t4i7NIH30/ZTiHnwyIYO&#10;2Mg1Mjfo2sIWyeVwvFwKWsCeeYoHHGx8CMrcejTrYIFs+U03D6YAQngDGDpPUQRnTyFGNX3GzKDQ&#10;iK9/9Ezovm0A1pgNodBTy4uIY2DPwMYC2jTgBCEkwpgADRr+FSpO+K/A+wQ8INAB8MHLGsAHKABH&#10;QphBYXAgIqg6u5I95YuKiuJjI0NDBjBK2spgrwFlYButnW/B3FnHq9RfXZDltersl4TjSaCARneH&#10;pDmaLXyVZe2tnTKlo4Ku//s1Mjfo2uHoT5q7bMPhHCj4nVpgKMu+33Lq8fc3nsoud6qiU4URCXgw&#10;q2HlvffbsQzCMGeVcYbynbQzZnQNFgni28WsXKemZr8waIpUKvOUPAjLI3SXoAuDRdFD6sc/9WbN&#10;YHSGRRueg/jg7QELBkKDAcDlwTkO1tSB/fsSYmPsqD5A475b/UtVTa0DMnfdbFg2/zPHGyLkMAzb&#10;YRfLE3hZQym3XiNzg24BpJUFi643cQM7u517Z87lVTcYxMvu+cevp+offmdDQWXTUBAaBNvG+rM+&#10;+vADhNkPyK9BqQR1EqyHRHyAHR5ElwsguHXh3NkuV+9fUalSswdytnC5C1AoMGUgZwO2AHYYTFwf&#10;qgrnQRgN8ME0Aac2EMEeMFGXh+GwIpy0uWzW9CkT7YjDUPd3trW+9ta7Gs2gSv3KqprDR09ozRR4&#10;ugmYVwUFWDGCt2F/ugngnEPzXRWTHJqpeaBVyEc0JgsqMOJt1TZ37kirgbIM8su//vWvxbfc/9OB&#10;PNgxiLdAsCSst8+vnD9nhPe61d8eP3oYHrw9FcHvgPDZHBqGH+qnz/ihvHdTZd67QWBGbd65D3jI&#10;BFeJSDFQjZiYGFC6/oVtgaV2EFYgmAOpBao6vCjAQYCxgkiPzpbBMwmvoKfw/f0hNnvgmNOSsopj&#10;J89k5+azTSo/ZRXcpwfrZde+g++/+87cMBoUbc6OZIjKc+gUP5YZAfxD1P4192B7C4vje/b0iaRA&#10;jlhACMkSIFlvrDqwYNkd8Au1tQvttVpvyciAI7j+cHqJ3mAM9BG6FXvda7y4n/BQ8RfQ5e31R9Jy&#10;R4+xxsmDxn3++ecwROJ+QrwaUlURkUMJlufQoUML53mGodu+e7/BQkXwA5GuiZeBlg0u0/2NraDR&#10;cGqD+mIwjhiRCXAHgbEF3BxcT1AYSjqPA09BKP7qqy/vu+uWebNnDDaSz77+wZy1WVaVE0TqWBjF&#10;XHuxfcHc2QO6noAzBbqBVE/WS5vDRUOqdiO+AySlziRnSABW5kQdwkWvkTl7S4XwLFVTUUqkV++Y&#10;ElsFMNj9/eka26Q5TabFS67vaRR0B7qz1eu3KkiCsKTxqzYd0KhVqXFEA60c7iN4OoR8xYf7rdl8&#10;aMfegzD2wach68K5ooK8kLAIp6IdHPblWgFgohw5cvimpYtdq967FnirB//+z+dfeMHjLCrQ5GFY&#10;6C8MnjhxAjYH+3DNqAWpFmXwpGFgMNDjpfGglyIW8ODBA4vnzrjtphvtTHzztl1PxitSvMwJEooP&#10;h9bW1vrL0TyzhczjceEu03sZA/394LOdODJ1y5lSuqoVIfdXA1On0xvy5MyU+DD33VT7n7RrQqt9&#10;Mtci72zpg5qA8JRVO87e8MLPL3+7GyBZLZ1ymQJmT4NGqz+aUTpp8tQ+LUJ38+VXXz/y2D+A6PjO&#10;+x/9ejgXJPKH7WfuffO3fWeL4BjpvuYOHnnr377vu2eWMLvLr4tlHvvu6U+fvL6lpoSgR6v7BMhO&#10;C7BU+gcG/b5tl34Q5Rfx3otLy70ucakQXYnXIlISlgQ4vvUpaTNSgzsj0gLKgM+CUWLq1KkQMAlW&#10;IVIMb21pSdGo5BH2rS5wE5FrzYjZsmKEkUkPpvKv55R9/9Fbi5Yse/fjLzo6u1RwgVar5XJFt1wh&#10;65aDYt668r5NLb6oRWQYQ11GyKQwDMDQ1A9FR9e4uUFXFU6excUl6RmZfkIWOKaecnDvySyumzDn&#10;Rj2Fcy6/+nR+fX5VW3lDR05FS6OaMXP23P5yYm824eiRwwyKuU1FHj1tYXGDPKeonEE1+/8Xvdbl&#10;PcbZRhj/xORIADnAEofoQUW3NLekBqiTlVXVaNamKXe5fZcrolNELKSlX+hobwcUhzsWUswFOR8q&#10;rFhQVfUNDTCPWhHimEz35wWTAmLs8TdImw1ZDx9SfICVcypFBjSk0PFBpiaer8PhwoJDB6UzGgyA&#10;bgoLDR5sskKB4IfNB+eEM23YI9jqaC/G1DA2XNzOZpecSM8uKiqpKbiYde5kXtqJiozjpRdPVxdm&#10;eZs6xvqSewd1ORzPEBVg0igXqqX+4ZFArPN4F9fI3MBLirO1ZcsWyJuBoVFbdh9aNDm+p5xaa8go&#10;awmOTp48eXJYVFxs4kj/0BiOV4g4MHr8xMn9sSh6d3ApU1Rki8IMiM0JEyclJyeDVqZdzE2O8B4Q&#10;QAYYW3wu24WMcOD8kTtCzDQIyAqKpuP0+SyM02F8pcePl61ByHT+AYHbduyaM2OKO5H8fr4+I5MS&#10;QgL9fCRC3OZPPvtS2lJLZXD6ALW7MAuYg2Gwhk4NPyB6Aao6aOVATZ1SAsL+gBgvaEWhEnWf8vbM&#10;AuwksI7LKqpWrfnlxusXsAaBhwkOCnzz2w0r4ui94X8R2DAhmDXKj05Vd5zOLOpqrFwR1D2SI03h&#10;KWKZ3fgz0Z+CkCwXVszjVUBqi1vVVElQeBChHHhODeCa0HrZch07dmzHjh1nzpz55ZdfYEbAlzxy&#10;pIkpvlBoZYhsH+RTI5mBwwdWAnQQYJmAV4NrKBRhRLwK4HI1f+HiWXPm4vLbmBExh8ZhDZCAFRCs&#10;97756wNvriuva3NqU22F4RiFRBZAT108JZFlURoMQyIOEByYNTaLTNG6bYgUCQVgCZHntKyiIiVC&#10;9Pj1yYd3/Apmh+AwBisG5gvGBGwNKObmzZvhiwPrE54xp5qFyRW7CaOtB2mcbQBgMxcsXAiBHWmY&#10;BhtSTl5BEEONaKo+BcDcJfkyEJj1+60BcyI4b5/sVOrNIjbVi0MFYvBVQuNsY07yYVRWNzi15gQL&#10;X+Pm/lwoKH1A42BWww8gW7iZtvOKg/v9+p1cBhkqMCDJIPlTXo00NDrRPuNmZwPQrK1laOWKC/MC&#10;mKo+Sb+qmzqySht/O1pw8x33TZ5x3baDZwPFDOBEE9zUPsXQV01TR7eRHRzsMdOHCyMBCWioq0uI&#10;i3ahbu8q0GyeOHW2MOvsO49dj/SsSRF+H367LjnFLTkR5mCYbpAbCMo1xEXAeAp6R+TR6j0w+AnD&#10;5GpDCYbwC0MEIJrxs0eM3Whw65bND95754BWCCgr33z3o08nGXrnsuk9Nhw30Ds4A4/wY24qUJ6r&#10;0yr0Zq3BgqTUV4PEahuqD4/6zfHqBbMnuCC+2D9U18jcn+sDcgCZBUQNBK730YSyJil5VHZ5S0Fl&#10;S35JJY5LfZcuInaE+/oX3ISDe7bPHBXi5/VHpnoAEFY2dHy6KU3HC5s8Yy5yGkA7LlfpzqdfmDHa&#10;dQJRWtPaLDcHBAZ53NeBOM0C//vLr+uhKgoM8EPiQeIV+5QEn/Xbps23TIu24YnC10fMo+86mubr&#10;H+RUru7ezeK9wdaDzLmjOoRJFHIuSBvCv8BgYnMxVKSOBLOPvkCJ4HGCuBTYOvADNsKp5GEAQ50/&#10;c0pyUsKA64aMiPmnD80P1DrUviJR4cxwDuJS1QYLUH9hrwiDpfWqEFtJOBu5TRq/8CjbzhL8kKcc&#10;nq32QTGukbk/FxMHFE86DmX/BxMULTomNjAs2sLy2n7wDJnBGzd+gkfcGspKisMk9BA/K5QjNuzb&#10;zSe/2Xrm9nsfgcHOBs6Dy3Pm1Inrx4cE9jKDEDwBPcW4LMbX6/eeOn2moaERc/EUvIdTw8CtjouL&#10;z8kvqq+vgz+Dy5Id0iYUZZ2dO+GPXFwYA3BMeTTT3pNZkdGxsBhgxUAU0tLSkMICHmewCcDJA9Gg&#10;MFnYOPQ+XYMLQwGEfPXPNe7UBK1ZHcTWNL7wLEFTCHRDd3BVwbmymSbAkdlSzaIkkE7AMBIMUEGb&#10;sFw9ev/dAKQccEgdHV2c+nNRbCs+ksMPRM2bSwUAiUJvUeotyAtxlZA5jNyLS1tzsXP+5XmmBpsR&#10;3FQ3HcpYs+s80k4WVTWBRYD9bcBzdcUCHh1uxvAXgKz666+/4vAhgAHHcbB7iFca6urBAC2cGjb8&#10;FXZs/T2SIwvx91KodeV1rUgJ9tA/nuvhuawFtm3laWrvu2Eyg+4Y8QZcid5ggvYwtwzZQZQ49Nh7&#10;rcEIhxeEZ7zy4JKs4trV+7JeeuN9j9BopyZrK4wLf/bUiZtvWACeztnqmN3+w8e2bd7wyn1zQ/wu&#10;S5Rlxdo8kHG+VvfQw49WlJcVfPH0BJZUaaECMI1DsQhppmY9PV3OKjHw9cKA5196BVvc0/vp06ch&#10;nwKSz9nxECmP0wKUfNvbCe1tD7doyxwEbp0IpQP8iZhLv/nGJYOdyfaOztff/M8oS8XN8Wwew+pT&#10;QmRsO4qVIHBL411UhhDpwoUyizd2bPn8aeSTBI+29WhmWID3hBHh+BmOXEDEwP/hZwRQbjueXy/V&#10;L7nhxhtuuAG6S2C3vPXS06/dP8ffS4AY7j6E+xo39+dG4MBBJQfhBUuGhxcv84CnClwJcV8q+9uM&#10;9jVa3frthzpMwhYN08CQxI9I6Y2p3dHRnntqzxO3ziCSQQJKwxOZZfvPFSL3pcFoRv4wQBYBNR9i&#10;nUTAXTojRcRnA1C/rUNW1aqCCtKFI+h+FaxeQWGRWMANDhoY+MhOF/D2euSxJ197YH5cP3RSrOSI&#10;6EAkkXn/s29JTaXXmctiOYZAhjGYafRjmIQ0M36YINAuFnU3SFUXO4wwodr0EpAlIWCC7fJUmps+&#10;44dbEoy2oKF4F3sfJxwhiK6wdYDXAwXEYAYjYTDgFuTnjR6ZGBgwKCYroHRmzZjRaJF8d6KyW2du&#10;lqoD+Va4JDuLCby54nY9oNIRCOH+tnqwhUqpQeQfDGzGLQfPv78O8FZautlw9mLBmfT8ixk5589l&#10;7Dtw6niV9tGnX/rHE0/CqRv8O5YOD9WRg/vCfbjQ+eRXNCDFlxWQ/b/fNTJ32QbhwOGdh4rHhq7j&#10;kewn9k8Aj8+HqDVr1uzU1FS87UB/6n3cf1r145Lx1rzXRI5Ra5fip13nkBDkzoUTxiaGRYf44g/q&#10;Iq8rmHnbrqPxsADJix+tQSpSIm16vAwGAEp3Pj196sTLgI8UStWefYfOpl1ITorvzeDAr/XkmXNV&#10;1bXgg/ILikQU+U1zLssM2TNCtIxp/rbjxD2MkgTOoGZlXP3urs78+nat2SrKgKtCy1DIEuGqnF0N&#10;iMlwvgMrhxPVh31GdyCsGADYW9A7kFrwKX2MHhAvIDdA3G5trL9+odU0b2cAIJSJ8bFxiSPUvNDP&#10;92RO8rNADWenvMZozmzSpvozYXV1dl5DWt6fR12V3lZdXReorKSQzKMEWh9NUzBZGs/RTPAxzQml&#10;NqtIQeMWwl2hz4LAtzg9p7S01bB260GY91RafV1zZ3l9OxCDrjmU9N0yHBeoaZDCHXq6IYrE7t0l&#10;XnVQtwE92nD6q0pyJ4/8U7yyf7zgHow0hohLsx8ug/yV8m65Q0iyoTvKcNO5mJ2v019GiU6cOrP9&#10;ozcOffPh+5981bvr/YeObnznlXWvPffUA/ev/vk34LLYGZivRMARCmNY9lxnxvK1K/m1hgs7seaI&#10;ErGJqx4xhvYfGAgokkIAWWRAlxeoJmDYhReL7XlDJrAetE7sztatW//xj8d/WvV9RzNo3HW8/zot&#10;29+XuJioto6OJ0aSoyQOeDRwc1LEPxCSbofuLAzQchCfWldZGaZvuD6W/Z85XitH8YEwPCaQlejL&#10;8ONRd5co6/1n3PfQo/2NaTcuu+nvz7364r9fmzJ9VrvZq9bg/82unLdX70e+6mvc3MBbCD09jj6u&#10;wTAwdIMdIuR17aovRhIJgqcMxqbS2lYeh4Us5farHL1QLPEJkEiQ1OQKCCxgu8Ch+HqJggP/kFvB&#10;yJw/n9F0am+0pbuosZ0m9sOthoc2uM8zaenkjAO+eqmXtrOqpeNMRfsNM1P6hxjb5guNDFJ27jmZ&#10;PYprDykE/rClGob/5MWpo8fAzuNBPg78F0gVHOhA3cCmIREHnjF4mUARMVgvWA1bzm+QPKB14onF&#10;RCBKV5QWv/LcE7fdfOOEsakB/k7oMcERJ5gqggUOeDSItB0qU63MmOCDMBKCR2yYilV3GUKFtDgf&#10;BmLXeuNclHXot3eFvPnRlwM6DOBRgQCL12vBggVzrpsbl5C4Zu3PfC7XQrFm8Ln2DbwCkF7BT0F0&#10;vVILBPvalBQnNGhQzYI/d5jrGgV+em1lwbl9iEu/IlODpAaFFP4uKCrpksowBqiW9Xqd7a4FS6vX&#10;v/PKi3eteO2hez5+592MzOw/kHtJ5onUTmZ9+dcbjkgVg3rJpsSG5KscQ0XOEykP/rbKzdhYSJTQ&#10;u9nWED8gFwTINz6cGdA4DHvChAnItQp+jchzAsEWVeBuYotxplApLgQ7o4rRoO/nIzzAPmO1k3yZ&#10;NVLDiepBF/OKHA9AsT86XjQmiNmH9iK12NF6y60PPkHQEQePx9///vevvvvx9oeeuUbmBt1KuAVA&#10;lICj0xXZbHQKvgCpxYn3rtcbAQRAxFgBi8SCiQk259Xh/3CZNWr1t6+//O3Lz370zrvw+QK50XR1&#10;MElWaG8+2Zikb4qSV/k15nXuX8fOOcwk/RGoj8M6ktpdewZhS4Oi44KIE8kpALuEqCkHycLdmT4c&#10;Vk6ePIlgWHzFxcV4lsCRwbgBIRTBsND3OevHB4IIPzsIuWDxjEaz7Q0g+On1hs4uaVr6xbLKau1/&#10;M3LZrwvBdkkcd022JzN1EByt/WLeHKo/r6/rTFWXwRA6MSGJqHADtg7w9+Cj4e99jczZW3CwwVfK&#10;8QLDwnHfdjS7f7ry/iOG1wie8c1Hs+A4khwd5JGjNkSNgOv55uuvzTlHw5tzvWqz8o4fzCsogj/E&#10;6V1bxeQ/dGrWdCoA/CBZvMj6ELKa1iuR1aWodGzKoBIZIDwJSmAP+8v27dvnzjRhNQJnAZs1nByR&#10;SgI/2LCYXG4T1WE6hKsdLGCAdSkuKyfC0H31/U+33fPIxJlzX3jglhPfvzqZVBQlITqGYCG9Vekg&#10;cYTL0/FgRTxdWxt4Uxbf4uzLYRvDNb85e3uBAwcFGR5nl31Z3dlpHPHz59MKTu96++83DjgA+BJV&#10;N3ak5VXllDUg1yKSmr/+yPV8jmORDaM6lV1xsY3jwQTMdmYKLdvOrVs6mxvampt1ym5mQ1EERWUj&#10;XkoLrczCo0gCJNLaUDIh6anEK3bJ9bMZDNrMcQne/QLgiqqbV/3nw6eCCPHgN9eP3LBhgzuRDzbc&#10;YPBuBCUpIucBCj4kD4PORCFtv235kh49VFNzi0Qs6q2Wwm8+fu/dibQKJBIEB0TQXa73GNpUpif2&#10;tm68JRCBrt1as0xrQjrqq0RVB5a0Vmo40kgpMPjh56W33Ttv3jzXNusaN2fv4NnCdC7pwq/AB9KW&#10;mjraYEayvsvkMMCtNbbJgHO3bm/674cz2UzGk7fP/u6lO998lCiNw2TQpGsnxrWFaKmtbD++VVJ6&#10;MrQxK4ai7GHQeGTjaIosWVZCkMahd3FH7f6ffv3p2w3vrYXfQN/viw3HbvMmKoVRzVanOddmZKsF&#10;nbfNA86dRvrUhSIPLCFMwF2y7sKSMtu/AmTvtbfe2bXvUE/hmrr6n776ZCG/9qZEPkQ8F2gcmsJT&#10;6ntJPISG7pWjHY/sajP+N0FSWr1mXY68WWHVGIAIZjRq5f2yHXpw1v2bymrSfpRHD1jw+Htfrvro&#10;69UwLLh8Yq+ROXs7BQ4ZlA7C45Bup53Gsa8ikRhcW08ZnMvPfjv64pfbP/j5INx9H1g6Zfns1FB/&#10;CVRyvf0hHQ5YptAMGy4T7q04KKzTwhSTAQw1ACIm5FOHA+4p4EfWoR22t/edC/qmHMTipOVW+TKJ&#10;SmGPieu2bt0yWLIbIkPCBsFICmdyItIlkQZtZaA2hTtxRGTM2x9+obmkQt2yY/ckatW63zadv5CJ&#10;AcuVyh8++3AGvWJG+MCpIQj21a4ywZqpu0TbamQGjdFS2WlN/VPSrvvyvMxotnx9QbatSPnykY61&#10;2d0wdBJs1iPF9pSq/JOnLll6IzAyekAAXWv5Gpmzt244xAjnhn9A74Qyri20y7W0BhNIku2JRRDf&#10;6h1n27uUv7x578dPr7hxZgpi/l0Dld58PM9O5kOXRztgRZgg0zb9NJoqozhDzuyMocnCeuieG1Lj&#10;rb4XvT9YbMkWI/EzPZGnsqT9Dtwtd+aL6ECo0jzL8oOQwRYRHBIycdLkI8dOAQPg9OkzKxI5c8Qd&#10;373zr8ycvHvveWAWq2ZKCMyS7oydFOfNCBHQH93d2qI0/rDUT8CgfH5eerpW8+qxztmR7PtGC5cl&#10;8Eo69K/N9JoXzbX62Q3j9+AYIQKTPaIvIn4khnF+V1NXkEpgMoPr5hVJ6gzhJThu9Odb04HDXtXY&#10;8d3Wkywm7d0nlvULP3d6ye6cP3bYLK14jRkCsZ6obcDBXLQkCh8YfwPlRqmoa0vhaIivBW4tVehj&#10;g0hw+QM3B4dnpPXx4AlB5D+0fnC7g5XjnQ8+fffFpyZTSgCy9MREcbI35dEnnnsqSTsnilAaJvvz&#10;gvfcE5NES2J5XDo1WEDfcUcg/NTO1mpenuH14BgR6sIv96XpEgmHmuLPPF/vxNq6vJ49FYEPirW9&#10;RubcX0kHLSAKAlnpkAkQQddD3tlAHYCdnDlzpobMTS+o+nH76XGJ4SvmjqVSPPE4kclEnLk8Mmuw&#10;jSmzFkhJroMv9R6G2kJLHpMcETgAbfp1/4VH/AkZH2wN1mvpXQEpYNjdmSZcjsCu9glZdadB1EWG&#10;RvjcgcbhBIaEBIUYG24bwf8jHt9iCecagH7uZhe9q9+UxLtjJB9kBaicb872enG6ZJR/X0MW8Jra&#10;1SaYKVARwuwwpDi3IjySIE47odAYbE08cWE8uN5XWVO7d+8GRA9Qs6Ghc1n96eacrN7zZOrXv598&#10;bMWMaanRzEGgeJzqBUfnZHbVsAV4wAo5bc7clpDRheY/YPWcGm2fwkYyFRFdTAb9fH51nxS6bV1y&#10;PzohxRwsMDoz+fPO4IWLFtvH4AOPZodNA0cMmReBsUiJ6xG+wzZZDAnnDf4lIMGz5y5o0TGgPsPv&#10;O9Sm0g7DjHAP8HGDbQFQhQf7J6D7lnToKrr0sFScqRtyuxyStyo0eo+QuWvBXn33FMsKjTJASpBz&#10;E1o5eAi7CUPmzpXe8NtvZ04c1knr3//HsmC/gRFTXGgfYMIHctrgPOlCXdeqQDC8bsGiFgv7XF6x&#10;gUTRWQChaPWMc+GZlbOEMWNSVGr9o//5JchXHB/xB24HnAcPnM6dYqqxg0JUoWXs14cd1wesUUUe&#10;JsewvIPuuusuOw8YEESeeOxv2zetHzl6jFhsxQTs8509exYxDzNmzADH6kEy19MLxgb0lK768him&#10;DNceqjiImchlEywg6hnn2n4NWCtSTH/2YHtOs/7OkfxfcxW+XJrBbMGQ3FUQDj5EWEIs4tDeqFmu&#10;TceFY+ZaR3+ZWvDIh+ITaOnwa4dqwFOYS67N/8yZUxMiuJ/9c0WQr8i1Fgas5eclpJOQKarDg206&#10;bAoyMmT/NgsC6ykdJGaeSdhucUWMpeq1Bw+fX7thv8Ci1xn+tNsq1TpfEnAl7ck4a1tFSX9774Z/&#10;ffrRF19//uVXH3744WChpjA6VVRUwA5AaqkcKS//9J23BjQyQKhEC2C+hoLG2ZYULevNFBs3B6+R&#10;hTHcicFuWVcd7tRgBaCh+3KR35eLfWdFcl6aIQHAyaYCxc85cu2lsQ3Fd1MUKSsry/2Wr5G5vmuI&#10;UwvSBg4OYggcg53KX+f+fvRpYeU992WV1HlGGderaWQRm5Loh/xVHh+wnQYR47V61SoO2ZRAUSRT&#10;uhkkRG640r/YrPaqy+dWZCeQpGk55Q1tUlsrmcW1QYo6O6wcegMiB0J/EB4PB4X+TBwY+T179iAC&#10;DECb+HvDh6/t+faDRHK3D1knaCxYv359HwEKJgKEeV1ITx9qQzzIiOly30lXFs4TdUJFNFvmsAgx&#10;/e8TRDCJwJmuuN0eUII73bJpVhQDd1qw1b1G5vquIU4/kHmgj9u0adO2bdsAZn0FMYsA85lb0ZRd&#10;Wuf+Tve0UNPU+e2Wk8WVVpHcg8bB3iME4/PTTz/1t+TK5d1ckrHGbFUtqSw01zggOskCvzkR2RBM&#10;Ulsyjj/x2o/ASUaDje3dDTJ7pkDcThrJjByDgy0mjAnnD+2tWffB/veeq9j5s199TmRLnvelELQ4&#10;irIg2+qw1rvu6tWrorK3+ebt/fS1f/XE8Htwp2xNgSJbvCLr5B647R4fG4dOvidF8OzBDkivHm8c&#10;DcJdBrfPffXcNd1c391BADb8gQF5CFMXXEngJQ/mbtiMkn1GA+V9RHRcdm5+UriXO8YHQHo0tknL&#10;61uPnc05eOBopKnZrOgsKi7pUGhjE5I8a10BdXvnP29Kj246lnbBSGPwBQIYIuEZA29kdFSene5N&#10;0cNJGPGqNRauP/kPYBLXLgmHZGKoZN/vPN8sU2lMFmAD+5LVTMqgrisTBZqNB06cPXki79zxlpZW&#10;lkCMze2ZPsbZdWKrt6rVh6T1J2vp5D/bAYmsY/p4BwRiIjY9xuHDh+Unt0mMSoyBqZH+/Pu20ydP&#10;Cn18AwIDPbueaA0BD/XF2eMCGb1RiVxbMY/XQm4wIZPyU5YcAjXc2HlMQKs47cu3s0TZqKaYTVZf&#10;5d6aPpnOXEiKmDZ9umsvYs9kr5G5vvsOVGtEdEPnAgIHt0+sL9Tn7sRju3OwwG0Bfra+tmrqiFDA&#10;naMpJIlt6ZLj7wHTV/f0hWiw6sZ2AEYDga6wsmnv0QuKysL28oJQS/stCezRgawJIaxpIfTM3HyD&#10;V4xH8lrYurbG4aalVR/aHGtoY3W3Zqen5VfVX/x9VVVVdWlV9Y4d2yeZmnwu8UfA6++wMCxkMiBJ&#10;nL4WvdaUTTYjvL+psjq3uFahNZ5XcTVmSgx7YH99IM1NFWhGkFritLX6iosZ2bn1OjroLxRAQFVC&#10;CLMy5yTbNDBwi17RXXDqUGFNo8DbD2o7hBsLqi6yLqGqcMkmROmy5K0FNY3eEbEObVbgUKAYJe7Z&#10;D0vu4dPpy+I5V0+ywd6nOt7HahIpbDNkNGkBYIc0iU5FxcJJ5T85zIh59xcr2bkN3cUNXZCLBZfI&#10;Jf6piBw+Zdp0N1+Oa6H7A5C5CxcuwLgDpQCEFKjqwFK5+Zi4TOkwgLVr1xbkZieFCpHLA9StuLZD&#10;5OUrlXZyaOYZqTE3zhoAY7K5Q/bixxuSvcjREiqDYtHqzbEiS5SYgdPT5/zltWp/lI765z//6fII&#10;YZX+9ttvQd1AkeEGjBtecu64qOg4iBfahJOV0kLnko1aC1VDoqos1DCK1REBEs4Bk7/JQgZPN5Yq&#10;pVsLuvsZSWT0stcU8HJo51QhIUdWmZFyVud1yBRJ72pC8rMurSlC3Sj5L1BK/wFh2B0WploSQjNq&#10;AXwUpGtn9Bq5xkLNIkmMPuEff/GVfSCNn1avrs0+6x09wsvXH2j1DqPucCDPbPrm01kM1wJX3V1Z&#10;YvWBBwc93cdnpUgVdudIAZWwPuy3XLnwhpeXXH8DbNaAI60qK848dbix8Pw4HyOCNI6xZz/94itu&#10;ilPXyFzfPYQ6GacKjnIeBJUldk7slQK7UV1djXDu8ePH4wqBpsCAADV5VVXlDdNGJEb4T0+NQgw/&#10;YiTauxQr/vnF5wu9Rgc4tschpPHRdNFHH33k8gjB9q5cvnSupRYcmYpEqzFzYWSIoygcNthuYcKN&#10;bgqlA7Khw8LEC5SbuSN8qIu9VDyqmeBFK1Yx9nbx6vV0aPqlRmqASRVPkSMuzalI204LvZoqvMlf&#10;E8fWvaIe/9kXX9lSsQw4chg6ctd9cItX9y+twgoTPyg4JHnM+DvvXjmY0LB///6OE2v/PV3kvDhI&#10;fOU8UxKew6B0EGMPVahfmSVJJXAI/3WkI2zeg7Nmz4EmumcQ0HUCpmXLli3QHT333HNuilPXyFzf&#10;3bXqoc+fv1JhD06dNfBQYPfg+AIZat/uHYCaWDF39Mms8gfC5P292AdsWW0wz9uiXbdunVP99in8&#10;6TtvCs5sZJCd48hA2wrNfA7JHElRudN7n7oIKauy8Lgs6iihMZhljGfrOYRwNv9oRmMmI89hupyt&#10;0BiDTQoWsUkZSOQjloB3IzsiWVYbxfo2QUdg6tx7n4qNixuQ0u3cuTPvt09eCW6H+4vBQgZTubHb&#10;N+a2Z+ctWDhgeYB3qs+sXRBOhueaB9dqiJrSGCxwNFmV2f3DDb6Jvg5gweq6jTuLlbtKlF5RI3/+&#10;+ec+jg044RDw3aRxmOY13dxlew0FDcIe8KthC2t356jhSoDlROg4iLJMrmgpyUxkSEUW9fxoNpFn&#10;X6a1ouvUsaIQT+bOMLplstKMszB9OttIm5nFo5gGxCxxtqme8rDNQRCmGQ1VSupehcgKw0sit+hp&#10;MhMV/N0lXwh7H5R34SzjOL7WQKVBzWcwk4QDQar0aQLgKzN8jJOFfyj1RnJ1AmXz4aIGuYURGBjU&#10;R+ACJ/7is/98wLcziGnENmFIPKolmKZ9/0TVTbfeNiCZg0GslST+bf+ZpfFcl1dm2CpCgShgUYDj&#10;1KYyTw1lQ5hVGy14UOV6C3RtUo0JsRzAuWtVGluUpsMVahgx5sdwgZJf1aEKCA7t7amK1XBTK2eb&#10;9TVuzroKOHlgiCAVwtaG8BpAXV9VEiuRA4rxf/TGi29P5470Zzr0SkdI4qkazc+5KhUn4JX/vA+d&#10;GpEuBitTVFDw43MPjab84b9GsCm4sKWZJMFkTShF7Yj4EGyyb7EKMw8ZU8yXKIeeBNxt8oMB3QIq&#10;Ia7TaCF3Gyl/K/WZT2mhOhKrs02i52JUSAXbMwL4VyhMlPM6rz2mqPEz58LaAK4EA4HOF6v96wsr&#10;Xw/r7D3rc3J23exnV9x2x2BTRUbqmn3f/WfOAJEYLq7OUFYrbNM9d7ADIJ0AwgMpB+dOp1jjN2BI&#10;ZdHJbBoZ8apCJpVFo8DUMDea48ulqvTm3Hbz6mLKjGUrb775ZlxAD7qsXiNz1t2GDwQ0/QghhO+o&#10;+xzyUJ4fe22XFBVUb377b2MFduxc8MjF4fvHQXnouLnIxgL3QPdH29hQ/8FDt4x1ksyh3zozu97C&#10;GUeV9lbkuz+eAVsAVa00cwHEcYe/0otuBmdHpKN0OfOnRn6iRSa0y6ueNXl/GC8T0QYIp1WbyYek&#10;XCuIKW67hdRhoOao2c8HdYSxLvOD+7BBcu83uweUIfAGFxbk71y/pqm2Yv/KqxoBn8iS2i+DJVqV&#10;KTtcqWF7Bb73zdqgIM/M95rQal12W+QDjA+IH/QIk+z+frvQgk5vyLtwNsXbAsSewarnterWl1oC&#10;J9149913I3TfZiF1c8pajfbEjk3gy5waM8hMnZkbQNHC19epiq4VBusEE6rWYDncxW61MMfwCDnu&#10;BzFN3kxznorFN+sH0wOYSGQ4AC720cBfr//YIAXHc/RIj237ewxfN0+sEtPNfRjYYjWjjiQCFDji&#10;xmxQAjBhI0kYLDxgA7d/9sYsxYV8Pf+OUR7APnBtAYenFl5oQD/dlMSn6JW1Zu+kkaM80u81Mmdd&#10;RkgTUH/AuAMHJbhEXCn3EZd3FNQK0Zc7Nv48WSiLl1DteFflt+rrvcZNnj4b80WAx++/rTtzLg3W&#10;W3cond5gSD96yEvXRdCyaZumkUQptgi8SchKTWWTTUMkt/ZeUnQBBzc4JJeRhHPFhOweqOJLNylI&#10;9FNqvoSkYwwkvbZaWGFCygSBjiDCJYr1n2wYBN7KC23FWcczci8UlOJIQn/yw3ff5mSkFxQUUOty&#10;Wg30uSN9oZFw+ZD8hSqC2AUJaJ/uyVxw461uupLYZn2NzP2x+7jnUMkh/glPaHBw8F+L0h05cuTw&#10;L58+P0I9MZBu34PUm0PZcLJw2649XQpNfnbGg17FXE3L+RYLbPkuTxlivrK7u7M4C566xO8SrnqL&#10;haUjU7ss9FyzGL51bvoJE+xaZyFLGZy5IqI4QjARxHP1k8W6L9p8hSRAE1uQyEJHpiBkrcnCEZP0&#10;bRTOXF99SC/FHMGR9C4GczBUezHkzvGGqrCO3Nwzx9YeSZ9Jb3qEVzZLX9RloEwcE7Uske+U260L&#10;w7h6qjBp5Lx6WVDqbCTzdn9U18jcn2uIew4YWKC2gqf7IwXylXMMJri14OPycrNzDm56cyI5kA/3&#10;Xwf1oPS9Po5zXyq/o7Y0mtoO37o4L3paRtaxjMKRY8a79nLihVCZSLklFSaVNWSV4Mgx0lCKJpCs&#10;DaJovUj6EosA3hvIgEOwusvFKi28SV5GiJDEW8BQORTLJKH2rF50USeos3DaLSwmbBskUo5FFMEn&#10;3+itJMjK2e/UmrmRTIKRJJmrvcVbPpav5VItJRpmPs3vxmQRtPXEx/w/UBJxsmkdzEmTJrk/l2tk&#10;ru8agqeD0go6EaQuBNwY7GJXg1ECekMkP0Y0ErTUvS1QZ4HpeGzDyghFkABaIEIf4iLxjfBlJvgw&#10;8WaC+0vxZ5wr70iYPM8+wORgraM1OLUwfAK3peXGWKQEh9G7NQitIBMNZpjgzPAxRhwYiAihyThf&#10;SEeidFI4BMMkejcvpJk7DDSmRjWC0o1YDoSsAblEQjZYqLR4ngH0yPmx2KthW8YLCtYhnV9KhBie&#10;GQ7fMM8O4Iq3tj5XMfeuf+A+uj+Sa5bWQdcQqjoIsAjjj4+P92AWTmf3DFACu3buKM445UXVjPe1&#10;nOr2Wvn4897ePmgHvsHPPbryh/lcP96giK9EuoP33AHjqJvve8wpMgdUvkMHDzBZbLwE4ILLSoq1&#10;xzYGk6xgIS588LCtNnO1pD8soEAEYV8KF/X4B0+RcrbP+xHtLrS8qV1Q3a5DVH9PXRWJesrsu8Bb&#10;c7evnObI78SpHuHOsqeLV06WvDIvADlY4VzmVPW/emGYXG/ZLl2//6xTZ3KwWf//Wjun9t4WWQX0&#10;YOQbvlJYTPB02bLxV07htm+n6j+cRlsRR38yuuNfTz9ug/0Bm6mjsNOaDHD0heu5AYY6l75wEZ0k&#10;q0df4F4J5uIDrsF3b7wQmLHZ69QvnXvXHvrqP21HNgUi3MvVD/BKsRTlSEr3KEo3DmWNiQMLpquN&#10;2auXZvYawSFkZh2wld5jAmnOIvu8FtElNVCPy9iuLv8A/WAjLyrZ3ZKgr5YHA9nt/xuNw4qcrFEv&#10;uPluj9A4tHZNaLV3JSCOAb0D/BSkRbjwuKykd/a6QuMGYwg8frds2jCi++zdowSQLm2NSNjUJC/S&#10;xlPFBgoTXr7XL12WK2MfqCNVKGi51S1jA12xxLHolIxqaXWHet/aT2qKc80Mvo+fv30H6XPnzkrP&#10;H4TVEiyMmKyHig1CnEfIEhpBGAPghSvMfLibOBVY6nCdIQnnkiRQpVVp6a0GWrcJWkWro4gd7Ca0&#10;CUdf66NCJhWomd1qU48C8YzJ59EQRQpPN4an2dghUJopyETBGsitxOHAehdoM1AvKDiZRvGkSOFI&#10;f+ASO1X7f6EwWLmtRao5dz/l6+fnkflcI3MOlhGkDS4mSA0BYgf+ziOLbr8RMI+ApS0tLgSU+fat&#10;W6eH0BQ6c7DwT9VbAJ8mNnVW5l3Yf74gMjZx0uTJyaljvaNTNm7be3OCKwmfcNEDuGSBsua2JG4S&#10;T5WVV3gss1Tk5TNYfgMIy5999EGsonpABwv3lwhEBWovIJoADgQ/uN9gTwsNZk4zmQ3XXNA1cEwV&#10;GiayQ6Qr2FlKNiKuvOl9/VoQcHpUxj3YwUaUa76aJQf/ptNDk2hrsNAifCJYhtWDYnE0T1eqYeYq&#10;WbFsPcMNGaleR9sk9QqJDZufKEnyY/w/5OOwsF0aUzHwl5bc5qlAiGtkzvElAqWDVRvUZxhc6iCN&#10;fvThBzffMH/CmJTJE8aGh4X9crKksFU3JZCCjCe2seJ1h1F1lB8tma/+dvsJA50P+E8oyI7t/t01&#10;Moc2xWwqMtRxGRT8MFJiHsFo27j/VE5lS1x8Qn+9JABz9q3+EjKm47VztQTmiFjXOjPHn6J1g2hc&#10;1r3aQi0giR4Oks8Tq6PZBhC7aLbVZVdupOZ1WhDwcFAmQLovxEhwL2kItWby+/WS4i6LRK9iGrRd&#10;WkuDjhZA0vTo4Mos/Ft8lTZuC3Qzhm0o0TDqdHS06dq85SbKNpl42eSwhbF8bDHPHXrp2giGoFab&#10;0ggzl1NYm/XdRn3kzKRxUz1l/btG5ghtLCQ4aKNsyU0IVXC1EGISDh04+PJzT3p7SWASjYwIX3HT&#10;Mp5P8KbD6eP8SL2DVXFukGtuQTjl+LmM0lZ1UGj4mYM7bk7wQGo7HEoRizonjEburFq354SeRBOK&#10;JYCB3LllY/7FcznnT50/fkjaLUX8BMdi8KxQiWVDVBYcbovNfJhcdSQqnIcRvYDwe7gTg55AYYdf&#10;ogxKOkv+qkj8O0M004WaHucPyKHA46vR0aVKYwxJITBry5TUjR3CNDm7TU/9tlEk0imiKUqAr0B1&#10;yCcZYXzobWdA8MN1XpoeKRXNJnF0u7p4kIjhsOIQJqD/GWnQ0y8YxAFCZryPc8iUrh63Ia+HQP33&#10;sshHm2i17YpwodVQRgQZlEYhnayQJU6Zf42bG/Id6tMByBxoEHHEVzvjg/yLFNegmP0ZJWjl9u7d&#10;s/L2Fb2rh4eGtGhpx85eTPK2Rjv3/icERo/2p3XWlpwrqm9vqrs50a0g/N4tg6hESujjfExVBZmZ&#10;uQVlJUVR8qzp/JZJ/M45fpplSQIQo/JmFRRznt2Jbgu9xCyIpqisQiuJhb9B2hrN7HYSExB16FRq&#10;YQARpNnMAq2zgXfa/yCc2rRbGgp9pMjsx+hrwK3SMhqVFjQFWgYHEQBDcU26Rg0l1KL0pdgTmYGs&#10;V2rijef/aXjFoo3nawo1zGY9LZbtdBCbmGZKoCvXFBtnJUjsROw5mvFV9O9p9Vrm6GUrHn4mp0md&#10;16rPadKIqXo7qWBtQ2dSKceKmhNmLBWKRB6ZjLMvokc6/es1AsIEwHQYIuFP5+bo0cK2bVu//PJL&#10;uKr0bwoOujrdZYQDhK+hqdlLIr4o4+S2DNA7hNmlcZxl3OJnJgndHFv/6oCOuGsk796Q9tvFVbcm&#10;clL8WZBtfbhU/H5mJJfFYXjcvY1JAgEzIZg/nqIYT+mEWwkYRtgiQskab5IOto5osjKcrAZjddEk&#10;QS5Eh1MG0UTQPopRyJYB41IRU99HzY+YsDCy2n64PhrEGC4o2H3M2xA0b/VWnJNzVM4HsNliyxLY&#10;uvIODz8eDleJYAFY818+0rE2u/twpfp8vRY5DDvV9vx+cDwQag2Q2r89+ezyJ98OXfi3N8+qC1p1&#10;dnwCgJ2DyGuDyQRICIKjcljM8Slx2MT/hwIQ2RAaAcRNBBi6PF9YTp995pkHH3hAzGNdN2MKSGef&#10;pgDLji443D/NCPjNOx99/vw/Hi3+/cOXU/TTwwaWSSHAAr9wbNCQCNQgDUD6T/Rl9Fh7bcPWGs2I&#10;K/f4AULyLdA1RIChC6jnxlCll3xxdVZ7LkXrS9aChxKQDfg5jKQ6aPRrtPQlNH1WVWah1VBFVVZK&#10;R0aoVv/t82cY8y2iVjPLqYSKuMAXzJJH/GX9DaEQbMOZhu+bRdVaOqDugEoCL1/iuUxhyrhq4TM7&#10;NWa9d2Ts7Oub/cacIUVvavO9/4D6tWOdTYo/5oecrdVdf7Kxvhwq1aDCU21zrly2bNnD//7o3xeo&#10;75zsgheUbS+QuWtDnuL5Q+3vnOq6a2vLb/KElzI5Z2RiuZJoQJ7DK3nNPdjhEv1ZAHn5AHA6b948&#10;+3VQDPYKHo9LpdIQUAF8J5QHoYQz7aI508aPTcV/bt+1L6ewDHtPoZB1Wm1be5tcrjAZjXDQCwkO&#10;fPeNl21dQEw+fOzU4SNHgkidXLMylqOJE5OAEnw1+Bgcq1Kv3ltCBA/d4RJD1wa6BlG0zcKADg4O&#10;JTEE3IN3GgMnUDrrLFwNiSIiGaBBA//FukQlWWQTuEJbv2Vm3jR/y84uwWie9i6/boRt9R8POK8N&#10;7cIiOTXc2A0a6nDAKAAwuxgvyt1+isGQSzIULPB6gCOGP0qNlvFaWLsNW9jhd7KbUyEMf2O2t8OS&#10;w19g9pqGu5bPuX/plJ6uQcIOXyg5eCpHYujwErDOt1LFJMXrU7hCFgWAmlvLTZTxK2+9+97e2BCQ&#10;YzZs2FCYcWasoDuBpz3SwvAZf2NYWBg8N6EUWrRokcfRHq+ROSeOCrYHyVsXLlxo3wBUW1uzf/fO&#10;CeNGq9SahqZW8PkGoyHQ31etVNywaG5cTDS67O6W19Y3WLPh8bgcDofJYEBcxWcym0Da8J+9hwW+&#10;Tyrrrq6tP33qlLn0+NPjoKC78oRuf5ly/cGyWAJpHxwuMRRwWSaRjWvrIU8Oa20xBi+lNUKhBgOF&#10;3kKRkRhIqYNYLqSegadLKFnNJRnwr0CzLKD5vBgmxS8l9IElLGumagtpdyevol0P0dhh1+iliSb4&#10;W5gKnKDDwihQoGJs6eADSpNIYfBFKyvDjtwfakv8fPV8hW36u7e3pf38EpNB6zMquUqTllflLeLH&#10;h/tt3Hk8QV+JM3qu2cRKvfGmux5Abrz+s0AwZU5O9ulDe8ZOnHLz7Xd7nLT17vEamXN8ipBtCPIm&#10;TBDt7e1wJUtOTrbvJ5ydlSXraHrwnjvx0LW1d6AeblFggJ+NqLljI+/skn711dftuccXxXAQ4AUF&#10;GUJZHU9gCEp0qU2v7G9kNDd4BC0OMV7VZg44OIB/EBys1kLZZwpYTmvsUx4kD952eRZRFNuA1mQG&#10;itRIgUC6P3lQRQ8I3Mu1PgajpdNIizdL/XrFcg02mC4Lgylg3xugtLmeOPxQ6JaioE0JTQ6BiNEU&#10;UkkU0PzWLvPvb5TcU6pCStPZEZxbk3nDnLMVOrgXDnWMnjLpbytm2qe+xy4Uf/zjdj9vkUkY8vW3&#10;39vxNoXsgnyhMKd6xLJnZxeukTkHRxQx87/++mtoqBWi3hqgfjmfhcqgZdCggQUDL4YfsG0/r139&#10;r38+DvOow9PvQgF0l3Yhs7wSiU9r8woKGZquWcGk2xJZyH8+bCyeXGue+H3NFGpHiJNQmoPNF/wX&#10;rATxVAVBMgfbKwB74yhyv4Gch0FTcsyixyI1yHeDHpEmsUVPAUDmYL0bLKR7SgLmkZqIbweIcRud&#10;f3+YxmcQ9rB/U3eVBn4a2UqkfKGK8Uaj/5rlAe0qY3GbHlkBxwazQoW0r85LSyrboSVosHC62aKp&#10;EdyZkZyUADaYPhDEIeXvmxXGd892F0ipG997yFdszcZt5+uQKVfvPHexpPHN9z9LSkoivqpDV/Ia&#10;mXOwtsBlQha1qVOn9i+Ht6i0tFTa1SWTdul0Wg5PoFEpujraF86bNW3yxKHbs56WbZm9Nm/dXnfx&#10;qFDT+GDqJeD9of+6NOYlP5QtoLV6qisIrfkmQSJFQQSICSQG9gS5hZ5KlQ04ABQAmVsRrCcIQ4JY&#10;1DtKAheS+jKGdmYns9DBza0MUBHk5tAUJGKVmXybz6CpHcFUNulpXUZquZp+oJ3FthjgqQe6Dysw&#10;hHGoLwUkgy3L7R+028LqJDG8vPgRPuy4QF6kFzPeu6+ZyFMb9NopRWTq+BVzx9hPgm7rLrO4bl+e&#10;9PaVD8BrfdjiI+3P1OOGMk8t7NXSDrzbQEoGHA1cTI4fOeQj4syYNHrpwjnBvqL5s6e89crzw0Pj&#10;MCScIXCXy5ctXfrQM79X0eGKOTyrBvLqkQTSPaOFdZVDMhHxDkEVnYUKTZwd04fCQg/kkhK5RH0y&#10;4NZr8zcm/oEuezMtbGISq63ZRRIlovEHC+/vMlB/bhWsbeDuaqQVtxtTSV2jKTJI8REUVThZlUSR&#10;J19Cf+oZIYTfIIoGSAfe0qaW0toDp8rfPdRY0OZYq0h8jr1L5ndakqICmfS+KrkBW9PqDUw2dzhj&#10;wB1O6hqZc7BEg2GTQFv36aefTp4wZsF1s0YlJ8VGR96weH5yYsKQalIHHCvsFWfPZ8zwM0g4hE6h&#10;wzPhsACCMbpJlxlJHFaxX8BkdWizEDRx6klkkMXB0sICZ6mUIpou0cPVlviolnvLc01OeB2CLFKR&#10;W494BwDJIJMm8NRIfzNgpUMyzqkOhq9eHmhSIasGnGYItg2LDaJEAs1KmUyd3/qnozLB6kSKwc9m&#10;iq/pqQ835pQRcmSLCPRqry44n3aOSOPDU+ZasJeDdYYhHBEL0JLawrxg84Yh4tChg3nZF19+5h/T&#10;Jk/o8Sx1jh/w3Pa2tLZlH9r6SJwG6jnPtWqvJSqF9PVFBU6/N1nv1FUfrFHEbwGSFxEItsW03ya8&#10;0hpIbEhzcOLt0yC0cnkWcbLYDAwSp9Yimavf1iXwsmjpxDDjFGRGjNASQcxBpGeQEroZiQoLVcxj&#10;UrYVzoRhUpoooJjHurlHWunjKV2wCzs17J6WUSuYotnUwn5wjAgyO7AeEP3erDTCboDgf6fiSdEm&#10;/H63FikixAxUz2szvXhaGxw/YuWSSSlxITSaY2RDPpfVIZW3KS25OdkiiRe8pob/7e9zMK7p5hxT&#10;BrjsIk06jOKtrS1yGdxBTQkxUdOnToQniOPKQ1+iuqYua+PHC8Utw+Z/AC3SnJ/qpmhrPZV4ECYF&#10;ROkrSAhks2ZaQPyD/WXrtDCqzLxx1K4+xeQW2lmy39NB0nH8PwNXCe7ARQVzYx0zkSIf0IW4dyOg&#10;IzImb2WI1ouw/cFWHTQOPnEnZZxplPYamjCVo24z0AQMUpuBTteoIsnOkeb+89piDt19d/CFBm1B&#10;g6KxSyOVqhEet+q28FhvJ1hv5I3+5kJ3nkY0PVYCUAOJj/eiKcm+Egdmhz6D6ZKr9p8txC/TKpUv&#10;v/qGp/IQEtzK/sU88hi73PtfoyKcSCZOnLj5900sqnnerMn33rFi4bzZVwmNwwpaIc8pw7qPkDDV&#10;BounaBymAIdeKKGgbgsia2stHCj47Z8MMC/t6L/fh5w7oy2dO1uYx2QcQo4evVpI4BjChWSpo65t&#10;NWpN7E6jla9p11PBkQ02Wmji0hWsEjXD5iazqlFAUapmUNsAuxJjkuoVGpFWUdNt6VSZkEPDNT6u&#10;d9fRFvnL+5sPni5XVNRKulpGkrrEZi3CEhxes1qZAdTNViynWddgEb/0wKKbls1/9I4F914/2Vka&#10;h0ZaO+W+Yl6gj7CjSwp/LIcDGOoC14RWQisMVo7PF9RUVS64bibfvRz1hPpzplBLW3tD9ul4nmZ4&#10;zKwYGsTVHaWqTrUZ19WZkTooCz4OUG74u5PE9B0cZk5hoSHKaixV2l+BBXIJW63JTGKyGclc5/Tx&#10;gCrRWShVKiqf5CBWAfSIYzLs7BbGcY1/qwhoN1Lj2DqQs1Cm0WboRiKuVgP11zbhZw3iAhlFbaYA&#10;A+r5al+eSQcnGGAEgC5C4kaKH/wJIGtDKGoiGAQOlxrbIdbIRBY9gkCgu8RYmi3sWUnecHL8NE2G&#10;vPcQZkVsam8ZFtQNIVbvpanSGzQKnen9013bKk3zp6fOHhcPoyqdgIjaf1Rms+X7bafe//mQzCyo&#10;b2iEo+iECRPcyZDpcOIOC1wTWh0u0R8FoJV7/713n3h4pVjkhK6aaOvOlCsqKTt78kRUeAhc+RBj&#10;W5adNlPUNSeKOyzOJH8M9FCF6se0diRpJlnMJqPZS2vNS+8OPwK5tdtC01ho9RY21Ex2klvnmERs&#10;shFod4N110xix/nQbvRSOrsgajN5TYuoQWkhG4w+ZC0okR2OFR4tuWYhwiGg/PLz5kn15BB9F2JY&#10;KtQ03SXDLaYAFhXrhVxicGaOJStA1JzZZw+UzTSJH5kf+eXpVl+NFFF0UAuYGKwbRnldnySEHQn6&#10;u31lKlHixDsWTyyva6tqaI8N9YsLdxewV63Vf7crM2TE1FtvvdUDc/BEE9fInBOr+Pnnn09MTZxw&#10;KSj1Cn5bduw5/ssn18fxEPPMplGSfBmADBnm8RjNlvJOAwQihLI1yo3fHamdSO10B3uu2cKqM7P9&#10;KHohyWAf3KnUzFOTaHAii6CoB9SjAaxJw2SPFRmXeDkN/AkBr1zDeL89eHYwNb+2m6lRhpDVdpyW&#10;a8m8uOTwB8aIoK1fuaFuErkd9uI+6wDIYVA9gp7Pnt3HdJPEIhIFdreE/tcZxZpaiMSXBPqQ2ZyQ&#10;iLCiuq43nrglxE/sqX6xgOn51cXdvDvufdhTaHHuj21YdTruD/fKtoCg/c3bdl/ZMaD3samjYFSd&#10;F81ZGMOdGcEefhqHMUBATvBhpAYwxwezRvkj65TFoebezroBPK7czAPoCHzEHALYxVBUUWQlvOcO&#10;m/ygYu/fLFBMfHTyTa1cvfN2S9CjGLY+XkS6d4LPf5ZFxY0IKzLbQ8ZnWExUCgUAalDzc2lW7ID+&#10;tB720ytC47AyAEGI6G6CUNyzShhMJEnBbKy92GK6e8X8N5+81d/LY9D/WcV1H687vCejfurs+UMN&#10;QOvUNbxG5oguFxzooEwVCp0zORFt3ZlyQKwDuq8zNYawLHySl6yrBxYmeCgXusHjD61/lkUMT1eC&#10;oWOgpwBoSqTKp1PaSsw8sIF9+gWpgrwZaZE/WBYw4JBgGVBbPTkG/SZxFGBUgSp6R6pITWcrSTSE&#10;yvbX5MPinGbx6cGn8uEgw+zV9QH62I+i7SPdg+ZCrcli0PwkAvi0u6aA6z/PIxdKvttXMOOmR//2&#10;z5djY+OukvgH2zivkTlC5xKUZfv2bYcP7L33ziuvbjh19vzUMFdoCqGpOlkIweQQ6+bQWr1dyk0D&#10;DddJk+9oslREDP6o9+hgV4WGDuQVNKj/qFssrEmCgQHLctXsD1r90xScwajSaRkbIEJoM0RIf2Vx&#10;qCk4rIHnB8++PuXxnyI2/bHxIlvvs2OBqOxKZjUnl9wDxYFBf93ERA809N8mTCZzdbP0gYcfg7UB&#10;OT+vKhp3jcwR3WikXs7PznzswZUAgyNaZ8jKbd6+O0bihCfUkA3E2vCBCjUyq7oslyFoLJkiK0Wi&#10;BVe/ejMC9Ad4rSMp6ov9oH3RCWjTcZ3PnZMDa3nBG9sHlteiqcqKS9iQIJ8Tg9kvzwv4+9wwv4hA&#10;hfmyOBMDiZLsx+gxdIwP53eSLnt+YJIGcICrMxvCeoD2u2HmKA920NIpV5L4EZGRHmzTg01d4+Yc&#10;L6ZCofj0k4/+9uBKP18rQOYV//x8vZUw5l0dnz+P2mxhIsTKteHAgySUooFU6Fp1ELgEigJA6v2r&#10;wxNNZqR0Gvqe8EYdzcjizI7kPDHdt5jic7Z7gJSPMp2547/Y3zAfIDfumEDWrDhhPekyh/AzZp9n&#10;pvypvIfzIiyq8HdBpH2jhXXE5LvHEnTE4mdxMmDWtaUgXgveLXIyo75FeianYueJ3J93p73wxbbH&#10;3v2ttKaFeCN9SgIPVq5QAafH5RaGtOI1vzkHy4udA0KJTq1Akq2W1naVSg2VMzCXgPo7pBtjp/F9&#10;B49MEHR7D7t1dcAhTQlld1A4FzpJAiPRSKmedsBY5ZlFBWYBMjwgr4Kz6wm3DbBy8NKAJq634h/N&#10;qi20YhP/mfDuCHZf2MsHywPW3hxkAy+6Loa3sYpE0WsDGH965yIYK4cZ8tQkce88ahib1kTaXyhj&#10;0K3+wHBMA7Ewir0emiDpGbbRTAIquoonUQsl/kFer84NeGGGz95SlUBnzQ3m7OyGsDzymVlMWWmZ&#10;p05lVF7IaMnJotSWNTS28YNDrAAkMN8z6c5KnXCxO5We6xsaB4l1CEfuatPXyJyDlQM8CQCdg0NC&#10;VTqTVK7OyMotr6quqqoBtJy/n6+ry+56Pb3B8OGHn/x9LLfPJXS9RTdqQiirkhr8+bRuMy2j3RxI&#10;1hCXDkCM4MnVYGYDiqPH3cGpseCdAatVYuFrLBTo1BHrautdaaE1MQRePCpc53pyFdpaRqerWsTP&#10;Tv2DBcMaxvqyjzaTTBpdINMIdZw1Hosa+tA4UYiwL4OJxqUkZkKUt4YrqpCZm030Z68LDhH/qT0Q&#10;MCnXRXEWx3Hh6zMrgiPhILqfFCxinm4xU3Va5lVD6WC9QviwD1kPz2SYYmHPgZYTQz2fXfr7gfQ6&#10;qWZ8ciRcg53ai7YuRUaldMLUWbaUAFfbd81vzvGOADcY4cc2gFPYIpqamurr63OyM0Vc1so7Lss0&#10;6Lgtt0sUFpW+8ezfN950JRMFAIgJrz1skbtLlDvzOnlGncZglqsN0LLZ95yoMXMQpW/zPoGFFLot&#10;gCbNprYRgZkbcOXA0CGOtcnChmsxqB4Mi0ATgPEh0Iu13FvB6weUlKVkvVjjW/JEeO/WEOr03tGW&#10;aZQWiN51guBHJ/t4cwY2ZJvM1omDHJ5v0KTXae5KFQbwHYjbqHK2VvPD6eYwedPVQ+kGO4ZHzP53&#10;3L7wrkWTeByithSNTn8so7S4tl0YMe6BBx5wBxzb7csxaAPXyJyLawt6t3z58g/ffCkxIc7FJpyv&#10;Btbyny+88npUpfgKOZTojJZvMuS76+hGRSfYlpO5zaPJXQSDW8FJbTMGTaB2qSw0m9EAMGoQKV2G&#10;5ei9fpAJgY0O5zsYXgMoaj8u7elgaR8spm4j5ZMWvxUTAxfF9kVDgk5p2cbGUAHt9dneDrOI9jCG&#10;xNUWJR36uzY3TTI2+1CIouA5fzo8UGOvyd/CE9+5cPxjK2bYdzRB1Oqve9PBTis02q1Hs597/oWb&#10;broJYTkeGMQQNHFNaHVxUfFqzZkzZ/Xan5PiY8HpudiKk9XUGu3FU0fmeCuHLXy1zwChfmqkBSx5&#10;6MWohOSDmVVCaR2CTwnedmjiS8z8idQuMFwAN8cfVATXRLC6/aWy+crBmoEsrpCFS/VsHs2SwLmM&#10;phyUcq+bGDEveoDNgsh2UyJ/ajgb1gaCe+LUsMEeLonnpSnYNWoK06i/atk6KYmRmBy/aGpyqL/E&#10;jnoOMOhPf7K5vL69uFFO4/vdfvsd9957L5NJlAEkuMIeLHaNzLm+mJBk5d1yg04dEjRMXiZIcliT&#10;dXKsUOksgpjrk7y8JpRxhV1kTtS4lJQUHz+/tJw8uRZ+/2YiMJBANu8m0YGI66nBDNgOlHFQPIFX&#10;pDFoY/mXRe8XqJkhIT5Ipz1wRQoZkXNDNzaEvk4PZwuEnEwpBbH0iAkbws5cnUY+SbL67Ydjw/z6&#10;0DidwdjULqtu6jh6oRQGimA/cXiABLg4bK/gZ555dtasWc6aLFwdoIv1rsKldnEmw18NKqrTZ05L&#10;xB6LB3Q4BZ1eX9amKWofVPCBEn1vmfKVo527S5UtYGs8/gFsz2iw+Q2MGDHiXx98MeOxfzeFjQNa&#10;nMOuZBbGGLLUYTGPFAilqAqk5DZQ4Kvp49ApC2N4JDbHT0RPM3nDNfpqGp11LNCZ9neZrmxo//t7&#10;Gx54c92/vt7zwS+Hftx+pqym5ccd5wJHzHjl1dcjIyOvchp3aV7XPpdWYNWqVY8//nejQRceNnwW&#10;9EB/v8CoBL3ZajHMbtYdqtJKNWZkflLpAX5DalaYnj+uOk6bOOvxD7O9FzxfEHT9TuPybYpnjylX&#10;5eoO1xi3l+pqpIQyIttZkp4zjaDF4ODghUuWPPrsS4gQGDAUoXc7ARQN+D6XFtvpStD3wW8uU/Gn&#10;sy5WDB4kV0rY75nAyRp1qLHr70GyJyMU1XTRgDG5Ts/2kgUZRLPTQne4C/Ybh19Oj++bVKFeuzvt&#10;nZ8OLHv2O5Z3xFvvf7rn4LHTZ85FjZz4y970CbOW3H7n3YBivPppHKb8/11oxaaePn0aWQrBmuHe&#10;EkdzvnDhgreQc9/dt0nEIhfOpWtVSssri45tXRpu6taatzfxm/wmn+7klhh8zjebGtpl+9tFyYvu&#10;Xb78JrFYPGrUKIgSC69fOnvhDT6xo0lBo7rEibUmkaapNMnXdR2KwUQqUHAkCZNFoj9njQTaJ89n&#10;MJUd9g2mAMsEbJGIPAQ85kCrCbpfbeHOEGl6lGjlWmZgkHdwP08R1/bCtVqnajRRmmZ/uhEI6aP4&#10;+gMqEcsIeDi3qL81m6KF2c7gd9O5dQamNR/Yf31r+g8SBm41iQoPEhuDA7Jo+wGNYKEqSfyRyTFa&#10;vbGoqvmHnekmQQTHOzQiMurDDz9EDk/cDtwRBotbVFTQ2NKxYOEi1xZh+Gv9fydzoG7ff/997cnf&#10;CzLPF9c0+fkHQJMK84JGozl69GhRURGMm8CTQQItvFr4GeiAtucLSXZ37thx5y3Lh23PgB2wb/8h&#10;Xfm5ozX6wk5z4MQbHnrg3lkzZ4ydNK2oUVaik8y64faRI0f2eV1xNPHkBgYGhoWFqaRt/rL8wZRT&#10;RCYChjHdFDVy/LTe+WqxYhqDISM7D74dAyZOtbWMiK4IsopgsgUig7FfBurCMwbJCm+FzY8bfxWr&#10;GV7+XuHiKyYqAt9tc74ixiL1vYSuzqeaw1jGbV1CpOxyyqDRe+LA6auxcEHgbgtQLZKoctWcKiNb&#10;amEgA3cXiQE0eYSImEgU2BbAqWWaxQIeXcimVuhYXmQdkmqXkQRwx2m0sKFSQC0oH+pq6loL85oy&#10;0wpb1Pf/45+wn86cObP3oRIKhf4hkfMXLoJu2v1tGp4WrjmUkBCvuubVh9+f73O20XiigQQKQmLy&#10;qUbNZB+DD5fSriXntJm0TC8o3c+ePYvI5DfffBN0UK/XT5s29dyR3cQZQDd3VKVWv/XeJ2dOn/nt&#10;l9VVVZUTJ05gXbJttbV3fPzl90uXr/DzcwCIuPf3XybLj44OdD3s/1y9/gR/7u133NFnLshmW1tT&#10;/cH770/ryBzQ4x8ObudNknFUqWczH9pZUrAn+0nBvyf8mX21VMPo9o+8aYyvyzTFzR3Mb9VtPV5+&#10;t4+0N61fWew3g9TqMlTfCZOPhE1+KbQL3jMwv6hMlBI1vULDABhyg44WxDBmKZn4z3F8bb6KeZuv&#10;YoYIIH2kn1qEB7u4I7m6+RJls56O1Bk5KlaGnAUHkRXe8hi2gUaxdBpp27jT7n75A7ydbk78ile/&#10;RuagdLU8/fdH7xQWIm4R+wFhB9ouALr1DjPAO4wgx2AB7UydZldX8P2PPxOfOOKHH36YPn7U2NGe&#10;DIG2d28vJZ8Ghe2NN22NRduxp1Ohmzt3rkMtyY+fvnOPV3mcMwlQ+owHHnOU6Y8lJg4MbvHGG2+Q&#10;co/xtDJIr8i72rsuIhMqLdwRFLnL99nZqwK1VzlN8kPsn3GaiMSql0TcOdH/SpG5t4+1+Unr54mt&#10;kMI937u1YoZKiWgEpyYIdMxmEqeLzEKOsWdCuhIvd53p05TSROZRLTjYvQMUO40UL9plwrJNbu39&#10;YcV205LvfuPrkaNShu05d2odCBb+fy20dnd3gw2BfCoUS7btPzLGjwpbGERSBDz28dhg063QidBh&#10;R0kYoTT5+dPHCytq5WrtoaPH0UJ+YXF+UXF9YzONShMK+A7JDcG96VMMzeKo9Wm8s6trx74j02fM&#10;JCJBbFr73Z2JSMzuut3pfAcrfOJCziApzeLj46mB0UpJiJwlRugIADJ7rg3EIhbJBFcP1+buQi24&#10;0dWaOVNEWg71D+Mhl2r5qZJ6Y4p3T85JF5p1rQrAltPqtfuymu/x67aGa/T6wHCdkzKdInNQqBVZ&#10;hCO8KXO9NIu9VFFsB6vKuLThfWbNofS1qfan/mKaOcjQvuXACSlDDH0O9n2IzrZrq0q81v87bg6x&#10;qOXl5TU1NRfS05VNFeDtzRZLOFun6Gi8IYYRTQzgSGOw1HUbFHoSUMmQQQTLDTt8h4Ge0c2bsPCW&#10;JQvnEd8AN0u+98kXASFRU6dOddgOmNaXHr/v0+lUh/FJdpr6pIA186HXYeIYrAx6wQoj5ePu7duy&#10;92yMNUuRLBn3qdTMB90B8wAAD6WFjkD98Et5Eob0g2I+1Id5m8+f6RDfqff6+u7EYfY6rJEZ1mZ1&#10;s7o7xjJksUCNuvxr1tPeL+emUGTElwIxc3lkyXfRLb4MolmriTfevySAXtINPvVBk+JmLrntttuB&#10;W+FOa1ek7v8vMofr9++XXtCUn4/1pq9I4kf8VxvtKSkGaf3u39n+5GvvTZk43tnthIVBqVKzmFDu&#10;MwmyG5BYpy9Y/vPPPxPpC8rElx68eettAwPqEmkBZe4/TnvmjQ8H4+b6NFJdXf39h++0V5Ug4p3E&#10;4Rv0VreXVx9aNDUl+uc9aTv2nLqe1kywX9eKwbBbz/J6NqRL9F/p7LVa79X3Jg4nuEy3zvzJsaZR&#10;hqYxvL4ovrZJtehpH1bxkiwyp1DmAblsEQqeCupynTN3ck0NFvKeLt56mf/r77y/YMGCqzN2dbA5&#10;/Y+TORCCqqoqCKfQZ6nV6t9//PR2v+ZxwWxP0bX+y4occa9n0h9+/vWEuBiHBwmk7bvV62CjhDEX&#10;JEClUtbW1Hh5SRLiYzhszk1LFzPo9OioiMHakUplt9732LfffuuwI6zD66+/nmIq6Y2P5rBW/wIL&#10;91C/+uor4snompubkREN3if4fv113eQQy3Xj49EsmL7Xv99VmJnvJWsKJKmGaDvARTZY2L4ixq2+&#10;SlC6UjXjPC3k3/ODCL4iLqxP/yqtStPru6tXitqCmAN70ujN5PWtvFap3ikoKsitdTThEn/daJ4O&#10;7iMeGSqRRgAuf0DGawscM3H5vSnjJ8Fx8i9B7/7HdXMgbe+/8bIl6/e2nKNtmQfm+yvHBg0hjcNB&#10;QWYAf4b+eHlX3IhRDrN+tLV1bNq+99G//W3OdddNmjzZH+oPLo9CpTU2t9IYzKLi0u2797NZTD8f&#10;bxZrAGe3uvqGfYeOLVq0yL7GBMT0/Pm0ugv7l8cyfXk0YEa2qUzpDdpqqSFIQCfuMYvLtKOaMnvu&#10;fOLaaMRyQ8IFEUcajbRTR++8LhmhQlglDHj66DgDjVVYUOZl/tO1jchNI14G1JNHNtVrqAV6DjR0&#10;xWpmSmJAjLfrboPEu+4pCc4xr93E0soHI3Mwj3aa6FVKipD0pyrTYUdg4qgmY6aag/0LB9TLcH10&#10;CiKFdaHa+pIzh/Jzc0qau5hcPsCXrnKd3f84mQOOyKHtvz03Up/sZUnxpQUJXESpdeoUcenkGjnJ&#10;P2GsSCi0X1GhVB09dQ4QADZ3PBwXRFDBc2XcuHGjR48Oj4yKio7+4OPP5Aq5WCTy9pLk5hX+vn33&#10;kZOnpk+eiJb5PG5TU3O3Ug3XzcE6At90MSOj+uBPT46m/5Ij/z5durdIdq60s7Si/WKjblyEQOxM&#10;sPqRRsroybNcCNIuLi6uLclZNDmB9t8Mx5gw/OzTz1z0tjiBUufURqAwyAGybZn1pgsKdpqaPyNa&#10;EO01rPjyeEUalSZTVydc5AYbvA/dlKHiAM/KKQkUXr4lJl4Ay5zMdc5K6+wa9i8PYw7ynwWpao2l&#10;57cfPnmhsik0LMyOxtb9Ht1swamFdbOv4a6OGw57H5esx1HDn0umguH4AJZNsZiQmdhhZ3UNDX0U&#10;uqB30Hx5eXnB/TggICAhIWHR4sU5hWX/euP9F19755NvfxJ4+R04fLKmtt7KOTKZNyyaX1lZaacj&#10;UE+9XqfTqD8+01VQ0pLSXTlSXhupaA7RS80KxZ2bGsDZ2arD4UCpNyMNO37o+RAku6lQub/KcK7B&#10;0CA3N6mproHtIPKxW0/TGy676hNGRMRNndINLFtgYZKsiaiJS1+Q2oC8NGAWiD6rgW1HnLzYrA2U&#10;sKOG3TcYuXSNegPogp09gp8wi07RWOFaiH4oXM8QvRopgysc0ToeLQdOWUgzj2TK/8HMHX32ozdu&#10;n/PmS8/XVFfBb6F3P7iDHu3Wxcb+B7k56NobGxsLCwuRkf7swR0LORWBfCcOkIsL2asa0IqK5Izg&#10;UVO9JA6i+js6OnPyCr28fby9B4bJBNVLSkqafenz9vEDl7d3755pE8dOnzKJcQnf9eCRE95+gfaR&#10;qb28vZsNnJOnzk+zNPfWgiEXF9OkP95pDfAoaNPlNWu/PdeR3aiJ92MDCNc2IXgLvlMo9p24rIIS&#10;eqJLhMEM5jRnf90gtxaXlHizTb0zHwPRjMtlH23QdHXKujg+hWRJjFlK8DHKMEsCYkNzpGQvi2Nw&#10;diDcFXCCP1rkh2yq7u+vUy3ItOYLhc3jmTKbV8dgnxfNtE8u5FkIYTTB1zqHJL4nUDWC64Sc69Sw&#10;iRfGiYLBdzJPYazOObR/b05ZNV0ggVoDagqgz8L3HoQPjutXVqr9XyNz8GZAkNbeX75klO4/e+zA&#10;SGb7pEAqcfUT8d21U9IItKJuevCoKRAz7Tfo6+sD1u/o8RMIG7RvvsS5QZDNuXPn/LyEjz98f4+q&#10;buuOvRQ6IybGnrkDttvo6OiDR08EK+r7aN8FZFObTFdc3VlW1VFT18lQyZVmypgIYQ987oVGLSl2&#10;9tKlS0Hdxo4d6xqNsy0ChvHr7ztGRAZ4Cf9EfAv2FSfHhIgioiZNSW1olXp11RMkc0UWwbpbQ7uM&#10;lOxWvTdpAHEP8HZg95otbLhfdLJEy0d7z41yDKPikQPQu5Eujflgbutkvtq+edebbvJmWtJUPLrZ&#10;CllufxhlZt44b9JcyVCZblxYBGgYoXxMokotdfmn09JzMtJzj+6qO7FVcXRt4cXzmXVd/oGBMENd&#10;KWL3P0LmoGW/ePHiiy+++NUXn6kKj98aIp8WaJkWQo8Xk3uyBbuwea5VAUxRkYwaOHKqj7eX/Raw&#10;65HhoW1t7SBVXl4OcM9RuKK8vLmpoaSsIje/yN/PR8Dnn7twUaXROQzHAVeoMxgas871ia7HUwy/&#10;NjFJD8dd6LAA96hjcSdEi3vI3KrM7hseeMahLYXIQvn6+spU+v2Hjy+emty7vLeIlxgZgNkdOpvr&#10;091EkMyBQZsc7z0plHOxk1zQZYHMC4iOSjOvysJDqGa9hZNrFmkE4unJfreM97t/os/4YJY1NcOw&#10;f0qtKaesbSzfcUIfkIkwjvm0ksc2G+ykyIFoT+WyHg6Q06/AbBwsH4idP8MYb2mLVZYmairjjY0J&#10;bG2cqdlUnv7NwYsBkbFXKiHOX8yhBAKpXC7HrQPvY3NraGtrW/XVp9U5Z8JZ6pnh7NQAJmIYhv0w&#10;X9ahwWzZVGJUR8ycPHN2SHCwWGTPEAF4j3c//Hz6nPlBQUEOhw1PtNzcXITig6wjwFalVMAsixCr&#10;/kZ9eAiipJdEIhAKqBQqTJsN9fWr33xhBrXdHh9KIpeSRRo2Hz7TRotFbzSr9RZJRNz7H31sS4Xh&#10;5gf55a1/Pbn61butGaQu/zQ6w/r9F3au3z6O1I5w9BKyuM1Im0FtG4zqKS3UElHErruC1HrzwUr1&#10;rzlyQI/MCOcgcWpeiw4G5QQfxmApHdychVPV/3OkdaymOpGwlSBdwdrcyKKZjM1krpAG/S4OM54A&#10;CygIoldA2mBXvdVH3uMJ6NRgrmDhFj11qyVxzmOvBYaEph0/DCzEFbfcasd05tmh/sXI3G/rfm4p&#10;OCf29mV6BdF4kvDw8BOHD8Y07Z0fzb3i1K33xnSoTAC/PFGn85ly698fvs/Onun1hg8++3rmdQtg&#10;cHBqa6HcBS2DIDCgeweo/6cffaDMO8emkRkstpWb02oERlUoeeBE9D1d60lkZFCGQZp6CasHCuST&#10;wpHfrv21NySJU+PsXfj8+fMn9256YeV1EUEDsK5Gk3n8XW9PMdSpyMzYefMUWkPjyaPhZNWAlM4a&#10;mU+PPP/w8IH9uTbrG9dWfxzS4BQuy9t1XmyqZRxPM4KrY4C6kS2oPpwuza7N1GGtdgP1tFqMGJhu&#10;vdmUuuTl194ctjRgBEUEh1MYpgLbf/nuRl7JFPWpuIr1jLPfnP3pDUPBviWxVxeNw1ogiSoQsR8Z&#10;zW9pbeu/NKBQldW1WTn5FZXVWp0WrJkLBik88TDIDubChn9CuDXwwJMtnbGahmhV3QhTu0Mah6Ei&#10;Tyd0Q/T/4pHpLFShf7BHaByctNf9/NO/7p0bHjiwLI8YLCuQidnbb8Kkh2+Z8+L9i0OnTkeargHP&#10;ltXSZ1I3WHPmkLq1JkSMbipQtP/XajxMx9FRN8gQpNZZ0d8cFbzs36cK1H4041ShBiGlXKqZSflf&#10;oHGYIfxmlgk7oijdgrELnvvXvwczuzm1VgQL/5XIXHt7u1EtDxfRoyV0CKc3RNOeTNL9azJ3mEMU&#10;Ca4siqU3ageUWIF1vnPvwR/X/f75D79MnnP95u27ibdJsCTI38233MqbekM18jS4kVYGsCLz588n&#10;2KmdYgjD+Gn16i+euj4swGswPXR6QQ0YOq/AwPtvmSsRcvlc1uRxI5BYerBmU8wdbxzvvGNL843b&#10;5bvlgWlafzvw8e5PwYUWLjZqb/bqdlaHksrTHeu27tr/3pcuZ20RzHz2nc+gohlOc8RfQGiFZ+m+&#10;jWvaCs/QjJob4rnjglyHSxvOcwPg8jv2qjf+/ju3H55He0fn7zv3j5swGTwX+Dj4MINdIh5BRXwW&#10;YKAeuuVG10JHrb5sFlq+IOabDdvcPJG2MIym4vNPrZiE9OyDjR80rrK+zUfMB42zlckqqf/+s9V+&#10;nTU96V/B7jVTBXRvH4PA2zc4MCUudGxiWIi/GM7GW45m6YrO3TECKBrEV2hoS968sfnf4koJ3bEH&#10;ZZ9x3FkSuD6+aWgHN7ytIyT2vFpQGr/spfc+IxgT7cEBXu3cHG7IWy8/N0l77vUp7LfmeP1VaBx2&#10;aE+ZavGyFf1pHOjangOH1Vo9HERQDBQEFpWhoHFoHK68WpJdz9TBjxK8MVpCx6546O9u0jj0AB3i&#10;xdOHb56RYIfGoRiNSokL9++hcfhNZJBXQHgoLBI9w9RayO3BiQ8/ed/7/7r3rceW3jQnNSxAYgXP&#10;IpFGx4ekdzGAN+PB6+FmUwajSeQ8jUOnoIs5KqbcdLVfT+Lrc1EjaE697fGX3hx+GodBXu3riPtP&#10;ZXIEjCvgF0J8C/uXBC5FWgdryYK5YNx6cojYiul0+g2bd0ZHxxCPDHV5JKBQXL5AbXHaO7rRzOpO&#10;mnPnUy/OnDXb5d57KiJag8UVyhQOrB/9O+JzWBaBREX6kwFkkC0qNbSZFhGf3ac8xGETk9c7hMP9&#10;kbvTQlmHPpJmhep14XszrL1QxfyhWSQ1Or13LnQ31FWOy9i50UvvfeYVhwDXQzSSq91vDhdVIBQW&#10;nzucEjCsEdduLnd5p35XQce5A9tO7dmy68jZhpb20NAQW9ZqULfWtrbTp8+EhoUPdRggVm/CxEm7&#10;Dh71Myudum/ICfDwWx8jotZ9Vg5TBpmj0Jl7Dp0cGxfY35XEzlIj0jcqxPfXvA5Fd7eAbNSRaY10&#10;EcloZEokqfEhNiau58N/dnarTuZUj/Sl90Z+dnMrXagONxCN0byzRDndUi+iugIJ50U3A8FcaqRU&#10;aOh9kmq7MJ4rW6VUTd8smPP5Dz9BfPHIcXJhOlc7mcOUDh86GCDPjxneiGsXlrJ3FcTDIyPnbcn8&#10;xbHcVKH6853pTVLVzGlTUEal1nz+zSqRRDJiRHLv/Fhu9jhYdfi7NSt1jcV5ImeQe+Gola8kjxw1&#10;qn+UPoDalUolPOCgTwSjCoEU/+nQq87f3/9ibmFKKF8scC4UQchj3zRn9I7sRk5YpCR13JQ5U++6&#10;Ze7MMbEIFOs/5ZExQQ0a+uZTRXMinevFI4uvNVpalKb6bsOeUlVaSUdjY+cYjprdD6SXeF/IyfB1&#10;k3ieWA2nub/ch2joTCVLbqKWaxgjb/vHmLHjruAUrnYyByX65++88tgoxlXlFudww2D8ZV/yUgfD&#10;wWWQ99SQ/vnsc7ZUh2qNev+Rkw888CAc5YZIJdd7eN0y2aGtG4RdNch05XDYPQVQGJ53VR3y2MSk&#10;3iEQsJbAItTS0gLqBiw5xC0icBihiwAasB/SDx3r6ZMnlkyIYF0CYnLqg85uTGL4vOmpcycmJkT4&#10;SwRcG2Jz/w/MQmJk4Ia9ZxfHcIbZ0ezd012ZlbL0Kll1fZeypS3UIp8lUMIjxKmZ9imMA9Sqp9Xo&#10;6PU6+lk5h0WxICbMnQaHrS5I22Ept23iPdQRs09XtvIDIydPsb7xV+pzSpS5AoPEdTJ0twtZV/s4&#10;7SwNImopZn1QoD9ScCkUSqFAsGjuzJycnOHBI0SwRGdpLiK6nNo8XLAITXPTkc3fffXlzp07e9SL&#10;CBlG7gvAjaSmpiLzA3YnLi4OCe6AlQCSN1gXQNb8dd06CUPrlMTauzW4ExNkA/GuTBw7AkgETs3X&#10;/cIHylUnq5Q1baq0VvMJjXin1v/lxuB7ywI7DG4p1+7ylWMvYFZJ4ujeq/eSGv4CFwGjPSbjNI1c&#10;fv8Tz6147DlWZKpCNeSA+PZ38C/gUPL6q/9O6Dw5I4SGxAuYjC+XemU1Ly5cidWZ3WcbdN4IRghK&#10;+terb37w2Tdz5i2MiBgUFtiFLgarsmT+vDnUFm8nyZytNSw3En3mkSSxSUkTZi0Ij0uoqKyCPhEh&#10;tDZhFlZjayCSxQKI5rq6OoCYxsbGIiFsT/ox0Mfa2tot63+aNzp40ZQR9i2tnpr1hfzKoiO770kV&#10;DKeohwg/5AhvkhujJHTuJTQSGENuWN/4slftYICazs43U8Gs0DJu7ZXawtkWhq683kJuNTLaLZxi&#10;in+ZWSI0KQzBI79d9RN6BNw0wplvueWWoevdYct/ATIHNdD6n75X1ORamMKSooLbI9QIXXQ4sauw&#10;ALIgfl7I4kSPM1OYt9566zCoYyFj3rZ0yWJqI9PqouDKB2eOMyTf1yK6itSseiNLnrLsqaee6i9r&#10;Q2EHlg1EDVG3+BtTA2QToPSAp5B5YvfDS8dHBfu40r1LdUprWzds2HF3LAkUx6UGPFMJVO/WTY3f&#10;BVd7Sny+IGfBn2a68DJAN8+M1e1WzsvZx4MWTZmzIGnECESqQqGBv22qZ8Shw+w2DH4FdiZxtevm&#10;MHTcloTkUcEJY0ZNnJ5ZVNHRWDshiHHVRj7YPTDkPYUd7SbePffeOzzpkQ4dOtSefiQUiI2ufkjY&#10;Xk4WPuDfjZRUyRzNiU561Khx0MT1aQ+H2Oo1wmIhggdTw8lG+jSUyTy178HFqZEDRbC6OiLH9aC5&#10;O5BV52WRDzNQcP+RZTRqTWp1+OC4wY4n06uE1kw+KeOO4gFfz6l6Q1s4V8VcJQ3SJc1d+cRz8+cv&#10;CAwMhD0KjiM9Kl2cjWHQQduf5NVC5iD44AMjAAako6MDVjwgkeCqQOGdnZ2dkZEBHRP+njZtem23&#10;Wd1SFesFMEiP7R+kM7nWtLNEVdmljx+yXAFI8zolhIHciWv2XwDoAEIghpShg6Hgl68+Gau2hy3s&#10;cAURddBK4y71UqIkkF+89R276s1JIwewwNqawoHGKQexw2adOnZo4eig0fGDArg77N21AnC9Pnqh&#10;+NtTDRvzuu8bDScG15pxt9YPF7v3FMsn8rWeytWAaIpCNeOTRgly9ySy9T35Z90dqHv1d3Xx7/tm&#10;5+0PPgZjunstDWHt4RBam5qacLfBweJi4wLY2FeY3qDKAVGDShvBqigAqQe/B4GzsQMoBhUP/hOC&#10;PTynbdHjoIMZF9Jrj/36zEgjqIbLC4P0wJ1qU6fG3KohNxp4ZUqWguUXHBZxZt/mrcsEnpIyBhte&#10;RZdhQ4nBEDz+lrvvd+iK4docYSv4ee2axm3fR5CtFKrn659Z3X77cgstneK3Nq7JxkEgZGeHLizx&#10;8U9hf7BfESbyb97/9zf/ugN2Utem4E4tUDqj0TT34Q9O3BdsM3kP//fRGWlQR+V4vsYpeBKH4zRY&#10;SEVq5vYOHqTXGcLh8DUBsojGTNGYyQ0UiYUr4SugA0F8hqWdzG8SxZBjJj7+z+eGwTXK4crYKeBh&#10;MmdD2uhhUkCtgHoGMofLbFPfgKcdNcqa8iorKwsuCyB2IGogZyB/RHJ6FxbkZ23/fnmIKsnHFW5O&#10;Z7IUtekruwzNepaB50/1CuH4hPkHhcC3AyBuGPkH77//akR5IH/IM+NAcfPEoe5/vP0tSL87+zdY&#10;XbwH69atK/79uySStKcMkqQghIsITklPFaj0jpICVsW12vy/oGnea4lNfOwjwBHbHza2++tP3185&#10;J3ZMQthQTNBhmxsOZpSlnXhpmsSd59BhL3YKFLfrDxVLpQ0t9/k7Hb3vsF+VibKhnT9VoInnOGdD&#10;d9hynwKNOtpeZqpXRDzXJwh/h0ZEVVVWWkxGMsnM5otgjEIOQ48A2Dg7MKfKe5LMQe8IgPIJEybY&#10;MLvhNXrkyBEkAQAaAf7Gb8C+QUUNioYyp06dwi+h5cEaEZfd4EP3VFhjuJOJS2QaU0aj7nS9ttnI&#10;D4sfFTsixTc4jMfjg/j2wcU9ffp09+Gv/jFR5NQiulD4bJ3mLGvSinv/ZqcuODJA6U+bNs2F9uHe&#10;8f1nH3My93qR/3StAKzuBbNkMqUDEQXE26y1cBN8aLf4yK07aCIf4U9IeeQ/DkFAQWd3bfltehTj&#10;ipA5oADc+fLqGwNVt4/sq0YkPnH3SyKF0AO/173i2yBwz4FuwJFkKVmFKsYtPgogNbk/1MFa+LlV&#10;OOM/G0aljsFNwVW9spYEl6fpikDR0NAANu3PB99shjEUGrStW7eCLYL4CSEUZUDyEN6BZ99G4/CB&#10;X4PDAZi7zZs3g7RBjwO9NXEah5tTX5rXn8ZBArXCaejNUo01KxXcTjRGC1KNVHebfs7XPXZYc/tR&#10;Rm7QjTMf++Bfn6y+85Enx02ZERZmVY31x/4Gp1ncMbTPo5VYGCyZMs7oafP6bxtIG/ggMMX4e+3q&#10;H09//cqGX9Yo5HL8p1N7XFZSrLp4WELWIXTf9ge5oGrJPB6DLCMxkBALf5Acy/79gDcJQEp8SNpz&#10;nVRcKgwAmXCM7XWtLc1ExtPRrS6vtwdW7NSMnCpcVNUMxfeZOtdtL051N1hhHoOyMFG4q4vnkdb6&#10;NJLK0+oslO9bhjbuNZmr2/rrWlxS3OK/KI3DujlnggChAY+2adMm/B0VFWVbdyQJPHDgAH4zadIk&#10;iOggcCUlJRUVFeDa4ELVh4phpUAK8UuZTAalm7MGx3Mnjs4IsrDpf1LnRrlxcyFyf1jWFJN3NQsM&#10;KmmxjHZBIT7Y5VfASBKPvG7u8rtuvvlm5GqBw5dDkor36uzZM5N9Db278PgZzWw2lAknTJgyrcdD&#10;GFQDJhcI9ccP7a/OOFnb0lGUm006v/lRr4aWsvwLmdl1za3Qj2D98TAQ8StOP3VcWXDOSKKc5cV7&#10;T5zX7RuT1qaZI1ZNE2oajCwtjaGjMZUUptZE5pIG5uwgrpZaBHIWj0qnQe6L5xoDGEZoLTlm7dnc&#10;ouoOhcQv0E7kA5aaLxA011UmhnsPGJjl8VXt3SBgApQa/bHsmgfGOEiVO6TDQOO+PPqJMlkqV+OG&#10;JnngMULjmMLVYpvWtIimCKEBHJKpYNPVzTU/p1eNGj0GslfPDZJKrcoQHEWHd2pIhuVkowOQOcie&#10;kC55vD+fIHBnpaWlMHoiKyC8QEHIJk6c2AP+ifsJfTPYNNucQemQ2AI6OJCVwQzJuB4u0Dg0Dv+G&#10;/KwMBH4hSSCS7IEZ+TxNpkm4/mKTLmri/OkLljaRfWkxU0NHzxo3bfa48RNAZ4mo/HoWDV2o1Spj&#10;cxHAO51cSaLF4eT85rF2lZ7E9fLDKqEaKP5va1eVn9xdeP6UMG9XTONZXfEZYW36VGY78ntGs3QR&#10;+qb2srzN5wq0ZRcu5uS1yZSgIL03qHffMOlAH3r41x+Cde15ZtFjL785f9ESPEUTO88ul8iCGMZk&#10;vj5VYP0TyzNlanlwrBf/N9wVUi1Mq7Z8K1ILvYvGeThIMVmkS+Hrw1gGW44NZCGIIHUZqnKOd1Ag&#10;y9h54aETOHcxJymYJ+D2RRMhuliulkManXEJYWt2nHzwSpM5PAwlUhNFrfAdgjgtGJFDmMZuE0Vn&#10;pnjKCbn/kkeyDfqOxmPZpWSBV0REJArgvn/wzltnjh7kCMRXKouNU0ejL5kDFwaJEoQM7p04weAv&#10;1q9fj2uDIwvaBHcYyHqYJFQzvclcWVmZzWHKRuCt6ElD4yxDZ7J+OZxZx4pedxEKJk1Oi+5YK+eJ&#10;515KHjclMiYOhDUsMhrrDlLrslpUpdaVXzw5NpDVBwDDqWUdsLBNQtxXplLUNy6nlB4/k7Yrqzwo&#10;KPjw/r0jc36eYyweqa1IYCiR9TKcqQ9h6BDDiPKgLVD/A2D6RBvpaV5xorxIVpy+4XiGVE/CTHuH&#10;1oNc/v777+t+/K7+9M6OTpkXWd8mDH3kiafTzp5R7/l8qaATTDB4CjgigHriDyIuxwp0oHRdOrIt&#10;sL/IzEdCrDaYKSjqPLLkRj/tBIEGyZKhWuqdRwjjCWYa2poam/gI5Rg0lgPHIP1CxpgIkYh/Bdy5&#10;z+RUHksrAIYCct+4v3cut4CInQYVSdkhC2M6p3Yg3iO246yCk8rVDp3rTDhDG6So3HrwxO+ncn5Z&#10;/f3GH78Z3XIqv0W29K4Hr3Ibq20Z+5I5hUIB3g3CESyh4OmgX4O4B3sKJgO2CCQM9As/QyzF78H7&#10;QNEGOwMCG/u7jBLfJ+IloU3z8vEdM35S6riJq0+WUyInL7v1ThuFtXGO7rPQPIHgdFk7U9kULnIr&#10;GhGDsQZLqU0nq1RHq9TeXNrqC12bCxQHiqT/Dm4X0UzjOfJIednWvYdETVnXCRXIcsIYHPUfJC9D&#10;wUIePDBTOHMTaa2t+ec3HzzBDogApcu6kHZs22+7fvwstfHovfyahQKZkEE6rBRSxH6pY8cd++G9&#10;ZayaAbXg6HEET5+t41kjHMh0L4rBSluZjC4yK1Fous1HMZgkhN/zLdpTxXUkoZ9Q4jXgo4K9yM3N&#10;SwnlSZxEJSF+HuyUBPwcj887nlkewKMgxZdT/uQagwX5VVuVppw20+YSLcQGd4zvzQpTSZMikaUZ&#10;IkclvEBFKkaWks2jmbF92FOPLGDvRrDdPKo5iamM6C6eT61ezGuNZ2tP6Xxn3XjbX4LMDWBphbUR&#10;ZgRwc3D4AL8wYI5OpGiaOnUqSB7o4IgRI4ZzqhDKLly4MGXKFJf5NfuHAOp/ZH02nv/lnoReqLXO&#10;HxyYRBDOXdsopcmlVVq6n4DB1clPdXOXSuQzRX+qxpG7GomTibhWHZVyYDSYL/4zCrrNQN0q9xOE&#10;xDBby8bRO7zpRvBotpHCywlGgzyDiB8c7Q8y2qtW/6nIrLhmVpan2QB4I8skgRatsChmjqMLA2+D&#10;PV087pInbr/99v7N4rFc/eMPD88JHSzHjfOL6lwNuUq77JlvWjrk62/2S/F3gFcIM1a72gRno8pO&#10;g4bGMbKEFg4IuAQYdlHKkvmRyLHl4gfnoe9O1C+n1Q2dSRTbXa5m5KuZOjP5Tl/5EHW0pk0sSp1D&#10;NxtUjeW6jmZZyo3/ev0/w5ady8XVv1StL5mDIxu0b7/99hvURjAyDOY3APkI8DtQnEP5NUSeX3Zm&#10;BdoKMueRHMn9ewEze2DdV9eLGlL93fKeO1al3nu+ZoVYBiFUabLmrAIFOSdnzxapXTuFQFg8JOM9&#10;7C/rnSkKAUBqMwVy5YCEEqdfY6LwaQP/qzvnpqcuSOSL+hlff/NN/9ZwPPZu23D7JH9/7ytjB4Bb&#10;SXZJnUypWbth7/obrX6Rdr61ucoaAz8yIjQ8PMhLJPAW87yEPPg2V9S37dm5L4WrRLa2Eb6uYLvC&#10;E+ClQ213UctFVBcjizHsOh09iGFwaMfY3sGPYusByemRze3dSLeRso459bmv1+P1AgMEcBq4iCPy&#10;wX35yeND7d/gZQ4loHGHDx8GjQPlghwKs4PNhNq/Gti35OTk0aNHDz+NwyAxHiLWRteWr6qiXCAt&#10;HuXnrsQa580oUdICmdb8dZA0JTSTkGZeKFG5RuMwFzTSYaA06C4jvhBS0PJgzCC0NhL6oP/q2vr0&#10;qYVRhRrb+gDB95QBPwVa42xHOWX1pTWt7id1AJEalxR+3fj4OuWgcpwVC1NhREowgERNnDz+7uWz&#10;p4+JT4oK9JMIbPEb0SG+Wm7AN6XM1491uZZoAkhc08N5R2Suu5XATQqA6XdUhCPS691671UtQqNl&#10;YOYygm1AjITTK05ghwrVzCk33ArtPDwl4Hc1a9Ysm8sEgapXvshlujnIa7ClgnhBYoUhD9pl6H2A&#10;sYO5YT42yB0caLzSkBx71GHDMwn0i1hXqA7xjEBpCGl6iOKBxRJJRo1M1lIfJaLigLo8Oz6DcqhG&#10;l0Dt5ruYc6Zvz3jJZUYqiNrVhq2oNZEaBNHg6/uMGBuUkZmVEsYXO2OCaJcqfvv94L5N28qVpIkj&#10;I63mdbMFkVvQrnUrNSU1rVqdgcmgEXRSsYqiUuWx9KIbIql9wiGggEPU3aoiSzE9spUZeLK4DRkU&#10;R8WHwUrbZyJTU6NXXDemXWU8XtwexDHDrOHUqQCJhTnrtQzjTRK5Q3ZswJZB09LknDVfv8wIDE8a&#10;NyZDSu3u6OBTTXjG+jQIobVJT4tgGT2uoQOZa+CGB4VHDTWyv1NrS7DwZWQOjBJENjgfwK3Xxi7B&#10;sFBZWQn6AlMDfg/0RLibQGKFQRby7NCxVP1HjzHAnoseQWoR9z50+YGg8gsJj8xr1Z/MKpZrjIgP&#10;w7EGhhIe/MwmbUGrLpGY5AI2objT0NhhzZ1OcDPsFwPJrdYywLgNneuAa+M0mCzZjCi8jj3V4S6O&#10;0H24OldXVY0OFzhExNTqDXDoLa9vyy1rOJZRosk+dat390c52nuWTKqob1+7K+1icW2Aj/CX3ecu&#10;7tmdUVTLhUk9gFCQXJtUvmbbifEc6djAP+RNED7oTKGD21qkrKcFTJs5BSQMWRATokPHJEXEhwcM&#10;Bk0MDAIqX7IlrWpmMNUpJgaJQb7KMZS3qafyVWKXEn1ZVW+c8NnXTUmKDIwK8UmODmrl+MPsUNml&#10;VepN/pf8GW0f1KnZShadYvFneBhnGBh6GXnF7Sw/hDD9VZi4ngN5GZmDSQHCNugIQhrg9AwnEswH&#10;KkbEe4KEg7/DD/B3w29A+yCZD+dsEb2E7hISEjCGIdLK9SwKaGhETLw4dryUG36ywbQ5T3pB5dPI&#10;jaPFTN9yMvvWRMdeYNnNug9PtAaqW4GU7SkkCZxkpYmCtzqGrXfqmrlGvBzWApMC00paN0dmpnX6&#10;jxw7dqytCs7PF59/Jjq96szpUznFFWqDsbmjOzbUtw/5ALmpamwvqW7x9RJ0yJT/fPcXTmmaX02G&#10;d1vpSJYKqsyDKq+pqTG//rZnRM3xY0VNW86WB7XkreC3UDRyhX8crrr9EYIyNnfICyobywvyH0nl&#10;gHeDuyWQkT49J62jB2S0mpcsmbtg5rjYMKukgqa8RLwgX9FgNA4FwJyG+Il/OVq0JNTslN32VK1G&#10;FJOaX9lMMepTeNoBJQToWJHKC25DSFpYrGb40M09xRBgl6Zg+6eMS01Nsg0VDjrJscEJyfEaYUCJ&#10;Rby1WDaCA7Q/Cjg4+AzBT/jHVhFMW7Ecg+vCSL/FhcpFbyavzWlduXLlXy4cYgBLK47p8ePHwTfZ&#10;iVs8ePCgR5KxO7xLKIDAMgCZgLCCxxwexN3BRgVR/cXHH9p8I++SpscKU4AfoDfBH/wHJFz8MZOs&#10;WpMthQp+fdkYroeDjRQmyi+tgocCupHHj8jSDV0ZQJWc7WZnKplJXD14zAqvlAWLFkfFxDK5/Mzz&#10;545tWfeZfwl6L9UwyjSMLiOt0TfpiXsWRYf6AUAYawWFHbi277/+hUexJM+Z3dTYmtKSPkt0WYbD&#10;XZ28XVLBw35d45FsFkhZJgq0nOBWAHBWMeaWJ26dZYckIUHqbS/+WFjVNC2U/cJ0CZVsuXlTy9RI&#10;YUW35b7lM2+e8yfj6dQSgRy/9vnGr2c4FyJ5olr9+gmZxkK79bpU2dkDC0QKP8YfClPsIoLwi7Xs&#10;75tFZLFvkEmm4PmGBXm352f9O7AF823S0T7XJMyeOW7CiPCU2NABn7f95wpWbzkpV+vgGZBAlbUa&#10;6HfdecMPGw+9LSoGbXJqgg4LLy2LPJt+cTDXdIfVr1SBAcgcvEkA7jZ+/PjBlF84pvCVmzt37jAM&#10;Gn3BKgJDB5yTQeOcDQ7z7AhhYPrw3bcXxHAsZAoJfyg0g4WiMZF0JrLORGLoun045Kr6JqNOTdHr&#10;5lCbE1geJnMmC/mzRvGjAdIexxHPTpBga8162nEZR20mL/dWSPDIW8hZCqbMRFWYqHVGdixDNUuo&#10;hptVT2v4qVjFzKAGeY8cHx4WqFOr6zqUFw8efCqoC8VWt4qRYed+/+7+vYMl6e2WbCtQq6Ov0cU8&#10;/9TK+PBBAc5wbB55e317p3ROMBnAXiFs/cdZpg+fWp4UGcSgO6dZ6z2qdXvP+7dmzY20hvcS/EDI&#10;ztdrPrmo+8/TdyBL2Ve/n+iUKsJa80czpBEsq7mgSJzIDIurb++G7IxU3LGhfkjbuGbH6cZDO3zp&#10;hjK/0Y+tXBzpCHvZGsttfXNJ1U2d4DRD/b027jlDP75+wqUXwiMfnhmNifx9q9e4B15+9NFHh1OS&#10;c3/8fckctPvbtm2DK5z9RE2wwIKbG4apQl2I8axYscL9qbrfAhSXeADGjBljC/OwOUvjZ3xYCojV&#10;Nlt7ZXlZ3f61j3i38ihmOtX5XNB2B3pUxoFpf7n3AObv/vUURkqJhgFS4tlcnz+1IAeRZZm3on92&#10;PuAmQNoaUFbCPcGtttAYFoMeYZgvh7SHs63htGAMUb63l4z9nQLR3N/FLfNNuX4hAvoGhr0Dmbv9&#10;pVUjooPYTMaUUZFF5fXxUcGTR/0Rhe3ySfjtwIWQ9qxpIU6EVYD2/F6gOK/1f++Jm2A5ARCeTm/M&#10;Kq7NPH+xNieHERr99wdvgp6xtVP+3Gdb1/3nfpt5V28w/rb7NMSExXPG+Yj5Lgy4rrnz81fffSKg&#10;w1Ny60Ep97ycNZqnqxl77/sffDCcenkXpt+nSt8oCGiOYV11mBwb1gDYAYZBRAf5KCoqguXX/am6&#10;34ItwB4xIbDMgG+HCg8aTCgKsWIwXMDJBhpMwG/FxSfoeL5rM2oPWaIQf5rK84wJwjZ+IdW8qlW8&#10;RGKPzHUaqceknN1d/J2d/GodfU8XP5ylD/CcTnp7J/9Gb4X3QNr0wWgcRg5PmmCmMYSuQxhmh5Ha&#10;oqclc61gMLAVOmXQtmYdYxk1Xe076yxbjmazGLSoIB88NL33V6MzHEovbu9Svv33pSAiybGhBE0W&#10;9g8Jm0nfnVY2I8gJoRXDQnz04YLW6VPHssBY0qhoBNxZZHR4UTdp/sxxoxPC8FQKeGw46O1PK5wz&#10;Ph5V8HqOiA0dmRDO5zjBOfYePMjrqRNpY1gK12y7/dcBURbHZNwyA+/Vdz90SB/cv2uebeHPDQPf&#10;BO9/5GFyCCWGpxL8yxAFIfSZHoAQ7POVbi4H+C8bFKjDD8VgaAYVc1gSK3PdgkUPvPTOyJRUd7IR&#10;9+8IoonKTIGz8aUcZ5d94InOdbPfqPV+rdb7rVovqKKnCdWvhbXPFqoBj4HExg6HTbAAejaYyW5m&#10;IF3pK+8yUte1uuI2DLNjlZZ5wRwoNTDvfOipzWkN+RVNsNX2jN9kNv+w7fQt141Z99Z9tlxinkIw&#10;BvsO2wjBhQIaGGAa1AYz4JjgggIGrXfFAG/hG3+7Yda4uJ7mXrxvgcFgzC2rtxWDpIA/BPvqXwx1&#10;Bd4+Hkl4iAXP13Dbgsa9/O7HH69ejyhPl0d1pSr+yc2BT0EIF7yCbQZWOwMC6UFhZO4ZhkHDeQXe&#10;CR5EQQC1giXBajGg0SChI90EHGUgjaIX8GV2WHGYQfAGYH2IsOvo4ttPP0yt2gO2yylWxf6SIhjr&#10;xxbxzd4KqHV6l4Q8CIV9g45+u68ccV1LvFTRbAPCZg/KeCVqJtRenoV1xKu+SOJW5k2sCTz1d3Ty&#10;gH/rLLuBGf3EvW72rfffd999cAzAdzy9oLiitrEV7rtmiHinssqPZZReNyHez8vDmJpVjR2MzupE&#10;seOD36QwbizWZrUYztVq/PnUaotk6oRRDn39vIW89ILq1PhQ92EjQJEBa9hVWhDIcAJCtf/EarT0&#10;o+QY2eR773ziBYQeEXnmHa/OsJfoBdzW2AhPESKgbHCdGzYXQUSe9fc7dW2VgLYCcy0CxQDJC48Z&#10;8HEQh8GW2vA1IYbn5+cDfAX4xiB8NtxQSKmg6ba4C1t6CoLqSJA5ikHjSweWtCe/EjVjPF8NNq13&#10;owi3Wt8mhDB7l1830MHAP6JTMHf7pTxwfw8FyBCo4MFB/IGa4naLsC0AFQqmWGdbOq8WTJw0GaDK&#10;NnQWODYtuen2wORZTZaA9SerNh/OXH+sJGn8zE83nnK2ZYflfcX89BbznlLltiKlfRlAZ7Rktxgj&#10;J8+uo/r9c397XFIiZFWH7UNWBStKULyw3xoIJZXL7zIzevP9FxWsPZ1cmI8QjDxYdVh+0+Ss1S3C&#10;Te2CdW3Cbdwpc1758dGnnwckOMHD73Caw1/gT24OKTWhbyIiISJjPGwUwyC0Yr/z8vKQ4N399UVT&#10;QFWBkzOQ8gBoDJqF5H4Qz6H1w5Thiwd1AzyQIbaD0hUUFIC0IaoXlBEcLjg+lER8CH7A1SISqwyC&#10;qCfT1xbKVAq5pwIM4TS3rZOXwDFAt4WDguPbrqfmqlirWkRjeNp5ElXv4PJ8FRN/7vCV8zwUg9H7&#10;aB6TcueILyO1LhxcCAxgQqUmqxsg8eog35sEc/7xxBO9jwQ0pAg8iomNGz1uUm5Vx8r7HoyJjT90&#10;5NjNMz2s0oUGLTQ0sErHzyxrmhJEpf+XUe8t/ByvVn+PnF6lap63z52Lp0SG+HbpLHcvngT7g8Np&#10;tnTK61uk4xLD+6gaHVYcsAAE+ezCqhhSZw/i5vo2QdTfPuFNuemXasvmSjWXpM9Ssdd1iDdLvXao&#10;Ancr/XYq/fZpg7wXPrTihfcjFtwVu+juOx55IjQsbBguu2tzJFjrT0urzY9k3Lhx9g0LuPnw8Fiy&#10;ZIn7pKf3EBE5C1YL2JxwnQdv1eM4AuICfb+bQqstigMjh1qhx+UHbFp/nhR2UsA6IaQMlA6COcgf&#10;GDpUx0UC02cDQ+4B2rOzxKCquTnZO77/8GlmPqJKCW6GnWLgy35tg33TjFyC0OUj2RK8SQEEkMzT&#10;JXN0/VPkHZByWWTLzMs90dwfhq2FV2q9ngnsEtEJ6TQH6xQE69MG8QKJyqlnoMtA+VS84vXXX7c/&#10;F+zgj1999O5Ds3muqvDtbi7p4Kms9oJ0pYGsJ5GVKv3ccOq4QBaIXZvK9Mxh6UMrl/G5rOgQH2cN&#10;CPkVjedyKx+4cYo7WrneI/92y0nxuS2TeQrbL7uMlDUh93325Ve441AHvfvuu7jvAP3Gi+7Z6+yp&#10;k+apdv7k5qCSA+gIJg+LoZ1wUaioIEhCMUdERUV8lKCwWdu/y6tpL8o4XVKYX1nbgNhViH6gO+C2&#10;3JSRYT5GI6BxPVkpMLDeP/eM06aXBJ0F+4Y54gdrREREBBhAkDkMg2CQGbjFdd98drfhvEcCs0DU&#10;9nXxALt09yWMHUCSIJDbRCLf5KMAH9dfJgWcOoyhUJ95KgCjzz7mq1iAJPByKW6pd1P1OjqYTZhf&#10;iZ+TDxq8ljz4FHg3+1XwTG7aunPJ5BgE5BNvnGBJkDOhkNdNEwVERkfGxokCgo4VtkqoWj8ebUuh&#10;0i8hdcXcsbAwMC9ZP5z6ILAWVjVHBHrzOK5AofTvK8zf66N9+fN5VkBz65mnWMpMgqjxM3HHcbbn&#10;zJkDaaY39LlTo/0LFf5TN4eTMXv2bFzmkydPQjk12Bxwz6ENsUUsemqe4JgaKoruS6SM6D6XaihY&#10;yctaoD5gOb/23PqPjuzb6b7WEyy3LYUY8QHjucM5gHobfjOQZ23gycSrgxMkaZVRlxsKiFfvXRIW&#10;SaDreNGsDrSI5jFbyF80ihAzdJM3nOkv2wIr/Fw7r8tArdDQYAn18gQXOeCYY1h6BFS6Np2eWrA8&#10;hDINJ7vZoNoEm8pTMmp4kVBiOCwPv85QCR1ISg5LulYAho4Fk5NmjokdPyIcPzx4943/PqWS60xK&#10;g2V8cqQSAQkufTwo8ADZ3ctq3L+ZupYupYZo+0q1loXMAr2+OHUlsh3YfjFE4BcuTX1oK112wnCZ&#10;EZcLiESIeNBJDZi9CcxOZGQkpDnANPWH34GwAOHXWQoIFpKna/fjUu4eyV2RxIOfUZKEfHcC5YEE&#10;S4jkj0TUWAZIneAle9bj5MkT7779VkVFeV1dLSRQ/OuZM2fA/aF3aNYwePyND14gcNxFKO7QLuTl&#10;rWP1VI1upbvvaa9WS4dFn0s1wykXvyzV0Gt0jHliNX7Te/NgiPig3qtMy/y1TQCsnrt9ZUM33wot&#10;oL9JiIIYDA6IYNfA7xQik7yKAbW3wypYhL3G8G9/WOVQvALw9c4tvz19+0yHbXqkAMYTGiB56dHl&#10;P1zs1rPEZ3MqJ937/mDIVPZ7RAwcn8eCS7OdYjuO53y7+eQXG49ptA50mnKVZtXuC92S2DfrvHOU&#10;f7CHFztMtmw1/6++AY4X2JZ58+ZB0W7nPEGIA8UBNey9WKApoHHQ00PZ7xSla2lu9ja08JEd7/Kv&#10;t3cY6NfWn7/buWENOsUZgrU349jeBE3+6e/+dejzZ7Z/9freHVtAZNE11HlIXoEnC5ZT/ABJfPLk&#10;yU6xcm6eAKwD1aRf7O2ZSK8Ejg4R3ReV7Eots1pLhy0VEdS4870H2WmgrmkR3uwtv9evG6iKz1iD&#10;qNxSnNlfAYyhSM3a2iHIU7klWyHU9HqxcmsHfw0BB7o0pDu48V4iqhIej3vDzDH+nvYmsb8mCLFo&#10;NHLau9Vr96QhZgvgUS6cooY2qUqjR0zYYHWh84WFt6DZWNJB+fVQNji7wbpBudO5NUkT5/K5HC7F&#10;rDL/cSD4obG4Di6M7S9dZeAEhjaoJTuweThtkF5B0VDGZrIA6YHaHrQPQQKoDnoHckkESgT7kZ9+&#10;MkZbHHl5kmnsX3q9jhQ9I6+oFFAC6aePz2WWBhoatp7KzS4uv3D8wBx+412jBNdFcWZHcvxo6vPV&#10;3TMWLYeMCT4OAjjkTVhF8TPMGoj5H85NghdeweZvppqrkN7B/X7BN8HxIo6jh3vK5g4BIOciWXpo&#10;30L/q9KCLh8OaFFsA5ITAkY4lm2A4sz9fu20gNCxSQJNk54OKIFYZ+yk/duEQ9/Jbi5a629F6V0Y&#10;wa2ZOnHArFtsudDsfxwO92J+aUlpGcLdHZX15L8HBAYEhYbkVzYmRgQumjrCIdfZp+9OmXLV9rPT&#10;Rkf3DtjokCoPnC8CzEFJTUtNcyeCauu69Pc99Ldp06e3dBt2HTkr4dK/23ISnihh/pLePSKqbH92&#10;y/wly9f98vP7/pVIzGZ7GDV6oyJsvC1h/P+fb2BhIT093QalaWchQDugp4cHhs3NB35n8LBNSUnB&#10;7+FuAnIDIkgkaTF4n7ILx0b69vUqUunNlQaRX1j0ie2/POWV9e+YxllhjNnhzLdGdd/GynxrpHRZ&#10;Ap+JjImXcl8B8tArOgUcKAypkKmxixCrcSVgdoAkPszbmZ+R5t9RIPaQagyzg5YNDNR0oRpsGnyA&#10;z8i5kGR7JgUDBeyPY3laz/ro2Vk0+FHA641rhXX0gEcecoy26fueQxypf1T6fd4oVpms04J0zJD4&#10;E0w5AuPSrXfcfaJgUP3yEJ2HUbHBsK5ymIzkaKcNlxlFNStfW3PbgnHwJrENDwB8D7696aU1Z/Lb&#10;Gd4JM5pMvkUy7vzbHnvoH8+Ct8Cpnj5j5pip899Yczxy7Ly0vKrek3r1u133vPazTEeB9Uzi7dNb&#10;+8nWdDbV1bgmUw/Rug1DswNwc0goAysnEXoPitbS0oLYAIiQsFogCY7NEcRmrARPh/90aJqExNp0&#10;btu86L7ECD7cxTqxRRymrTh/ywg+srJa4+PJJKCGBfKpXMZlrkUtSlN6GyUqLslmKu0h0L1/HqLV&#10;xDThamdLh4YPS/fL+y/fJJbiZuIPItIB4IH4TeBqAMADYQwdBirQhFwAd8XcYTmdINBCjO1JmgMy&#10;c7KbA2MrsqP3vErwsMPPzkYXOLU+IEMgtX4Ms/vpR30YxrWtIjQIvz8wd6BqUFbskQo4c+4LmjCv&#10;tCDPj6rFurVGzkiZPp8gRA2kjX379yWHe10saRBwmFVNHbvOFFc2dIT6i1wwgBJcGXj2bjmStWx2&#10;yg0zRhGs0lPsxMXSR5ZPP5tTUVTdbDJZEKMGhFFWYPJ9DzyYkjo6KDh4xIjkEckjceNAxG3HG3/D&#10;0WrR4iVajUreUhkWIIEBA1YFqVz9+7GC8ITUJ558Epa3hoZGSslpQD/Z+oKvoiJ4dNLYSUTEf2dn&#10;cdWW70vm4Amxe/du+NASCcvHQoOhw8qCjQLf1Hvh8Es0BYUahEc7kwcnuGvnjknMukjJAD7i5W3K&#10;jDolX908J8pBok/IzSWVdUWtmtFjxw3PWmPkMKciXAxKQFuABCYLkgdvm7bWFlJ4SiUrrNQsKZeb&#10;C02S/NC5tWEza7xH1YdMuWAJ1rRUQwh1bZwgXn08OQBJBukY4V8geaCh2SrWISkXJBVirGtdEKkF&#10;qrS/iwdh0/2gXYCdAGAZeATFXmPkMhnVYi7U8ytiFj/0+FN+/v41emYd1bvaZ3TklAXE42GwO01N&#10;jYX1Sj1DfLG4rqidJAyIOXw2N9SbBWhMIhN0oYzJZIayDGH5EoHTAkR9qxRhXk0d3TGhfhmFNXAr&#10;AUhyS6eMxeY6jDEnU6ildR1FNW1FFbVqjfZUdrlvVGpkVDRuMW4oGLpVa3+ZKrAG5+HFbdXTinWc&#10;kdPmDr+U48KSeqpKXyAmmA727t0L8RN+g272gaYg/OJoDugRAjYQoHVWGtFes24xh41Y834fkpx+&#10;fr5bwCQ9O8VBWiZUzW7Svp3LXH7HfXB3dHPkg1UHUYOrMPSP4NrAvoGzwAfnPrg4QFi2mXdRBvEk&#10;OGH4GcuolHdDb+LrH2grgOv3zpuv3yPb55Trv/3pgJsD3mwww5itYgqoZmjuUL5Mw3wmuGuI1gHN&#10;gsxtauOP4uk8AvFkjW1oF/jd9TqTxarNPicKDJswe4EtmxLWEAuOdXb2WmJfbMF5eI3Q1A/ffh0p&#10;tiybnugrccIxyKkFxOZ+v+00uMX7bnBaxw8flK9/P/HIzdNFPDaC/KGG+/c3O4F+zBf7fP31AFnT&#10;+gwMRwsiBSSq8qJcqawbtYDx24MjsmjCyGXsOqCf1lO9Rk+dFTF6yrzrlzkUs5ya+1VeeABYTYx4&#10;x44d2DO4DhLh6ezMEAcUHkyI+MU5A2nAgcOxg+dHVmbm0S1rHhvDnhrKwknsk4ukd4MwWBEMfUea&#10;uF+y5WtKyP9+7Q0Ygj3uEwQzLnyYMTacHkwBtHvA2AyEcyBgFhGX/ZcFNuL9+/eTTq192KfDg8ei&#10;Qkvf38lL5OrH8jQ2tFhYBl6v9X4xpBMmWg921KepNDkbnnqIyvBIF4jAFT7w2YTJUzzSWv9Gbl2x&#10;/IWV826YMdJh/Lw7A4Ch4I0f9gAa85WHFgPe0lkrRE/X1z/9zdQ5i4FcC2JkC90l/tny8z322GM9&#10;vX/11Vf4Gc7AAJ5weUjEB3AVlhyYzOEag9UCP4IshW6uCx4ZXPvK8tKuwtM0gwqggUwaZXQAE8o4&#10;Ecuxt5RTS1bWqf8cuQkEIhPff/k9j0Gj4VR1+4XBpmVmZgJU2f6xQyI0eOqBF0axPkvX0NCw6ofv&#10;b+3YA+R+Dw5swKYgtyI5Th/Ycc92imizZj0VaWflJiqTYnZHeoUk9bZq5EPPvDx0ID/wHNj08/cv&#10;3Dk9JnQIPSiRsBGomWDEBFzW4qnJM8fGurbmUx/69Otvf4BmzYXqIHPIYfD444+7eXNd6PqqrTIw&#10;ocGVxogHDIdydiZQmoI0wN/k/mT6F4t9P13o+95cb5gUPE7jMLBYL8ZXi31em0hldFVCZnF2qPbL&#10;g2yBIYX2zX4xWHhxOuG7198JEwxgyugxHWZ34weIzAuIwfBKQzq7YjUTiBRgu4jUcqoMuqjSMn5u&#10;E25oFxyWcl1yFPujQ72FEj16MqJrnBqAU4UhnQhYlP7JCZ1qxH5hJKDYdyb/43WHuWyGTKFBth04&#10;qrvW/vwJ8bu2bwZGhlP+p+gL04QRbJg9qFyb43DWGthvDk780IZAreYR0Q9N1dY3CGRlyHw61HOD&#10;DQpZtZp9xk+ds8Ajg+8ZMFoD3QeIEwiZHT0RTMyI7Qc1hEGmz2sM7vjgwQMp0mx4wA31OkCihM4O&#10;Afw6CxkJ2+H/Yd8xzYXxwAMZbYYzDcDsrNfRIC+7jGqnNFMKJaOHNDMeFCay+mKA0A0dj9Ot0By/&#10;WJoUHbh0ZkpkkPeh88WNbTLk1d57Jr9bqUVsgx2/3z7rPzYhNEhA2XXgSECYc16fNvzE66677i+X&#10;lcaFE0i8ygDcHNgQgIUgcN1NxVzvQVjTJhDUsREf+0Altxcr379oihw1CdZP8KS9g8NcaxjPI5qC&#10;tzPMKTCYYE2gpLPfFMqA7+tPZPE4B1YejWMTDUh0bcC2WoslKiBW3uYjf9C/e45IrTS6G5jVfzDw&#10;lYHuD9gE8OmDtRTI7C4PGJmVpad+v/v6uXdcP+/VZ584dvigxwOSSgpzJyaHe5bGFVQ0wnujZ9Zi&#10;IRdowOfzq1/8YvuGgxl3LBgHcwc8RQDfVFLT/NaqPStfXXMur5IInByXzUTKR18B02J2jh+EZe/G&#10;G2/8y4GYu3xyCFYcwNK6c+dO2LCJoKoR7AO05udV390vyInxGnJ57dUTcnnQRHgp20IgEOOFqAyX&#10;pW+bjwgYAdAseMagHXioOrwqUI4AsBM+nL0hm2Ax3Lzmu9SCX1M47iK1EVz2nmJyI+X3Dv4Kb4XH&#10;09nZuoBz8ro2wUo/uZvI6WgKUWtSI+WMnCMLGh03+0YwzsjM66yNtf/6YBPfe/XZ3955AFkXnF09&#10;O+XhhQsn3qfvuC4pKlDIZ/d2z0Zq2p92nXtg6WR/rz8jcEAWd57MHZMQFhHk7SPm2fE7AbTm2dyq&#10;NfuyHv7Hs35+9lyyeg8P7zpUkMuWLfPgHP83muortEJNDs7Fs0ih8DdWFB6fFWQZ0GvEg+sIB5SL&#10;zQaLdxR8ShDjBV0YmAJQOhfuCUgVmC9Uh+AJog/nI8Su9XhmOhwzKoJEgtT2mO2LCvLrtn05hy/r&#10;wTh02IinCoDtSlew4fkxFLhMCLD9qFFitFCQKw88nZtjxggldPNIns5f3SjPO1GTf7G0qYsl8sYm&#10;QiBw2dn7k08+efT60XCgdXN4faqPjAn+eXeaiM8+drH0xMUyOM01t3cDQwlAI3AV3nMqf3RCaG9a&#10;JuJzgT9c29xVUNkEJHfwen2ydukMRp3eAN9gNLX+RPm861eEhjqhOAIGLQT/a4q5/rs8QGYvqOSc&#10;tWEPdnrAx33z9dddF7Y/PILsy+ufctNjpw4EDrjVH2SaJy57aMn1NwAYzpZjEDwUZEwXOFM8jIBg&#10;QZAzmiISmdt7JriNYPrwWoCJ6HE6AYgeKfdQikezfBFcPmgLkPOwXkuP4XjeYRhw20CgfTa4i0+z&#10;grN75EM7YAwjWYZEqqypuvyLfee9/QKAwgB9kwt3GAqETb/98sLK6+zGLroycIDZcTmMDpnqidtn&#10;j0sKZ9CouWWNu0/nvfvTgfL6NqjnkKard85sqwelhJ8YEZASGwx+DczdiKigngII2p/32OeI3h8d&#10;H3rP678+9Pd/OuUXBRgekDn4oHhWJe3Kulx9dS4jc9bw0rIyXGyCITV2pmOz+GxY/c1obeaTE/jA&#10;vfXUHejdKXzlGuTG3ytI6xt9+KmLH3zsyeiYmN7BGOACwMbD6grSY8usSnALQB8BbQKW0KGIOmCD&#10;mD70m9OnT7dVx3+eOLBnZFemv+eyCBKcCIoh7/0JGQcbAG9e4rWIlIS4+mWz5G4/ObIjenx/EZb0&#10;lTK2OnDyoqXLAJkDfRPgZ/C37XDC5wnsNk6sLcmcnW1at27dylmIhx+S4AdA2h04VwCVnIjHCfQR&#10;TRgRAfi5W+aODfYTT0+NGRC7GFGK0FQH+4rT8qvwQ2VD+5ELJSlxIW98vychMvBYdt2pnOrw2CSY&#10;EYifPdw1nLe77rrL2SeZyC7/D5S5TFUBFsZGDtyfGHiow1t/nUEruX0k3+OvqG14GoNlT6nqn/s7&#10;jnf73XDbPcBt76+DsyHogQtADBYMCGDQ8OFA4JLYnyP4WSs0pqufFYupV34cdHfh2IFo98A8XB2L&#10;NQIMJtE7fB1YTpxtv05HA0bxLKHKTZCSwfpd3+k16tbHX3vzrQULFuBYwsMc2gOAa0HviRhqgMpB&#10;94qnCNsK9x0EpdgyE/X5oD0wqrqSo4iqt5xdBJRH9tU+cbJwKEmNCwEck53WkBoCjnU7T+S88eOe&#10;rm6VWqM/k1M5eWREqDd7yqz5T1ye7MLhqMDKjR071gXljMOW/zcKXEbmYFLEU+kRprekIM+r/eLs&#10;MMfZjFxeR0ROwfnu6cmiuwNbMg7vQBjWgE2BYMFqDEMEQFPw1oGxgv4RsQr2+0Ux1wwXqIgzB7+T&#10;3suIW2o2DIlqjMjqRbH0cKDTXg5RR6TiYGXgIgdAY2RZHcHRTRd6Blavf18X1PwxY8b0/j2EOGiN&#10;L4WjN+AdhQCLNwxwODD14BnDmvd/mUqKixP8mcjM4M58B6wLT2A4yuGfEFbhWmRFVLDPozfPeP8f&#10;yyVC3mvf7wKZnjEmZlJyhI+3N3E+zjY2lCcuqXh8Ka7+Bi8jc2B9QemcXeIBJ6lWSIM4FivI7JB9&#10;yPI7M4IzJZQ9P5wWoSvDI2+nKxwC6MugdgRME/gscAH2E1FjEQbkDvp0YUMlAWnD31AerV2z5oXn&#10;n3v6gbtyTh5CAElPYZBX37CI/jmkh2xtLmtYTDdLjTRQOk9191ubAGi0CCYDXIoLUCtEhgFbhtpM&#10;7YO8hJcDtldYlsCeg32D9hNbCSMPjOAgiNAwAJcQgm2PxwZ8a7s7WyL8hZ41sNrG//22s1Mf+Pjf&#10;3+4UCzguXxngCIxNDINB9p3Hlx3+9imM8/YF43ZsWA16bTtU+BsKbnCv9t1QMFObS/+1b8AV+FM3&#10;hyglRGWBELjGxfRpvbqilNtREOs95B4kl54yEodiOpReQOL7BQQG2T9zuBjAocMlAX4UjKG2e9K/&#10;CgQiyLb2/fLho/TjV1/knj/dXF9XVFhw6Pd15sJj11nKV/p06aRtdTSf2IQknFTITVavFJmU1ZA7&#10;pEGmgx1xvDWAHcYqIfwLiXJgeHVTUdpupEJinS0aKj7OuqdWtBU6JXzUgNltYFMCe94HKwwiG34D&#10;Rg/7AgkXO4uVTzu4deXiCR7JB9h7eUF/MktqR0ycc/JM2gv3zBfxXad0tmbhVmpjCeFFDPTzvOqO&#10;jtbmwwf2NDS3VFVWHj64PyIyarDYL5xVuASD+ruZGep/mET+QeYQeYo4OEQUuhZG13+BWpqa1NUX&#10;R/k7F3Xs8kJ7cagxAuPeU5lqpjXNoP12bE5wtvsDYcd6tthsUHlbnIOtLq4KuDk7iRNhq/npq89M&#10;Gfsptfkdeecb89JJWvnNvso4th4uEYE07dHcCo0opKujI23zqub0Q9V1jTx1e/RQgiPZmTXiEwAB&#10;0mmkZStZCIqAc4lrrB0Q9C4qWeUaBpAah05ctU1EbaG0+qUg2pz4qcAOYltB3cAN4c5v+HXdrBG+&#10;wX6iqsYOyJjdSg0QYO2khUYqBtBXWDzh0mGnUzBWoJtiHufznzZfN29hZnZeZnEtfEdcE137dxTo&#10;I6ytLPOiKROCeA3V5f5sfbg3q6ZFGh2bMOATjgcb8jscDD2iVSe+2n+hkn+4BwN8CYKA+zm0MHOY&#10;NWHbqi7MeiJJOzV0UFT7oVijZoXxmRP6SYtvXbx4MRE5AucVSjrosCHD4oaAqI0aNcpmyIOiB/BK&#10;A9qtUAuvwhcffeCdtYtHNtroRbeFVsUAsbV06iljBNpEjh5a/7N6XzKNnkJqCWAYoBrjUizIUzMU&#10;E3fYpg2KDh49bXoq0lcHMw1TBJpxfKcRBJBxolFPQ1KxQIZxiJyNbXOBUPylMvbT79e4oFbHCYRc&#10;gjv/7jtvj4gKoNJZickpl7YVyXNzovw4bzx6Q58V65AhW5bhxS+3RwV5I4wBds+/rZgREWhFgur/&#10;3f7Sah6bER/ur2EH3nTLHWfPnoFhZEwQFWyjw40gWADcIiipNQLHYGQy6Pj7le/2zbjhzoSExD4t&#10;2PxIrtlY7S8sGVIV7jkUW0TywhHZJJi9zvz8zr8nc6A7I1Les2W6teaPM40xC++fMmUqEUpn6x2L&#10;gLuBwwqpB/psHC9kcZw5c+aALRQVFq756lNGTW485U/bpZ5EKTPxIBVGUZTtZmathRPBJ70QdnWl&#10;UAKF+qQjCNlPpBoE1ZJvlUgXixVQrhHk7KAve69OAkBQgC8NpdIVWjnKqy3hb/y01WX3CKjtoCoF&#10;JwjmDkqJHgcpbPQjjzyy6oVlnd0qbxG3or5dqtAcvVhhYIg62jsmT5kCmwZeO5zh39b9vGxy5PTR&#10;QPQCuQEaGPnnvelncmuWTI5Lr9U99NBDgKuBF7rNjw9i42233Zb5y/ND5FSALqRy1SNv/zbluusX&#10;Llpk85SGMu7bb7+F+vKVV17xiKLJszfxqmqNDLURrjQEPU/F+sJ54v3/vPZKfFuUxKqYa1IYyzsN&#10;bBo5Qkz34XrAVcX+8lVLDXsq9NKQ6Xfc84CzPDyEHWTtwSnH7YIyG2QOaQ97NwIxFqRw05cf+DcX&#10;SJBwffCv08Jg8dl/D3HdJWUoTgkc6LKFcQ+NFZR26HVG0rlKGVnWxTPrJHTTKK4OiCMOO0Uk1sZ2&#10;wXyxCr67Dgu7VgBm3J1SoWnBk8tuud21FuzXAmggHO5Qhk4l6f+vvSsBq6rc2mee4HDgME+CIMog&#10;iqgoOItj/ZqoqeXNLM3sdpt+61a36f630cabWnlTK7MUzYFMzVmZxAFQmURAJpmHwwHOPP7vYfec&#10;EA5n7zNY3XQ/PT0I3/72N65vfWu96106I6w04EOEY6rPkYZ9cerUqYb6OmCAtXojj8Ny8/DCXTgj&#10;I33jxk39dUzoU0c+Xk09ON+OrsGx+9Bb++anLO7u6vT188eVIjU1FdAT3F3sqO2OeoUOmxTOJVzW&#10;nIIjIcYOumH21jdem+px8oY8v8slLCLcoNPeKK9M9tdNCb2N19hL9ap9TZ6RibMiY0fZF70MnQ5E&#10;e1jiF88cCxSL/GNGz1+QQtDYwgd99uzZjF3b/JpLRHRrmxwGnhsGFxdX7j9CbiN/rx3LtETBLfYY&#10;um6CCSgLDaVFrq+QaPLqVfUdSlFXK/IfkkZrQRDuaXWLFqhHuDgZaWzuDvzR37R6jv/H1tvKy0So&#10;8KTRY0RqGEICQqxA8IWHhyNiuv/gQ1doK818/qGZdswL9VceX79PqWfMigswMLklVS3XbtT++7Mt&#10;aBL1Gu7Mkkwkn4bC4lwfDe59eddrUrNKGYHRzzy6IC46LDZycNyIyGe+PLMsVnibqEq61IYX01Vr&#10;Xn53WPRwxJ/aN53A0wODirO67EquuCKn/XrBlaZO/8AgmOr27tlT9OOOobIql1vTmFv8kJLGbKdz&#10;Z4v/WD7+Ri1HLvRMCDKByLBzYVUYJGKPDuRNDHVtowveK2aqdcbrSo4nS18k54Lq0pejQ6aeAjnP&#10;TOIE4Viq5CLNjc/tC+eg0wrkfP8J8+wI0bNp0kllHCHgzA8BHoJZw2LOX9yHdu78PmXqKOqmEpta&#10;SxSeGh8+a0wYMCixg30mjgjxdue/u+EbHKsQwcCdEOfx3af/CDCnTZsGE4at9zvrQwm7fnFJccKI&#10;0EdTJsFBDusGAEE1TZKCywUpUa63w36Bm84PxTK/CYtHjhrtyDoD/giNh06Xe+F8Y0e33MBwrSs8&#10;dfhg+cVM74aCcGMny5QFgfyBVfKmQTDf+w8k5jBEGQpRbLhXn3y4sDoB3jjclzdzqFu10VXj6p7a&#10;4nqT5XHd4JZn8GoU+FQahI0KGrKFIVkqeAcgBwHEA/kS+SjYVQJfKdKLeZHjgeuWtLfjnghzihOv&#10;GnY1yvQSrDFAq8COYTHiG6vuVEbOsXOFEcGe3u6udn/F+osItzCl76LTMSBw7EYE+8wcG150Nbe8&#10;4OL59ON70w6NHZfoLOvTberC71ItPSMjg0qKX+qNAyQNxKfxAQzw7rN6xY198v1Jf0nRslh7eJ+t&#10;fx0qRl6j5vubooeefcNBtRR26/3fbuUrpLqmqhBNW4FB5EtX+dJtu6BpafRaujDQjbk2QEp93G5r&#10;Sci4rC7+t13+W+7zDXEnCU0BDwJ8xsgbTyQzwD8Lm9U3O3XtncqOplbE2CW5KeKdHR5r7j6amivj&#10;V3P8mSIfVXdnld519Rsf3W7NjsrgE/xaEHbx8fEW1QKckZcuXWooy/Pk6fzEwvGxYUAOU6nZ8TLN&#10;ku6mts7My+Wd3OBXXnn1j3AqON4pJ9bAnDdvHsI8oYeTXvQwzfBeV1VVwXqFbDj9lSasgKysrMwz&#10;J5Mj3eZO6Jsu51hOSRC9I9Lb+Ug6qcqwudJjxrLHIK/tnmB4V4E/2p2aKr+cHtJdLdbLiUTXtQaB&#10;O0PLoabEEROjMrJ0PO5yPxn4dZ04VY5UldnJ39rszjXqVVrDUB++wFIeNXP9xF/NCVvwz1APNiCQ&#10;IwIFKjY/rVKXJFSY835SbBUAd2ekLkc6XE1ps616dvHXAK4uitkRomkIMHRUGDykLBFOr99dScHS&#10;glsTfio8FsUuCsDi4eEbzHDzr2yWH8vM5bBog3w9HLle9BleIPtUGq2JorZnEHtST2iBODlx/lp2&#10;pcLDPyz3cuGUKVPsQOFQnMf/0mJMOGsgHXBMwWaPrU7ElJgnhgg3gfw6c+b0O2/9q6bkws2ywp9P&#10;Zy5ctLj/gYa0Vbu+3br63pHTxw7rL27CgrzeS81eGiukCF+gPqDptWp99L1JSRPsk3HoIHzz27Zu&#10;2b3xg5Cbl0IZCibtF4yFgK7X0hgFeo/BDJPUo/Jg+G7QXOPERgKVBoM6ELmVKvYg3u265VFpVSBX&#10;v9Cre5KbvFYniApyE3LtwfogAVu4J0empbvJJX62XFpx4f2gyb9l5MLLEkMUrYU0FARDjTgNIF3y&#10;5QLB/OfA1QEcHEE6T6xMc+STOdIOv6Fia6MyVlbKoA3YJkhWBwudRRYftAHqAi62QyOjwyJH7Dl2&#10;4fDJbPBoCrjWOFSotAodhKf1o+9Pv7TpoEypKqtphqh7ZfOR97efmJMYtTer/KHVT82+Z97ChQvv&#10;yrj+42mKggCwCGoaXK64bwL9D+YiIpAAloh9e3ZWlRVfyjoRxJO/8gjyv42sbemaNDslPHxI/7pQ&#10;T0dd2eLkUaB47v9X+NrTzlyZE8ri2s47B9khUeixzXBjgqtBq0d6sF91gnN1ak54IiLzqSyX3mXg&#10;PEWv048d3vHxO8arZ4bTJH3cC9hS7nQt/l9kEA1iKEglHdpZahAyBPzZYjmyzCAjDFSYU1IB7FmI&#10;f7CJXBeiAT20CE/Dn8518SEFhBQgIER/ITXQeHDz1vK8J4cLWfZGe2Hki1vgmVXxaDoEe1AZcPAp&#10;XVK6MWeuBZlS6bHUZWKJeeaQntUK/g4K4AVW2ODJ8wHxgfaEmQI8DRH7REJSpE+rqa7+6j9flJ75&#10;8cKBbwou5TS2tNLYJmoGXE2ca2vu3U0IMjBBgB+FdL0BywYUHt/d94ej52qbO1raJJ0yhVZngHEN&#10;6hjp0HUrVKAt4XFNNKzSbsWuY7m7cxqm3bvkgQeXSzVsnldo6k9n/7LqCVjpJC31THFYSsrC3goK&#10;af13VAGTmMPMYSXhQbQ54r3OnTsHslxoRkcOHx7hrRk/1Gt6/GAQaQFAVFrdfK2VNn2WCaDYf5hw&#10;vnUq1PmFpYGerqBU7V+gqr5lELNLzLcZPVcj1W4vZZQ0Kc5UKY+UKysk2oRArtlju/GSbMLcRQNZ&#10;5Xrrp1BLsUNgQibaf+nC+f2b1nfl/ByiavKkawZaeogDvW4QRjBk1tcmZFy10UXN5Ue6aCEAkBuh&#10;Wcvq1JtS/ImYhv3tQsDNKK4tyKMD8sBKJWsoT1WnZjdqWK1aJqEE1ajYBw1Dq8NnyuoqIm2M2UKT&#10;jkpcAty5cLBSbEmfYhC9fkI2zVW4u5qu0ujdWYaBGIkxAmDcBN15riCqPWruPfMXHDhwYJkiw6un&#10;Fxgr5D/cL/UskHErlGyVkQ61F+MMLuIOU8Asu0LJOanyYSUunTZjJtYnlhZUOehukF/4GQcq/gkM&#10;Y83pvSu5pcm8lgB5jao8r7jgan5BYb1UcfsSIaLxCKSHqCUVc8TQIawwIjKGLvAsa1I2yugl1S2X&#10;S2sBBBnkKwZEGbEXlQ1tDa1SsDn1jkLDVfS7Y1fSr1R1dXe7uwn2ZZYZ3MPXvfAS6AmgTgLJjw6i&#10;2piY4UhRUlJWMTJ+PDBh9s3pnfCWhTytR44cQaRnUWFhW0P19teX9Y7UO5RZWE8Pnjlz1kDmBpy3&#10;5eVlu77Z8q/HZoI9tc8Ifn0g3af16r1DbfNDKbWGXeV0+uhlDBpiX7Q8vkvexZywrnxcLZHs1Y1L&#10;f+gE7fPNX1o8wHHmw6sAqyLoenDI5+bm4igGEQsgL8Cv3ygvO/nJa5H0TivyS0VjpOt9AumKGEYX&#10;zlUr6bGxsfOMnn8P7/Zi6dkMI+qk04xQWLgMI3bv3yp8P49oRpgElVV1sNtbNuXxwiv5uht5wrBY&#10;sZc3QmjHaSuWeHd91uw9/63tbA7nwGfvpXSdCebacBeGflSq4Ozu8v7qwTAHwxjqu3TZVbKTpR0x&#10;9A4ERZi1Q4wPbuiXuvk5SlHQsBFxSVOi40aL3N0hmIAsK9r6xtO+zRDiXzSJPRPmzEhZymGzJa0t&#10;ldcKpC3NSOaLwfHx8w8MGcxzEcYlTsaLA13BIPJWPbD4fd8yM1OpidREz2jVMjaL5r/99tsWxxmH&#10;HNYDpv748eOLFy/GcW5HoMWuXbvmz59vx90QPgrQteLZtfO7tsabwp40rGHhEfh/UcGVDkk7NImh&#10;g7zDAj3T0osWP/jwsMjomsryH1K/X7J85bz591lsKvjHUOEfwXZJZWH/XmUsiDkM3OZNn44LpiOZ&#10;bm8GG1jt0tKvdvAjgEExHcg9VjxIEKhI0I96myrAAqCszXtueXKfXl0svHHxyMEnxoIYh2p/sW0e&#10;PtDsHj0Z6XXNeCUI0507d+Kf7SXZ5fXtKSseR8QC0SSsJPyVqB1HLlhGQGWBPYZ8FOjX9OnTYcnG&#10;soAchyEZ7pT8nKzgymwP44DRnegk/K3NRl44XdZhZNcbBX4M1TiGBdxvp5Et5QlfCO0UMPre5qCq&#10;PFLm/+HgFog8NAy3divBrRoj/TXmPW+v/wCcQi+//PKHH34InjWgov6z6VPd5aPc8PjHX3sPMj3t&#10;wP6GtI1P+zRTHcqechC479d7zRoduHi4E1ze3WrDd1e7DhVLY3kKEAhr2C7ndb6+w0bExo6AQa2P&#10;yo95efPNNz0b8pVe4TPvX9GHS86mXqAwxBzSgO2OrO9z/27VMD8R3ve/zz+P68jhtH1xo8cGh4QS&#10;KF/8f+N7b4Y1nEN4L9KepbW7Ktmu9z/7uk2JEzER+/fvB9rU1gb3KU8Qr5p/iaWL36CFsJIfOnQI&#10;qiIOZhjaoE9YzBLn4NfvtNctiDkMwbpnnkyOdh8bHeLZCwGEWdifcY0ZAJV5FGx5iJ0wMaG3t+lk&#10;7SKfQBeh6eAFTQJMEuvfe3fVzIgJI/uCs2UK9WfbDw6hNd8bweeRWeiaZXqJUl/Sqvm5e/Cc+Sn9&#10;dwWmH45dLA4o8ARNJjYScVoSQX9Y6DAymtNrEVbq3hMMfByiFw9++tYwaZmViUe8apuRU2NwYdEN&#10;fJq+1cgbw5Dw6Xq1kelC/0WZgvSqoblO9TdOcbdgwoOWsb3ZjaBmg0qFPTfXQz5Q4lSpjvGeywLo&#10;I9A6saPACkvA7k2EzCdOAM2APQCfye4tGyeV7QQhCpUliy829dx8y9QCtq/vkxO8nQjShma3uZhh&#10;CBmHOQIi3wrJDSYL7mzMiONEOJjND9/516ybafGutxxRoNXb3uFbyfRTuvlP68i8qXfVBg0XaTtZ&#10;DIZKIB7SfjWZ02AeMVyQd/GS7nnyNStUNH2GF8seDBf2xdhYnymCRQJrGOcxCJPxCZDrUZncu2VI&#10;R8CymEtPP1tTXlJ1vTDUC5w0TGmXAsk7woO9D2YUlXa6AFHV2Vo3cpCrCw+XMGPUYL/aZil821KF&#10;tqJVFxgacfLIgf3rV/fHDUBQ7jqel1HYMEhdtSSKN8ST0/so7lDp6zv1hS3qKqlBx+Qy3HzdfII4&#10;nkGe/oOIPIT9O4OVAUMJTkUsDogw/ID7CB7quSygin6x4d+as6kBdBK6DpmRhTz2yA9/Wu8NQx6H&#10;ZlIQ4KAYRFcgUF/FYAcJDEv95IMGvkVCyEGE6Y10EBnBh4Akqkhy2r9TxXLO4SEr1q1bZ2XyEHJb&#10;sHvTSu51hKNaKWYwfYt9Rc6t1XDoXN7EISIPN35CEB+pOUhXBvUCOJDeqRnyxNPPOStTEsVPN9bX&#10;HXtx8Sq/zr6KEgDGcl6NmjXfU9atZ0C+I5yjh8COiUTgLreifLJlwuzge+csWIzDkgryA27W2bNn&#10;UylJsRfmYjhxocrB+obf4FJ8lw3Y1gG0Ut6ymCNuf1B2MtLPEilFvt7yxdf/WAxX0a5jeSC3GTc8&#10;FOENhCDDlP9ygTUYkZ7ySHZx3NBAuCz6fxVcN9sOXxkcPx1Jdo/+uI/WUBDpxe5S6aVqw/U2nZbn&#10;MWr0GFBRxo4YyeXyTIm5eh7gVJA7ZiBYX29WVfsWHy6wf1+zchajkYrhDKIKEBNTr6GX0eg5ek+5&#10;kZXiI0vxkoOukiLbB+6wO1tE8UJVjKAv8Bj1P1rm/9aXO2G6tjJtYODY8fU2n8r0v/q2Wix2Rir4&#10;sV0InwOfz1kz1iM+gAfeBGjQiEgh9Rfburxa5fr3a8Me+etzvzFPRmVZaeMHyyeLLISaYBjxHxVZ&#10;DuW6XMXNVHhc4kY8+eTfenM+9xkHrDRAEQAynTRpkq1DRFoelQPaBZwKfMqon/o5TVrz3QKm3Wqd&#10;fNk8Rk8/9dS7D4+xQklIZTSrG9s/OVD48Ko1sJjiylleXg7wCqYWOCPskIHyM+GIA8wFXiUUs0+Q&#10;WWkbLoZbP9/U1nCTVXU1imEzoUgNzSVczFribaIzojICRBmIuV2tolGut4g5vI8w0lyNuCB45ouv&#10;vEpaG86hV19+8QXNMXhgCcl1U82CTxbqJLjtjiu9RH5eS2JcSWMeSD9EWkCuMaS2BsYuePI3jlVY&#10;89Cyjz0LnUV7V6Ni7WGOmvzAWjhAcKbCAtNnsYHaBKtl4sSJDkbaWBxPhE9gnUMdBlwfotbp65x0&#10;Ev/cBfrmabXYW1wJU3fuWDw50sHRV2v1YPhSGViBQUFQ02CjgYqOeGO4kAhrmsWvY/PAlAN3AUwV&#10;Tj/lEJN/49AOr9ZyD7qGazKa2fCoaYwurvBBv25w89rwWk/Y/HUFB+KpdwC8XM/YyxjJm7lq6QMP&#10;WgwO7/MJaNkMFnt35tVIngIGqQYNe1Oj+ES3KK+LW8kULxzrv3S40MN27I5NHSEKA8yY1ekREZdo&#10;h9fSjs8Rr0AHP5/23SJvp6UrAzhmiL659FJ2bl5eZUV5yY3ayqpqTASRiqGhoQEeIaxArFKYSpwu&#10;6SBVceRDzMEOe9ckZ/eqGOhFSmIOsIwbhRemx4c5+HkXHjci0L2goDArryQ6Ooa69QG6HqC8sF4j&#10;mMbBNvR5HdRjsvzTPga5rTLOtNMMglB3Onx2+Jmwu9WpWRUqXOaNYDSygsA1iXM6LbNTgEgJvAgB&#10;B+rGLh0jx2N8yrLl1M3zAMfs2H84WdC2r80tkxPlHTd54tTpZc3St6YIRvnznH87HWDo4W892uaV&#10;kDSJ+oQ6OIm4Cny+ccMTzDybENekH0Vw3jCuYrCuKaC9RFRzQV9+/mLu5avn0qtzTvCKjupqiysK&#10;805nXyyvrYfmhc5azFNB+pX+BXCjwimOXYb052C++y1PCzta+9/4CrmYg3zZ8e32uADmkGBvB3to&#10;Iv8RcMdGBXU0123bcxT6P8XwLByhCCfEUsD67pPtycEmYb1Kr2aBWtKOeiRGTpFWeE3BLVVw0yTC&#10;/zR6VKvY8DDsaXM7LnVBFAS4JwFPQ6/7q6ngsNzd7pEtczvQ4Z6mGby31TVTJuL4BKMZcLTBKgpH&#10;CjE41jXovTu3/8VLgow2SWteW3T/UqGbu6IqLyW0J4Tit3q61MazMv/bYbEaqAe4XlQf+246s8bp&#10;XcSowUcBzQ7RbGEcVQKzKZFRN47VNIQmGc6UJHHaZnMbWuqqFZVFTXS3mBEj7Zbs5jA1AAMAGMDa&#10;BrsnoFq/sX3T6QP4x6yQ3DYH9Nm2zRuixOrpY4Y5K6kHYN/PfXHm3XfftekWjOvD+fPnAVnAKeqs&#10;aB5cRv796vOxzfm2Tg+0sCy9V7KPdphAbVLHaLQkkZKweROJF4DyBzVbh5aR6KaEmbw3HBe2udR2&#10;sWHG2tlzTfEkuLCgaxgKLHH8AOcvWgVYH34PxB8ijgeKWscOef3VV0GGwOC7rnlmHV7/ae+uBOmp&#10;SSHOT0tqZXyut2u/kiesXbvW1jG0uzx08Nbt/5jDrLK7BgdfPCF1bZj8N5gXME04d0mNDEDSwH0B&#10;GBB+IKI4cEWFsMZ0Q4nDesbcgX+YtB4Hm33Hvk6uzcFeAEzc1fLGS3n5w8MDnCLpPvn+VFLy/1AH&#10;KxHTA4kAswXOPSJA2iYROdAEY3ldKS3X1FxDlL5NiwCGuXKm+xuD2hAVH8LTITLfrD4RGsFgnhZ3&#10;Uvwpp5uPn3vjGIw0epFGOHLRY4D14YZC+LKx+tEj9BG/gTkS0g2bAWcM3C8DMWXhlQRgW6ckj02a&#10;iAG5UVHRmL33nlAaj0XFx2hTd60VrpbqyxihAPQ5rUayijIy0sMqT/qxKWEGySqz+e844S7L+Ve6&#10;2Teqa4AvwZThpmmlFujmAMQB9ogyBIYBwg6iDSBTQCARsoZfYi+A9pHi5cbmFt/xL5DvB+w9hMs9&#10;uuavHkOSvjtyAZQljg/a9ZpmbE876oHdCtzZiOLGVdqO1/u/gjU6Y9ZshKzaVFuXkZVnEK/w6SQN&#10;gUcOrXC+Zn/bLfVD3UMQmHUxTeTPhhsaPbWSGBtloOsRgUdNAJI1Nim0Tpggm0YD8XZUUnfbVKeV&#10;woi1Kj5zyJNhc1oyZzUAx9h0N1lA/cWjPx2AV5RAug30QKghFAeCDFENgOZBtOFBkBlgAyYfEouF&#10;KcYMIgmJs5a0s7r5Z6qHXMwRvYXWs2TZA/U6rxc2pIEvwcEhQGC/VNph37xC0gGGDp3fwTaYXzcF&#10;FdBMYTcQD3UGfheNhbAHVc9viKeP2ABOuJoleipEdo+YPBQf45ssUjQAKdL9K2sLohGA2qUC5SF2&#10;AsWejkucwI+ZdaXRHjsjxU9YLAY4njnAzpF6KL5bfmL36/y8IFuCeSnWTL0YUNnPBkoSXBXAaVtP&#10;+wkbHPQ4nEa9QQK9tTbEFGFJL1++/K5Vjvr421qSqphDvbi9gs4kLG7yiYumEGtHnkXJ8Ud2fXHy&#10;+M+wQ9lRD+SjE9eECbtvRKJVNnS6UobHaZ3POb3nab0PJB3kXb2Rf83ghitqm5HbYORXGVzqGK6L&#10;/ZQjKNPnwir3TEDHTxIhMtWjs/DGftUkkvtGU8ENEOQcuPVQGSUIRG+xO9/E3GP5qZZqnaGL960c&#10;hDFoIRFv9xs8EQlTkRIb9s3f91EY6N06JuLbBtLKCRpaXFdhR7biN4PIw9DBbOcUI8zvOyZ/2K/b&#10;IObQB5iKlDKpn6ejUd/g3Vw4Jaa2uhImWDuGBm9BfaCiDVGpHHKkm8GV8lxHeDOeCuxgs+h1RgF4&#10;CRoMvPN6zysGd6WRmWsQs135Md6MCC9Wkrd+jI2JnHH4J7vLkRMLqJHtzaJIgXbUyBG4tlBpnjnI&#10;hLQwSnLZzD50fuB3KW/XqPXG3Hrlp+nN+Q32nCvWPx3uwYqnlX3z2cff7dgB0A8RJ3/7nsQ5C/IF&#10;0Z/Wi7O7bmOWONL253XzjIFRjz76aO+S6DtAdsD0AWQHxC+CVaCpAQpnBWeHVyAQf+M4OdLe/ckK&#10;kLsgzB2GWAE9uqbh6rxJw3szl9g3IvnX6zX8AESq2nGI4WyEvQMuKkdY0c3NhvXk5P6d68PakJQv&#10;iKcDCqRIwe3Qszz4DD2dGWyU+TJUar7g5ZCOKIF2uIsa0fJktAMWhiSAq0dwAoIfylScOd5aZfTM&#10;qOi+GdQtjiTwJRgiIu0x6VNWXiGWXkNKXJSEvgO97qMsyZ7cFnchD5GnP5dIL9d0ZzXoRFxGkGhg&#10;rY/0M7cWcOcxR3rTJ3h0ciUVO9OOpp3IBLAWdqjb5DeE4OD6h+09X1LSrpsjljvIKGVjX38tflXO&#10;6wqMm5r8a8ZCCDiQTSFHD2QWJBf8S7CHQGe3YnbAngJhHDxOMFXf9T/YPRekL9og5goLCn5M3QYt&#10;zEdsm8HeYiMQ6l8pMdpHf4h1A2Qs9HywsOFn0iwWVkYB94V3/vnaAnrpMIGWoNj15+piXdSTRMqV&#10;fl1telYng9fCEDzg3R3CAztADw2vXYg07MZwvhb0cEN5GilLKBg1C3Zo0umBgMO9HkoBYkVIpQYK&#10;c7jcY+cLS6safy6SbLvQdrKss6yhe6a7XC0AvTjNq7vluYA2obr7VHnXxVb6yEA+VD/wi2j0RuvZ&#10;IUjbCZgeqgp1Z82L4C0I0bIklS99sX/ytGQn2hbMbejhaGAV5ZzZ6Hft95JxaMyZTpf4+9fk5eUi&#10;ZBHIHmCAABlJSEiAiwxiC6o6HOVWJBfkIMAocKbhhpSSknIXEky6xhwpYMOl9ebN2gg/l2Ehvo58&#10;z/xudWOHI+IJ9cBFhSUFtQ6nqN1NwnHK1Cog1H7dRTTaUL5mdA+9zyO+nf8c1PpxWMv4nlAHx58I&#10;vgZMTeAHpX7jJvLGQqZT+Tqkf+Co6aevdUw23nzep/Ext/oXg9qGcJUZhc0/FkhSPLshoiHEH/eX&#10;ukib9hZ3yzSGF4627LhiczCvlcYAzjIj3IVrVCNmmUqb7Shz+vTpyZoSO1504ivADx/Z8tEPu3dD&#10;xhEAIMQwUI9gQXgsElxA4wMZye+ezceJw/LHrMoGbY7P4+ekn5gQF2bHNbN35xUqzZa0rAulTTPm&#10;/I8jkg7NwIGJ2xwowEA8ad/4QkXS0FgXzp+LG8ClQGhwzn1adCxJsOnYt14tbtO40cDKgy2BziIE&#10;mBQUDfUBCKwWhbahvASwZDCYC5lGMcswjKcayZOZc82gQz5sbUajsd3IKbzRbtBpQaqFa2zvnsLE&#10;f/KGAqLwVKVi33V1ndSE4HFhM0iJAlFMZzBuyFODCZW0wXYMLMyyOSDyL6m6170vBZMdtdn3iols&#10;Vc7VDx676slnE5OSCPJe6vuCiO6CZASZIEVzhH3tvPsWMQI2aHNe3t4Cr0FIKeTg2BVW1Fd2cufd&#10;v8I61xDFr2BjOwLawtIcn5iIaC2Kn3NKMU+aUtLWCppjK7XBMg1Kd9xlkCmGOPAPHz6MCw5pA/BK&#10;evb56e63OGdNoUu8Wz7nydLf79a6I6f5heD2B10bt56ufv1Uaw8h9C9PU7fuaD3Hc8bamGUvr/zn&#10;Zn3Cyi/bou7b25F2TQ4pRtIM09WeTnrLJu2LxQJwGa1avTpp0UqQTdlXg4NvofOXZLwrHqNXPP13&#10;GFjt8B4AKgAnLLy0TqeicLBrf9bXbRBzmM6Y+MQLJfVIpObIcGRcLp88dRow39RPPyufa2lpsQ5c&#10;Im0q/CpJbkpQkwPdli/jId8guBjJ9jFprdYKBHK0/Iyvdnz+MbwoA5XDnzDgAFWhAAYKGFQEjYJ5&#10;Ef217srEXzva2/0pJBgUs/Trgtqzulwg5aP46twbHVDczO3JaKTHzFqenJyM3Qg7OvhsX3rppU83&#10;f3WWEX+uniQBBdM++yXlQYVBFrjc3a1OsBFT/qbJpYM45QY1C1HMP3rds/rZF6lAgvrXDz8srqtz&#10;586lfsOl3si7JS2OgA1iDnpTYtKEdpq4uLLJkdFUqrQcjnO0Jyj/QDBYh6H3biqAmjDkITEj3JfE&#10;74m4wmIFd7fU5yfXiQWjH8sZuvTLjsAyBceRPlp/F3H7S72k0SV7dmxYj/b3L4zTHvZsIo2k+cGm&#10;wt0cpm7cZK0gq01JBuimKAvS9qMYrrEnOLHX4lb8oAhu1bLMrMLIzpvd5TV6zJg+lWBnDomIIE1B&#10;qdAa7NBxSBvcZyoHYpm3qR7qhZGFcodu+FeqYT+7TXxk1Wp4Ue07p3FW4a7qLHYT6u2/k0vaIOYw&#10;TFjl8xYs3vhDlkpt7cJlfUATYkLrbjqNWwLCdyDwHTY8gWAi1B8IOLDLQcbhvoBfnjp1CjZy2PXg&#10;7dXGzIh8fP2iF95ZsmLVXx5/Kmb5CzuU4ci/d/tWBqiGE4WKZfKMA6nf95dZFkEk2FTw38FCB0k3&#10;kAsPt9rNn29a490CJigqjc+XcWfNnv3wqsdWrFihZfEv1quAsMOLnSqDii3qr25gSNUyKdtIos1B&#10;zPWR0VQaY1MZE4uvJd5gmyqxqbDpIj408eH/2/Dwi29S8ZJbrBz2VhiU4UKh7oOyqZF3C1scgf8H&#10;v+m6TvmbLYcAAAAASUVORK5CYIJQSwMECgAAAAAAAAAhALFc7coZQQAAGUEAABQAAABkcnMvbWVk&#10;aWEvaW1hZ2UyLnBuZ4lQTkcNChoKAAAADUlIRFIAAACsAAAAqwgCAAAAdFbgNwAAAAFzUkdCAK7O&#10;HOkAAAAJcEhZcwAADsMAAA7EAYguPqMAAEC+SURBVHhe7d0FuGxV2QdwGlFBEMTALhADCxNEUFAM&#10;MFBBbBRbBCzsQFDCVrATlVQQFbsDEbG7CxMbUeJ+v+ufZ32bPfvM2Xvm7Dlzzpl57nOfOXtWv/1/&#10;11p7zVWrVq0x+6zIFfjnP//5wVNPOfk9b1lzxgQrkgEunvT5559/6CGHzJhgJfPA6rlfcMEFMyZY&#10;6Uxg/mvN1mC2AjMmmPHATBPMeGCNNRp8gv/85z8f+9jH+Atd1+dKV7rSbW5zm661ZuUXfQUazMHv&#10;f//70z70gc033qDTv003XO/1r399bT4f+tCH3vCGN7z5zW/+5Cc/ee6557af7R/+8Ic99tjD/+2r&#10;DJb89Kc//cMf/rD2/Je//OW97nWv733ve3l+3nnnnXDCCSLmcToiNm9/+9v/9re/jdPIYtaFE9Q+&#10;P/nJT575tANW/euPnf79929nI1utqbvc5S477LDDs5/97B133HGnnXbKrxdeeOF///vfiy66aLBr&#10;TzwXvP7617++wQ1u4P/BMqorMKQ6HZZaT3ziE9/znvfku4cq+oItrne9651xxhl5/uc///kOd7jD&#10;r371q8aOSlNlYI39/uUvf7nOda7z4x//uPRVrZiHZcxDBt+4IBN4uE7fDIj8z3ve87797W+HRb7z&#10;ne985jOfOeecc655zWvij6tf/erodN3rXvcf//iH/y996Ut/9KMf/c1vfrPJJpsYGJ301a9+9V//&#10;+pfvm266KWqpSKn87ne/u9a1rqVlDzN+K/uVr3xlo402+vrXv05/YLib3vSmD3zgA694xSuihyrf&#10;/OY3NX7729/e/6mCET/1qU8ZwNOf/vR0lw+x1qlfv/vd76q7yy67bLXVVqScifz5z39+latcxTA2&#10;3njjL3zhCwaj/GUucxnNvuQlL7nCFa6g1he/+EVjWHfddVnGW9ziFmefffaXv/zlNddck+7Zbrvt&#10;9K7Ta1/72sRDxb4Xv2X7vUcHv/3tb4ndZz/7WUuACSje9dZbDwd861vfYj7+/e9/77333k95ylOO&#10;OeaYn/70py94wQsURrnYDqT961//Ss4o9ne9610Y5aCDDsJGCnziE5848sgjCXfmqfyrX/3qt771&#10;rWuvvTbhfsUrXoEeLJF+kR+ZN9tsMz+hUGGaI4444p3vfKf2n/GMZ6hS1uvvf/+7lj/ykY9gKbQ/&#10;5JBDEPKFL3yhMegXLfG07hQzsNNPP10vmHLfffdV7NRTT1UXi+CeF73oRbhE74973ON+8YtfIPn+&#10;++9PADTypje9yfhbUmgSxQa1zcKag8033/xGN7oRbfmYxzwGzXysO1F78YtfTID0RUostOX+xje+&#10;cdWrXvWPf/yjIdHPzIH/lbfij3jEIz7/+c+rRVtgIwUoCc3+7Gc/y/i1+YAHPICQRdlsu+22OObh&#10;D3/42972Nn4J/Y/b0hRzgAXvcY973OlOd0J73d3kJjdBpLIOFAm+TFN00l577UUHkHLfPdHC9a9/&#10;fbRkF1CaxTn55JM1QpcYv8KoG+vjOzt42mmn3fCGNzROjHLjG9+YnvMrljrssMMmoOdbdtG7JiAH&#10;hN6HR0b4OFCswGte8xrrYqUsJU4ncz6UrUETWU9wRv4n0EQKnXAMUq211lrRongLtchZVVA22GAD&#10;f66zzjraKc/veMc7UuB3vvOdn/rUpxqD58hJgnfbbTedNsqZfulzP/mfNmLLjPPKV76yJ7owbErL&#10;/0cfffTlLnc57RiVn8i9IW299da+0zoa/9rXvua7X3206aGxeXKpS12qOsJJyPrQPnpngvS+/vrr&#10;s98/+MEPiMLBBx/8lre85fGPf3xtYApYa+56eY4ASlruFGaPfU8Bom+VGdd5VxDZ3vjGNwoB0OD5&#10;z3++8le72tXIInZ83/veN7y6ARg5NWZgCVVWI+1rrikY1iAaP/OZzywtbLjhhnjiRz/6kSdoTBVx&#10;JuYd3jQU6J0JCCtzTpqJ/qMf/WieEYXMVxI31uZPW5Jv4kXz87P8ygy/4x3vQOljjz2WXmULaHL2&#10;XnWG+da3vjXNPO8icjJU1zsHk1aPmN7ylrekltjvz33uc4Mt0PlqsT6cVornVre61V3vetfDDz/8&#10;S1/60ktf+lI2Swuve93rDPikk07CSeitkcte9rJ3u9vdsJc2jz/+eJbuCU94wrzDm4YCFwtHdSj8&#10;nbPOPONOd9y+0/jIyomnfPj+979/tRaBoFH5UITvuc99LipaQR4clcCEoy7/mW6ksbfYYgsyt/PO&#10;O2MC7hs/SxUPMQ3i0bSa4vDf+973ZoOVURFV+JjpLsqWKo6GJ/0KUMJkEeGR5JWvfKXeKSG9+BUD&#10;MTFCDI17zpM3jDSFAz74wQ9yF5DTGJ72tKcZBiZgQV72spcxCvxZHoz5iiMMjLfBO6EGtt9++9ve&#10;9rYaZ+9FFpgspoG7wEfRPluA+RKJaFlg0mmF+yvcgBgSmiMPO3T/x+/bqVdh+LMPPsJyd6o1hYV5&#10;eQcccAA3lhcyhcPrY0gNTIDNX3/0UZttevlO/a32dNZaZ5999ulUawoLm74Qbtddd40cr4RP834C&#10;SjJ+e6cP5UzZdqoyhYVNXBRKqydAWAmf5byphLXGl3yFlUDIcebYe3TQfnBoBosFDJQqXNQaEtC+&#10;NfgdDKoKBbav27IkF1IMObywgIKTQbuYXctmhxSDd1VD6PYNgkYEO3OVnyImsFjwgGoujo8tims/&#10;1WpJkaQAMjFhT5+HPexhJ554Im4L/DD44SfxMUWbwIMnP/nJ4w8DKImzRSVdm/r4xz8uOlsCTIDN&#10;YaslHWDEicG6Tjjl5Qv23HPPII89fXjBAlFcK6ScqwvwNh0gXwBFHn8YAkuAd2DHTh9OHhmbq0rn&#10;5tr3TURe/vKXg2wlh3zfb7/9wAAEVOwOCQDdoxDYDloM0wUMkBu24N3vfrc0DOBFuqVgq5YS4gSk&#10;k5shf/e5z33E4mAAqgKQJ+0EsZcqlGKw1vQe9578SVlJH3ALIIZwAhwGWjj00EOtyGtf+9oDDzww&#10;MLOPXACESgSP7R784AfLOECBQBogYXCC8UAGjQF2pEFOhi/mJV9lRmwWNFoSAQbAOsCO6F7MQfTh&#10;B2nfIAFWcBHYl3bAjro2QQkU0BljYU0MDCiCn5TUIMgBBvXYxz725je/uWWR5RKywlutzDbbbGOC&#10;2lHMNJWRnpAioSQsqYmAUoBpVtJg9BXwJgC8nAioA1JXcBE/9WgOzMGgjdXSk0vYy5/+9CcLGuwP&#10;JazIox71KE+gckcddRQTa8TAY/R+0IMe9KxnPSsW3RohCfL4n07zP6xJehCx0cbSPPShD5U7Bkfi&#10;DJpDYsJDWR+U0CzCoJmmVJEFwCsSm74E8M8HIyoD1JJqwjFGjuE0LkMoYfH+97+fflLFskqCEH1N&#10;sc1AESTccsstocX3vOc9b3azmwGFIInoATuCaJX2TfwDH/iAYmAxJRHSdMxaICqTiZkg0K961asg&#10;ofgPcyAeiVdA1lQjrAB9blL4kttkMJArHGCEyIkhENiAYZS+wLLg64htpgArDUI2NWJSt7vd7fxJ&#10;IE855ZSqMPfIBOmGdBo6IiHGhz/8YQtBlGWVyBN6Q9mYbZpASkY6gChItJsDZNAkCXqY4L3vfa9x&#10;A3BAflxFm008ByDKNKI09ic317jGNWg84m7FNSgR5X9cpSM8B4G2lI985CMRkoXWRS1q0JqMtqW3&#10;iNiUeBEmMo01xb2q+G4HAxYk+sYJwDYGagbfmJRtB3QG6uIhWk0LZ555Zk1rKkY5yUQYv2zW5S9/&#10;ed/h0DwhAB0mwwq6wElyE1YMWMmvlBTFE0ybh7RCQFLhq+9UCxWCTREYP5EBTGkRTJM+wDSgDnBn&#10;9vxZbdoXTIm3sMJEmSCdJVQzVvYs06AhLGWZEs1fRSYU82ciBV/M8373ux8RsXaIZJk8j72vCnSg&#10;3NIF4imDD6gKq4nbLDE1IEMNNq4xgWWNrTVI+1/05UNXIYb1pavxlhQzKcedmkLRGo0VYAKMh2jq&#10;sRFo0biJkGA8hF8pD94rkpgR+YZPoHQZGE6lNqDs+E+tWnf50wRV1Jeu5SyYRaaBrTFHa9voEnlY&#10;C1V61wRJ/2NnI67OhAQbaPZ10cYIlgQrKpoSHWA5CLpaFoViIGRYmyVmaIfsySFeWAedNEW8KG1u&#10;hAwQlc7k+86KEyye2lw+I/7AnTSnlDdVb0F9oUXYdbJ+97vfnZST/kIS7WRvAYtjqFQImWt04Jkb&#10;7guvgn/nuwZZDQbR/+FdnME40jQa9L+HzEGQ+LKHqpEVPJQHMSnGCMtqykJRrtlFkfzWkE+PjmF6&#10;FeMx/3iZw0V6kln33PoSAo4C2pBOQpa1Mw1LQP1ytaiyJON33313hvP73/++6SHkQx7ykNKO1qIM&#10;8oX02EfKDbQijB851gjToHH8oTpOwhA4rLoo6haesO7cRm4HvvRhvDhiVFHywpwVqS+GKdyplpa1&#10;z5SYEZMkXPQnps+oMs6MjTnHf4SeN6eMBbEC/FOeGh0ug0pR2STHB8QWmJ5ZYS98GM3qBrhMtgw4&#10;w/BhVhijjFNTLIJRYWIDK6uUIVXV5+rW+tvdwD7xS4877jgzJLukh6yTUeQhatkOlAyvVUhKLWTm&#10;3Jmz8mRaXTxOzthRRMXXyEySqBBtagqb4zAzZ7y1RhnSPb5oxEKzmlZBX/rFBBaXbsBzWqiiwsRO&#10;LQ+NQRcKK4MX0xe9ymAjsOp+xaCcDOOkHgzAB4sYj1nIYfrV7HxR3RRsR9OIwsrgPMXCfNljRxmY&#10;l8kipMWxCNSJwZNgtfRoFniOf5qkOcdIeEVbeG5e2YFBaxokAUNy/T7nOc+JcrJcuuOKWUCFVYkC&#10;075f8db/i0HLHUgjFMME9PBc24JHaHAFVqHSaJ2sIepyEWgadB1cCjTGKPhyhFVq2E8w3H60/xX7&#10;iwti12ef0VaAThIuxXgRa0EQv6rRJaJQqX3uywgd9WgORhjNrMqirEDv0cGizGrWaacVaNYEXLYR&#10;HEbOzvQcqOi0ClNYmAcKmuQzzhXKLuCYG5iAq/zqlx92nS1Wb/1u/+G6/Pm8dWq5Mi43LybhDVef&#10;08uJZb24C7XtJ5AWTg1Iq/SosEhmnF0q+FgjWpjMlgKhPzSTL1x2PiIk9JohH0SW5l1Y6KEDMOD2&#10;Wjg3b8URCjSYA0xwzq++v+OWl+n0b4frbfCFz9d37kJe5WCEW0YGb4ej+WK7piCnNlbIBqC7+hCo&#10;Dm8fYUqlCkkSUDkiOE4j7euapnxBDs3lQwDg3EK19o2kJIEBKsD8J8ABumv2CS59qfWutOlGXf+B&#10;MGqzhZmISpNKEfFLe/gCfpFHqZW0XiSp+hBABPHounzV8sJ6sNLENvUG962ixVQRRqwmx1tOhy6B&#10;lUlktCw/ZrHeEUMkJ+UFJDFc+TrBDAIDB+V1kArGKR3iJyuIUeiJJz3pSVB68A5WKDOUFwFxwJjJ&#10;HFgXtk+7AKM8EYhKIoNrZCyVRwwS6eCKtCxVBDQEpSmckySQNZiM9IxjArJzsBQDgOWBm6TyctIo&#10;H/GY4Nv4QZnaN2ZHCTCWWjAcST9wfRLBgBrlIVGAHegNp0p8D69MO7AmLeuUgZc8YyAUwxwsoJYl&#10;n6Bk9D8M0UezIEuGzMoADeE/MoTsLJYCG8gkmawUK9NZ2h+TCXqPDgBzUmcym0VEciQNzAeEpy0l&#10;hMrVFmeddVbOFAD7QG9Qtur0aEjqhImRLrOICGw7AvwEDKwF5oOrAdaV/qFX2GZKtWR+1WVu7G8g&#10;mmqBVhCSvpVil9vkkTjuQvfWDBAeBcbJR9sMIS2Eup5IYcsvwHe1Y/xY2aiQx1AhmxhCysd+k5JK&#10;xhBoZlSYEo3tNVKMjsQESsI04buYHlOaiHQwLsFwCqtiOkbFogFGCZJUkwK5RQQGMybtS/XemUBP&#10;KITTa3uEYOPkUnbEakqmKaaADILv6DqXKyeFA08lCpQ8VUHcQfGa0kVOshIyMgQfrZ7+wS6aTYpF&#10;fkVeIAkeCgAOQ/fKKlEAJI8UVlcW2koTyFaobkjRZzwbagD+bxcJkmvBJpecaDOSHFyXbsBYaUq+&#10;FMm5eIygxETy41SC6nrE7gqjKBQZu4CZTUqaSiNgIqJCGAyDlqIjGQgraRjUA+h6KTGBlUIeSrU6&#10;aBJGdhGVgDIZZBfLyxbiiTZXfiTX7JMIyp/oSrYsEMmmM6vBKteseOw0Ew1Rs9NpxP9z2W8/6SLF&#10;sh+JaBZOBfvXHJpqwobco5ndHz72yxQ+G4z9sreq5MZyshZnyBFQBqykfJtlpCCx5gL6jJPQBNaI&#10;fNBgVSYgryaMWswBo04N4H1qk3Cw39U9x9VaBALhlfchWCia20wINwfCF4l/PCcola0vFSlVVhlv&#10;6ZQ80SJlY9lwYdJXLhYhvuw9JVTK612nIinPWZYEt+hthEkylUSlgWEXXeN4+a3hUIpaGjHaeAy4&#10;h1dkdwxfJ6lwU8ZMVMVCqYHVIrSAbQ02Rf6yUwMTcAaz2cY0LAptKSNiwmjD+NmmEayJGpdL5b6V&#10;XR7VZtlsVLT0nET6g0Fhy2XtqAEqWiTChyIotrWpxaxqk8RwAG0qYae16WNPB57LJjvimL0nGVht&#10;Jwhxt1mN+CrPR8NepTDLxYOxb0o7qsvrZHMHYcUWmJj/mMbRlRWwnTBsyglg/vUVUbY+0Sj+NFp2&#10;wbIoj94cSbNDe9zDpvCElJQo1+ngcd5x6NgAFlE4bzr8oIMf9/9ueZsOnEXc+8UnH3/8CdXCVJnZ&#10;hvctKFIxgTSnhyZsZbnxFpG6s16+m7B1zAakrEtVZLkCHHvevuqqaMFaYwjCxxirG5StDEBf2sQi&#10;WsupVr3AbSib3IGC83Tni4fZ+IRI1UsL2Cy+JEc17RuPRtAy9NOvP7WAYGph6IBjnus0xQzPT/ni&#10;V73oS2uZuIkobFSmmd0fxqZlzXquQC5YMaqk17UTsZl3j0kbkpUyDUzArD7/GfvdY7uLd8q2bO7C&#10;i1addtbZXOiW5UcoJiwUPS/I3u2Wvdt4yIG3p6Nl+SVarIEJsLaAqnGL3PBJEqxeD3HaQMftnxj4&#10;Y7KAWwBGrydYpoFvZqnkaaDCIo9hEtHBIk9x1v18KzB1TMDDh8pxf3yZK/cjkuSNczPF3Aty5FTA&#10;CZ+Yb60afrd12GhHqDhVVaaOCcRCuS3MgRM7jBsXSxSOP/jhIvUaSjPa4trwOXgBbpumwNILwoVt&#10;+uqvTI97DEU1CAlwRUtEFdGJlYHtYByIqXyJgF4MBu51YAqKADlQUqCMrjBUGWcFFFZRiKyuE4O5&#10;sQzYLHASKyrATyTHYHzOrA9oXawVVYFRgMGgYuwC/3eELVeVEvrgRWgPeAD1YCZAkBgMtKCwOF5T&#10;8jqkXGinkTjL6M1JNDCzADyIDKGThiclJiyC48pU9Ueq/lruURMgqrSKRICjW8BzsB0IyBOUQBIU&#10;cm4SwSyfWByx6XawDDUATkaJIK+BTjENeATVITAlISn01zLEMMWskRyB6r7I/jk0jmBYxzDknDAQ&#10;4AVmhfkkroBxiqEr/x8VCbTd3IB6+SRsAU0yPEzjiSEB+3KGFfws0yNI0ZQckur4VTIMwAXnN4sF&#10;uYSgP2LP1XKPTJAupQZyFhOOBkKBv5JCGkLWhA5AQnkgMocqoEDZnYB3uQzMQjubIR9InaCTFQen&#10;DF46Jxko0yo6BSSQ0cDGWAogg5Zsh0QfIE/QL9NDScBuKQP8B1jEFs4MuZysLJDDgRA6vWNWVUBn&#10;Bqmd3IAnUUTrKCAf6EwczYThhJH3ve99pXboocmTcPwee2eCnJqwQOiHA3ywAmID1ABnSEXzW1ML&#10;jQmquwfK3Dx3Pywy5ExFY1pB+7YL4BhagbGQxqUAUp6Did7lxkMgHQLL3npuMFLyjZv4mBu1JB4Z&#10;LBxDdUmI56BcI2ygvIHNlfIYn069ttA7E2T0QB7HrNDSh5qlb+kGNpWyhQQz89S4rSI5RF37sLgA&#10;YwTO7rTBD9sh52THB34SMrhknMRT0VIGCKxx5CwvOFAdzylG8yclPWR9Ad6S1PYuyPS7M51+0uC8&#10;R/t6JVgfjU+ICShqMmR3ja2YzDMDzC+jtOlqq8yfAuBT49X0KFJRxZQ/nJzrJ/mEYxqXgFdBdRN9&#10;t2HIVSIVxYAVeHzIr7pUU07/8wDo81xITGG40mDevbwyeFqWJOSx0gq+2PRBN7Biziz3QZLJt9lj&#10;dEAVIyoaW+icKUZId5TQ/FQrb5xFQHinjHOI2kPqF9k8l7Ph1QsXOeHSptSsLwoTXFYcXUUTKmIs&#10;Bh6LMDFcfeU9QWAd2fShACvAseBzcPG4+v6XAqaTMAQbLwoIEyCqujriYGb/I6BC9s8wyD1/U3gi&#10;RjAd+oYroylOIk8Cw3FaDVW/5muyc12aPXnSduhxhKNrI1eJRUfmli0omXR+vrSspZjCtfIaya4T&#10;v5JsloJb4Dt4QDCC/6SMG9sXNNrqUj1RmVkMvtuk/fCmreSEzEG4ktiVPHobPk3sV2LFNlVSRq3a&#10;7U4ayd4Cv+bVKDSE78SaGhB5UvKD7eMbBOPBVK1GZjGZswztpzxOyVkCaZzVWyZ1J6EJRHc8wSUK&#10;pCwTOg+dxiSYAAdw/stWz5WwrEtrjg3mgPd05lfPWHXBPBe2Ds5z480257QPPhfEC7I7nVUFL2bP&#10;3dJazcHRcik4FsUdSQFQpr2HI1ygzdt1gkPIk7vTFurTwATA8P0fuOvuW3V7YduFF61x2j+vfuxx&#10;l9hjKOMCaZcXMOG8B67luOHwAjmbOWvlYUrAY6hDy3YGi1lH0aOIP5fT9P0RYUIbbaquolJEwmZR&#10;CETX3iU+SJSdx0LurnWHlG8wB4KfLTdb90HbbNTp397bbCiSq/aU98mBZnMqed4XDlXrAn9ySKP2&#10;Ac4n9zPyJ1u5qxvSR26qTUVqQPRRy3c7QQDbaFO9VoZGcbqtk05t00uPW87leS23e1qpPrE1x9BH&#10;7hWikruW4EUySdK48BmBO/0PsQH7l7McIB1YMuwI9kduwERw+9qhC0hOdvom9ZALATGcP+keMgcf&#10;zAHFfGR6AJSBdKSJHWU0TuGiumyQXLboEUisro3wMEHKDOBoDKUFWKQsOciLWnJ0yUdKyVyCT+d+&#10;SkhU9axgUGot2CVbPTmkmAQb5WQHfd4VacUAUMAuW8tzZIXak4lVFzMZGKBMqoxBsSbWzXZk6oFi&#10;YIilavPC1zaEr5bp0THMFWVAYvbFbP1pG7VkvP3/ThZgDhlesLG1M1UXjeIMlMYumAZnGKV9BlIA&#10;cn0wZhkHhWVva1eyOrviZCqSWwjmAyJJYUo3AB/lC2QcQEMG4GMRbR02BllNuDKSS1ugKCgQqOxj&#10;kJKQPrqWdXTGFMJorasX1PrJGCQtNQhIzm3BDsDLKMqV+y435ie2TDu6y1o7R2B4VKMzjWVTPK3m&#10;iiGTJdkwTQktI9Qya0Va5Dal3fEWsNI6QLSMFjSpcWlVTGBhsS/YynmbAF+WYsh99kM4o0dNgAzG&#10;LfuC/LnW14ccQ2akX5HNNBSwBBAbmL/tBUBZm0GgMRYig5bMZVNYVhStnU8ts6JaQjlalxSSJGtN&#10;IIBCCKkWYlh6a6rf4lIhP6Mg72B4pFYVlNAItqNO5CxUdAkjLWKJqytoeM4ESkn7QgMRRAQwWadF&#10;8QftEqYhwXyg3N9pW4M2jUEOLMfxVCEP8mrZz55XdcmfGR4JEVQTEtLiiWEQCU4SOQFRo7paFKp1&#10;wwpYnE6iQS0RxTnXxafDdUOPmiA3kSIAStg94DJPhhCFKExwXnSXjABRI50mZjUtQS2jU07nJFfb&#10;OJkSRID6nQqiVPNC5NxRohbtInXEykSv5gP8N5iUpAzQJjvMclbEMErXg9eTluOC2SeBohINvueq&#10;9LSvTVTPOypyhCbX+EbJ5egc3WP6PuxRzES5mbIcfTQLQmIMOb2vBSOUh8N2FA/lgbGYJ3ttzDQw&#10;aNdPj0xQ1kI+kM2zrChRxsdbluCRwmEUiK8Us8iHYHWdQLU8VYnbKI+0Y6FzyMtzG41sA6meZ4on&#10;keqIYTyXuN+x3TiY8+oVwhR1aRNJarfyKOzX3H+fU0doZvo+IoghL1HMXazZzJiYkw2laSgMtkCg&#10;wdYwcNhutKC6RyZgwqk4ez04O/wvLgyrWdaWd4PBuXWYGkdTDFwz8STW9mftCPNwitCHFIC6XAFa&#10;3S4BxoW2t40MJawL9zAXPXpCXac1asOCqqKurUeSnLW7bod0mh4pf53mmvUURtRcgc82Mwoiw4AB&#10;rJvebYajDNxTGiZgCvnF1EDc52IBB/tFYxlObgdlyeelGxy8pDVJvz0Z/pTPJEgetmPdeqnml2N+&#10;7SPH7nTti18x37Ldi1atcdIv1r//A/Ys5Ykge8bRtV6stQOd+NeI2bnc3UuhoT0Vyp4lVc/ImSdO&#10;Z/x8iKapEp3kbKSScZJFrL4YlWce7IVfadFFGQroF/NpRyyQd7CTJIGGD+bTCF9ajKB9S8/Jp8PJ&#10;E93AZPAwkMrgKTD8RPNrsLrbBZviML4bN4UbaNh6Z/JZNJNSC3Pkgm73UXiiTUKM0iy3QENr2d2k&#10;I34fg2gAEFVb6MQ+nE2azGgZFyugugEYp4kYvJX0v32OxpNUnO0zdBhVITARzsS6df00H0h93X73&#10;fs4Om3Zq64KLVj3m9I2PP/ESbx8mahYLDXgxOb2bGwWK6JAb/GH1c9o31/7Qk8kBeqKFxITlKoLy&#10;JMMT0VkjfpPnliwtU7zssU5zsXH1SJ3WPMkYMjy8YgDxAAwg9j5VUrjWI7VBE+ResfSoVlKdGZJJ&#10;+fgps0gaOqdRDSnli1fBEhkAqUDU0lfGXEaS0ebEKsVWKF1dTL+OnNhsYAJc6XR042Xtw9mCyGLS&#10;TqwzfmF3aJOtKhIwfpvDW6B7hBWYoO+OJtb+LJU8saWe3o56dAynd9KzkV1yBZYkEwANh7yFbpIk&#10;hiuPdn5tkoOct6+pYwLxFfSXLwkUA5U3TsC2Y6EdhIQLIpqYd5LzFoAi5CLCrh9gM2yqa61pK9/j&#10;bmMeMlAMig7aRFSOulgIpsGnFf/wrTjMvGKhfOJd5RUQ7fgI4ez89KdAjo/tC6Qdki+Wy8V3gSN5&#10;0cJFPqyQLBGgoIAjLR4DpOSqGO60YrrIe4z457CjhAN6zB1YXHTxqvBMR7x6UT4OyytNwDtJggjw&#10;DFh1TcE2gByCQHkKwaEpQP4ztmkjcJvx9MgEFot4ITmUw8qKnt0qhU4wcDQWbYMQoCuAHbgK3F7Y&#10;rTxggA5wHSG8HbWwkbwZh9yiQxToBrg9wAQJpe+kVaCtCCBEzEshMRl+gkGhGWgI30BbaQubRfGi&#10;9JLvMlJYB3f6jtU8BGUKsWAVwAwtaNAmY2UMEltoQcxJ6LFC4gJhraSOCYLrhYu4TZu+QPFqsHcb&#10;Gix+mf62P6MfEFcCzZLBZMA4GMLHyU7YFprBkokglAaiBwaRavLE6gc1wgQol+Fl1znBpULkAKVJ&#10;mAxiLTOLhCkDkCGUOi3ldWEvec4mS1SmGLl35gQz+S77Jw1I1uV+wDgUABwp11eBcoF0mENiEydh&#10;QU1B90h/6hoSqgN28LQ/9QJzBHT2t579tdy7T4CWdD6Zo2DlZ33oUpRAGFrUd/oA6kkNUBXWcVAs&#10;aHhJUsxETBGs3BRaLYnPyLScMtiOpyZJT14RGEVzkrVcdwVf04ttHfiPEgLb1TCWbNrJa+rAf8aJ&#10;2ATdKRcGwk/JQpF4pkrdwPXK0wcFk1584e4ygt6ZIINBvNzT6kPmpBZZUDbY4rrsA+VofnrYTorB&#10;wdPtJFJmAYTVOLUkCVlrZVCO2wjvki7yykFECo0LaIh4bI3udE22hu9UoxgYBW4jW0CTBQFUq8sK&#10;L4GyE2ICipo1RXWS5zt7THS4UQiW2+hpAtTCKGXNfM+ZIYkolECtuTbWKcBGsCk8uFzzR9YJsS4Q&#10;DKhMmvOKSa1RQtwObOe0CddyONiO6lwQxw5ZIl6LdoDfeCJsnTd+LoNPj0yAqOXORbkQtp8aYI/Z&#10;Whba+lKwbCqVQM1KpeTidkGE6IC8IqRdJ2phETSmMNRVUgGeQd6z6X+Qu703FDv3DZHQFfml1GRm&#10;7UbRFLI5qArwl3eX72H+dY2iqlezmrrWFO4MUemVbCnDfyairnZ0xxWlkIyKCeMNmGBuRtUatTHC&#10;BuJp4KEeYeMkPIpwE0r7OBhspOLSW1kuN7cg2yZZaOuIwGQuGR3leel5Oa3/uWa+KEYfZHeJiv7M&#10;DeBlvwkCey5ipP/lALVGH+hLC5wDWQaZTP3axYXe9rkYpO54KspjGt5DaC+xpJhhyPKJWZxALQTm&#10;lNABZkGdKG8A3ALVaSB91Y6/TQON5x9Dfz7n1LYsEZzNZ0ZoGxmxlpAVngwOGA/Z7GXDy9TOZUEG&#10;1qMmmJ8BF6lErh8m5YwONeB7LmAeDPEtsV8pkuj85fpZiUywXGk58rx6dAxHHtOs4oRXYMYEE17w&#10;aeyuwRzwfve4125rnf/vruPdetvbg+1KrYAqxdBmv1R+rX5v34vggiGvHsLSxZhYfW2Q7QczQkmR&#10;CGxbJFk9RCWA8ucIJ8t4NvArMIa9tSMM5hJVBt1L+bonbnvFn+6+bqd/P9ptXaxTbU2clq1/PrBh&#10;UVl224kSy/dOzq2Npo6JlSoCSGkIgVmnRmqF5ZzsCRinhfZ15SBy5VGpYkFAGg7AtG+klLS8Jbcy&#10;QvVqlTnNgQ2bnf6tUX8x5modIN2XffhgH7ib2Czf0a9RguUYsUvZ3khKZJ7mei8WwMDW4cGd9sAD&#10;HfHqw+zkz59SO9XtpkUOIAflcCAxzYVWVWWmYk6vyn3kSsRBsfMTOKHxbAwgQd6kNgUqDUJaO2Rh&#10;eLJQEmDVceZGvlzcpJ1ye54n0qQj7zGvTaHHY2jQWUCKrd8QXySR+cUTIEKTcR7NJnwqAQ4jACOL&#10;ZktEMApwKYcD/ZrLgqygo7jlmLoV9xwE6aQHMNju1hK/yfLBf2A4mrJGgEIs4jiiJRPxQyRpTgmF&#10;sg/Fn54DDIDZ8s6SipoCE8l9G60UKBZBdUzgJCR8UO4YdAi4LIso8yltAf82KoWdhgOEk1HqHUuZ&#10;nW0vcEbftZB960QfsdlcmQ5jS1MYIlcv+w6FNHI7FaCTviO8tGpeuMmUOG3if7Ow1wEwBRCDccnS&#10;QUhlOEGxEuJ56ackuBfFtNmC3KNjaEGRXOIV40sNu1kuuURaUSKObqcSwP543AYCxJBEdkbFvjHH&#10;ERHP/cHOEUj3OaFhw0Fuo7QiDrQA9RADteSBqvLkV4trlcHMIGo4j4rSRXS+1Unu38paHdwDGzAk&#10;7EL9GB7LgmZKgobUirBiR1vZcI8hoTcOq72BSndyE0aOp2kCwCKWwhYYUS5DGlryUwvMogOmkWPs&#10;Sxi0ZgzlCh8TNyrPfcEK2T9hDJp16JERxPe4EEUV43jpy7kXa0XGcAw5AWLSYRSJuWN6C1uSZ/N6&#10;DD0ygb5JPJY0HxitkzrYGTCXN1/Jw9rMQ9yNHmdIKJBsq2/JzMF6KSl9QBOghJxTmABDOMlKMcyF&#10;0rMRuXYWn6liHZ389adGdJo7Egg0kiNnOXJEqnSUjKJkgcZz+FWqwlImtUGgiSC2q65phmdGlIFU&#10;iJniabN2uohiMIsccpXXwC55M0Jenod1qMlyTzO6Mhw2MdAles9kA3gTd/1mi5RlRH7HZPGln3RK&#10;f7CYFgoj0lh8TJ1aQNuo2t9m0i8T4HoJYmQzXOLLLaIY8va7XANJaEg2OoH05YEwih0G9gFQfeXu&#10;csthXWJxk3SQCYxXP+RTzo2kjD99kJbwkTbqIa9lzYcM5W15KamLqmFuGYDkiEgpnIva86c2mZXq&#10;TogECCXRYFSmloPb1kEefMjUmM5SMa8DtEGLPsOg9CtetOCWqP19Lv0yAeHD+DQwobccrKwdZgZK&#10;dKwC/qX6bBl1BptWpxvsJwDjC0/yCrpcVpLLPnK7DMyfjcD+877rgq0h09phAlSkMDGWjjy3Xnqp&#10;xmkIgEL4T0lffKq3UgzntvyKR607/i5MQEPggxyqJKO8BH5GacoYsIXdSnmCYPwG6lDI53/LNVen&#10;2mdlqEkFSAKzQqlYHD5QXq/MxvFaSF371+b16BgapRE7RIfMubEHQ1D4NhiGAAynHQY8fGqZXSAB&#10;lp5pUMCSsabyvywfHyLX3mcXAj3PFWcpc4FIzfFBcuaTZJMG/qbV5yIoH7paXOkiS+aUoAFYbg1y&#10;RX1sPXKMiQ4XAhizMeTtyYqVtDJVUTu0igwMMz8Ah1EeVBpjnMDEaBkduxawPpNnW5TGcYmMJUPA&#10;N8TxNCI2Jc2sAPrZXUfzIyd20XXsmjJ5O6LFzHk9y6Iup0+P+uXeEip2h+0zkUAO5R3kbTi4+Szi&#10;K/a83QFbnNOmfilzwao1Dlpz1+Pfd3KtFhLiellgoycufEMOLfuqmJ/4d8wBDUYsGA6LlSOhVpAY&#10;cYKy0dTiWgu0ZOfQhtDIC+Me09ZaiRKZfMl+lz+wi5gGhyESqjCQFjqbWXBVGSGeUICm0RSFTLzY&#10;C13wTiy6raS+s1PULNbk5GpWwFZ9TSJfPdsP8QcTg1qoq0EziqRSdZQB1qHDTN8clTRNes40cYAe&#10;PeFz2JrGy8NAeFRTHBfcYBaea1NkYZqaQma9WFKbK1XkHIRT40haZ99pO0zc/pB1AxPoYK+7bL/V&#10;+hfH2S1ZgYk+d8ud3nXMMW3Lr1rFTIgJ6YmWRnfeljGBeGnIGe95W+haABPgWnsbu1acqvLNWUQs&#10;34iKDB86WW/5ImrtZLcuXibZC7Ui5JU0RAon8yEwTFt7mZvMqLr2Mksld12xZVi+3+igpwXLTfY9&#10;Nd6p2VyI1KnKFBaeOibgOoHt0FigmDueBj9gXSEAV8628QW5llJHVYexPZ3EFNCw9uWns+REmYCf&#10;wfsd7m2gPbccbOC4QXm/jD9FfSVDwxKz/ZxwHvLgWRQ+uZKQ4CqiTF4xzVwXY/G6hZShUOKFIVdo&#10;VZvi2/OfdLek73Dv8SwifEZWRjwjBLC44B1IOFRYxAWcEbkJEXmFKIoAgjFuHR2QO4WETBAFBSyu&#10;0Cg5BZGeFIO4DuIkhAP4AM5U5GCqKMDLlT6YTBYHNCni56gKC9HJYYGcVERgEZou8nJMwC0kSrQt&#10;AhRhiy9wlbpCO6kp8K0/tYDw0psYUb8wf4OBLIkLlBehAbXMEQ6xgE7uJHVGj5pAmCvvIh9DXoX1&#10;wGCrLFyWyLH53/rKfBA4ISKogFZ3DA3+5X/YeK6GEzvk5iZkEBBDnCAk5WIzpFWe5kgxSIDTamgj&#10;4ASigd5oHefR8JYkmxvRBN/c+Lx8M+dGHFZEUR0hsCQNsbbRAfAnKIfzy/pABWTztOMjoaUWHEI0&#10;L8TXFD42TipHUG6EkpDVNPQkqThmXz0yQUaGAAmmITw5VQLDkSUj8biEVrfKsCC0Ed/7EjCRmKKE&#10;MlLm/nfSQ0VUB6Fgqdqc4TmKqUKaZQLB0rISCgdTwiWUCvxRI5SHQywgPOQn3OwOnAc+CB0qbToR&#10;pSRIWxlYjR5pGoAmeuuIMsNYUpR6dNBFVKwF5f1JD2GLMemxKNV7ZwKEt1LknjInW+A8VMyta1Az&#10;ICCpEtkDxWhgOO7gKuAPi05tkDkGu9Gl0D5Zp3ioa7bAbVZQs/gQfkLvoPE4KYgkbcTWgC9pphpU&#10;ldyMdvQFvJNCNAD2SK0cjg7cqVYuHU115f20RCOF3pkgRCVDTKx9A9KGPow6GBwCKjUsqYNClDCt&#10;IItYmCBk8CftjQAyv3NdjUZXIzxGoaL5EDQKfYDhnGBHIY2jVrk4nwGSP9SyzQGA5OG3mLIylBNF&#10;YgwYC9dqEPdkkEv0faiDYjYhJsjLBll0OyNYbqeSaW/eGQMvgSZ/yHLLJ1Uze5iGbmCqkZBWVzG3&#10;xQ9+5Gn4dwy2L9Q1yjHbeZM50STK+IwtR0jk9BD/OZRItXg+r/qV/sadLAg+5q5KX5kFntNXdVft&#10;vO1Mc4EeowNCgx4Rbi4hC8qyCsdJoXx5zqFKePCq2AtamuvHXcAH1tpz3wUU7AUrzvUTQdhhxo7I&#10;3yiARaSOVPS/FEuu9OT5cw+JLO4RCLDuBJ1/kNdrCkw0rmv6nG1Sy83KoQ27IGaRmqOc+I+eKCnp&#10;ZxhUC5LzH7PFQ1N6sd/Jd0k/5W0YSboPW1MtC/tOkgmxzpgbVZdidVGfxKvw1eD5fRAnDOqK6cG5&#10;UCSwilyOtIw/EzIHE+Lodt0IHJgDel5xEYooAE80vimAA0HZ0P/tGl6qpVZiAglpfbJHmREJJlF1&#10;RwoxAz7mvvylSuEW416JTNBiWVZWkZVoDlYWhVvMtkET8H5hIyNsKsk7C1p0OisyXSvQwATyLvve&#10;bcebrHXxG0JajldS/Tdb73Lc/+6HKh8oniBbgCeQg+a2v8pFLZ6awGzyKRnBgsBBpiBbF6WshLWA&#10;4XHcgrwL0MGg6bzsosEc8IbWvuC8DS88t+u/C8+vv6jKTl+JA/ig8zfD99LXWE1sBj5aFBQ2OaEy&#10;HjkhKNOYL2fSiFxXOR7ZUq4mVqzfLeemYSe1gzWSeyQbe8nLSdCRDGk3G6sBMlA8eBxcCGIIQXKK&#10;SkYxN8sBaOV4QhLlxXWiO2lcgT4N4Sxf3nHpg2MAPnAe4iuRA2gCKMGPlZfRhgJBrqBD6gr6QUnS&#10;x/QTbCd5hGwmUL2aSTIk4gtrUr2qBlAUQCmagFF6Lryk5AxVqhqZpbaVl24Ac2Vs2S3tuAQ0CTPR&#10;KwBQ44SiAqOkLpXMjkuDMSqNg7rNbrS3Wo3AOr07htlIYtp58RSHA4Ust2SBdIA/HQGwc16+H2ld&#10;QyqrWzIIhFKmH4HRCXNgHYVlBYH/slA2FhdV4aec30M5mjxnMyQm8JzENPTQn7BkZSCDDjgYAzBR&#10;bkk7Clh00LUv5dWLuMehTwWMWfmqJsBVzsviTlihAJK2A347zmAMMp9MmAEwIobtwyDqAh+TBG36&#10;VVJDwgyE6uhEXqTki3bgpw6VGqTZQa4meZd/70zAHMB05X6yJZ6oOSKDANbdxizsb73kYWlLuCxK&#10;y+vwLsmrwqQKUCMbBIu1yviG0FhNKgQHKAzvC+NTIUSTrNMihBIqjIGg1LrTrypW2VYRwDMSck3y&#10;Yl7HVzRiPLozBrRJegK1HBrBKCrquvYmIGxBUclKk2+nTvEHe6cKBpXEcozEniidIq2t6EblPJDy&#10;pkkYMIEuqDTT0Q5mIiTyXipCzY2NcjI76qd26HEE+W5fpXcmsKnE/MkimZBxEXdYbueFIfm5s8JY&#10;4y4Rcdo1idryISvYyJYCaXu7hsqJQcWQvGxCtMqkUBcUu/XFW7iBVrCm3BGYIF2iKaqbi6qkLYo+&#10;NDPEsLxbDbPmIgHiSCEZ57wHInJIUmHWKoXlEXTEsaXDSDYjqMdMB6NQCTmMpTAssnpEItXzf3sP&#10;uj2lh5TsnQnSt4QhfcszQHt5HSkZEl8bFmkOQleekxLn66ypVA2RYlyJXfYZ59UDDH8pzIjkRYXW&#10;3U/MOdbJYWH6gEzzP+R7cE/2O1G/9L8nxQTkNkoNslbEmp7I6cQhH0rCwHgzNH8YGmviaR8cz9eh&#10;MEr1PMfKnhAAM1VxQag4ZiO9MwEXzHJYdO6YA9ucIwuHhLaU1YZuyTh6nAPSyaz6ld21EY2A2n1E&#10;kVoylPOdSGnQPiIZyNKIP20a4Ewpz6CgdLw8REJRTpw/KQw2ggdHAyODP9kFfMaosyCCQ1ZAldx/&#10;INEszdiolg2AbVJS5prUuh6XDWIUbFqUs5bhpEtsP9SFjLOkdnxblkXCQpuK8Y6zm21M+i1I9X6Z&#10;wPnZvNudRNIB6EQNWBeusuVglVHdk9DSGnHlkITlRhvuMfqRZqSlNv1P91pQ4m47EJVgZ0D1lgIy&#10;LYnMm9OU6vYYaqHoIYTJUW1VOAfMBMNBE3AIkBDJkR+P8vXitxow1lGFZVGmllkg9HxMLgvHE9VF&#10;B/w4+Ua7DSBmvuBFPfo1L99U3djoJwaC+degXXf2JOJp3QEhsKNfRVI5zGQYxYgsCJmHN9J8IHWf&#10;Xba78dqrrWP7D7DotzfY+aQ53lrUvp0FL0kcuWYMR97HPn77hF44Q6Cr8eT4zS5iCw1MIA5++xuP&#10;XveC/3Qd1ibXvD5e7lqr7/KMtMMqPlXbMU6nzL/9TtRMufFqnNamoW5zFpFHNu9VIIOjz20g0zCr&#10;6hjibFbfbT7mCDXIGAlkpnCyo01t2aaSg8GJ3KYTrh+NWj3VmiLBFaGBkKvnN3jmuWpqhI8oQIjR&#10;62kQ4AeMcvjYeK8OI4hy7akfYRa1KqIMMcUIKRUuqo21cw5gerbOidNgCUCeMiQhItM72ghBjcKw&#10;0eq2rAWBEOiKFYUkjVVQS1grjMzVjS2bHVLMjOThsFTXpuDQDtLMVatHTaDLXMUJGPAJ/3qSHV05&#10;quE5PNGfcUGy8auU97Bsa/A8L0XJE1U8Yew9SUflp+AwAH+Rnp/8GXwpxapfimQoozUtJ0dQ7ata&#10;3fMyTs+RVmAJM4AY6rEM3jj9WS0pNnbaIgPwUz5xVjLZctK+uialkTJfM5JwYeACmimgL8POkmY6&#10;mb4v2X6dw7U5NpNVGjwu0aNPYF+ClAFYXloMTAayBb8QUFE13ehP+p+sGxys0NWEIBq5EwX8ygMX&#10;vovriBp4n+KFGnmusIWw9AJu8xTNww/giSBnaQXSJgUlZIc3WB3Ag6PjcEYotY5UVxGkQ5KcSnP2&#10;oWwPJ6wAf5gEwhA1SAb55vdBIZ1Hs+5QAdORK4L8Q4ecRHN4DdoB0jAkTYE9cphJukjX6pq78ciS&#10;uA9LosSfpmA6OWWrETgB6Bp5fDzxEw8GTKIFT6RJ5ZbUogtZAd1ZEAgEnAOe5vYrloi3a1IGqWuy&#10;Dv8wAHNXwBSMCqzuCbRDSX/CKoAWWoO8lQTsasbpqljal8/LMeG4EidsUg75GhCwD1uAdYHzsouB&#10;fSD8BAvgQ2IsIiSH9JgzzMcqW33uAi42Z0vvVzwE4ZF4NFtLzFLmvaecQeuVN57aG4KiuobnI6pe&#10;5Hsg1jryXC9lLshDW1pELAUyktcJ/o8DrJdVJkPOGiiDw/SlnUBA2IuKZhdMhAcjoZUzkKBA40TL&#10;nKEGcLF01oGnAoqWEkNFxABT+l8tkAPsAZ5GZnCbmVo9bAHUMkiv+bIaZMZkyUDeKIrd9WUwhMpi&#10;4jZioAvTNxEeAHQEo5gIO6uixdGm7qBVvKUqHXs0B9FORARUjAOwJIED3aOrbBDoFLObgFjLDA3X&#10;+Eh27jmTRgMe5+wwcorLiaDED3DNoscdE6aTcrAdNpeVwdqWyU+oqxEUwoIEzmxRkSbgoDnHgqgo&#10;kfdaVh0lIwHkwekcdcJz6koS5tZMvQD+jEciwBQAD1SXA0mqaz8vaDNBWKHy+ENF4kg51RwxxbgI&#10;poldiDiIEAmBjHk3KFbAghKM5mJGaIbLrYCRw7lxlQlKfyS35H/FaDJjs5Joj+SGLYeufRJCzCwC&#10;uJbtyDlM1bWpU40TmOrYemeCYqh8yVm+AtsNgSL8VH3zENahCcgNgSMoVqrMYRAErDWrAGQ6p2AJ&#10;FulEHjJdy9SVgckhkRt9+ShJsNCJ6JBvwk2mPQzhazRm8pBB+oruyT2Jgx+DB1tp34xwgMIEmm6g&#10;zwdnpAy1ZOKMY7VArdnMl2HCMRRVlL8nQ+DRWnzROxPkxeNoYNWIWpkA6WcdSQBBl2TC0fjadxpe&#10;eaxKxHMPGW6Qg7BSnpNvCr+6/au2IsyqJUA/85Sy4gRpGRRPYRIFBCZ2BGvIbZ9UF3tB/+OSeCcO&#10;vllfCgAb4SdSXgUfcx6ZiqacfUcDypwpGeQAD5lCnOQLzaxlYoovTVnj6pJUl11YsdzWY5qcGPY0&#10;dxc2clV5SK2yKTwbjoimbFLKdeJWoOy6mKuF3reX4froK4aQLqIzI0OUuW0UJAy1POETJN2M8WXi&#10;lc/Nn54gPO9B8pDGw90q8gTlXUJIbUYzK+wnTECL2hXIw2JWrLiUjIWgonPQkSWS4sslueVD5sqO&#10;VqLJZRP1KYzqOkVyBZJ/4luhCkXiu+fGrH0epU6tPm6zkcR4cvO9Mr7jPGNjs3FS7D1dzU3hC9Pb&#10;bjplIzComRoki8BptSYq5vZ6hoZrUjvi6HleOJlEti6sDL3CA4jkyKNSSBSJpjSrcMbjE+/kEgzR&#10;3tHrWjKOIRGxuQNTJyY0ymDSiZc896uHcZL9mfL+T9iWmNh3lt7zUtjzRFDKmFKCSbXyxBf+gf9L&#10;X6onwPMk3VWnYyTFTxzsS0lNpbpfdZfqRpsAVYMZmCFlsr5nVP5P8KmFzDef3N2USfnJnxmAFmgU&#10;D9MLJwNv0RwZLegMdf2UqDIPy9hyM2+ZlzJpKkF4xpPR1pCGHqMDCg2n15a7Kyet8PLUYXnHjW04&#10;9BCNGHasfYBsTACXc4QV6xEnwHoUIJs33JjNfh2yAnwp2juaXARo2wEb1JgNofmEP6KqEdazRyYY&#10;YTSzKouyAr1HB4syq1mnnVagWROMdvqHmlqS93R0WrDlWLiBCbiU8MtLYMvtZs4lqSIB7SrNSi3+&#10;CjQwAeRVzqbTqzPMQ8ADTRP7LuKcxCMAooV6W+AiTmTCXTf7BHnTVqdPo8sKngOz5P1wLhYcf26Q&#10;NUd8ykmBWoNQRfm98XspLQi7nRpbwAans6mG28uEdoKNHJRp/2ELwGG1EEXKDs4vyylNDIkDwud9&#10;b1I4gl0PgYPCSGCID3AeJq93qFnelyjXYAAIL2EPLWahAFBCZyFT3gmE6joFu6oIO5NxBsbB4NSi&#10;FbQMlgGWVXNFNJasWt4imGwsQEZ8ZQDgVUCegNsAYHDYWmE4o2EYs0akZ2AvUEKAt/EH+vSdCxX8&#10;bol+eoeNrSaMFihrf76EGBrLyCE/LFmC3ILK21o73EDxBO6F/Ft3WTtYrMyhtCnMFT3QHg+hHIQc&#10;FWG0tAvYGFGd3wvtwWT+REU5dRRFIak/SaBCHlzi3KOdCngIb3mxWoBquQyUlqcxMAyhRwPWiwwC&#10;RtE4rYbwuXpZHgtrYmvdQW8Ao+1fQjiNjDIIMFmF7ODo9CHcg7fASV3b7a8Lv8rVElxPZOIBmU6j&#10;Mt6IhC30yJmwCYCet9YEWgEJMVl/p01IeZBObIHAuZk4GK3/lZR/wgQIKc+Le5xV1TJC+smWAgfF&#10;yxxxEmIDX/2krpa5wPIudsrn0CMmoCEwh2GAWmkdrTniqFmKSi3pQflouI2JRKlA7PHcCDjd9FTp&#10;HSeQ/pc6s/lCAomSl/XBDYSeWFtlepjWxRC0hTQJMZUBkgdSgGz5lTRLlrgEFaUJJU1A7efySwqf&#10;FnEIRKpNU1jWVgASLEWEXSSuZKck5aqXTpP13F+XFopQimz9CY/jweT/JAVKAZ3mkmbWgYmx7cAT&#10;e1uoBOWX+juQemcCtCRVNskQoFxXXJLZWWXWATjKNFDsyJxcg+cRFLxCvrEOM+Fy7KoupWOIO2Nh&#10;O6HnqJK3TyYLjBVkz2zUqV4+mxR7LZs+gn7GJXZ9YWv2SC40vsvS/UyCCdAjaVw7fMp5cgYC1dkC&#10;uVd55PihUrRMfnZnk+Ak0YHnWMR9sqwJ6iJA9pry48SxSVT6ky7J9bIUCWJrXP6Neq9aaz/x4JgD&#10;gm7P1jhkw16sRu5JH6edaag7JxN0tViN4kV/Vs+MUpsOoZJdnpr9Vc5+M/lcbjEFpSorj95sreeM&#10;ND1PeXD+RZhWXGSoogCBq2hzjj2rwk5WXMTBNdMRwmczEn6yX49bwBuQeOW+lYXm4lEMjqnHG8CX&#10;uErdbMWJD+hLLg/wfzFAZR9RyivDbBkAu7C0XcL/LU0DWMTDslMRPToxKaYRKdnEUa3Fd8tCl4d4&#10;hTPFnBNiMp2d4/nVoicq82tuP0dyzfLI7I/Iy0q1xiQTQX/y8D0XfdiQk1tJswUhRFKMG8GQ22RR&#10;ZUSt8QERVRcHHnigXUb4T7PKZGu2dnRq5NrJ2Pzqz/gQpYzNZPSKYKH64u1OKzY9hRuYwEKY4QiG&#10;02rOuwtq0WcuTLU/LMPgIeZenK4fXGI7IVw1N1h1rT5t5VdcKpkXQhkQaE4Df3Pk2wkFIFhhqccF&#10;F+vgaiA0bRw6G89kVmDJq7LJLNPy7mXGBMubvq1mN2OCVsu0vAvNmGB507fV7GZM0GqZlnehGRMs&#10;b/q2mt2MCVot0/Iu9H9HZZ3bfaZbwgAAAABJRU5ErkJgglBLAwQKAAAAAAAAACEAwSXOilROAgBU&#10;TgIAFAAAAGRycy9tZWRpYS9pbWFnZTMucG5niVBORw0KGgoAAAANSUhEUgAAAiUAAALbCAIAAACq&#10;l2fVAAAAAXNSR0IArs4c6QAAAAlwSFlzAAAOwwAADsQBiC4+owAA/7VJREFUeF7snQV8VFe+x+Ou&#10;xAkhCRIsQHAJ7lpKoVSobt22u7Wtt1vZuiu0pbQUKO7uLoEQLAECSQhRQtz9fcPpm81GZu7cuTMZ&#10;2nvfvnzScO6R/z3n//v7saytrbVQH5UCf0YKVFVVLVmypF+/fmzykydPuri4TJo06c+4UHVNKgVu&#10;DApYqnhzY3wodZZ6UoCNffTo0aKiopCQEPFqfHx8SkpKly5dbG1tMzMzw8PD3a4//KeefavNVQqo&#10;FJBDARVv5FBNfcf8KVBYWLhnz562bds6OztrZltdXX358mVLS0tHR0d+AWzs7e179erl7e1t/itS&#10;Z6hS4EangIo3N/oXVOffNAVOnDiRlpbWuXPn5giEtY2nuLj40KFDTz/9tEpHlQIqBYxNAStjD6D2&#10;r1LA9BTIzc3dvXt3p06dtAxtY2Pj4ODg5eWFzY32qmHZ9J9JHfGvRgFVv/mrffE//3qzs7NXrlw5&#10;cOBAJycnKatFxTl16lT//v3x9PA7pjZwSMqLahuVAioF9KKAijd6kUttbO4UqKmp2bZtGz6bgIAA&#10;6XNFxcH4xrtCy+nTp49er0sfSG2pUuCvTAEVb/7KX/9PuHZg4+zZs8HBwdbW1notD19ORUUFbxFo&#10;cObMmW7duvXt2xebm16dqI1VCqgU0EIBFW/U7WFGFEC9IHhMy4Ti4uJAlMjIyOZMXqdPn05NTe3Y&#10;saMhqyopKWGgvLw8f3//kSNHurq6GtKb+q5KAZUCggIq3qg7oYUpgGKBux7HCT8rKyuDgoIa2LIA&#10;IQCABjzAAHHM7dq1w93i6enZeOqoJgBS+/btDV8VwdMJCQlMb/LkydpR0PCx1B5UCvwVKKDizV/h&#10;K5v1GlFHDhw4QJyYlZUViMIvYAnAk5OTQ1YmPwsKCkTGDImZtAFmQKasrCwKB2hyOcUKccAQBk0n&#10;gYGBiqwZyAHh6Gro0KGtWrVSpE+1E5UCf1kKqHjzl/305rJw9JVjx4717NkTUMGDQqjYxYsXycQk&#10;B5MKNKgywIxQL/ip0TMAldjYWCCHBpo/8vrmzZvDwsIULBmAdgUiougMHz6cscyFauo8VArcgBRQ&#10;8eYG/GgtPeXS0tL09PT8/Hx+QaXw8fHBr46bHZzw8/MjxVIoK5ppYpLiX4kBAySwjKG7ED+GU4QH&#10;reXq1asavOGV8vJynPZSHPV0dfz4cfwrRAeIsZjP4sWLhw0bprj5i56pjjN+/HilNKeW/obq+CoF&#10;WoACKt60ANFv3CER9q9du3bkyBEMTR4eHnZ2dmAJfwF1MHOhjmD7wtgFU6ZODDqKwBgal5WVwbJp&#10;7+7uzvKBHBAIUOHhX8EYyprpG1FGPwJyBg8ejE4jut20aRNoB+wpDjmAIkimxknfuLtXnXmLU0DF&#10;mxb/BOY+AeGux8yVmJiIwQqlBCDBcVJfg6m/BjAGvg/M8BOAQYOhJeFkIFB9DKBbYIYOwSrRTB5C&#10;MLdLly5RAw0kA+1wBQGExKfJ6625j8FsCbMeMmQIYGbuH0ydn0oBc6WAijfm+mXMYF4gATHBu3bt&#10;ImMfbwoFlUEOZfm4IqvEuLdjx442bdoAWiCNMRz74A36TY8ePbp27arInNVOVAr8BSmg4s1f8KNL&#10;XTIKzZYtW4AZX19fGcYuqcMY3A4LHncNdO/eHbwxuLNmOxDBCE899ZQU35LxpqH2rFLgxqWAWq/z&#10;xv12Rp85LhnkejwW5gw2UAFLGooXdjyjUgSjHwVACYoz6ihq5yoF/sQUUPHmT/xxDV0aTn4zRxqx&#10;QsAGYxpWNUMXrOt9jHWoODhy8Dzpaqv+u0oBlQINKaDa09Q90TQF0GzmzJlDtPENYT7C1bR9+/Zx&#10;48YZ+3OiRV24cAG3FkhMWR0QqLm4CWPPxNj9E+6BCZGvL9JsjT2c2v9fgQLWb7755l9hneoaZVCA&#10;wjAwmvr3Y8roxNiviDvTgAGi1LTcrqbUNLCqYWAMDQ0lUI2YPYaGKXPxAfB8Q+iCWujAWsipAl1Y&#10;CGBDfMTJkyfJjiLenbcISlSKhmo/f1kKqPrNX/bT6144fvilS5eOGTNGd9MWagGLPHz4sMgbZQqE&#10;DJhyImQUwYsJyCaXCHaMLnjjXpxz/vz5mJgYZAvSoSijQKgIyEomLzhKVSF2wsSJE9VYcFPurj/l&#10;WCre/Ck/q2KLWrNmTdu2bc1WtkW5ARFnzpwpCti0SKw2HBlrHpdSA3533XWX2dJKy54AXXbu3Il5&#10;EM2GVVBhiJINZO8KerJAAuIpTPfQQw/d6DqcYgdD7UgWBVR7miyy/WVeQmA/d+4c6frmuWLMfYjh&#10;mH06dOjQImAjQI5poApgjKK6KNk/Rg3LlvchUML27NmD1ZHpaTBDlNzGasolDtR3ECm3pOUS/l4/&#10;OZc/CoMh9YpakM7yFq6+ZVYUUN2AZvU5zG4ysCdYD9zK7Gb2/xMiMs0chG6YNfez4dFBFTA3WoEo&#10;qC9UHaUQEdID2hgzpBYDOhkgRAFs6g+hzWifNi4rAiXEu+qjUkAeBVS8kUe3v8pbsCFRFc1sF4y/&#10;QSevNM3kBexxUYIYDoUAW9+GDRu437plQ6iBQFQTbnmIiIjASUNJUzxP/IUZ4qqh9ByJVtq1Q2CG&#10;cqWUjzMHaDfN11RHMQYFVLwxBlX/PH1iKUKwxepitkvC2UCtHRJihMe7BedJKBeWKHFfDij4/fff&#10;cz0of8EYxR9/+OEHpkcwm+lnSBgFgQBghqj0wxyYSXJyMjZA/q4TQniRW+yI/KZIneknr474Z6KA&#10;ijd/pq9plLUQ/ouAjGfeKL0b3Cn+eVSK6OhoeiL5v6UMPqiAAB5zoFg1v2O/QnXATgWLB3Xg1KNG&#10;jYLFky6Kc970k4RKwtAH9oCFhJzxWaXohehAuMeITFPBxuCtqnag3iet7gEJFMAcBDPlSjQJbU3d&#10;BN6NG1zI6XgjMBmJKw9M/GCewtE1YMAANEIqnBLFQFxfYyMViaJXrlzB58Q8TZZIC2agXQ0aNAhN&#10;S+g3TE8ifXh3//79s2bNEu+qj0oBQyig6jeGUO+v8i4mfo2f2dzWDH9HeBdGIWw+mNcMmSHsFd8G&#10;GoC+ncDEQWV0CDCPd4OCgpr0iHBXAkXYUHTAJ32HkN0efYuIDw1gSAcbMaLmflXZE1BfVCkgKKDG&#10;Q6s7QTcF4OYYhcjAaN26te7WpmqBzwZ0QV0gChnmjo8By0/v3r2lhyMnJSURCozJCwDAKMcycbTg&#10;2yAQi78TC44jndVo8aULfAJsmAkWJyK++B2blZYCMIxCh2RQogCZpk4MlQLQ//ByyfsyhLdxC4PJ&#10;tDF5k1TfuiEooOLNDfGZWn6ScF5UHNgWViNmA1eFR6ekpJB0grws/miyBy5PdU5QAa8Stin+MyMj&#10;g5ngk2jfvr3EafAuWAX3h/XzCjoNEcMwZWxiuF7oJyoqimUCJ5r7sLHdaVbK7xQXwBFCgQPiKaAP&#10;MyFNkp86M4EgI8oQ1XdEmqqxH1CN+xogjs6JNTkTHE4kYKEe6YwsMPZC1P5vdAqo9QVu9C9ouvkj&#10;+yPFYykijePUyZNBgf4d2oUkXk7OupZTVlGFUQtejIe8T58+xoYf9BgwAGZN7BzFbCABug4PDFF6&#10;tTdAAk6KdUswffCDp74UD4ZRIZuBYNboQHBtrFLgEIiChYp7rBmL9vxE7eOnXsrKwYMHp0+fLsVj&#10;b/gHZl1bt25FTenXr5++bhiwnCgMaMW7JHsaPhm1h78yBVS8+St/ff3WDpOdO3fuurVr758965ab&#10;Jzs7OcFh4WWwpLT0zMyrWUeORe85GPWvf/1LmKGM9CQkJKBXDR06lP7lCexiYiwH+NRZco3V8Wgq&#10;uyxfvpzVATyYmMAe/i5vDihPU6ZMMQ3eCDSFaNyCCt30nTDLJyJj9+7dTz/9tL7vGmkPqN3eoBRQ&#10;8eYG/XCmnjae8IW/LaipKLn/7tvdmykVvHvfoVPnEydPnqz45DB2IWIT3EWOCzoHsrbhKhQdEnSH&#10;UUsvkR/GjVaENoNDy5BlYg8EtExwgYJmkgy3cuVKiiDIMOJhNsSuiH6D7RS3Fh4yftFLnzOEVuq7&#10;fxoKqP6bP82nNOJCMCh99dWXvcPDZs2YhlrT3EiVVZWXkpID2wTJ4GhN9kkgAJwOtwqmLfz5CNpY&#10;89Aq9I2warJzJikCDYRFTuJDe2xrhuslIBY5Q4Rua4oug2QsE0BFmeB3Y9w6w3pZpl74KsiCoRKB&#10;g2/BV0BP4ieqIX+EdKrGI3HnqM2ggKrfqNugCQpQYB9vDeI/bBF2f+Vy4q3TJvXrE6GdWKVlZd/8&#10;MH9g5Ahc04qQFT8NznwhVsPiZTBK7dMgpA2OD4YpMlt9O0HhIGqA/FAC1XiX4AXWi/Yg7tThE9x+&#10;++3KLpn1olfh9JINEgAhfjLUTSbPxuDTkEik78LV9n9ZCqj5N3/ZT9/EwoWlHiv/c88+s3XjGhc7&#10;i4qinM6hgW+8+A+dYEN3Dvb2NVV1hi+laNqtWzekaUrCiKowinTLGrlMTGTYEOMgI9VGkWkIPQNd&#10;DW886MI0iHMDVgGD8PBwQqs1TiOlhqNDRsQIxi+y++R1jGlgP18E1xcAxo0V6u3asun5V3tRtaf9&#10;1b64tvXiIHnk4Yf8PF3vm33rlInjunTqGN61c/vQYDtpYbtIzc4uzkeijnfu0tVwsuIwQMdCVVI2&#10;6QdARY0QliU8/2gYBDHLlvcNXCbaDAoHTJw8UCLW4OAiQI7pYaoS8QigEYHXKJoGThIjGP4b1Cbi&#10;6xRJpmHadIV4AeqEhIQoZUQ1kKTq6+ZMAVW/MeevY+q5wdS8vH1GDotsEygzrzOsQ7sjh48YPm9E&#10;ZsCG+SDsG95b/R5guMjmwBj8l4wiATwt9QAhoB2JtEwAlo0yJ+rU4SwhfI4EIy7JJpKNoDjDC32K&#10;QqKoJgr6+cXVOE3GDoiQcQWV3Zb6Ruq4ClJAxRsFiXnDdwXjeOSRR9758FPZK3FydPT2aoXfW3YP&#10;vCiuy8TYJQR8Q7pq/K4oV0MCIwHNZAu1SLG1+rNCj0HbWLduHUAIzAj7Hh4dijdDRqxthMPxRwPt&#10;ftjQQDVuvCY7SkFFhBxbyjGMGDGiQbggwPnTTz+JpB9lP5/a2w1NARVvbujPp/zk0SdKK6ovJ1+R&#10;3fWzf3/0999/1+t1uCGci4IFxDqDB/v27QMJ8EXLk8TpjWQRAr3QCZr0VQgMI7wK1Bk9erTikKbX&#10;2mnco0cPyucQtgAECsaNnQ0lTPyFOpvUhTPwyruNGzfSFbqIIpY0sUC+FCF29913HzoTdIbaOMb4&#10;IwlSq1evJtSbXB9CTjQgqi9Z1PZ/PgqoePPn+6YGrQgW//LLr/y+Yq3smvltWvvrVYySgYh0guES&#10;isZPwAaHDRxW9jLgfYANkjV+BTCsAeSwQHkwJns+Ol9E4UCzxIXTXJg1ShgKH4uS91GgAMZDfC06&#10;Z6JXA2xlKGci+AI6M0MKT1AbGxBC4wEyMVoiRhBQgA5koH6m18TUxmZLATVewGw/TYtNDK6HGcfF&#10;ycHH20vfSZSVlx88HBUdc7pzly5STFWwQvwKOFGQvjEiIYDjwCDPA8iRLYmjrxAFgO0IJg6f5XfY&#10;oqhzw3CYreDvGOv0XZpR28O70QOaiyOHd6PfgOI85JmCl9JLmQFRUBhvCiRVVpMjUA1KEnyBkwmJ&#10;AbzkP9k8qGUa8xp7gEUxgS5dukifs1FJrXbeghRQ8aYFiW+mQ8Po0zMyrmWmdw7roC+HSk1Lf/nf&#10;790y41bwQ6caASukej+oQFFnWCpjwcKwcQEGSMrSK282piP+A14HY+iNB4lbXL5JS9whsGyGMyvq&#10;w6lR77AiNjkrKEkoHfMnRwfIwS8COGnRhzSdfPXVV1CSsENMdgq6bUT/deGI1ymMqwmSigQpvmD9&#10;7w7wMC7T5p9kF6g2qy+lTsYQCqh4Ywj1/pzvwkcwg5QUF1KOUydmNCABpW5QcRKSkn19tVUURs9A&#10;oj916hTZ9XiM6qOaQB3sM4jG0m8W0EwDuw2Th8PCBMXFLeLqM/5ONBr+IcYlx0XfdRn7S2P6gzVr&#10;r5HDWqAJkXt4dJj/0aNHUSxYqaAey8S0JdaOMkSY9fbt24EosBwYMx6+igpyWuQSvjXFCMBLkMnc&#10;yG7sz6r234ACan0BdUs0pACO31/m/9w9LGRg/z4yqFNdU7Nx8/Yz5+JdPbwwrZCzKZiR8KPwE76P&#10;CoUNDQZEEHCTrIqMExQRgqn04lA4q3kLUEGUFkn79R+QhgtvGA7dS8a6jPcKWEiEBeWi9c1pZb0Y&#10;DFkXVGXJpBbRFQZJ4eYRV1nrq6EaY5nYMCmJNHz4cKFiqs9flgIq3vxlP32zCwcJvvrs4xefeUJ2&#10;TUzY37XsHPw4R46foHR0VXVdSr+TI6YVpHBbJwf7yynpzz//PG6V5uAEponIj+kfTJLyheCzcDSE&#10;eqLaYGrNzZyJiYsMpPRpsjaYm4jjkh0pB7rs3bsXCmA0E1edCrwxq3s5UViRY8aPH28yqqoDmSEF&#10;VLwxw4/SwlMinvXXn+a8+crziswDFp+Xl49lzMHhjzvZ+MsnX31fZWF76623ahmCacChuJ9Gu4QO&#10;n8XzQWohsnzPnj0VmbOJO9myZQtWLwyA8sYFXegBVq6XLihvLNlvMclNmzbde++9UqJIZI+ivmjm&#10;FFDjoc38A7XA9IhlsrO3U2pg0MLT00MDNnTLX269eWrm9dvMtIyCQQxvBKZ/9C2Rdd/4wW1OCDXK&#10;ATcU3EBgI2q4aZYDL8b5L5vgmNHwjpAcarZ1zJgY0gMyh2yNWTZx1BfNigIq3pjV5zCLyaAxWFtZ&#10;G3UqPj5ebQP9tKfp4OMJCwsTuR3kxlPcpcGURCy1uAEaX4VRJ6xs5zhdCBtj+cKnxRLw/MseAj5O&#10;bg3QC6HkJejIHlrii0gMWPkiIyOxkeKZk/iW2uzPRwEVb/5839TQFcHoDSkhLGV4jGsB/r4oUtob&#10;I7YT1kzEAdkbhDg3qCEmCh4bkqkjZarGaIPehvUMP/+2bdtYF8skYls2zfHTgDd4rUirXL9+PWCG&#10;xsMDec0kyxK1hiVT9IHYOaxqpOzIXqwxPofap8kooMZDm4zU5jsQfBzeBC8ga49cy7rk/CuXhwwe&#10;YKQZw2sIIjh09Livf2spt2QiGhNmgAbDRQnI8gjLOGx4mCoz5+/m5v9vTDeWTCwZCxG+KCCBheCa&#10;IhwckZ+/ECxgYDok6S+gMqMQJy3uQ0MjxGKpbHVteVuCxYp4dDRRAkDIJmZuLN+cHU7yVqq+pZ0C&#10;aryAukMsFi9enJWZXlxUWFZaDO8uKyufPGHsIFnB0FKoybVsTz336sjRY7nbWHoRAVg2cjFctX74&#10;ACoCjhB0BR6RMSplAiZrA2NFAwMgCQhOTYoPDOmIusZf8LXAdsXNnsrecwNBQGLUHfg7FX2oLX3z&#10;zTebA1tnmZs3b544caIgPgbSdu3acc2PuX0yk+2Nv+ZAKt785b47lo21a9cSN9y/f39karwIL7/8&#10;0ntv/MvF2bmVp6etrU1xcYmzszKXmzVJ3MLColvueuj77783nPTXg9/yYKwwWS6PMavYJ2KUY6N2&#10;2dnb21nWOthZlnINXauOvXr3RudAXcNIaKBCo516xFjz4KWfNWuWItdvG/ix2HVEdgwZMkT0QwDI&#10;sWPHUHdAHXOAQwNXp74ukQIq3kgk1J+nGWb044f3X0lNS0xOKSkudnJ0uGnS+L/dc4fJJE30p0kz&#10;7/7hhx+UoimoA2/FDIjCpFSfhvdz22237Zv796S07Pyi0i9/3+nfrvvs2XdpENGo1MbMiGoFHzc2&#10;qkmnkribvH7NUIog8Ecqe6p1bqST8UZvqeLNjf4F9Zs/UUx3zb5j5aJ5NtbW13JySKfU730lWhcV&#10;Fd985wNz5sxRorM/+gBy9u/f37lzZ9lZLIZPhtgwpiG0FoolX4vbO31Ejx+2xBVX240ZM4a5GT6E&#10;xB4IFkB7AGxMTw2IANo1uIEN4x61iyg2UR9aUHFQvxARTD9JiWRUmylOATU+TXGSmm+HWHLm/fTT&#10;3x99gPAw/DQtAjZQp7qmWnEPP+oCnIsgYzwlLfUB4J6UpUGxWLVq1coVy+6c0De/qMzaqdXjjz9u&#10;SrBh+biycA61SAwYWiYUwNOGhRMNBqRhGkSjgC6iRLfmwXXHhjTwXp+W+tbquPIooOKNPLrdeG9x&#10;8lesWBHg4z5x3OiWnf3Bw8cUvyWaFREEhUeK2weMymcpgtlkBgn8lKtfSKP5Zd7cMR0s/33fcE83&#10;p1qLWitrG9P7J2DlQA5aDuFq9RNLFf/uDAGuaOLUxV0SQB0xEaAODhuMt4RoHzhwAI2ncbKnUT1Y&#10;ii9W7dBwCqj2NMNpeGP0QJTUjz/MufWm8aHBDQtZmmwBMKaUtPR/vvjmx598agwujDEHvAF4iIYw&#10;xqK4Cy5q+8q8cotR46f2HzAQnq5Zxb59e0/tW59ZVAsarf34IVubOqva5oNnlxxIfuzxJ0xvMkJv&#10;IDgNLz3UwJqnrLsImCHeGp8ZQgxAgpoC5amGR34ufxRxKPXpj9LZJN4QIU3AnomVP2NsDLVPiRRQ&#10;828kEuqGb4YJKzbunLuzY2Brf1Mupqq6+lJiUszpsxcTEtdu3LZz7+Hb75wtQoEVf+CqYACskPIw&#10;ypZOEUX1V/7+6/cv3jq0R3Ds6ZgTJ2KycwsKCothpsj165b++sjNg1ZsO9wltPXQiHb2dnUlQVv7&#10;eJyOu+Dq09bP36Q0Z2g+N7lNuHCoYSquZtBJbdYoKgzpVDuIbCaem87RUwEMMmnADMxlFOfmPwGe&#10;BmPxLZoMfAetcShyPYTOuakN/hwUUPWbP8d3lLQKqr+sXPb7K889Jam13EawrWWr1qVnZBIXQKoN&#10;km9axtVu3Xv6eHs7ODpSFY1MeGXF7QYzJWuVIG+q38tdQcP3xBWZUXs2Tu7Xtn+3EPHP6dfy4xIz&#10;0vPK0nJKjp1LnzUkdNqInlsPx0Z0Cmrt7S7aQIqfVh84lFCMMjR27Fijrrq5xeJVQh3hCgYNx2c5&#10;YCe6JrjCH0WYA2Y3LGMoQ2AnagogykMbHv5C2Wlu+BagRWMSb4k+b1y6W99cItqT7kqGkFJfSu3H&#10;zCmg4o2ZfyAlp4f149lnn3312Se8vTyV7Pd/+yopLZ1+xwOvv/EG7BUBVlzGRRyw9NROA+cGFyP3&#10;hcQOAqIad4WDgQYN6hrg5SaijL9DIpzb2B4xiyHsU2gSRmxnY9kl2PuZO4YDJA0wo7Kq+rnPlm8/&#10;Endi8Wt2ttZUQ2uQcVpcWpGTXzz9Xz8tXbq0RfCG+cPTwQzUEZZJ6QHKrAUHB0MB4eBhVgAPZRr4&#10;RiAKMMOlqwQu00bcxwNNKAcA8EAQXqE9fydVUxEjIdD14IMPGsO4auAuUl83BgVUvDEGVc23T6Td&#10;fz3/7JJf5hjvhOcXFN710N8///zzFqQC7JVLl+GJlCbDwgafFUXhjh89HLV/W5uQjrfOvr/+5WZ4&#10;tveuXzRpUGcu6XGws3FysHNytHN2sOPGHgd7HQ5/tJzi0vK+XYObW++llKsfr4574YUXWpAgeErQ&#10;abhPiIhk9Est2I+6s3z5cq6KqI+OYLBIU6W+g7JyAxdJREREoFG1IHHUoU1GAdV/YzJSm8VAyLBk&#10;Qri7OgcGGMujsP/gkaycAlLHW3DBoCl1w5DKARJsRF999pFzTV7iuZP+dgVP3zEyLS0l8Wpx+/b/&#10;jSlAj8FiNnVwWNd2Af7e7l4eLm7OVM+3s7X9o+KZlrX4eLrgp9HSYOP+M1ZugTB6mHVL0YTRiaHA&#10;AqbljjsxN+o1ADn1EzP5Iw4Y3DP14yOUWgh61cGDB/HnsTNbRP9TaiFqP1IooMZDS6HSn6cNjPjh&#10;Rx7dsn238YKG12zYPHXq1BYkGUuDhS1cuHDLpg3JcVGrV6+yqymdNbTd3aM73zKqF+rLLSN7Hdix&#10;AcOamCTGt8W//jSmVyAwY4xpj+zbqVV1+ooVy82kWrP2NeL9CgwMNAYdmuwTDEMNpbI16pfJBlUH&#10;aikKqPpNS1G+xca9nhsRV11ZEdSmtTEmsWb95uEjRgFswgsivNDKGmG0TJvy/h9/+H5Z5vl/3NL7&#10;1hFdIrsH/7BkY4C3+80jIhzs/4jRsrO1Gdmn4z/emYMSht2v8Mrp9x6b0DXUXwQxK/64OTuEtwv4&#10;4IfVGZlX8YLgewd40CFMRhO9VoTFFbMbn0yvtwxpDORg/8Rkh1JlPDOvITNU31WKAqr/RilK3jD9&#10;IP6TmZh2Of72GdOMwfLmzPvV0s4FGZlIXDgIHmaYiAku34SJHz1ymBKZt43s2r3D/0joTcZNLdx8&#10;7Ehc6rTITqP7m6LSTFFJ+bmkjPgrV4+eSayusSwoKS+qsX/uuecbR3m17E5CNUThMCXesF6yhVA3&#10;ia6Wcj9Fy9JHHd0QCqj6jSHUuyHfvX7Bs+fO3XvahQTV1tTm5uVRELqmtgZU0Jl4IWXBXcI6fvDp&#10;l1zwjM+AbAw4FyYawKDu2tDrj5HM9KhTb7z60idP39yhjU+DeTY5YliQT59OgT3D2khZlOFtUKpw&#10;8wCEI/t1Iqa4rNrS3adN167dGlR5MXwgQ3pA/SK2AteXIjtB+kyQexiaoAY2CdvGSDtE+nzUlkai&#10;gIo3RiKsWXeL+5fkmDk/zIs5E5ecdvXs+Ytr1m85feZs5KD+hs/bzs4W28iZ2PPk8ZF3KYKaSHQH&#10;D7DVwFOIuCVIV/G7A4jlRUzOyUwhA0bKKmxsrF2dHaS0VLbN5fTspYfSxt1025ChQ7GtKdu5gb2R&#10;fYlpi0BnE9u1ABg2CbEM8fHxFI0GcswKhg2kqvq6hgKqPU3dDHUUAANefP6f33z6fgNyAAwXLiYc&#10;iYo+E3vu0/f/3ZhY+CE2bdv566Llo4ZH3nnr9OsJNxZJySkvv/XhP/7xj8YZMCKvkFrOt9xyi+Kk&#10;v3XmLV88MyMywijFbBSZbVV1zYyX5r/02lvmZkYTqyM1Bz0DrbSlNAwsn/j8SBgiPZYEIEVornZi&#10;PhRQ49PM51u05EzACZHtWH8ShUVFy1av/3Lur/aurVIzr23csn3bzj0Hjxw7fTaOEjVFxcVZ17KP&#10;nTh54uTZ2Xffk1tU/u6n33zyzY/fz1+8dPUmfACN65rQOVoI1jxjsDNqEnds4zWwe7uWpKPWsSsq&#10;q35ee9DbP0iRTEnFl4nowPWgxgtclDJhNgbEAWm2bdsmpb3a5saigKrf3Fjfy4iz/dcLz98yeeyA&#10;fr0Zoy418sSpNRu2+PgH9u3XD2GcOzRXrlwRFobvocbayio/P6+4qMDa2tbXz7+Vt0+XLl3w04jy&#10;8hjreACw5mwySNCbNm2aNm2agouBV7780otv3TekU3AL3OjT3EJqay3KKypTs/JOnKe0Zc3V3MKN&#10;Ry699c57ZnjDGEonRYAwfsLrsYIq+GlkdEXVA/Dm0UcfNXHYgoypqq/oRQEVb/Qi15+5MVVMzp06&#10;/rd777S1sSkqLvnPx1+OGT+JMDNNDNvRo0cBElLB+QtmMWADRCG6Wt8gN5IrwRsFq2aRovjrr7+G&#10;uJQ+ffsIs/pCCzcdWb4nLqxT54DWbShSRjWZSZMnBwW1WH3uJomDwwanGnVuKIkG0uj7NY1E8J07&#10;d44bN041qRmJvC3VrWpPaynKm924FGS8kHglOTklNy8/Lz+/rKwULac+98HQQYgzf8QmBszAm3B3&#10;y2BPvI7cSldKkeCbzz8a3cnxkVsilerQ8H5Al21H4g4nVX746VePPvH0tOkzpt8y85FHHzMq2PBp&#10;0Ax4EAVQ+CSughsEkACGDh2K1iXja0ocRd9mgwcP5qohzc06+r6utjdPCqh4Y57fpQVmBYSQebd5&#10;++6fFixZuHydt2/rBiFkMDLyaYgskM7LmlyGQCwKmSiySCZjWVk8eWgPh+tXALT4QyYnBrTNB8+s&#10;OZb5xJNPmpKD84G48I2LzrgEiJ+ofVKokZSUxIUCppynlFmJK0oVFEqkDKq2MTYFVLwxNoVvmP4R&#10;cn18/bwDgvoOGDxx0pRZt92GY7/+7Ek7FzHNpAQacm0zUQkkeVC/BEuO4dSBq3q5OTSoymx4t7J7&#10;yCss/XDhvtPX7B946BFl7+DROSWcZ4QRUyeNSx8weGZkZOh8BeznMc/gY/aJiQmok1xqAwMpoOKN&#10;gQT887wO48Zc3qdPH4KYYUCNQ8iAH6wuAwcODAkJoeCV7JXjlJ48eTIOA0VCoRYtWvTgzWZkSQP5&#10;fAPaTL7pFtN73ZEYxF01aAY4YzCUEQWg/TMRI2Ds64hk7xPUNTMMrJC9HPVFKKDijboN/qAAAACf&#10;0h6pLC6zgQtgWJciPjdHXNLXEcBRcQyEHIxpO3dsb9eooEALflR3V8fO/nbkLerlRDF8wprbOUVX&#10;2McGDRqEJipcbs31D96Y4fWa6NBcho18o1TaKTDMZiOTlAfd2kCDsOEf6y/bg4o3f9lP/z8Lx3ZB&#10;kJLE6lXY1gmARnyWbRDDV9S3b19YoYElkzHrBfl51qWYms1DsLhNbdW+vXt++OGH5UsWrV+/XqIf&#10;xcAVUH8MTlpfYiBjn4KkIB9fqjk6YyDlaxo4tOKvkwaEfjZmzBil8AYAO3z4MD/BG4oHktYKTUgs&#10;VXzmaofaKaDijbpD6rJtCD/FVi69ahZGGJgC5U9kkw+THUwQLUdiDxiL4BcNRHXiqh+cNlhiDyZr&#10;1rV9QKBjiUtF+rSersVXTqampCg7NKSoD/bQhAJCRKtzaXSDKAw00R49elAzm3/dsmVLA+qRL4WE&#10;If2jK7sKLb0RToIarZTzhoAIYv07d+5MKD+XnALJ3IrEQwy9geKOyQjypxlIrZ/2p/mU8hcCt1qz&#10;Zg0VRKSLk7Qkem337t04Y8CMJv092icEQ+FdcemkzqmjSMEy+Im0TvIp/Ei8grga4FzRIchXZw+m&#10;bODl7jy4R+iIvp283F2S0rLsPYP8/JW83U7cFkNJOtAF4KGwAohCEZom761BfSGqEF8IwgGeOWiI&#10;NUmECRw7dowg+CbLQJiSXI3HAlCJfTAk+YbVsUyxYbjfCNOi5jpXzHRE9oM6hPCBxwpa7VqWaDfE&#10;6Gq+5w3xmYw4SdBi5cqVMH0Zt2xhKUJ4pAeYnYz4ZtjBihUrZs2a1ZzTCL6DFsXDQCAc8juWEPxG&#10;hGDBLyDKf/7zn2+eGE7pZSMSSG7X6dfyj8Uln88oHzzuFimYKnEcOOnatWsnTZqUmJiIyw2y88A3&#10;daopfClQCr+OCCvgFfSb/v37m1skNHTgDgt02enTp0ukSf1mwAz1yLET0gkQC7lEkfImUQ3IIfiF&#10;2ks6qSdjJuorjSmg6jd/9V2BFRu7f7t27WTUNEN2JgoLLoaQKOOyZCCEACqRVSpcuMwBNzsPGgwY&#10;g0sJniiMHsT4YmBBqYJdUu4T+Zff6wo7RgRaW5ujWXjRpqOxOQ4Dh49FvZBB2+b2Jd8LrxXfC8SF&#10;JojqUF6KYgq5aEx0AIIFN21jWYLVomKa4QGA+6OXAAN6zY2NBACjtIHEvMjSQGIW29wa2XXsXiQY&#10;jMMa7UevEdXG+lJA1W/0pdifqj1H9MSJE9RGw/8vb2GgQnR0NGKyDLxhROCE5EQgBIFUFIvEvAN3&#10;xv4DC4DjaCR3/ggmUVZr55b1Pdv70jL6QlpiSubOb//u6eYkb/JGfevgyUuxJX6jR49WdhTUuyNH&#10;jtx0002GYNiGDRsmTpwoBaWUnbzE3tgVKL7EC3CLEqggZaXoNNQjAFpAd2BVY3HVOaLQ+YYNG6az&#10;pdrAcAqoeGM4DW/gHrD+EynA5Zuyjficc9QjfUXRJkkGhCDVwgQxl4nibA1MPbm5Od988PrrD00O&#10;DvijNgHJ/MSDmecHAB1fXxL7wAMPKDs9oGLkyJEGyuMoiFymafoMIemkwEiLpkIE4+zZs7n/TfuL&#10;SCqrV6+mSkKDDGUpw7HrcPBMmDBB5yhSelPbaKeAmZ5V9bOZhgJE6RC0IxtsmCTGLoBBkYQGOiGo&#10;V9TqR1Bt7FewsrTqEhqgARuamS3YMDfIIgw7yj4wYsM9LiC64clPyq6rQW8oKEQ34HqRgqwEUGBd&#10;lAE2DIryFBERQeQLSpVRV6R2XncoVCr8ZSlAgBNeWRl+/voUgy/AVQkeM5yMnHyYi5bkRBtb20up&#10;1zbsP51bUGz4cCboobioyMCE1saTBJUNd25DZzRI6cHoJqBV4yHYnFS7aFIJI95BQ1gMjJhk8UXJ&#10;niSeLcy2p06dUvxjyZ7Sn/VFFW/+rF9W97qI3oFzGSgsE3k1depUQ/IYcIATF4ALB4UAKRUVp7mp&#10;190Ybem2+Uz+2z9vbdCmsKTs6NmkX9Yd+nbp7nd/2njkjPKKhW6CNmpBHqoiml/9juGJhuMNzjZC&#10;2BE4ZCzKZK+g3JAzxEMRBEIkNGDAZsO7Qyg8MwGTli1bRjFp6Q6bJueP1wfcMk1mrskIaIYDqfFp&#10;ZvhRTDElTi85gFjSDL9rEr2EYy8jwg0mQrI3dgzRA6cdVxBWEUTaJl3E8NkRI0cOGDBw8859ZaUl&#10;O6Ivrz98ac3BSxuPXdl/PvdKoa1dq+BWQV1CuvTZvXf/yN7tTUFHrWPEnEtKupJmbWtnb+9gYPYi&#10;0b2f/efNwvxcG3snkmYMXJoIvoiLiyM0y0BObeBMtLzO5sSnghJG0WskEvKuRF1R/pO4RPYJKhrR&#10;Lngf5cWq1B8aqYsQFRLRGFETKmm8pf1le1bjBf6in57I0fnz56OaKMJuCBujlKe+lVEAGMpkkWfK&#10;NwB74CziZh2d8juwROYE+YAwGlSiBnFWGFvee+OFea/c1uKftrS8kii1y9dKTqeU3XnX3YZUn1y0&#10;4JewjC1JhVal7UfPvvteRULLyBIlQINcSH0/nOkJS9Qye4NSpMLJxyZh8sTEE1epVL1RNGwAeMiQ&#10;IYAZO5CtRc/sJUCIqH3cnACegcYA09PN3EZU8cbcvoiJ5rN161akRYkF07TPCVUJvJFR7Qr5lLoG&#10;t956q7JrhiU9/vijS/59h4er3nHSrOX85cyrOYWDerSztbFWZGLlFVVnLqX9fiTr8ccfl94hzHTO&#10;nDklRQUVZSVV5eWlWZcXz/BJK6h6aU/xCx98Z6DXTTMNogaIMMQeJX1iLdIS5YOpQhPUcbAW0QSf&#10;Dd4dMEBKtLTEOYNkBMVR+QYhhrEIexOKIOmiIl6f4YiCw/imUySSOOJfrZlqT/urffG69SK1IcTh&#10;elFEuaE3ctcJedKXlDAOAuQIzNX3Re3t4RH5+QXDu7SysdYDMAitLi2riE3MeOOX/Zlljks37J4w&#10;sKuNjQIOThtrKy8P56U7zwwfMUL6Sol7HlW2+6nOJdODymaEVt4e7mJjZenpaN21leW/5qzxDWwr&#10;ox5E49ExXZL7SRJok1xbVIXhUUSdkr72xi3ZqGiH7Fh8+zj8UHdGjBjB7wqCDYOi02AWZiAUPqx5&#10;oA64zk8GQjIDZtCBUKz37dsnCuEYsqK/5rsKHKe/JuFu6FVzbDjAishoOG/x3BK6KoMgMAumwWRk&#10;vKv9Fcx0ElnkhcuZR88knbyQsm7v6U+WRf1+KOPll1954oknEjOLikr/CJBNTFOmkLBe4U/x589F&#10;+NmJCyDqc9VufvZfjXPBDqYU0WCmTV6jyWxxqmFigphmda8zyg3CjSKiUmMaarGY8RUAPFJQ0aug&#10;jCExMkp9uxuuHxVvbrhPZuiEEVcJ+BHxYIb2ZWGBkQFbh+w7VLBOGHKPTnPzJ/IKraLJfwVa9kbH&#10;U7KSf83KLfx88c7zxa1irjmk1fiNmDzr4UcfR6SF1fbu3fvXDYepgbZiR/SbP2xOzsgxhFaWFpYu&#10;jrbSMzz4QG1r051tm75nwdHO1pCUqQYL4duhLvARRT0YzFa4x8Cz48ePY2rDgsQ/GbJ2Y7yrrFqj&#10;7wzBJGzRiohr+g59o7dXgOPc6CT4q80fWZWKwvg/DZQQYUOkLJCpTm6mbIczMa+K31EP38TE1yRL&#10;qqis2nvy8ocL9zz+/qKNB868PW9bx97DBw0bNXjE+LETJqOlibdA4ocffjikz8Q3f9r++86zf3vi&#10;+bfnbU1Mla/lAH4DO/lhdZSy2RCcT52MiXDOtbVuGm82JlRi25HSlZQ20B/nBJ8SJxy2NT4rf4EO&#10;iALc5SpiHAzcKog4YK1SuMV+I1pPytKM10YFG3m0VeMF5NHtBn4LRygFhjELGLIGGDpIQ7wQ92JJ&#10;rHDV5HDYRnbs2EE1EUMm0+BduNv999/362u3V1TVXMsvyaBScGlFSXllalbBpZTsjl17wEkBXQKc&#10;KPumPbYYAZ9QKCz1x44eyr94cGJkuK+nq4w4AiBw9Z5Tl0q9Ro0aRYfgGRyTtRMB1Xjhly8nHZ3/&#10;9lMRVo62TYuD09ZWvf/5N7Ixvv6IRF5hLgNoIQgpk9jWGsyHeeJj43I8OKxeCjFLRk/iwQmPMs1W&#10;QXkaN26c4bHL0A0PyvDhw1uK6ePCYdsbkmEKkQH45QvmDRs9rnf/gUpFfyh4iIzUlYo3RiKsmXYL&#10;Lz506BBcRnaBTrEwxFXwBqTBbSt7qbAkRH6qhUZGRsrupPGLdPv777/bW1tU1lg4ODpxmGGjsDnx&#10;SKmP0rjPS5cuHty/z86yKsC++J6pg2TcJ7oz6vz8lXvD2wd6+rVNL7W0yEk8lpD9+VffNNDDAPLv&#10;P/vgNvcL/ds0e+3mTeuqP/16juHcFkIRHwjj1uL6Fh8ItGCelJSW/pmwy/EiSAb9gUawCqsdpSiI&#10;m9cLt5ockT1MmImCRkXp66IlaHfbbbc1eceB9H5WrVqVNOfZqtJiiwEzb338eYL7W9ZIKH3mhrRU&#10;7WmGUO/Gexe7vLiby8CpwxaRiKlQIPtKaZgdiXuYbqheZeBkGrzOub3jjjtumXXHbbffMW3aNBgc&#10;d1wSd2RI2fl27dqT9TJp+u0nUquWbjsub8IDPYvu8LkyvHz/8OJdt3unpF+5jOz/8ccfQweogc8J&#10;Zxi3UPeqiu0bqO2OZ0uLWqVK0Qjbo5blkP8o7sTEpSRx1cg0rAUlAN2RIDqhz/EutyegW8veMPVH&#10;h9ejLUmcj+LNWI6B2IBp8dKF852t82a0ym13esn3bz63c8cOzoJSJkfFl6xUhyreKEXJG6AfGMHB&#10;gwexjRh+6wkMBekSqwLGFnkrB/YwtgwYMEAkjZv5A3+ByzDV6ONRw3rpiPw+eynt+c9XJKf/N8Sg&#10;sqp6xfpdkW0dgtxtw7zthoc6dfSqu6IUPezyyQPnYqLQF++dffs9t8/slrPnrp4uVloVqGH+1Tjz&#10;DacYiyLhV/sXZKugHSJbANgSRyTU/sCBAwjsoFQDvoxO1iCsC8DjgdUiu4C+S5cuJQNGJyax8Wgm&#10;cT6KN2Nd1DswpFsMDJlxx22qK+C/fRwKbs3ecPSN2x8dP2D8qOFU3DCkZzN/V82/MfMPpOT0RKSA&#10;gXZnMSEMLCK9n7Q7GZk3WFpwjSA4G2iUUJI6uvpizl998p+PnpwSHFB3tWhzD3k8u4+c8ciK27w7&#10;6kJarq2Dg7ur0/G4y9cunJ7Z1VnDf/llelfn0szEAYF2JxKv9R0+Li9m87JZvr0CtGk2YtDWzrWb&#10;LltE9O5roGEKkKOsA/GBaCFa4oBFYDRttEsGqFx8Uy5Dok/cVCSsNFYC0OTYfmIsQIXrMABOwIYX&#10;wRuEGNBIxF6LALDm1AhhncMMKM86qutT6/h3kQNA6pIwM8roDVrtP3rcKjW2vUPdYp2sars7l09s&#10;VTTYLmvl9n0Wvu0srayJ0QDs5fUvY0qmeUXFG9PQucVGwUQDQ+EwUzyGMCTM8bJjlxuvAY6ARR47&#10;iV6+BCz7MAsuh27snW4xMkkYGIP7TX18e3duq71tYXFZ1IFDt7SzvKmzi0VR9uFTl/ady9y16+Cz&#10;A11d8SnVe5xtrXr423fxsfv9eLp7m04pl+IiPKtc7XWbHMqrai9VebcL7y27vArGKPRLuDwGHIAB&#10;xq0FuggZAAkwrGkfjt64CI7eMJA2J0aAW3h00LMBb3Yj2xJTJyFwRHAgvjAN9hI/+Sd0HaQZLTER&#10;vIWSQUKMXntPwnfW0YTyNkt++THr6JZTx48Gduour0YRpQtPrvxpgkOas3VdXL7mcbGuDbUuPL1n&#10;S1z04WOn4modnNu2DTZ8zubTg4o35vMtlJwJpwJZEt0c4wbyJnZzzjZgA3+RbhjROSFR7YPOpd/c&#10;BT7BmLifraWcvToX1VwDLGlDu3i3ctdh/dtx9Ny5mJMTOjpi4w90s+nWytKlPPemMIcA1zqhvskH&#10;GNq499gtobXtPa3tmomBrv8iEvWZ9GK7wK56xTWhpiB5oOCyH3CuoK/wwK/pRLuehKTCtiERR3sz&#10;hHG2HKEfWnQOvj7GKHRiUYlZ3L0EONEzDyVNARhghinRFSqOFomE9riUaGlKFQfp7eOPPhyatHqk&#10;dbJbdvz8uMLJk6dgHAOJdcKeCNgj0uHrr78+unJe76rL3RxLGxtOQaAwh9Kg0hS31JhNew9tOHZu&#10;8OBIA4u9yt7zir+o4o3iJG35DjFTkEsB5GDp4kEE49wiNnIqMAUoUjNNs0gsA9QXkdgn/A6xmlTK&#10;G8iMpllpYvy5LgEOnm7OTRpQKiqrj55JfPPbldXJsU8PdHf8/0I44Aeoo11r6ehlN7W9TaiHJLBh&#10;PjCpizmVVm17gwFN7jaEAKxVos6QuC+H7w6Lx1WDJsHfUSbI4IGLSbHI8YnZUfBKFJ0mxXk4KUYw&#10;QlFoAIRo6ZMdiAcRkMOJyM8m/YgIMUwYOxtp/E0ycVaECY7bo9GN6MRk541xf1/4W59zvw9zK3a0&#10;qvW1q152Ls8ntNNbr7yQlHxlyFAdN1KjUz7x4H2rf5t3b8X+W51TO9iXafHS2VnVetpU97W9Vnrl&#10;/LaU8k6du1ZWVWFhk/K9TEYQGQOpeCODaGb9CjDD/bhEoGEobyAWAQzoIsoeUSwtuAGaY3waSsGS&#10;MKFgRiMO2/AMjBb5AEnkxSQlp2dmc9dOba2Fs4MdYUpiJjW1tQtW74k7tO+x7tZTOjnb28ix6Utf&#10;FJpTXGZJhX/PNo3KCIElKLLQGY4sbvBEmwHj+U/AnugMURBML+US4QB5gp/oyljDNFY1cAjDFxwQ&#10;2xeJosg0IIT2zFDG5eszQ3amFm8QG7U5RRymz+rYSxRyNvwqDek0ryvkev582pb5k+yvaD5vgHXZ&#10;wW2bxlgm7E3KCR84DOWM5ZNPplldfe8LeJ+w/MtX/FPa2FdJ3x9BdpUZ52IWLVn66fwl4T16IiXc&#10;0B4dNf9G+pa7AVrC+smoEHaSxtOlFhbMwvDbU+r3jASNEKqzfho8gpZY9nGx3gB0bGqKIGsd105P&#10;qy4vyr2aWpKXFeTj0qNjG664TkzLWjD/91eHuEvxviiy/H2XS9dmt/bvSi2vvvg84EHCXQ8r5xOj&#10;y8L9YX8agUOoOwamiLJ/0EhEMD2CCxgDFwZysKaiRkt3niPp8y6T5BWC1BtrObh50KhoQJJNA4ke&#10;4xWmNrQ0vSDTcJqDcOt//GzE1R2dHUieavjsK3S54tfHyi+02qP1jvWrB3brYOsbXFVr6eblwxqx&#10;+PGAoKfnvvaod7oEi+n/9E/ppewq6515zsVhw/pMu3fixImGx5caThB5Pah4I49u5vgWvGb9+vWw&#10;fsGAGk+RlGZ2vyLxaZrOcRE1d4GKCL9GnkXogytRHMXAsihmQnSRe1R3D9jF+LOnT506GU181frb&#10;vCjebLIZVtXUFlfURmdWL79Q5RI2cNDgSJwZ2LKQf2HEsuMItM8f7wVmLkxh6NAxMTGEFyLWUDsA&#10;VNN3RAiIvgV4wMdJOG3gg8H6B5F3795N/4yCQCNMduKmNSJN+KMpxXycLsu+/ehvLondncuaDOfA&#10;6V9WYwnA5NfYsO09bWqqay2rLCxzq20rLKyrLK0qLaxrai39LQrb2lfK2yR0mFtttbosuPPdL3GX&#10;0g1qWFPxRt7XN6+3hCuShH/ABmtJc5NDruS44quX7t7Xsk7OP0wB6wE5HE02g2tw1y/eGrQuhOIb&#10;Is9GxnddvXq1b9yS2T1bRm+LySj/vbjH4BFj4cI6XdYyVlf/FbaZsNQBFWgeMuLgG08A0xlRbdzR&#10;2VjRAdWIa8CUhw0Qkx11d9hF6G0oN6YBG9YLmqLJffrvl5+33N/KptpAAhr+ekGV1focl0tBw977&#10;8vsmiyEZPoRRe1DxxqjkNUXn2HmQbeECHEvtdx1yfjC5IJlOmTLFwJnRFdCFKIeYj8BLb6CLqBXN&#10;L/yRXwAkHNSzZ882cCwzf/2ll15aMDi7udqaxp788fTK3R6Tb5kxw9gDif5FbiZxAUQcGB40BaKw&#10;Idk29IkMhOZN1LUGNRmLBmAbDdhLOJBw/pnSlATCnTl6wPZaQmB61BiXPNNQWMoom3JcLG57++FH&#10;HjW2hCFlMnq10R3sr1d3amMTUwAn5J49eziWnH+ddx0iFQJIyGsIlQbOU9QsAeEQAJkAD5YW8iFg&#10;H/wdu5m46RnbjlKVVwyccOPXcaQTngsvM7Bn2KKNviZ5A4es9/qGFPvOXboo15+OnthCQAKGO8PB&#10;hpGwpxGfjVuIbcmDjn7ixIn6BQgw/6LNEIeGOoUCZ0qwYXrEIyQc2jY8a/cwp3yTUVjKQKM8ilO2&#10;L4ZWUhqbVRs1Ps2sPod+k4GVUzgE2zcOG4muEQQiDjaWN5DAENc9eIP/X3huYQQYOjT5HJxS0TkP&#10;wAaPMLFrVzsRcWJ9+OEHC3+dv3PLutgTh108vIJDQvWj+/+23rlj24zgMukRR4aM1eDdzMKqxRm+&#10;s2bNMo19ScGZ0xXGWKQlAqzxO7JJiG0DyTD5sq8wmoHiCDGY2tjk/B14M70szzSyCksqE060d6xs&#10;ke/bHMEJkHMpyTpe4tyj/2ATY7CBe0DFGwMJ2JKvo1tgbUCt0eso4kfhQRER10bJY1W4KzGswyzw&#10;GGkZHTaB0CoxO8c0pLwUf35IiPW7j0+9Z8qg0rLK/BonTYUVeRPYs3P7LW3/uAlUXg+y34pKLbPo&#10;MMzZxZXPgcAh71PKHt3AF9EsSfwUgWqEOYjgZnYU+g2Qg6MILYoYE5GdigWPbYZJzZRrZCwbB+fL&#10;p6I6WuQYOcRdb1qW11imuYaGR46+sVLZVLzR+0ubzwucTI4lAo6+xg1UIqRLjjpnHuVDom7UYOHA&#10;lU7FRRS8wdZnPkS7dCnBrvxa51B/pmRna52YdPn4ydjC4lKR6K7vPBHDD+zePi2oZfCGTNLL8bGp&#10;8WeSL52Pik3s3r2HKdmxvrRq0J59i05M4OLgwYPRYDQ33Qn4Yc+gH4OjIBASVV3ySkICug6xJ3wm&#10;vQQsA+eZGHcmpPiSg9X/FJ4xsE/DXy+qsUpt1a3n8PEyNq3ho8vuQfXfyCZdy78oLtaUcdchAENV&#10;G7L/MF9gBcajY6TFwBfMrcQ6bIP0TLHeTsF+d4/tcVdkQFnKCWJeZRABz5mXnbZ6/jL6lP4KxQvu&#10;7OZ4V3DBDJfze7asb/AdESYwSYGI0js0ZUsABjlJOBTR1LUMDUvFbEsMm7i0jeJjKD2mmSoeyiKv&#10;doU1pot0l7guJ6ualNjj69etk9jeTJqp+o2ZfAg50+DE4pzHYNW48LvO7sRpR3Iktk0UpOEn2pKw&#10;sCkV3Q+zo8yJshmmOpemvQGJhA6V2Z1D6vSbbUfiHn1/cXpOSU5egZNnQOfOnRu/K7jhvJ9+PHXy&#10;RGpKCvRByuZBQTx9MmbtiiXh1im9/JqtjWbgbHW+Tp4V5Qxc7KyKyys3Hj1//MjBrRvXnD1zOikp&#10;8ffFi5avWDlz5kx5+qvOoRVpwGYD6blcAOEJVUZLQWhQhyAUdiyKNZBD4g5vAT8gFgsEgXD2EA9J&#10;G51qd3Mz57PimGTz89FB68RLFw/s2UWGVYfyFP+Wkyoaz5ZcH2pMdLLK/WXbob4TblEkvUGRr6mz&#10;EzUeWieJzLoB5oUNGzZwHYhsCwM9ADn4bDm0dCKuHiEEQJG0QfCGFFTCr83BziOitwmIciuOH9+/&#10;PSe2pKzizR82RQybimWSkIfGRRlI+1i/YpGLvWVp/rURfTvlFBQXFJfWVbSpqLWwtks7c+Tx/u7h&#10;vvZSimwaextVVtdeyql0trNysbM8nl6eXVKdWlC1K9/3y6++NvbQhvTPR6HwNhuPa/G0pI41GEKk&#10;f/JHPED8Qo4XYoSILCDFeOTIkfpamCn5Q2/HD+ypKszxaNvx3OHdpfHHvSyKQuwrPGxqwp3KTW9P&#10;K62xPFdiZ2tp0cGxov7olBv4INUnrM9Ax6rSC3lVg2c9SMCIIZ/AlO+qeGNKais/Fsd1yZIlnDd9&#10;E7zrT4XTi30c0xyPSIng9NIhqGN4sbWdO3e2yFXzACcLwT2AQQ/ht642dnGRj4ezg03N4E5eg8L/&#10;uL43LjHjn19t/O77OU1IkWVla1ct6x1Q27dzEKXS3F3+692pqKzKKyx99e2v505rumKm8l9a/x6/&#10;OJQbcuurBBPr/6pJ3xA3T2PdlaFVs28xCOPyQR1B6kLXR+MhIUwvlY5D9Orz/wy0KbfKSY60Tiu0&#10;sPe0qghzKLdvOZ9NdqX1TqsOdn2n5l/LdD2xapxnibN1jfgqlbUWdyR1Xr95K5Iij8i6M+kHM2Aw&#10;FW8MIJ4ZvApXXb58OSUDDMGbxsIj+xg2Tdg03WI6N+T+aZJyCNc2WdF4hlu4cGFpUZ6TrZVfK+dA&#10;H4/ggFZt/Tw8XR3dXBzs6srGWznY1tWP16x64aYjV63b3nzzzQ3ogOwcu2/1P+8caVuvcf02Mx77&#10;z7JZ/trv4mypPVJSWfPinrInP5inF+dtkdlirsSkhlAiTwlmoxKlSXgbljQkDNCLAAS9FoIleeFT&#10;0x7yz7O2qHX63wtp9OpHwcYnS53TJr9534MPYzCfPXH4Uz5pEc7/dXHddT5ww6GYG+v6KEEc1X+j&#10;4CZpga7EdWpaDN8y5sSxh0kJJy09E8ZG+je2DnmcCwmUtD5+iptv+IlFi/8kBknG3LS/gph8Ijq6&#10;m1fFP24fNqpPh8mR3YZGtOsS4tfax72VmxMVnR3sbO1sbRrI0d07tPlx+Y7WbYLdPTw0/4SY/Mt3&#10;H7/24AQnB7sGg3I5dOyltOWbDxZdy5zY0Qm7nOILMbzDHQmlHkPuDO3QyfCuTNADdkt9w/o1s2Jb&#10;ot+INBQCChA42KvY06SjF5dYh6Qe7uZcbmc24VPb7HuOv/9pvKroXvYubiUnd4VevwlUPIlltl3G&#10;zpR31ZsJvqaWIVS8aVn6Gzo6NmtMz+jU0k+XXkOCOjACjGygDr/L8MTCwTFnoVDg1UQI5XZRHiCn&#10;See8XnNr0Bir4HPPPmNZcjWruDaj2Hr51qP+nk5Bfp46+wQvwkO8tu7cl5Vfam1jw0rBrcW/zf/7&#10;jIEhrb0bv44l7asFm/rYpM3q5urhYHaRS0y4orp2/1Vb74hxN4SlhQ+H+5CtZWD5avGl0KSJnMap&#10;wyMxSxQxKOrEqQFOBWaCN7lV1kvL23fpEXH48GGs5RcuXqoqKwmzzOZSHLHGrApri67DyU/SubfN&#10;rYHZALq5EeYGmQ98nFgao8a8AjOimgieWEqPiIAC6Q8wQ9krUYBACJ6IovVrlkjvSmfLrKuZfp4u&#10;fm07DRg5JTkjy8PNSecrokH7Nj4PTe1dfTX28LYVllmnazJiHp7Uvbmroz1dnewcHAcGOZL+IrF/&#10;EzfLKq7OdO4YHBJi4nHlDYdEgimM6DJMYQhPSPTy+hFvoRMgygg5jFKBUrYrV+kUVdbYmg0vrK61&#10;qM289Oabb3700UcYG994442Iu5//8lqb1PI/9ltv17JVq1ZS3cMQQrXIu2ZD4xZZ/Y05qKgGzVki&#10;HpTyzNivjaTcaMiD04PAgQkTJjDu5s2bDYQ3UV5ecdpDhLvuuW/DwbhFixbWkSgrJzFFjzJxPp6u&#10;j0wf9OKdkbNGht8+useg7s0WuSF2oMrCqrxK+SUoRZPsstoat4AbpSA3H47sTpSbffv2IdFLQQgt&#10;hKI3UUNaXA/KJWk6AYyhs6ttyNhXiv4G9uNtW32v17WszLpCpchnuD9n3jH7oS8WL8hyFz1zY1vA&#10;xe0EhRs4kOlfV+MFTE9zSSOKEsvsNh4ODEoM/8lPLN0i9BObNUcLXQGbib7Rn5Jm0FQj+DhedOwP&#10;nAF4hOwogC1btowbN84YMIkpjABxnP8vPfv3+W/eE+TfSvZim3yxoLjs5zUH3F0dky5cGO5VEuFn&#10;a8prbySu5bHdtX974T/mb98nLAVTLQ8ee5g+24naQgoWBOPIUAuHPrUbnAnIzl/xwb1++WZStKai&#10;1nJpUaDduEexK9SP1pk0ILyve1Vdfndwz54TZk2bNu0GyrwRW1fFG4lH2HTNsDXB0LFcCT0Adyg6&#10;NT/BGP6T04hVSnbdM0WWAXfAnQ6bQISUFxeHaIaBTtmLpYFh8lUxzhD6jGHt2OED3750R/cOgYos&#10;WdPJ1dzCp179amRXv8RKd0uLmnCr9Du7u5pViNrlvMq3Lwa/9OprMsKLlaWVlt4QoZAM2EVsbDYz&#10;eID/xhgTZksQE8+ZAn2RzBpXf8G5+Mkb/3qxdo8m4NhkRGhuoCVZbq63vnLHPfchU9ZvQyQqR4b4&#10;oLFjx2KdbvF5ypiAijcyiGbcV7BiU/VZXFAmrgEWtQCAH/OpycisuB0EI5u820LxycNcFLmwS3wM&#10;fEsxh3Z0buNBNpyDrWXvToFVVTUd2/o2ji4z8OOBN5998v1LQz0v5lZ9HV3W2a36uUhPs8KbZzdn&#10;TXnmU3nfxUDiSHkdHZ2bkwhQZAuxydkDslOVpQwH0og70xCSEONQyqnkVB/YKPlTuvStyY5pUnoz&#10;QRtiz35xm/DtzwuaMx4gdBrDMGCCpan6jWmIrN8oaDY8CDIcEsxWoI48HUK/UfVvjb61Zs0azGIy&#10;7jVA5CQwOiIigsMjfDmsUeIpIu7ol/k/52Zf5c7hMkyMxYWVFeXuzvZvPXZTSECzd5vqv76m3xB4&#10;85/RXkS1FVfW5JbWtDGzqIEpC1M//HGZOZRxxJwlCqNhBCYCjU/MX7ChEVgFHOKtQT82pZOJoXHn&#10;oFcRUEAlAkwF7L2Fv8wbfPybMIeWqbjaeJMVVlu9cK3rT8vXE8wpLwNBqa1ujH5U/cYYVDWoT6Qw&#10;CsxgmYWhAzyIOYaUqzFoKrpexjiOoKo9vQ7LibjxU4So8vCfQCnLFOkFwAxcCTu1lGBr+tm2eaNd&#10;YcLMUT3JpHFytDexk7c+3ugiT8v8+9hfUr9duLrFZRSYO9XMUGJQJjCXsY351vwUrhS2AdnEI0aM&#10;MIYNTTvdwTzUayaAx4h9mLDuh6lFh9xtDAqKU/ZLnyiy32/dMeLm+0bfNBNcVLbzlu1NxZuWpb+2&#10;0eHL+CSwrVGfo8XZR5MThZvgax02bBiymGAc4AF+HWzi/BMogm8TvsPBRowVegy/I1fCcbCi8Avr&#10;Qojj/HOPjrgBRfsDwiVGb39gUi/HRmmYul5V5t9/WLm3JuH4w31x3pjpM3lJzte/LGvxyRGtS3gV&#10;Hu8mEYUELDR4Q+pWGLJAtiI7c+7cubYJR/vUJEc65bXcBa1NryO/yupkuVtcu4lvfjHXZNFAhpBU&#10;4rtqPLREQrVAMwQxwp1lXDdgsrmCFoMGDUKMxWACzIA9u3fvBhIwlyHMkihK5k3//v2xm6G+8Dsx&#10;AtjrsaFjJ8ThCcDgEQWKYElSIqTp83LCxfb+Li0FNs99vpzbHu+LcDNbsOHTV1eUEzGh2QNGSnVq&#10;bo+J5E1CBKlJ0cBTUv8VjFoIJaLmpukfxB2U6fKysqkWcYOd8s0NbCAI+tYQ5zzLk5vxdZmePsYb&#10;Ua0vYDzaGtozyj5CIhKiiBQwtDvjvI/zBjUFAyCWcYEuwAlxBATRYTxBNGPmddXKKFt2/WnspOEv&#10;pPUg7eo05cOeTh/aeveEXi1SQqaopHzxun3vDXe2MavwgEafdVSo45dLt9u6+wUEtEY/JqMF4ou7&#10;y7RsAQAAyUZcRSHdxoWQQYEv2osy/vTP9ROk93NXDZtBS2QzYgdCCVoOMociZQVk7O49e3b3Kznr&#10;aU6WtPqrQKYJsKv65vCVMROn/GlUHBVvZGxUE70Cp0YK41gi48DEJbrTTTS5esPAy0AL8k+xicnL&#10;+aDAGmCjM5sHUX3Prp05Obmhgd72tqbO7d99/EK32pQwT3MsYFP/o7vaW7Wyq15/rsDNwxO8wbsG&#10;nBOdhSqpJRIMbwr/SjP2GyZQUial7Dfi2gnPxXDKi6g1YA/+PNyNOGl07kNaAkgowS0lS8VfjHe4&#10;HB1kr1+9DJ3rUrCBq3VNSX7O+WqPruE9zNOiru9iVXuavhQzXXvOPwZuvCNwcwRJ0w2s/0jADDWq&#10;kW15cOHo2wHBVFLuGIUxjb/5tp1ncwqKSvUdwvD25ZVV5haK1uSirhZX/3rRfvrM25ADBg4ciMhC&#10;OBacnXiw+vYrNBJxTQOfDIGGDdatWzeUEnRT/lPKray46EAm7hHAbka8GcOBNxLjPo4fP446xcRa&#10;MI7upptuOlgTWFBljjzwYqndySL7XXlOu7Jtz8ffeHVrmjtuaryA4YzI6D0gpXLJB+zA6CMZNgDp&#10;e5TYoQ8q30iRjjWjIRoTHk1YhM7xkaZj9q6/a2RHV2cHnY2VbRB9Ltnp/O7O7uYrDrPe6praGUsy&#10;nv/g+8ZxTZi52EUiqQs4QV6G16PH8GD8BC00rB8EwpBLpHtjwxruGbQZbKf0xr8SEYCCEhkZqa9N&#10;DD8fNiLioRWsJiDjc29YssBt++fD3EvMAXMIp0mvsKG4ANcivJni794hAk3x3nvvBculWzhlEMGU&#10;r6h4Y0pqyxyLHOldu3aRtYCs2oLyoJTZIyZHR0fzE7s8Nw7wSAEeVCJuQEGT0z4EzG7P7l2uhedm&#10;jOljeo/91ZzC975c8NkIU+OcFLKLNgXlNd+drAqe8PCAgYMavwX10D/4CdKgMWv/LhjKaIOXRSSp&#10;0BvfCHQhGRmpgs9KkW+UG1BKXDkDcui7M0Es3oWl6vQtSaeAvi0xHi6f9+3oyyvb2JQ7WrdkATWq&#10;t60oDjhcE+hgY5WcW+rh5f35558rXkNdX/oo3l713yhOUuU7xBKCTAqbELe1Kz+Acj0itMKMRI4F&#10;bEhcpSNFhoX7YJbRPhGIcHz/9tG9glq5OSs3Zak9OTvaf7P66O2dbM3yvhuLqpraNRerKsLGDRkx&#10;ukk/Dd8CLQRUkHI3DOlfbDZMXmgzhBIg8eAE4j9xAnFhKDoNu5He6BO0AIdExJdUUl5vh16FXovj&#10;h0g2XHf6wpVeYzXXuI4abq12Hz5+sswlpYTqXjUeNtUtEg4SVeiY1PuefkOGT5l5u6OzM7dr8xi1&#10;8oIiBNS3E3PQI/Wd81+uPfXSp0yZwv7jfErxc7QsgeBE8KOOHTsSpIT8uHXrVqLXtIc7w62kVAVm&#10;7XmZye0Cm7iTxgRLrqmpW4Tp9SqJS0vOrzpmETZywlQp6K6zT8xu+HLQYAAbGiMKoF7jmyGQvYHj&#10;mm8H10Zz0tlngwaitAR7g8h4isBiUNVZyFnfIaS0By+dB02b+Pqcto99tq/j7f+8Erw5x7nE5KoO&#10;JZ9PHdqze/tWDANPPfXUrFmzWiqMQgrRZLdR7WmySWfqFzn8XEQIE1e2zKXsZRAtht1MFA6AxyGu&#10;ikROmAgCLxZn5F9+IsBinME3o0Uz45VNmzZNmjRJ+2S++uKz2UPa9OnSVvac5b1IpMC1vKLUzNw1&#10;qza9MwShXl43RnyLC9Ye2VL86OuftYj6yycm7gDLmL5huyJ+gW3D3iZIAeecKA6GXC8SgXkAIdxL&#10;ZG4pSz52r0gVIteY/DCNcoZMs2HFEvfd3070LFJ2xIxK210lrbrYl3SwLXaxbljO4Fql9b9zOrkE&#10;tn/59TehpLJDm09vKt6Yz7fQMROiiUij4+DpzFMxwZJwOCOZEseMeMhZ5dwCPOJKYH7BOMZhRhbG&#10;LMPB5uYrjrT2cOdt27aROgpEiUwO4V2ob09grNdfeHr9F0+YYHViCPSZC5evJqbnJKbnnUots7Ky&#10;9qjKHuSQMrVTC1jztK/6p+j89JApd86eLcVbZgwCIlKg0TaoZyx7IPYMCIQpjz1PSScc5sp6Mtii&#10;wAw/GYJpN4jexni45/0nbne45PD/92nKXojmRdwz35R0GfbIq2DzsQWfvOiTbGP53/uTkstsV9r3&#10;u/u1T3r37s0rLfURDV+mzh5UvNFJInNpAAfH5rBz507May2oazMN4pc4NuJyaI11BdYAJPCvIpaG&#10;mDrwBjMLhjKa6azpSUAU3mORb6ixq4jcQ8w1+IRWrFgxrafboB46fDwKfq2Kyqolu+PyrP1atw4U&#10;JezwYbz6j0e33e3XIib+5pYWn10x57LfIy++04IpGgSJEBFHQTwF6U9XbHhKVxCMoOyGB1GQgUg2&#10;QAZq7HbCTbX+x8+GXFwW7KB3ZH9zy08rt3nPatTqNWvYRc8/+8yoM3O7OP1RWyGzwnqzQ59JL3zc&#10;b8BAZalnhr2p/hsz/ChNTwleDOMePnw4Z1tK9RdjLAwkQJIFbBDECF6qz+A4t+ISNszxREUjMyLt&#10;4gMgjFsn2DBVlkYmB+UJsLzxk6dfv36MgmJEhwx66OCBvMISMED6usrKK4/HJsumFfqNvb1jREQv&#10;pgG/A/ngp+MmTk4pUIwNSV9Lcy0RkrcnlA6ZMqsFwYa58d1FSo3hKxI90BUiCIoyqV3Kgg2dY6DD&#10;5IudoMkYB+zVbh17pda6KLUW+tmb73jHnXcKfT03v6Di//1DVbWW22tCBj74cp9+/RUczmy7UuPT&#10;zPbTNDExIAcmjtcEQRtTlen1bvz/hC2Rsq79+gCMIZxnpEjsbKKSjc6be1gLfTZ4hAUfvoDRY8DA&#10;gat3Ht904LStVa2jvY2jg21peSU1ZopKy7lzMyunMOVq3uWM/AspuftPJW0+fGH9wXNLdsfuOZNe&#10;U1Yc3qGJIrug0elL6clX89OuFaZk5V/J5JeC6/8rTL3+y5XMvMSsksDQzvUdZk5uHhs2bBwa4mgm&#10;TpzLuZWn7Xv0HjpOX9+JsvseRQF9l9qyQLIiM0GtOXLkCFIIWojiYVpsSILiGsc+aGgCip+KiY6w&#10;zDSESmtzXDZUdzhmE3Kl0pFabTFFdlOnTgVBV837dqpzhpN1LaizptDHY8bzM2+dpfgaDZm58d5V&#10;7WnGo62xesZyRfURGDH+Ep01YBSchLgpC7VGSrUSxsUbDC7yYFJDkCTGyXBOhGpFKpJFaU6Aq0VR&#10;WVUFvh4bO3sHp+zCstLKWjc3d/gdTiAegBn64Al444Unf//PA4IOqEeFJeXFQFRR2Z6YhKtV7gGB&#10;QUCdCJATlkB0OB60IlFyFAWr/rSRu5d8+e8HgrNDPc2iol10Wvl25zEzbrvTHFICMaKCE1LydnVu&#10;Sz7HunXrCH8wRoAMxjRsv1rc8nz6z95/94HMJV621Tqn2lyDzbnOSQMefvyJJ1DUju3aHBDW/a67&#10;7qLx5s2b93z18pia8ydLXCymPPPoE0+Z8hTLXo4iL6p4owgZTd0JtafI8SbBhQMJN+RwEh5mvDgC&#10;jh9yGTFIcHMCFvRibaL2OziB14d7cA3XyZgMbiFxFbG43QAHj6gK2rhzvM3ffPrerLG9s/OLr2Tm&#10;FhRXeLTybhscYmVj69umXXh4d32POsvZvXOH55nF0zooXLeTbM3K6lovpzqTCy6ZE+nlbvZWEQH2&#10;/i7aKsWdyLKMan3L2LHjTL0Fmxrv3Llz/FkR3z6Cwvr16ymuQ2QKkM/2VmqBIA1iE5Ze7bX+KM1e&#10;8OuLM33kWwhLayxfz+32xe/r8WxxBNiiQnBhC61bvfLrN1+YfOf9Dz31jL47UCk6tEg/Kt60CNmV&#10;GZSTw224cH+UcWJJ+QW3h76VRZqbikjig5UDbNTixEDPsYe5y1b8YUagDrVPDIcc6eSDa4BMqFaY&#10;ZTCLGa5gCb3ti08/fKt9krezYrU7uQZ74dmK76KLAx3KB7ZxiCdzv31vSB175rR9QfKANg5D29r3&#10;CnA4c7Winaetg41lfnm1r3MdDr0b4zDkrmcxDUmniZFaEuu1ceNGTEYKepIwzGI93rt3L8481mjg&#10;zoHRIzYhgrAJdYbSIcPdOWvmopAL9nKj1DDKvZ/e+uY3vps4cWIDmgN4y5cvf/rpp3VOw0gfq6W6&#10;VfGmpShv0LicHMAG7q9xLSD1cw+N8K8iFco+mSIKDr8LKhRCGV3RMxKrRBuallXRM5EO9INR3qDF&#10;S36ZmYM3o0eP1kshk9I9+Ylbfnzvo5FOsH4p7TVtCstruIUazcjWytLN4Y8wt0NXyopq7XeUd7z/&#10;safJrwSVcc4BkHxEmDieBr7Fz3O/HRlklWzT1qYoo6aynIu07+5iHeRm/eopzxff/I8iOZ56LaRx&#10;Y8ILwQb0BgP7qf86W/rUqVOYcLHloiUgNzSIHeATowAhYzUnBvGvUI/QZ3rgyKBMoKBLDECY+/13&#10;fU7M7e8q56ppos7mF7btMO3h++67j/AEBWlyQ3elxgvckJ8Pa8PKlSvRaeBKgpnCm3DY8nP79u2c&#10;edl4w8nE68vZBhjw0mNA46eBtUZAGnHgMe4TbGZgb9I/GONiAwTeZFOjubEwY2aWWcWdPN67tUMD&#10;wEGqzSyqKqmscbb7b/AnhQmS8iqxmH0flX+yMuBUvuPJXJtjl/Mv55QVVtR8HV3eavh94RF9oDZI&#10;I4gv5oyuwF/4e4ewzk5tewwaMjwwrGebLn2qnbzPl7ollTu7t+3avUdPxRconcialsSnoQQraNQV&#10;iVyIPiyfTwlyoJ42iCjDsor+jY9QRN6Lm6JoLGpXAzDYnBGbOCMESbL3UJKkK+jBwSFbNm3s7Vgk&#10;40I2MsiO1/j/893PVLCpv5dU/UbGyWr5V9DH0RUw7BBDjLwmUkMOHjwoxEDuoZE9RaRpJEpqAwsM&#10;k92P5kXMWdTihG/CNWCjprzIB76DfjNq1CjF9RtWB+R///HbMz0SBwb9TwVPUv2XJ9ltPF/03Rhb&#10;1/+HnNVxxVvy/EhjPXzq4ndzf+B15laB7nIlMSXxor2716Qp0/QiNUyWRQnvnVIWVL0mUL8xplcs&#10;ruxGkbEru58GL0JhVBMsxgJx6R+JCsyo3wxdHBzijwTREDyJQEMzlB62Lq8IBKLgmzw7Kv0sePf5&#10;SVlb/O3kRA0sy3Lt/+5KEhiUIsifoB8Vb27Ijwi0IK/BxDHscCxJEBGXgXLGDKxogpyIhkTnaE7g&#10;lkTLgxYigovwIEpvSZcrFfwkrMVIeMMkweaF3358W2BOb///uvSzS6q/ywxLzy/9skeau8MfKs6j&#10;67Nnv/w5xknQV5GkSJxh8FCTWSab+yIwdxQIKk1wCy1M3xi4jppCYD1KNpCGdtJAXSDSDJsbf+QU&#10;iPuiUICYhvAhQW0erMGyJ7Znx7Y98z4qcPApq6n1rS1sZ1cWZlPY2a7IyarGzqpWuzh2ttjuUL+/&#10;P/f8CxIvr1Nw25ttV6o9zWw/TbMT42ih34i7CURINEiDfgM8IAAauB6wAXMcB5hDjjneQPRiMnhE&#10;8UkgezJVA+cm43VWYTyNik/QsXvvrYnlUYk50fkuR3Psj2Xbn8h1sPUPqywtCrbMCnD9w72z6lxJ&#10;5/4jca0pUvsOQxOCPN+6xUObSJFBCUDJ1hgAZXwj7a+AHOxG9BX8Q2yhBpoKZ4F/wuMFLNGPuMhH&#10;gy6oRzjAhJ1Z3sQcnJztWneY/cAjk6fPDBsw0r3H8CSPLscqvRJyy68WlV+tsMHU5myFOtVE9x42&#10;NYdOnTsadyli0NAW/1Lylq/4W6p+ozhJjd4hRwixHXSpbysXhQ4VHBsjCXFBjUNrZAyBzkTFAbgz&#10;NYaxjcjoQfYrFCbAnKKgkafxTESwOHxQZO3wwPIOHz6UEXt0gkvSkGBHXhn8U/q8RcvkWXUaj4hD&#10;gvJfrEvBSDB5FEaSQNMaMWKEbAVC+rjo9GTMaPw3aDbCjMwpYFOJqxYa6NAnT55Em1Rc0MGCd/xY&#10;1NmTMbExx9sWXXrYPxdoaXIh1bUW26pCOv79q1Fjxyl7PKXTzaxaqvVszOpzSJoMZ1vwtfqtFd/N&#10;HF2ER0kT0tUI/stdalgVsLbraqvwvxO4RVSFwp3+b3d8DgKogH8UKSpLYuNCyh4/fsKdT7703bEC&#10;8ZHgRgqaE/nWfH2lvo4hxMFCiEnN2BSuI+D1p/4m567S2NhY7MmoVkJxbExh9BsptZT0pQDANjhy&#10;yN8eeazSzpnrqB2bD5hG+2lXlXbh4DYp93PrO40bsb2KNzfeV5MiS4p4HvHAEfhP4nywSEhnUoKp&#10;KUIdkb0Pa8DKr0iHEjth4UQoUetTYnsFm4nbmp09fRNzK3cnVzq7e0n5ahInwEdkaS2u3DBbviwx&#10;ythdJc5cdjPWiwZTf8no39wINWPGDC0aM95H9rywqskeuskXRYmmL774wtU/KL9aGxcNta9M3rH0&#10;0sV4ZSdwg/am4s2N9+F0ms5gssSYYVsXAiAJbvhUiWjCmcHvOhdM/9hJaKmgzoTFCanf8OgDnZOv&#10;3wCTCwJ4C/LlzgPHvHao+rDriGeee15BvBGMXtkO9SJs/caodLhPpMsx8gYSJZEaaDAor5gotdCB&#10;WrG8iFbNKWDzK36fG1ur//R7D9UEaupvNlgd8trlctuisoq1K1fIW/if7C01XuDG+6Acb2J14KRN&#10;Zvlh3AAqKB6D3Md5w9qASQHZEIMPtmxwCG+z9rACJEfiEUR6nVJ+TjCMM898TEluUBMWY3jIg+w5&#10;FxWX9Og/ZMiwEXws2Z00flHcTsY2gJOSYCR+1n+IGYM1K1gDRsvkYffEgMH3Fcy8aTwc4c4o6Igs&#10;QnoARYiYIBpNO1XZ9pjaeAtdE0WH/2Q/CzebIrIUnXj7+R+6kBqUF+fa6Aq1unnWWm6y6R487ZFu&#10;PXt16NhRwT1wg3almM3kBl3/DTFtYdfCpACKwFwIP2Wj46Stn/sGbwUnMB1wrihx2GReG/8E3hA8&#10;3ZwHlaMI20ITwhfdINHBEEIh/G7ZsoWTT+SbMDQZ0pv0dxl39+7dGPEU9xhLmQPEJOCCEAmQW0p7&#10;vdpoN3XCmlEoKW6kV5+yG1OmEzxQ/ArO+vNhvWx7YhO4WJ3Nj1CFvqLXAsFgtHzSBrAwg0BcIqVU&#10;6ApVfFpvfqePXW5jAlbXWv50zddi6F3PPf88gZqGg5xSSCn7Wxv4oqrfGEhAo7yOAAs2IDYiw5Lk&#10;wTnhIZEFRIF5AQaoLEQoobtoVBz+FRmTh4PEzm5sZBBhVDAFLcoNZ5JH+93P8hbMzDnq8Ahe114n&#10;UV7/Tb4FESAX5XgNycDQdz6sFI6Gw4CQPHElneFcpvEc6FPLwwQIQDeZ44ols14+qzFWKtZOz4AE&#10;o7CHESOQrvhPvWosIZyh4iPxsL0JLiCFABWQ42O4uRVla/u+Q27VRd521Q0iRClY5G1dsSX6wo5V&#10;izjOtfbObtevXdd3Uwlxc8O6tSdjTnC6jREEIWNKMl5R8UYG0Yz+CnGcSHPEemI0IJgYwwici5Q3&#10;5HSUA84eB0ZU+8AjIlI6aEy0KA2aO/PgjUh/ozFWhSat3sAVDTA7KGuKEcnehG9x5uFNsAmT+R7g&#10;JoyFIwdh1jTeI66KgAHhQgNfwTmlYqD12nMmxhvis9Fv2KLG/qxsb3Y7JwI5DL+RXsZe5qZBF/Yh&#10;1j+UJIQ5w6u4sp/PZBadKrb3L0ltfH+BmzVhdRSTKGufuj/64N7j8clltTYBrVtrxznmxgFnzjzi&#10;RBPZv+jF+67GRXcYNIbX9doP5tNYxRvz+RZ/zIR9htUL4ZSHA4b7gePRgG2xBRFzwB7ENIAEvUGc&#10;QC1Bt2xcXuGYccZghU2WdYIj0wYrEIxSWVlVCONMD1MPYGYa1i8IitwN/2Vc0+AcZcQo6wLz5fPB&#10;EJUlo8TNamK8QYYAb9ioxsYbls+e5zviD+NQGEJb+uEIYKBGV2jylk+JpKYZq0ZtCurY5cCOrRGO&#10;JQ2y4PjPIPuqA4WOFMUZbp/pmXYi5uDeX7YfdffyZoc0oBjmMmJ8Vq1a9f0n7+1as/S3JctWr1he&#10;XlmF43Pt2rXtE7bYBXXuNWHmjVtVWo1Pk76vTNQScwHoIm5zEU+TAwsLA1sWwYffqYKsk4mDZDzw&#10;BXTz5haDuMfmxoVjjNUiYGIqRD4FJmX0z2nEoqJvlBHEQbVCBq8zaCgU4a198sKwiZpoCEOUQZ+W&#10;eoVNpaVCs+Kzgkc3p6BLHwsdlLJ+yHOKeNeYj6eXd3UrYqP/J2ygsNqKlE9upL3XL39RlltJjWWQ&#10;XcXN9kmP5K5e+8LtLzx6X0z0MdCaI8+uzszI+OqTD79+bEbNohf/WbP3Vas9H1tvf6Vy86GNK2LP&#10;nIo+fqy1XZWVd9CNCzZ8HVW/kb5FTdSSzYehDL6v084LOxPJ1RLv3KVbgqQ5acQCaJHphHXbGPfG&#10;M2FwlGkgV8pwLwOT1N8UUUaAFoTSck01BxgfBnYt8cATkRz5hJDLqGI4o7C0lkUaU+o3wpMP1zZq&#10;fJqyZw+hh2hJdhGilYJfKjU9PaOgJDGvPMS+IqfKOq7E/ussv+Jq66RSmxNFDj62Vd2dKsRtOlwm&#10;3d+11C/3wqa1q89euHgl/Wrs2TMrv/vQO2rRDI9r3ZwrXKzrirPh/qEgklXOlQNrFttfje/kVJkR&#10;Nm7Y6HFG3cDKkrpBbyreGJW8cjqHURKEBh7oxBuhy0usBghfQMaH8w4cOLA5jz18CtMcYMDQWISk&#10;TEDfFcKVsGAwE3QOfd8FYIiSAC8JpsA+xlTpqrERn/RD1CBxGQHchLf4nbUwNF4ueI1RI6T/anhD&#10;zBjUJnT+RmGCUVFRACSnRlmwQZDyDAx17Bq5K6U8ISXtlFvPyt7Tek2clenebkF0ykT3vClexcCM&#10;Zs8DJ542NT2dShzTY0tidlTHbO5entDfrazB9W5ADua4COeyvq5ll2vdbYfcwbWH+h4c82mv4o35&#10;fIs/ZgIkgDdAguGRM/XXJmAMVosJrrFMBxemPhVmNJgycQcoQMarObZr1y4iWeU50vE89enTB2ka&#10;WyIuK+z4DfphmXhQiA0jvALgoS415n4e2gtnGNqV4TdFatk0fym8QUBh21ByX9m9atQzyVYHIHEl&#10;KpsUJaJ4OLY9e/cp8Awdd+eD4X0H4lLt2rVbVXX1vlMXJnk0UYVBoE4b+ypAhVgD7QUQ44ustqRU&#10;9urb78Y1qan+G6PubUmdizsKCfGEUZLIybXt6BbGYPeilCTnTePGQFdA1eAhDBoP6oQJE8hWEd4j&#10;SVOX1QhIIwAP7URfbwoSNJMUF5ui1iCiktlKCB8WcE1BOUBI5JxDUlan8YHxi3gde5ox6n2BbeIy&#10;yhvIrCTr6/33JcjLkikOrdNxaOBAyr6O8RkVnwAHI5XhwTIxZtwENqc4RBBn5syZFiG9DhUYmnbW&#10;26W0v901Ef2oeIUeZYncXG+qfmMaOjc7CmwRvyXsHuMPwMNOIjbMGPILDJf+SQiF2wIwWJkAHkxn&#10;/CeOdP6TLFGjwoyGBFjSAAyQFVjVK/eTJcAmOGki0gxZElQm3A7o4hDyCyviJ9oPv7BSGAoybH1u&#10;yFusnR4Uv3WR4cTdB+hV8lQ3vTaiyOgEa5t7oJWx829YL14x1qugC0QvIshuzITZFVgCycgxweQZ&#10;iy2xfH/McJd8WwMk/KIaq72VAW17Dpw3b97Z0yfT0usOsiiNiJFQXExnDNYhm86NX1TrCyhITDld&#10;weuXLFkSGRkJ5zWBnAhfRhvAjYELBPWf3zFPsWUNDAnVd+XAGyqOuIqxV69eAnWYDDiknQigMmiB&#10;laz+iOg0pLhz2OiWBcIBwRs652fjqAdCIVgvFZ31nbP29gyHEQ/t0Ni5eEweLo/lE9KJi2EEx6zP&#10;NwFa4in0Sr/Xlxp8LPg11RNMvHP0nWdz7aEehoQxY8bolcQje3SGe/7vTwwtOj6lVVEDD430Pitr&#10;LY8XO+9zjjiflPKI79UKW+d8B59Ea18ny8p25Sk2xdnHOtzy9kefK3LHkvRZ6dVS1W/0IpeSjWEc&#10;yPhr1qyBRVIyQMF69VpmiYCPTsCOBOcYFLYrih4quTAJfTENdBTYIjIyPBpeCf9atmwZpNAulSPQ&#10;oRE2SGWHZaDHINmJ0vQisw8Ma1zhkamhQQpOLWGaejRh5qJQilGFBpxD27Ztw4oI6JLzQRatSB9p&#10;8EBPlikqEoHB6Hzi/mkFsYEPweczjX6gx2eQ3FTgNMq9Itet6hyWsbp277n2RKJXSXqgfZXO9k02&#10;4HaDNnYVkZbJN3nmBdpVtrUu6Vib1b8mqVf1lRDL/LZ2FWnZeWUB4YrLUvJm2/QS3nzzTQW7U7uS&#10;TgGx42EccCgidxtXXJfelb4tYT2iIkiTSCNSZIwt92G7A/lQswAJAGDfvn2UlwcFhd+1uWAngEQU&#10;XJBt+sO/IuxvrF1BbOA7YlJjLVomhl4i6k7C5gh8EBe60B5I4F3+AuiKXH3+0qQDj8CqwYMH9+vX&#10;D8VCyweqHw9NdAbjguIIN4CxUAENXzh9Aml0aBo5Sd8dLqU9+x912diVRjUzYdN6+gbMO3h+rMPV&#10;P659lTJLfdpYVZaesQsdMHiI2cYKqvqNPt9T6bYwVhgH8WB4MnClwAVM420WjhBRg6TxmhCfKXPJ&#10;rIy9awEPodkIJwSOXFwvgAEcuTmpkylhEBPVuuR9Dfg7OgHDgbgI/gjpsGDDTRDCY6QlqpB/JZib&#10;n8AMH5olMAfwFVGDP2ISBAZg4vQDH2eNrBSzJ38EXzWFWCjM0/hO5cZ0EJ0I/QYAI0qKD80aKbLH&#10;R+efGBQ805K9pJO2olQEzNrYconOmejVQMTKa8QsaIuZwWQ+D2h18VJC6pVkd+sad5saJa/jvU6F&#10;gmqbrI6jBkUOMYFTSi+yaxqreCOPbkq+xebgAMBK4Lyy2ai+E8LchHGmQUV35GISKlcsX+bs5ODo&#10;5PzLL7/AE6k4abg43OT0WLiousgjqqtxIOGDXN3IX5rEAFG8B15siBkEakNnUd2HidEhfN/A6Fi0&#10;E2ADtt6cvA+iwOkIBgEwRHw2j6isyj/xd2K1BSmEwicqv3HvACjFK8IUhjrIEDrtn0K/EXgDP2Vu&#10;OLdYLJ2wTHoDdQiOB9UYS14kpJi2AG99956J2yNPCPBGkCKAEMoQngNZ2GCYGaG8bF25yYUA8Oiv&#10;TVYghNQdO3fJcQ9ZcCLteHaNp021n50yV+iKmRRUW13x7d130BDNikRJDmUXaMjnU/HGEOop9i7n&#10;Ae7ANqU4DTK+kfh7/emyBTlsDKpJ6oS1/fjD3ABvj0/fe7O2pmb+goXjRg4pLS5as3ZdXSFqe3s4&#10;aXPMFDFcVEqXIVixdtarKYgC5CCP43tnevy9QTar4BSG617CxyOqM+CEgPlyLA2pGA9PF/picyRC&#10;lAZFgEmNe59PwBzAAPEVmJIgIH8HDkWsEbZ4/oIexlQPHDjAKCQPNcCbxjXq0W80eINEzwOYCUOl&#10;UGvon34YAmsboRZ0yD/p9e0w/7JedpTJlAN5hw1JYufOnSKAGCTAnEB8CvsZQYrMIcBG+11Q+g6K&#10;hsrVGwzUnFjAd+zYqXOfISN9ug9aciJlsFWaXfPXUes7eq2FZWyJvVdYBNIktX53btn43acffvTJ&#10;pzNn3aZTRtF3LHnt1fg0eXRT/i3hNeEuDe6nMdy8I2V+sCQyfohiErLYDz/MHdSn+02TxsN3Konx&#10;z8v3auUJC0xJTdu6c09ScmpAYJCvnz94AEOsrxiJwAcOEr/Ay2jAT3a8PEsLfAHcZW5Mo4GXAn5N&#10;wgeEIsVa2fMDgyBeDr4P1EkhXeM2iM84A4AHYENcdimyizSJQTA46IaTX9/+IQiaKJADMqFMEJtX&#10;XyMR0jTgUb8YBOwV86yITyNsGpTScpM3uw6pnxo8EmMoWBHSQPKpI1eLqwYNGx4R0UvfFWlpD4bp&#10;i3xaeoP7s2EQ4EBH6E/gYv07b9hOiluMRdwgH1rYKhgXbGvuop3Fixf7bf94rGeJUgSsqbU4Uuxy&#10;0sLfI6RzYcKZNtXXujuVLSlv99KCrYqUiTN8nqp+YzgNlekBswlcm/OGzKVMj7p6EaIu1iQGvQ4P&#10;znv27D0WHRPRM9zJ0dGZOwuui9vubm69e3bvGd7V3tY6+XJSRnoaSlhwSKgGFFFuqEYlomI4bMIz&#10;AX/k7xJr7WhmyrtE2dIJOodI06m/CCaDNI3EiiEIK5+u9enx7wzEcuDRTABqyAglgL+ge4kr7+Dg&#10;PGgVdCUC6sBIfqFbGdI0zAvtBDsYPn/Iwn+K0kQsj9+hPH4UEfmtUVCEfsNfWBG/gEZasF/UFYWk&#10;EoPNWNT37746NnNLWXLsiczSQSPG6EForU3BbBHUYKAwAX1wzgE27EARRAeUQsAGFVT10uckrhGZ&#10;A86OxRKZgwfi87M5IEcV3rpt23D3YqUcOQTGE8DWyzbXr+DSIMe8To4VbjY18ZWuHUZNl7HxJC5Z&#10;r2Yq3uhFLqM0hkOtXLkSxoH8hfyruMzV3KTrsMTdneMNlyTntC4z38Epr7B4z77940aPaPAWCNQm&#10;MKB7ty59Irr7eHms3bgVPUy0EQ4VKmjVReB4eiLNcd44Y8h6OKVQGqSvCHYP1wZxEeQbsAO4NoeZ&#10;4cRV2QpePypWAeLSJzjBHNB1YBN6+dJEjQNKcsFuMJrxQARRQYejTlcib0besYeAGghEJSWWD5rD&#10;UtHG8Elw/QH2QB5wGi0TLgab4+9ACITC9qgzDBpqE/kGO26ypQhkWLBgAWAgdNkOFzcOdS3q7FSx&#10;61L2jjNJsXFxCAEs3JCCe5CdjEUIiKSiucZJOJ/07ZYthKMLCkAQ6CYuSpBn7NXrwLNnoLnIMYCk&#10;EB9bJfpNcy4uzsjOk/GJqRkAg1JWNVHlk3KfBE+L53yli//gKcZO/pVIKBVvJBLKWM04Tt9++y1I&#10;w7WDnHbprFmpCSEjcySw0jAH+BR3b6CdzL5tZpN+CGtrKxsbaxjT3gNHMWoxW8429hzYhIYpcLCF&#10;dwSxGnsC7KlBkr+WmfMWLIZDC8dhAhxgYXaHfWAY4S8gAWhEKQSlll+/H5EVBCTAx7dv3w6nlj4K&#10;Uj+LFdOmnwYPNEHQpoE8vKk/DToBeqk8hJgCawbn+HaQGqTh82F5A+OBIpKrcFSAAVLilZkeS4bd&#10;IzRo2tMzX/bwvj2/fPjaliW/tEo+HJZ+8PKBTZbn9o1wK3S0qoWvDXMvGVwW65QaE3XkcLlHoKOz&#10;K6FvhL+VV1ToZRPmFBAkwi6C/kyeg4Dmjd7G52ZFdCVq56AAIRWhvWk5KRCHLYdyjDkRux/vanxm&#10;0r+mvJbsAUZnOA28sRYAD+BpUpfij0OGDb9i67sqvsC3KtvGsiazwsbVuo6whj8Yc4uqrVIq7U/Y&#10;deg+fILi8pm8Gap4I49uir0FuxcpFwbGRxk4IbY+jAa2xTnnlA4dPMDPt4lQaTGKlbVVYtJl7mYH&#10;HogyoEJBk8yFPkU+CsK49sSU+pNHSYIgHFTYjbiQFMbKQDBQUWkUjgNbN2rIDZiHdKzF51F/wsxT&#10;pNSIotrNWWkE3hh+6TLMC5qLuqvCjAZtmQ94A1kwM/JPwAays0QSobuwXuQG/OpokPh74Jj83L1y&#10;Yera7yxjNs12T5/ont/XpaydY2V353Kq5QM2ggIwRhsriwC76jDHiqOxF1Oj96XuXp6wa9WO8xnD&#10;RozQabACZviawCQYKS5zYvuJFCVxsy0oiA8P95K4pIOV8guviIj55pg4PQBIbCTa01hMFb6vcz6G&#10;HCIQEZM44zKoZiB+R3Fkac2paBy6uvpVQe0PZFbtjc+4UGpHnDTZOfUrScub1aUy+z1OEQWD7xtz&#10;1yOcUClih7yB9HpLxRu9yKV8Y7YmR12ENsFnRUqK8sNI6BHhkWIH6akp3bqEhQS3DWrT7J21dama&#10;9nYrV69Lunx52LBhzblDxZjwQRgHsAE3lDCLurosnFLqQYFhYDBsBdEM4jCo8N+AXnSlr41FytCa&#10;NihYDAf66nwLjo8MDkPBHAej1xJbzCemsRZA0jkWDcAGbjDiF3AFl4wGbDTvQiJYtkSk4S245Nuv&#10;vxK1d8ep3RuHZu8NTTtcG39oyZHzBUc39L+6b6h9FgADutTdwqJ1V8IfO1jnd67J6Gmbd7W0JmTy&#10;fe3a66gYBJHhxUxYFLxAFROfGL2KeAfhwMMSxYdmg4mLOFGA+ChsD7AHcGpymVhxgU/e5V9FeD3g&#10;BJ4BPHwmI7FdgBNQFHE09WfF7wgZaGbaVXz2c7vwXgWOPonx52OKHY7WBDpVFVExWsqWaK7NFtse&#10;g596f9qtt2m/9teQIWS8q8anySCawq+wWRctWoREz4ninHCojHQqmps3J5wKgJcuXvjnEw8PGdRf&#10;IivPyy+Ydc/D33z7nU4bIOcfawkCPhUE6jeuj6yY2kU5Z34CNrAG6NDkhHE1YenSy1yj7wfDQYJ5&#10;U0otUdQguKEU3RTE5RMTBiY72B2wYe1I0BjK9F2RlvZzP/5PzwvLB7uVKtInis/HaT73fb1aaF2a&#10;p34tcH7HSgYMNKcZ65wJocwQoYH/n27R/BBucGg1OEEwfWGvM9K2IayUQzRq1KjGoQFgJ18N455O&#10;dyCTJGING+mMGTN+ePflx5zPd3Cs1EmKJhvwFb70v/fDL7+VvdnkjavzLVW/0UkiozdgT+ALGTJk&#10;CB54hGV8jMhloqi+0ce+PgA5nhvWr7v/7jtunjJBOtQ5ONgfPX4i61qWm7uHdo80KCLSM4mJECYU&#10;YYPCUCYCtzCeIMAihPIL6guyLVaU5tbOAcaool2pMpBufAJNFlR9RtmgWwCACQvlRueIfFBUHL41&#10;k5eI6PX7BI+hnpDxldWAs4tKL0cfIHBWEbfBtUrrBN8+vUZNrs/pWDIyPkoJzJS4BnCXpUlE9MaE&#10;hRR8IFHADVJATD4E2hJ/5Bc4e+M9zCvsOvaMvORWnR8XtQYkw0LQIA2ZcTGyIY6wnXR+NaaNYxI+&#10;UAdaNnbZZw52cKyQZ+u4Um5T2OdWxDudMzdxAxVvTEzwpocTPnYR+crJwT1umqxPMRtMXgmJiVlX&#10;syZP0C+2dcSQwUWFBVHRp5rTRTSrFaYwUW5LZOfAf8WdCCg0LByMIWABIwkanvYUQnguMdP0YLza&#10;P7gxMOIJjokGA6MECxs/QCNtsFfoZCX0w/cV7ijYIgxIOq4LGkIlZoITS3GJ9ddvP+9emdTOoUIR&#10;vCEsKjWv+HyVW9du4fX3OmoHvnS+OAuHOxPEpS8F6veGfMPXhybgPfIH8hmletgY8Osmu6UlVmsD&#10;I+i0cAo2AGDDNBpsXT43chVBpxIXqwmiq6yxOHb4gGt1sa+EAgTZldY4frxtazRfsLTW8qRzt8ih&#10;w6RbVk3DB1W8MQ2ddY+CKLRhwwY4KRZqDiR7VwoX092vtBYcxfPnz/Xr3dPVxUXaG3WtxMUeJ8/E&#10;BQeHSMmZEGkumpLGHE5Rz0YvwZNB6YGgBiPVwUVGFjqWOKswMrRP/C6NH4RZvcQCPNisF8YE99G3&#10;DAxSCDtEdjqqlm96LT2lVUpUiINB3gJN/3Wenpqq9enWY8ZP0GxgfuETI0uxq4EHAysk0ZuQNsT+&#10;AclQnhBTtNgqUW5EHTnjnSmkATZDfRmI77V3715EBBmCUd1dIQ6tlh5PGOecrd2fW1FrubG6XYzf&#10;sJMp2eEOJeJ+HdxplzJyq1p3hdTGW7J0RqFpqeKNDKIZ5RWMAxhMuC1R+EiNuks4CVjAv/7666Sk&#10;xM2bNm7YsM6ismzE0EHhXbvoKxBx8i9dSigqKTdlAjP8muNtpMRYeBMsDE1LyKTIxYR7iUowjR+J&#10;5MIoh3SPhoTfgkg29DyJyfxiq/E6Ns8RI0ZIHE6vDVptZZt0dGcX+2JF9BvuaFmc6/u3Nz6hFoJI&#10;/sWxkZWZsW/H1q2rly354euanPTQHv10pgRJXALfCGKiGQNmWnQIggj4oEoN2uTciH1ATNRon3wy&#10;Yf+UJyLwoZ1d3VOO7Rlsk66dFGVcwubY/YHn3/TtO/qzXeesaiqvlVtcqXX1q8rZl1wQMXiEDLST&#10;SHwZzUzkIZAxs7/aK5i24UFavAVKEQQugFt1755dOdnXLKrKP/z3y6sX//zWa/+aNnkCLhl9R+F+&#10;tHGjhx89fABmqu+7stuLHHvZr2t5ETzYsX3bsiW/AzOiGVIzf0TjgW7yRgRpMOKjkGFageVNmzZN&#10;X80MswxQJ0WDlDHD7Iw0xyplwIbRk8psqgM6Z13LJvps+4Y1W3/+YuXbT+16427XLR/dk732pw6p&#10;nXJOXLmcJGOe8l7hq9UBXlaWvgqlxOHwR2IgxayHvFj/A4nrZdk8Evtp0KzuQsKYmN41yTpfd7Ku&#10;mVx4YOW7T9vb2nyzZJ3rA59dGPqMxd2fnR/6zxo3P5R1nT2YsoGq35iS2trGQt/H0gJj4niIIFEj&#10;qTiEwRw6uH/yuBFTJ46jjoCvz3/roMijhbubq5+v92dffsu18DI84TIGhVa4nY2h37zzztv33zkj&#10;I/Oqm0crtBxGgZX8/vvvpcWF8RcvMVXkaOkThtRgFaoYnxLXAsYNkYCp75cl0EBEgUsJTJA+PVoy&#10;t/0rfhltleRhIxNNGwznYGVhXZg179DF5FNRXWKXdsg+0dcidYBLcXuHSpLeUaFSy6yK2/Zt17GT&#10;vkTQa12iMdoVmo2Q5PCZGSMAB1crxxY3JGbh+sECuACFrVjGtBFQyAG/HHNoRHW8h42OAtIEFLSy&#10;rSnLzz5vGzh2wqRu3cKHDB2KEW/wkGGRw4YbUoJWxsx1vqLijU4SmagBxn2R3YbwjoOa8E3y4MQ9&#10;lcqeTA7h6RPH7r1zVusAP5frBfkNf/zIyW8T+OP8BUCOsrNtPDfONsn/GJeMEWv024Jf33z5+eKS&#10;kl27dpeXFrs52wX5+zx8/53DBg+ws7bct2/vDz/9TJ1mTY01IqfxrOByE9UQWDvTw+WD+sUHRchF&#10;+CViqnFRZ71ojkkEcxAaEr8oGNHLVaHrPn9zUNXFCOcypZK+qMsSZF8Rbnm1R3VKD6fSVjY1Dla1&#10;9YOsrCxrL9sGdOg9yBjcvwFVRe1XzpTGOiqd7ESKitOn5RW+sgjt4eSKCtyisYigw9Cnly2LEXHf&#10;Eqjy448/hp5YOMgiKdS+QlOWRvvM9+Y7+Qy+qXefvjQT0xCRe8Y+jNLpKVqq+Tf6UsxE7Tkq8DKi&#10;hDmWI0eOlBjfImVyRKNu37z+3688L6Wx9Dacvbk//2bj6Dp06DAFZ1t/AgyB1Q4VEM1G2focgMSG&#10;9esLibWLOrpxxUItrDA9IxOt5XBU9P5DR7Nzcgb17+vi7LRr3yHqnWZkpAvzvZWV9aQpU4lGxaIC&#10;GhGepAg00hssCce4lERUnR8OSn70n7f7FZ26WOE8xT2nv2upvNBbnQM1aEAN408y/O79YrmX3Bvz&#10;tI+IBQkbFzoH4hp8H8AgeBIZjj9ypthCxKoBQpg0G4ABf+ctHsCD78WVg3xoXHfEiQitXZT6rh8E&#10;wd/5ImQCNYAl5oDJmi+lU79h0PPn4hzt7XJzcpd++2HHmszyjkNyY4+8FpgpxZ0mitaU1liuLvTL&#10;7TT22zlzzQ1gGnwsFW/0PS8man/48GE4AkZnQnqULQB14fz5q6mJ986+TfGVpKVn/vDr4uEjxxDc&#10;pXjndMj537RpE7cpYxtR9lzt27u3tCh3cP++VHWmlo/EzjXcJyc3ry5oysGhpraGktBffP/z1GnT&#10;EXiF0xg7mOFl0wQ9sbWi5QwfPtxw8mKge+/dd+siI2zL7ndJ6uZcbhq8IXj3pwyPKf/+oVNnva9m&#10;0LJqSC1u9EDhwNwKx8emhC6ITwXzFNoG/8o3EmVVeQjMqW/7FZoKj7hsm3/id4AKyQOYpzdRFo+f&#10;YJjw5In0ZB4GarBhROYp+o3OROAzp06uf+8fHR3K0IkISY9wKYsvteMStla6zGiCFBBz8VW3EvfA&#10;8Kl3T5sxS1khzPA91rgH1Z5mDKoa2icbevPmzSInGQ+zRPYncdSFixZFhHcOCQ5S3KDh4uLs5enx&#10;0/wFgwdHKjtnsTT65MBjGQeAFUxDgTss+X3REw/d1z4U3aGuRJtESmpaOjo6ADYI0czqg8++7t6z&#10;DxFTghkhZeM/gOUhOhiu9sEHKUaJgUj6JLWsJTUt9UpK6tNuF8NNBTZM5kSxQ0HEzYNHjlXW1Yfp&#10;kko/2KMIykDbwJgJ2Qn6ELWiwXuUQqxqAAACHLqOqMWnIQ62UAAYzQaFBkGBj4X2Q5/i3lUeUe2b&#10;fjT/yS+czSZL+dEzshGfXmcNp9/mz5tcdmyUezF439q+Cp3Gx7ZaU55O5z6k/eVy29POne+YfRdl&#10;WxXZFToHNaSBGp9mCPWM9S4CGlvHGMGvzHj69On/fv+zJ555GUlc2QUwZy4smDl1/Ouvv44gqWzn&#10;9AZAYgYRKfoKdk7aU+SAPsRNGNhnTW3t9z/+cvT4KTLnNScfbCBMFi0HG46h/V8Xq+kZydrArngd&#10;XllSUnqzbUJXJ5lJ7PLmEOFcXhB7SFwIK6+HJt/CMY7ZGRvmmDFjqCuDEowWyIMeg6uPSA3wQ5Qt&#10;Z2ei9AgtB8FO/MKO4if/Kq6aFTkJwJIYSyg3mnHFx+WP0LC5oEGcOsCVlgUighCKcuFkdGcn+SFk&#10;+MbGexbfXHzw88dufemF5w4e2E+3jQMpxTIVpLbsrlT9RjbpjPgiYVHsb2Pc1IvYRTACDPFsXNyY&#10;EUO4VE3xZVBi8/iJEzt378WurXgIL84nGDeRP/yC015oPLL1Bg4hpJ7304+fvPemgXSAYa3dsGXL&#10;zn0ffvhhA94Eb8WeAzUMUSgTExL27Nxmb+8IQ0FqlkdYGKioY42StH7F0rzYgw94psGzDFy7Xq8T&#10;UGBZUbrr4rWswlJqeiookkNeAKB+ojQbg8U2IDtHAI0HMCDRCmrwk4e/MJP6dR9QlTALy46iZlBi&#10;/1CYmvzoeJLW/P7btm/eHGyfhXKpFwEbNHa0rm3vWDnao6gk6czZLUs3rl+fnJJSYWlLzSisi2TX&#10;XoyP37J6WfqVKzVWNhwcBQkuY9qq/0YG0Yz7CsIIyX1Y0mTvdS3zwx3696eeeuKRv3FNyUP3zXZ1&#10;1aOagMRl79574MU3/jP7rrsom6g4ZKL54daCZWBVx6DBuRXCPhY2UUO6/iSBE2wazWVWchRhu5cT&#10;L940cUy/3hESV9dcs3MX4r//edHMW29rbLInyRzzmk5TvvYJvPryi7cNbZ+QVXYutfD+Bx7UKyxb&#10;9AzRVi74qeJidHlQz11797WuyHgsII97BAxcuIzXwbdTRfarnAY99+6nikd4S5kPewZqCC0ZDAbC&#10;wW9QvD42EGQoLn2Q0mHjNuy9rVu3jh49ukkrBfC256tXsKQR7qygiUmEDySU2aZZeJQ5tap29KBG&#10;VsG1TL+SVKax16X3Ey/9G4WvBSFH1W/kbScjvsVJwEWBAVpBF4VmuvDfI4cOfvDWq31793ByUjjS&#10;mlG4TPmL734M8PfNzs2jirNe8aBSaIq4SswPj7ikADwTGQaAEDYrkZVJG+EbIDaM9AseIoXq60Dw&#10;goULFx49dMDT3XnmtEnhXRS4wLugsOhM3IXw7j0aM1BScAhRw5EARvKvTTIgpoQ0yuQbf3QcEhSD&#10;SDgb9eL9E8JDvD3sa39Zut7eqa6Av16Mo64K+Kf/GVcb73X19BjHrMmtiri3RkoQlJTvolcbrFH+&#10;dtUnLFp3GzyqRfAGXBGlmHiIKaDWTmMvKQ1QceRVBxDUYDcSpNBYMuCAHz14wCp6bYSjYmm2YkQI&#10;a29VC2072BW3q81uX5HavvxKuE12Z8eK9g7ldgWZy05nDh8zTkNzDHrEXhMHyzmFAsp61JrcEire&#10;6HVSTNEYSMD8Im4wNMQC0+Rcub7zoXtubxsUaKTYfGzfUyaMJUp47fqNTi6uhhzX5mitsaGJX1gI&#10;2Iwcig4B9mBko5oWuguvYytDmkO/wZMsYohh6Mizc+fOCQ7wfu1f/6ReHNdfK/JR6edCfHxFdS21&#10;gBt0iOmGS6CBmXPn4n7+eR6uBWw+tIHviKua4WtvvvTsnu2bsrJzg9oG89HrvM3Z17Zu2bhu9YpD&#10;Oze0c6967YFJtrbW9nY2nm5Ow3q03blr976jp3r17iPdlghv7T5w6MpLxYnXCsrKKwe5lUrM7VCE&#10;Pg1pUmV12LZD7yEjWwRvpKyIiaHioJXKmyGbk82PrIO40OCywaVLl0Yt/GKyZz55mlJmIqNN3T14&#10;lhaYLvmfrSU+vzooCrSv2lTeZtqMW1HsQJqFP36/4L1/dTq/2uvS3k0rf/958VKHVv7GyKGuP38V&#10;b2R8TeO+Im4wRBbmJ6xH3nZvbopw5CXLVzo52IcGt9VLOtZrzXWRwezpazkdO4YpDplaZgKtsEPi&#10;n4dfi8tmgCIEWBERC0mpa7J///6QQL8H771T8YmFBge9+/5HAwYMqp9tg4QLwpWVlV5NT3W2tw1u&#10;07rGwhrVBG1j+bIl6ZcvJF2Miz6064eXb58yrAeXOxw8cCD7alr82ZgrcUc6+1rfPip89sR+vTpT&#10;PLSumNvVnMJ/z9uWmlM+olfIsZOx4b0H6rU9oAYXGHu27x5zObNdabKbQjUF9NobNMbs88qVgAl/&#10;+4eI4tP3dRO0F6EEiAU4O/HiyJskbyHliNvQRR10frIV5/3446Oulzo6VZp45VA6u6hs77mUC4d2&#10;bP785fYJW2e4ZnR0rASHiBnxrC7M8u3Rf9Bgo5JXxRujkldO58ihSEYIVljV4InKenEwHYAB6zds&#10;QrAGchTnuWLBnDR3d7ftO/eEtmuvuElNJ00ZHVjF4CbUCB74rLjtEa0RFG/j7921c7P36+jsv7kG&#10;9M+9qCvXbOAaMdGGBP69e3ZXlBWFh7UbNWzQyGGR7UKDFy5dSRUGdK/44ztvHhjSOcBpRO/2nm7O&#10;Tg52YUHe3UO9Q7zswoPdh/dq361da1en/ylrlJldsO5Q/KjJM/dEnQ0IDusRoXcMAsTBUeHs4XXq&#10;4K6ujmUmZnka0p0pcSj3CpVeqF/2R5HxIgIfllgepBMchBhjZR+T6wfBnRONFktvSDw8IFByanpP&#10;h0JUEFM+jBZqU2KbeiYoM3q0a36wQyWqD09xtdWCktCocs+b730kSMKdtobMWY0XMIR6xn33hx9+&#10;IMRTnmylfWbo+EuXLvHxdHv+6cetjGbC//zruW3ahSl7GaWBFId9rFyxbMaUsV06KY83Ym6Dx9z0&#10;73//m6xMkObmKeOpgtrK00NjGYeXDRo99eabb6bBM7f0HtyznV4rQu5+Y866LoOncjUfTFB7xDyN&#10;cWs1mXtLbsqW9/8+yyrW1dpYJh3t66KK/oYi36pxT900bZqR4v71Imz9xqieBJLwFzJaFHSjaoL4&#10;0Zz+fd+0t/2TbCxNGhnYHEESKp1Oj379nvvuVyRFTDvZVf1G9rY07ouieIm+hYQlzglJHBn88pXU&#10;r7//ITU9g0odga39FQe2oDatFy3+fdPGTVXV1WZyDwcGjdMx0ZPGjyHRQiKt9G3m6+O1a9eu8E7t&#10;33rl+f59e5MDW9/FAkj8smDBrYPbzhrZrUfHQH1pTvthvTp8OHdpr779XVxctcwNgfrbb77+/Isv&#10;7rzzzsajoHRmVdntOJ8WU+1zwiromFXbfZahW2vbrcz3cSyvk3yNLXnjOmpjUxp9/FhsVknr0A4a&#10;TVRfahujPf5zrAsUF0Ablu4e0zkT4Y7lAW92HzySWWYRZFkoPbVTZ//yGiSU2W2xDJtw7xNYoWWr&#10;cdKHVvFGOq1M2pJoJeJbFKmU1eS84UFYzwcMGFhYXDr/14W33DRR8d3m5uqKGpGZleXu6YVRQl/e&#10;agxyg+KnT57Q9xpTvWbSqWP7saOGd+vSqTlWtXHTpmdnj/LxdJFHED6Tr6fTvphL1IPhd5QYPFWI&#10;JsS/EWmCbE5gFX8nWi/9Ykxyes6sWbMaD8RfPLx9vbr0bdt/dI8xN/caO23A2KlDx06ydXarjt1N&#10;LJOx8QaSEknV07m8KCn293N5w4ePkEcNvT6NlMbQE58NXkBMsoqfCDEBNsbg4aMulNg6JUf72bRA&#10;PLqGDlxW9G1+6IR/vEvqgmm0TAWDv6V8TbWNVArgaMH4Y+zrK5ArQZ3evXsqftrLKyp27tn//mff&#10;tO/Ujd1spKMrlZr/347QtRFDjesR1TmlQQMHbTl0VmczLQ16d2rjWH41Li4WE82vv/yy7Ne5yaf2&#10;BNQmp5/dG7Nn7drFP7z/zr9RboZ1D+rYxpvQuCa7ImwvPDyckApSl0SefB3HqalKLLE+WWRvGkMP&#10;Wg6hugUFdXm7hhBEwXeZCde5kqaGl0XBbht0RZSHf+vA5BptGqrxRtf0nFhq22HQmClTpshLH5Yx&#10;Q9V/I4NoJnqF/GSYBUwB6wfHwEhnktr+AV4uUyeNV/DEFxUXf/zF91dz8p944glFSiMrRfGHH3po&#10;7ZL5zs7KV1WQPkPuIvv80w8emdqnja+n9LcatDwed/k/87fnFhY/MXPotOE9bK5fRap5qF2C0YYi&#10;LOUVVXe9s+q1N94gSA/JXSfqE7pNXeSf581b2eEiobSypyf9xdPF9ru7P/z4449Lf6XJlsyc8GWE&#10;p+ZqxRIliP5HeBjgCtaiZCDPiXj6Bh1CKI4ehw6l3MBZaXkdo2vRsndudkoz0hB8PE0JmyZdtDRY&#10;le3a743FQ0ePM9IcGner6jcmI7XeA+G84ZIuXL7sforwE1VJiAsGE9kXTTaewfXbD4u43FhBsKHE&#10;8jdzfvb08X/mmWeQm2AExtbSJFIWPsJiWxZsmKq3V6uRY6duOhxfWSW/ClyfLsE/vnLH9m+emjGq&#10;VwOwYQi0BcCGX8jXCfayXb9m5c7tW36dP4/rLbTX0UKrxkMeZF9ZWGOVUWGTUm6TVGZ7tsT+SrkN&#10;9wgY44EnKmLJAUhACOyKjYvLCZPjqVOnUFkAGA4Rxde5X4oqHrTXLAr4Ya/SkrhQ8reMJN5phsvN&#10;vtbVJs8YJKVPvtXhMs9FRW3mXPVeW9MptsypouZ/jjgNVma7Z3h1a9e5m5Hm0GS3qv/GlNTWbyzO&#10;BqGriGyER4tbtjhU+HVEKgnnwfA7QPGfX7xwoXuXjj7eXvpNrpnWFAf54tsfHVw8KJuI8YqSHleS&#10;kw4dPoJ0aVRpUcrksT7t3rXzrttnSmlsvDZ8uNYB/vuPx2VlpHYJ9Zc9kKO9rRSe2DOstU1FgUNV&#10;rpt1+cI12zt16gyoaBmUzRYVezH+WlGpk2uug2eOvWeOk1d8sU1bq2JjVFrLrrI+VOx2JTWNAPG8&#10;/Hw0D3llNcSdNxyZBiXLgB/ENTQbgs1ICsYrw5ki/4mBcI7iIhX6N+4uUiDphMwtNB6KAlC9QsFg&#10;gcYEj4+/6HN5v7eVUfw3yAqb/CZFzHqsMqBr7xkPHsm1PnM5o6C8OrXC5lplXc0ne8vaJR5jZz35&#10;L3HBo+xNqO+Lqj1NX4q1ZHtR90lUluV8ovqI1HrZF+Rczcw8EXX4wXtvV6qUxbHomLc//OKee+/b&#10;sX1bl7B240cNR2LOLyj89Ks5t95+Z8tCDlVhzp6Mfv+tV1rqE+bm5Z86E5t8JfXgkaPpqSm9O/q9&#10;+sBEk02mqrpm+Y4TR5JKrW0dbrrpJi13FCHTLJnzycNtUrwdrTHF8P9fH8oZVHQBvUfx2eKyzqq0&#10;rrG0LrO0O1LmEecZ8fKbb8twJxDhzb2rlILG1a+ZJIcFtQZZjVsGmtzh4JBAGirYAjBAHY8UFDec&#10;DtzkFLD5nT62OYZ31aAHVMbnkvye+24pF5pgWoCYiKeZaanbNqwpLSmpqigvLcw7GXVo2Iz7nnn2&#10;WcVH196hijcmJriSwyGwY2SjGgqxSRgTCOJEfGN7SS+ZjJnu/JkT/3jiYaWmhe0iKjrmjXc/evGZ&#10;J4cP+a9nnrsPZt714IsvvyIjWzs7+9r2bdsGR0YGBdXVpJH9fPTRR1+8/7p9I3u97A51vohkkJCY&#10;dO58/KkzZ64kJ5eXFPTpHIROE94+sLWPu2n4Wv1JAjnR55L3nYjffyb9+Zde1VJC9PDeHU7H5k3r&#10;/Ec512+P5oVkXQh3LNO5ZEMacE/lS9WjP/rsC51+Js0oGISFAY2DwBVnbH4i75HA0FoAGzw6KHNo&#10;Nlo6pAcKqvJKc7kH4l41xXWdNWvWtN32fl+HPEMo1vhd0qkyy20+c5lC1RwtPbMoUWlQ2dF19qba&#10;03SSyHwbcIrQbwicJ5kGK4Eo4oJNAAs1O0mKkBgXezbQ35sQXqUWyckMbB1ADFiPbl3r92lvbzd8&#10;yKDflywrKiklKE6vogMJCZeO7VyTfDmpY5fusqMPAEJO4Ohhg+1s7UxmQIiOOf391592DbDtGeLx&#10;wNR+t47pPbB7uw5Bvm7O/1M1QCni6+yH3N5AX4/BPdqXl5XsOBJLKm5zpKiotog7vGtAoJ0IHMst&#10;rcnKyg+xq6ucX3L9AmOimXUOp2+DnblOYbc+xX6W/iIqPoo++ctse5yd6DH4YDA4I9dTNA/hBnuR&#10;dvRix6IbUeKMo9R4XAzOyHMcKHassqoPUddeCfv8rBWG8Mtltttsugycfg/U0EJGaKI4gkr5aire&#10;SKHSDdBG6DfIaAAP3k6e5urwaxYDC17022/333UbhaKVXSGZN407pMJNh/YhuEmXrVjtHxCg82p3&#10;TQ8ZaWk+NoWDurb+buHG4SNGyJ4qVoWLCZfXrN9IAG7H9qEmOG/ZuTlFmYmzJw1o4+shHPhm8lAm&#10;Z//xs9fyi8PCOuFjw3+O2wPOi0kKLYFbYSh7Wph8po+vpe31op4eDlZzT5cNdy6g3P3KXPcNea5d&#10;HMtdlK5N8HuW26jZj4oCTnhWjh49ioeffdLclwJj0OwpXEQbXDIEngEJbHt+wVCG25+6QVK8QawV&#10;Yb/xeeGAUHBTQHLd3WgXLoj6NIooprFnzrS5vKeVov4bRICjJe4hd79+y62zTCZU6bWlVbzRi1zm&#10;3piTgGbDVgNvRIVpLTPmuO7ZbVL/OcFP6FJ9I7q/8c77EyZMkEjNzetWjI4I6tOlbWF+7pGzySR+&#10;S3yxfjMoQ7UuLvjy9vUrLyvt1MEUeFNYWLxz977wUF9X5zqntPk8nq5O/q2cf1y0dsuaZd3KTxen&#10;nHMJ7fXx+++1ydxnf/X01XNRv2/a625TOaQtt2TX4Y2TrdXSc2X2lWWb85ydAgNGd/U6nFio+C3U&#10;23Odc2w8UFZAi88+/bT1qeUHjx7zDevR3GU/RJSh3BCxSUyNBldEHA1whZ4k8ZYgZDWwDUENiEL5&#10;1nSFCoIri2s1+Ce64jSJW5cUwZv4+At+SfuUxRtiCDNadep1+5M4dM1ns9WfiYo35vldDJoVB4aT&#10;g4lW3IPbHOpg3Xaxtxk8sJ9Bg+n5MmfV1cX51Jmz1TUWUm5wwa1qlZ9084i6jNROwb47Dp109vDV&#10;qbo1OSlhQ6BeJ8wl4+rV6qrqAH8/PaevX3OvVp4u7l4/LtkwLCLU9nqBZzN56r6Cs8OBmIufDrEa&#10;EeLgamdxMKXCNzDYISf+kb5uQ9va39/TZWx7J0dR0PH6E+BqU+DcqmtIq5s6u/b0t//tfKVnTamv&#10;XbWCkfQRLmVWCccrT22/enjTQKu0KZ4F3jWFm7Zs3bdz6/nYMzl5+QFBwfX1FbQfHhACPKhPWHGJ&#10;LQYliX4g+qQTwikBMFxu4iHKAG2P+yywS0MucY5Qd/jPJi1v+n5Z4tM8E/Z5Wxl0uWeDQUtqrM65&#10;duk2Zrr2EER9p6pgexVvFCSmuXQlypwgJIpa6Og6mLNReng0ohkN5s2b969/PqG4MU0nFZhDeLfO&#10;23bs9vMPEHHezT3YzX/89rPPnpkJbNKGRBN769qtB0536dZdip2kyW6xvfj6+Wdm5fw8f8FtM6bp&#10;nK2BDbhqqLzact2m7ZER7RWRiw2cj+Z1e1ub1Ky8K5evRATY+7lY/7jt1Khb7j53bN/wYDur67nF&#10;DVL+g9xtu/vZd/CyQ9ehE28X221Xqisqq1rbVRHDRpjZxTK7C6V27jY1sl07FBNrY1/VzrGyq3NF&#10;6PUabn521UPcSyNtM92z43ceOhbYZ4SLqxtwgk5D/WZEB0QWfDYNCMvOZ3vUD1TTSTQghH6wSKPQ&#10;0DkeHZQenEMo05rORSQOxkbZl37WnwbR2xmnD4fZFOicm/QGcZWuRf1uGzR8lOkDASROUsUbiYS6&#10;kZpxQkR6AWIOx4NDwinC0o3Sg+AmLAb8snnTBpw3LcIEnRwdCW3IzS9qExTUHGU59gsW/Pr8rP4B&#10;3v915Hq513GBi6m5YZ1kXsrJekl73LJlC1Hg7UNDTPBd8RVt3BNVVVpApIAJhpM+BPN5Yd6eGV2c&#10;HW2tAl2tf9t+YnhAVVcfSQHBvi42bXxcFiVaxeVZ9HAu35TrkuTceuNV+6wyS0AC1JE+DZ0tQT4v&#10;2+or5bbnKt3yrpf0x+PCWwSeIT00VmLYORcvXqQB+1+v7c1JEZfGIo0RJsDlYw0uRMdSh1UAw6zO&#10;OetsgMWv6PTeLrb5OltKb3DEMqjfXf8EOKW/YuKWZuTDNPHK//TDCWMamg1BBD169Bg8eDBhbBjZ&#10;iP5ct27d6tWr24eEVFZRu7lae865MQjFxEaPGHr82BFgr8n+C/Lz53z3bVevqq6hAfUbcEnMAzcN&#10;3L1lLQgqb2JIxzt37hjQpztVNeX1oO9bfIi3X3uJggLXco1YkkvfWdGeq0L79uz04tYsMjb6t3Gc&#10;N7oW7EG5kdKVnbVlN1/7z6a2Pm/pufCqW6Z76yeHBXi5O8bUen2U3WZvvvIVg7xtq329PceNG0da&#10;CSXO2NJITk3CCS4WdjsCDaEQ+PlF7K+URYk26DEcGRKWCa1u8BaCmlKHBdudi6WS+Uy/XXXbadnR&#10;eBV+pRNQS0tVv1GEjGbaCQYHtAHhPBShBBxFzhKbkv9MSr4SdTzmwsVL17KzEQkJbiE3RXbUFueQ&#10;gw16SezB2clpz74DXbqF29s39KUjwM7/4dub+7eePiKi8fU8zHxAeMhrn/4yavRoiQb6+p+Heaan&#10;p7m7OPl41QU+mcbygOfIzsl1w7bdYW29nR3tzWe7EB6982BMTz97V3urutxOPR97G8vV54sTKh2f&#10;GOQZ7G7bxceuXSvbtu42Sy9VT/Isag65CKfOrrRxsqqRBm1/zKmVbfWBCr9+Q0dImSOmYzY52glq&#10;PfUFMMxiK9NrtzSJZPRAb0QiGB79RaR1QvSBHtbXpCxHSpsfMjze+Ow7dD4pjVuqjYo3LUV5U4zL&#10;2YCfNr4hFDGN44cvtEPHsOpaq4uJ5LxnnD577lj0iXYhbfWqMIbkeCbu/MIlK7jNc/e+g0ePx8Rf&#10;Sjh5+iw2DyoLAGDNGTT4e0lp2bXcggZZhyDWTz/+OLGn1+j+nZt7193FMS0rp7jGAfO9vnSEZVDT&#10;hQsWDx09Bh6Hd5Vpl9NrXBgrZdPiU66djY3r19WgrFW9xtXZ2NvdJSmraPv5XC/bqjbucu4EOpNZ&#10;0ae1/eROLsUVNSvOFKSn59jlZE7yKEQdaXL0xDLbpTleVwIHxGYWultWYnmTiHJU0/k1vnTMtFkS&#10;BRohYwnNBl0HZUW2z6/+QoiIIzxBr2u8m6QD/puUqJ29bBTDGyqfWrcNN6vrDRsvXLWn6TySN3AD&#10;cim05JCzMJyieEQnT548Ztz4YSNHu3j6vP3B59m5udLXfCUl7Zu581u3bT9i7MTR4ycPiBx+Nafo&#10;xNn4b378ddbdDy9etupadrMVO3p27/r74sUNxqJubqBTyegB2mAAPjJ5YKdTJ2Okz7N+S4RTCp90&#10;694zIemyvB5kvOXm5hrRPdzaynS1qqRMEpvrE7eP6Tew72t7CuVV5PznYM+7I9xQjSqqa7edvTbB&#10;JnWsW0GYY9NlwdChz5c5hNz23JR/vN31qc/223YmoUfKPOvAg3vBKwsJfpHSnmZspEOHDhH0T8rn&#10;2LFjZWcK1x8OIxiPiE9DUeZ33DCE5OhlrxMdYnjoaqkM2EDV44UO8aX21JKXQpwWbKPqNy1IfOMO&#10;jU+Va3FJTdA5DOwbmZEDWVcY1M39o0+/EiFAZ2LPl5aV8XcCwzhdNBM/xWH7Zu7P7378ZfTJ0xG9&#10;+w0dOhQtigcPLQCG5jRg4MBu4d1Px55//6PPuZ6gbVCbqqrKstIyG+KCrweblZWXX7mStnv/oXHj&#10;xmtmyAHeuW3zA+PD0WC0T9vOxvr46Qu2rkQh/bdels6VahqwirowpNTkIYMGSH/LwJaFRcXL1m/j&#10;ZiBvNycXJ3OxqvFB0rLyYmIThgTa2FlbiQRP6Q8JOvhyaE/c2s6E0gi7ArfrwQLlNZalNVbFNVb8&#10;QvQa/yurtcyotD3beujAybfilvfx848rrC27GN32etkCKc+pYofQYVMb+PAbvMi2p/YzZjSu9iF1&#10;BgMy/hi0fL0CB5qbDD1jjiZIgchP6hcQeMKOxUWEIYFf8CdJHwhZ0Dl+X5CtofUFoPWBQtcz4Xe8&#10;N3cBAQ5SyNiCbVS8aUHiG3doAmxAEX1TVTifXI+2/9CRk2fPlZRX7Tt4BNTBobLvwOFLiUknz8Si&#10;E5y7cCnp8pWoEyf/8c9nQ0LbEYbQ2DLOwWNoznydDT059Vj0ycPHY9Zu3JqZkdmxQ7vEpORV6zYf&#10;iT7l6uber98fCUAIibt2bve2yhvYra2NrmwVO1ubnLyCa6XWwSGh8lgJeYXlJYV9e2kr+6HsF6II&#10;d4/uPfIrbddu3R/i744PSS8HhrKTqd9bax8PS1u7OYe4ZKywlz+1dmQOVWtRm5Re0N6xcn++Y4xj&#10;2Fm37uf8Bl727Hq6yvOsdesk74i4gCF9Jt4qLhfn8fX12xqblpeZmldl5Vgn0ljUWFjWWlg2hjx0&#10;r8Ry233WHcdMu1WLpgLYcMUAnhuQBulH3sZobvHsT4xpOG/wU1Llk6hodj4lc1gOT12tvIQE5iax&#10;VhPN1hyM6WeVXi/HSQ7ZUypst/lPeOKlN7UUYJXTr3HeUet1GoeuLd0rZ4P0msjISHn+cBGEw3Hl&#10;FJGLEHX0aGpaGuIb0W6EBvFPJ05Eo8P07dtPpzGdroAr5EEcpF9//XVdvFxocNvgYL+AQJgCdnCN&#10;VR3PzS/zfhja3n7cwP+pvdYcLa/mFH667PDAUVM5aUK01MshTHh4TXnBmBFDTfytoMDuvftPR+15&#10;/OYBdrZmlAR69Ezie18tfHGoZ79AR/1DB+qoeCWv4tfNcRjT9gdNnjBzNqIG+i4bAGjn42KGgsk2&#10;8LRjj7pyOTHu6P7cCyfsrSyqKyvsK4t72+f2dy3VMOK4ErsTJc6FIQP633xPj4hezX0vRgFskPGx&#10;ISuLNGJEPhwGOnYsO5kiOg0uPqAB7kBq3uBB0endoSuSE45FHc3aMu9BzwxXWeHjZTWWG3NczjmE&#10;3PPGF0OGDDHxNpY3nIo38uhm7m+BEwsWLBg9erQiE8UITrFLgIFQVFFGFxGvfvaolFGw0WFSHz58&#10;OFhIV41f5++rVq5o75gzfWQdpOl8ampql+84Hn8lu6CkPDEtOzk9x9nVjdwIxFvgZ+LEidrhZ9vW&#10;LWOG9uvQrmHMq85xDW/ASl994+1/3drLrOrcVFRVbz109qeVez+ItAnz1q9ycFVNLfECmUXVL65O&#10;LKm2HH//0yANFktYf+/evXVSDP4ryjADTvn5ebu2bd288vfp7tnECJwptivuOGzC5Kk9e/UWqf6N&#10;e6sLWjlzBsEIhUOefVXnDEUDovAZiyTlJjc/k69LDrt4ceTIkdo73Lpl8+7fvi22d28VEDQqY/MI&#10;96azAnR0kutsNePVO/72KPCml6QlcbHGaKbijTGo2vJ9otpzAuWVGqs/e44QUhu53ITTEFaAlAps&#10;cLDhDvpmvfHuvn37EMSaiyXlJK9ftzY57lhldW0bX/eh3YNwcnRr17pxSHST9K1jVcWlufklWXlF&#10;lNyvcOtw++23a/kSr7/6yr/++Tg2Ls6qCzF5To7GEIqbm8BPvy4Ksc8Z2Tes5ffK/85g4/4zy1du&#10;/Okmb+lGtazi6o/25xxNLbeztiApJ9zXDvjBFRSXVW7dedTDjz0pY41gFVVE2RKYrVBZmvs0yFX4&#10;VJCHCPrHVSmlJrqMyej1Cn4dxB2CFJqcDFPduXXTlZVf3euVVVlrsT7bZYxHSWv7uisV9Hq4NGit&#10;08BHPl2gSLEDvYY2pLGKN4ZQz3zf5a5ctH6dxdh1LoBjT10pDFZYQhDuqBTCK3ABvKPoOnplIYAH&#10;sbGx4ubE5sbFJEIxeYzgVJWnyll83JkPnpgI5OicZ4MGCzcfDR5wC0YPLS/ef/edD8wcU1xRXVVV&#10;6+rpM3L06JC2zRY70HcC2tvn5xeQ/PTs8y9t/UYOL1Z2Mg16W7Pn5J4t2z4Z10o63hSU15y/VoHi&#10;4WZnRcEbYYvLL6v5Od4+fMbT7TvojliRvSJEH/ak4XKV7Ak0fhG5Cu8OGjz41+CA8E+rV66o2vjl&#10;zZ65pB8ZMmhUmUf+hBfueuRJReLuDJmJXu9KDUbUq1O1cYtTAAkLpcTwXGhkf9AFEwFSJAAmLhQh&#10;tRtrCS4ZvZaJiMqstMezEmKAfwh5lkryDz/88KNP/P2lb9Yu3HQ0p6BEr7FOx6eiS23evPn48ePk&#10;XqCTNYhYhTLODtbTh3S4ZVDo9EHBXlY5R45G6zWE7MbEpy1aturt9z4K8Gni1gbZ3SryYm5BydbD&#10;sff1dJEONozrZm/VL9Chb2sHrHCATXVNLbHRy84WFnh1C2obrMjEmusE/UanB9GoE2jcOfMh6RJB&#10;TRTdqf8QblB4eO0t3NBtGNjQZ7RDx/4jx91YYMO01fg0E+9GEw1HQjVpAbjQQR0ZSZGaWSKmiZt1&#10;sJ5hGde45cWVIY0zSbUvD74PSgEqUszNyIYoQ+E9+8SnF32zaHPilfSdUec7hfidvHDFy91Fu6c9&#10;MqJDbcm1nLRLVy6eOXls/8a1q39buGjd+g1nz55JTUmhkhz0OX825p7JA8n2r7v9zMJix5GzXbuF&#10;Y1arb7phjalp6Xc/9GTnsA5KFZM+GhW9Z8vqT5++6fZxfU20GyQPA9gknDh+e3dXfaOi64/w4rbs&#10;f227diqzIiSsW69evaV8a8kTbNiQ78j30jcIU/ZwEl9kSiheHBbuBNG8gohz/MihoLOrQu2lxn83&#10;ORyheqtz3Mr6zrj9jjtMaQGWuHbtzVR7miJkNLtO8K9ERUWRH8CmVzzlmJODxgMeNC4wpZ0QuIXJ&#10;VOAQAl2IZqLCmxTaoVoR+YNudPTwobLyiu6t7f5xxwi9DhtzLiopz84vzingfyVXcwooxXbziAgx&#10;emLqtXkbT/TuN8DF1b3GwgrU4XY40Bpb4okj+zKuXnv7vQ/a6F/LoPHSMKO98Pzzr/5tfHgHbbY+&#10;KTRRvE1FZfUPK3ZXXT71WF83kVIj7zmdWVFUUZNebpsbfseoUcpErDQ3E3Efml5XgspblL5vAYSc&#10;PiwBmgro7N61n7w8uWAf9Uyl90btn9wq61Y21YRO8NbVSusD1YElkfc++9zzN5xyw/xVvJH+6W+8&#10;loQMwN+J12L3w7JRR4KDg/VyujS3ZqI5Yff0phdRYPqcOkQ/3D/C1ocvR68Kg6JK2/vvv98/xGHc&#10;wC7tApt1Bek1sfKKqqS0a4Ul5eBQXlFpdY2lk7NLJbcmW1aM7tfxrld/Xrt6pURo1DJuWVn5cy+/&#10;ec/Idn276kc3vdaib+Oq6pqc/OKSsor9MRcP7j3w3ADnUE8Dc0IsCsqqXzrufN8/XzNqtBgrZXvj&#10;ljfPish4IrEuYBhgk7N5Du7ZmbXgtWnuOXpB+d4i19hWve3yUnrVprpZVe916tnj9r9PnHITcqS+&#10;H9oc2qt4Yw5fwVhzwOtO+XQR5MNPBC4SMPXim/B3ItN4pYGTn6A1TGrgjV69iXUyEwxr+E5BDg4k&#10;vxPGqldtKxJ6zp45lX5697N3jzUG7aqZYk0tjJjce8oh9Ljt7dNRe/VSp5qc1YLflzuXXp42tLvs&#10;hErFF1taXvnB/C2HT14YEeLoaVM1LczBz9na8Ok9uT5z5IOvo1gbTjTtS0YBBdK0F21SnGgSO7we&#10;251P7AB6PEHhb7z8wuDsA9O8ivTSHL/PbTPprfn+/n4blvxWkJcz6qZbB0U2G+EpcWIt2EySNaMF&#10;56cObQgF8OqPGjWKyup44GHu+sbpgyhccYghC6871Qo0Vx/CjHHq4B/CPiZjekCUSMMmAZBzCL+g&#10;fzQeZiixNxS1gNZtSsrljC5lCMx8II0jV5JZ1x2QyupqblwpKS0Vle3lRWHwVmZ6eq+OgYZzcylL&#10;kNImNjH9wdd/DK9KWH2L24v97R/p7ezvYijYECkQnVZW4NHJBGDDGvkiMiQeKcQxvA1YywEk8oXt&#10;SubZ+Ck3J4ZNWVfoUyC5ZBxzuFppB5qGhXX652tvv/HJN0OHj1DEPmH46uT1oMYLyKPbDfYWx3L3&#10;7t2NAzS1LwPdCMWIPGribYg6xWdDQDMJ4QIqwBsiEQzf/ZxGkhLojYdfmGpz95qI2aK0URcu8fwZ&#10;P+eaiLA2JvgSUWeTgIqLFy+kp6WeOnPuVOy55JRU6pC6ubo4OEgtg5aSlp5z5XzP9t6gmAnmrHMI&#10;/Fhv/7jxzuDSyZ2cDYkOqD8QbpuFcdU7c1vd/+Tz2m9u1Tk9iQ3YlgC59opqErsyUjNhG8Bnyenr&#10;2XfAFae2yw+cHuxSZNNIzamutQSK7KxqqTjH5XJOVrW0OV/h0mnMLeJKkT/Bo+o3f4KPqHsJBGLi&#10;/dbXwYhlnGBiHD8YBNCQiIRmJGEhEXHS8iT9BtMFsQQQCpMdqIO609x1aozI1ZxlV44NCbG+aXgP&#10;3StXosX7T02f2Nuvf1vbILscn9o09/LLFWmnv/3mGyBEYvfQavPWneVF2QQpSHzFqM2Im5izeGtP&#10;h9yRoTJL1zQ5PfDmWEXgkGn3eMkqoipjyWxR5A+UYxnvmvIVrjBgqghqlL2w7DLsSGHDO5+YzI5C&#10;tx+K2sWWOCzNctvgGnm8yAEPZxu7ckKrJU61Re5OlDg30Uz13+hFrhuyMbvwww8/nD59ul4+EpYK&#10;l8SkRpwbR0UUaKq7JCohAT8QRTZxh6L6KCV5MRYYBpwIjxG55dScbhDniuozd86cvLT4D568qZW7&#10;cwt+DJB24lNfbVy7SgpJM65efem1dwd09Lh38gB7O7NQbi5czvx9/sIXIt2p7qwgGQsral7bmbcr&#10;uZL9JqQTYz9YdLH3smF0lpAx9kya7J9dzU4md42tixTFaSI1FbnK5ejvD/jnicCB1HKbpHLbpDLb&#10;jB4zx02a9N2XXxCv//Z7H8b98u7NFrHrinw7PP4pr4CpiHpCakSf4ydrJ7sAkwD/xO/4QamKTQkr&#10;c75yTbWntcg+rKvnz15kr8BkjW2ABiHYl/rGktUJI5aW4pIC9BuODf9JJXYAhogyIt/Y5VjbdJYm&#10;lEhfoTaJssGYYpAH4SOMVZ84kGvjmmVTIzt3ax8oPCst8lRWVe+PocJP+Yybp+r0h+/YvW/ON1/9&#10;fUbfCYO7teCcGxAqNSsv4ezp4aFOSqIN98NaW45r7xjqbnmAqsUOTqRPGfsDsTMZha3ChmFDouvA&#10;3NntSg1Nh+xAfVNKOdrEYRJTc2DfnqvnDt4ztnPfdh6PTh/0+IyhXYPc9hyKTsivcakpYctHl7lt&#10;8R1X2mOKZdigvz34oJ+fv69/wP5Dhz1btbJr02ldclVBUJ/AoLbisg+mAaig+hPhibQHyhI4gwgo&#10;kuT4CREYVJTfNjbl5fWv6jfy6Cb/LbQNNgoGLkQSGCgMHX+g8Ihg5FV8owBsK1euJCwNyYiLOtig&#10;bEp98zRZrSiOi9CqlEKjnYIMR4QC1KgfUMdajh07tvDX+d89N621T92dVy3yXEi+ui4q9a577g/w&#10;181P5/26uKtHUf9uZhQADdHiEtPXLPz9ucFuNvIKQWulO1rOfSsyfMKHPP744/UTHo33sZB+0B6s&#10;q0rsrarKCrNzq5zuvv8hw506wMacOd872NkNGTZcyj1SmgWejDlxLuawj7Olg1UlVl9Xp/+xnl3L&#10;K/pm6e7Tl7KG9OxS49F61Nhx4gI3zbN+/XroRigNWKKl+FNjehLRg3uV+0QMX7uRPpaq3xiJsA27&#10;BWawwyKIEfGFiwKAAWnEFR2IQiCByJXJyMjABYrSYKDeAGumt23bttEzIg/5N4yOolPHa+LiqPGs&#10;F7AxeQqyMSV0HSkWJMNpiihHbA/SJXPWVCRkUeT9+NoVDYtop/OCHMPn0FwPhA+0atu1T6+eUmjI&#10;Td1uViWtvd2MNx8ZPTPzfWdTPC2KW7sqb99Dy+noZVtUkHvkQnr7sE76eg31Wg4c+dSpU0ePHslK&#10;OP3ApB6DurbuGRZ4OuFqULtOMoSqBkPXXci0adWwzh4bt+65ll9Mlo9ERWfhvO/vGtlxeK+Q3p3b&#10;Ng4PwYfXNdT/8rXiPqNvHjxkSGP6gG1YI4S/Ry9q4ARFhCWoh0Aeo5Jdr1nVb6zijWzS6XiRzYo5&#10;dePGjWvXrgVjUPNFSDECO7sBkxHsW2wppBvsVPwR1QGbANiwd+9eUYOZM4M6r5OvMdbBgwdFgPJ3&#10;332H/kSxS1JbiMUEbNiFcGr+CaGJcVFxgA36B0Jg6Eyp7gZPmzq+09xAvE6iA5XNwABj0atRv0yJ&#10;UGnQEc0MEjEHbliIPbJ99oS+AS2n3DDNUxfTrF0DqHAjhRQwxC079w3pYV76DSzPzd39g7WxszpL&#10;ja+TslhNmwBXm94+lnHx8Vate/gZM7aK8/XLvLlDOnk+e9eYQF8PqhOlX8uPSa0cMnSY4WZqjtXx&#10;gzsfvnnQtKFdo44d2x8dh37PGRGpY/wUR6bBqeGtDSt/f2h6JFcCNkc05ulsZ7Vq68F+AyMbH7rG&#10;fUokPi9yUpAIFy5ciJYj+hFxPSK0RycnkTiQ7GaqPU026XS8iCQObJBdzA4QxSKlawa0x0pLbBhK&#10;CSUyEXbopEl5jW0EogAGKEnABlZdrkFDxoFZ42yvv71oifKE8x/zHacFJg7q0ADgAeH4C2ZfwI+n&#10;SRsIsMS7PXv25F8NP8nSic6ppuwmUBd79szxvRu/fuE2kmKkv26Mlit2RNu36XXTpP9eg61lFO51&#10;ef5fL336uFHyUg1ZHV6oJz9Y/EnfMheuOTPC88qu/NhK3wcffhQBywjd/9ElwtOaNWtOHNq14K37&#10;nBztTl9M3XAkKbBz3QXnhvPW6Ojjp/asefWBCWw5iv1sOnjm2Lm0akuKL9Rgh+TLOnv4BoWG+QS0&#10;wWCgSQzAqGCRefLhW3Tc48d5/HzRTrf2A8mQU5w+WBc1VaM43UJPgv9w6hFtsbYxOvKu4STSd+Yq&#10;3uhLMantuQYDvq9XsZbGXaPuABLAD+weZQgvKHtF1AEEXdg0qFDYE9hPDMTuAZ+ay3ugB3QgzieY&#10;QSe8orn6k3/i0HLbJhMQlWZogLLVoGYGY/EwLmOZxosjCPLNN984W5V1DXQe3bejt4eL1A9gtHar&#10;d8ccSSrv2L6dn59P1rXs/ILCfzz+kJaje98jT/30/BTTn23tBKCGAnjzUZ9SFzvl8eZEetkbewr7&#10;jbtl1qxZ8m6Ylfj18J9///335dcS7586MP5K1tmMysiREwjQUkQk2r9/X0Vy1AM3R2omA0jnFZY6&#10;O9o52Nvyx4vJVxPSsk8n5VY7+Q8YNBiZ78K5c2mXTr/xwBgvCfGTVJ79eOXJt956W+JipTcTkaXo&#10;1px3YUQRPIS/sA+xCgqJEwuhvBIh0mfSoKVqT5NNOm0v8l2RypHsDEyH5HVMWCI6hd/ZQyg95F0C&#10;ZvzOZuICXRQgbHFCd9ZyttlkoBRQIYLK6luiEXxAMkofsvn4V8bCzoYVGG0J7NEoNPwCDvFgHiQd&#10;xyiEa9Qp+s3i+XMfvanPqL6dsEKYZlDto7hQeKC2zNexsrIg09u+YuWGnckZ1wb07dUcj1u9fvOE&#10;/u3NJzhNrO7EuSsWaecHBhghYMDC4rF1V2c/9XLXrt2Qpo0KtHg9ly1d2qlbj/QSGyu3wLETb+I4&#10;KDViXWZP9uWITv+9FYnCE4AN6o44bl4eLu3bePdo51tVnL112w7HqmvDu7TC+CYFbPgE3u4uv67d&#10;N3b8JEXQsf6mZW7IhYieGDkwjSA4auz24j/5iWTJbaQwBOl2F8NPn4o3htOwiR6wpMG1lQrKZDuy&#10;JwAJdomoFsUuQe9BU+YXiSUR2YLCXNbkgvk7WxOXD+WeMKyBOvxkOCAHYx3YBj7xMAf2MX8JDw83&#10;CuEadYrGlhx75L6pg7UwkfLKquLSchi64ue2yTW6uTh2CvYNbe0V1tbH38vN09Xpl9W7p980CdI0&#10;2X7/4aO9Qjxc/jdIyTTU0zLKoVOXfEqudPA0inFyZ2KJvU9Il67dlPJaI4+zCZHQ4ZLoNJoY5f37&#10;96ckXbj3gUcjhw7nYjelhhN0W7tmbZifXadgPy1kZFuSU9Whjc/Y/mF9OrVhPzhKTullFWcuphdX&#10;2wrjhAm2BKMIZiJsawisnHRTXoqq4o3yXxmRfOfOndSgVL7r/++RTQPMNDZ5GTIiWIJsSLQ0McdE&#10;YbIL+QtXZOLmQbVCr8JRhMUAoY9bOI1qlK+/CphL6oXoob20OedxqOyNjo+/nFVQUgZl6u6zMcnp&#10;LS6tWLn7THKxw/vvvO6pJZLC0jIrJV6pUtaGfGLNu2UVlduPnDt36YqHvaWvszURKYp0q+mkT2uH&#10;OZtjnL0ClKrcTJjvrz//lJFwKuH8qehjUaWVNW3bBpNnkxAb7WpdXm3rigdF2SUQX0MiwYieQW39&#10;Wynbc/3eurcP+G3NjqKyKoQ5ZD6J8W+KzIczQmARPETfKDhDRlfxxhDqNf0ughiKArxb+a6N3yPH&#10;jEgHDHSagGzOAIo5ShUKEGIRAIDeZrIbrvCBZVw8MSA8tLmlE3zz9ZJdf5sWaWttlV9UuvPY+X0n&#10;4rlfgAIEwsiu+FNWXhkVe/mn1fv3n0x0D+x0792zieXQMoqLs/O7n30/c3RvRWZC/NXx2MsnL6Tg&#10;ypJdHWfd/rN5te59xkw/V2i78/i5dp42ropGDdDbkthSF59AbqZRxH+DxJOQcKlnoMO0yDB3B4tN&#10;Ow9U1Fih+1ZmJ9w5rveX81cPHzlaWbsQqQuVWef4akaNT3G0twv2dc3JuBwTc3LvgUNJl6+wSdDS&#10;lFXUmtx4SGYANsfZkPsY9d3SKt7oSzHd7dH6iX5GLTCNeUf3hCS3AGwo60kwGMpTYxUB4MHyi/+m&#10;QeSb5O7lNHzrrbfKSwoIdfVp1XQybHZe0d4TF++aNCA4wKtjkG//8JA2vp6nL6a99t2aswlpAV7u&#10;vq2UzH0pKC598sOl2TXuTzz1dNfufYYPayJ/osE6ub3t3U+/e3BaJJHtckhw/Z3CkjIQ7sNftm45&#10;ntyqTZciC+cPfly9ZufxkX076YU6izdHxVxIWbU//u03Xg3v2jmi7wAL7/afLN+Xkl0c5mVrb1Pn&#10;lpA9yfovjg21j407ZxPY3UeJKgOAFrevfvXDgnsn9Q1u7TWke/DpUzGLl68Z0avdgO6hy3ZERw4b&#10;aWDKWoNVExrjWZvTvWObTQfOnE1I7xJqlIqZUNvPy617+9aR3dsM6eZvUZoTf/bEN3N/joqOwYqA&#10;P1URtG5WVqupwYVDDK0iX1xKJ2p8mhQq6d2GzQrjRrhDXVXqAOs9CQkvYBYX8SrEBeANQqZD2FHK&#10;BiJhfB1NUG7uvvvuJ2dGJqZlcxlav65tOwT5YiIHQvDZi5f//tGSf9w5qrG1ivir0/Gpmw+evZSS&#10;NbR3RyzsdaCFs0Wyeb3JyWXlFr78095n/v54YOsA6kNLFCne//iLXq0txg6QerBZLJAZn5pTXVXp&#10;4OB47Hy6tYNr5OABwwYP8Pp/DzwJIBcuXpozZ+5NA0Mje4RqyfYQC8ktKPl40e5Wrdvb2jtMnzIh&#10;uO1/9e/s7Jwde/afOHmqLCOxu2eVt1VxB/faNm7WBoauLTtbWDXgwYHD9Ij3rTORXbp4PvbU2ZPR&#10;fSJHTZ48hb+ICyxQcV577bV37xscHPCHgYtNKw7Xuz9vsfDsMHPmzPrcmX+FmYq1C/c+f9m/d7eN&#10;RVVSwkXvgLb33P+gls/HcXjhn09OGtarzLH14UOHNn58n+H7WWIPJMxcycz5bfvZEVNnG1X5IKwJ&#10;4/m9994rcWKGN1P1G8Np2EQPBJXhA4R9E9OlrJqv7HRJqcEfg8OJmDd8MwAkDhvzAUjuHQjw8aB8&#10;4XtPTu93/U7MC5evxiVmxCakn72UhqHD1tYakf+5e8Y1lsnxSfh7uw/p1WFY77Dq6hoQK/rclYTU&#10;rLOX0uHUGKMIL5BBzMNnEg+fiK0szKLwQdTJOC8vT08P3ZV1KEbw46+LR/ULk+IpARjmrY+6WuHa&#10;oVuf4lqH4I7dp9887ZZpk7t06lj/poa6QvfeXj179Fi2aV+gp72Pp45I8cVbj4eED7pz1oxhkQM9&#10;/reAipOTY7cunUaPGNovcphT2+4Z9kFR16xSU1I6elrLvqqA/MLiitr9l8t6D9KRiaL5CuScLVrw&#10;S9W1+H6hrneO67Vs84GCkoqYo/szr1y6mHDZ18+faMwhXf2QGTQoIn4hcGPTnigXT19M2ZTnINlZ&#10;VBg7vHOtZWFadkp8RtL51KRzl+PPeFkXjesVGNHBd8ve4wOGjNByNkG4o8dPtAoIue32O6Kijt00&#10;uIMh6qleO40DiFTEJnfyDvL2VuYG2yYnwBbCeI4WpaxqqGWxKt7otRP0aMxW5vzAyk32LfWY3PWm&#10;hORzMolDQ8vBZ4haQ0Ca+YANwteKFcuf//ujyWmZ1aV5nUL82/h59ugY2LGtr28rVy7fPHDy0qKN&#10;RyZHdtd+PTNenCD/VuJFbBcVlVW8+PuWY+nZ+a3cnD3+n3lBEORfuiXHorqmFgCDv5CTzX9qkGln&#10;1LktB8++/LdJA7sFBXrYWJbnbd59NDgUuukw2XGwL6ekVZfksQTtn+nImcRPl+wfPfHmaVMnd+rY&#10;IaJ7t5C2QXiAmnuLkhHWtvbzl22srizHs92cs6GwuGzu6oMPP/SgFnSsY3OOjhSFw84W3rNXSlb+&#10;3mOn0VEcbKza1BVa08/OllFUteC8haVP+959+0nZmezGL7/8Ymovn6lDuoYF+xH73j7APSvtcv+O&#10;rfq2b5WZlvz7mi3Zmal3jO3V2C3HzKMuXE3LyrsSFxV15JBFUXo3f9u05PiZw7pQ2SE81Kd7qE+P&#10;UO9e7f2QWhA1dh+/4OjXKbx7Dy27nU+GYRkjHhhPuOm4vsGmvLjI2toqNTM7s9iiXXuF4yDqfwuW&#10;D3ci3NRk4T+qPU3KWZDTBqQhyxdWTsSXnPeN/464SyYyMtI0RRX1WhB0W7durY+709133Bodc3r/&#10;5iVP3DqssUaisajo1bloPG/NgZW7TsDXSssqi0rLi0vKgSIARvBVxHMCrGstaqura/t1C/n0mZnX&#10;coue+GDxhi+erM+k1uw+GZdt+dLzz+rE6d37Dl6O2XHXxP7NtRQZ7PM3xfz281xXF/0KZxUWFXFZ&#10;9aYNG2aO6uHXyjUxPSckwCuyZ13SD5aZ5TtO7Iy6MHDw4Fee/weIopNWddWPqqoW/bbo+7lzF9zi&#10;9+PxglHtnMa2/0Or0PJ6VU0tmSnQ8N6V6TO6umbYBITd9AQWIRFMr4VEgA1p+VUZp5+8tVlliC/S&#10;HOQlpV17b/kpFyf7f83o4evpqmWGmKpI191y6toDDz0ivRQmTsSPH4r0cjdprjGm4GX7L7UL6zp+&#10;/ATjpTHxrVevXv3MM89ItAzr3DzaG6h4YyABm32dDwneYH0250A1kcQjKguYz0MhuCOHDzvaWd53&#10;5ywXF2fucp7/8/yJPVu1b6OkbYEPVFrOVdE11z1YVrBm4oI1p45/5Z/gcPz96NmkpVuPebo53zmx&#10;X2hr7/qEgn99tnB7l/5jp0wap52AXAm6aslvs0eFoVQ1aEmI3a6o8yeTctbuipnz1UfYzeR9C4od&#10;7N1/KC8/3/p6xTy8MmSrkK4SObA/BrT+fXvpBEVgPjPr2oHDR1PPHks6e+KWjlZDgh0XxhSUV9f+&#10;rTe6r7Z5Xcqp3Jpc7WVbTbDyN4dzu3UKCQ7wrLGwrrKy9w0M7dKjb8frxccarv163vvu3bsSTx38&#10;5+3DdOp/Tc7g8Omkn7acHdw1YPbYnna22jKKQPTlh9LuufdevQp/vPPOO2/d3S/Qx0Ped5H3FuJP&#10;ytW843GXD10qfuCRJ4wXtbxnz55bb73VNEKnak+Ttxl0v8XRwt1NRpUoAq37hRZqQQw+ZjSjhsE0&#10;uTI8RljzGkfxoRd+9dVXIyL7Tho3SsQZkwmUlVOQcPFC9/ZKxgjxUbA+kayHp51fUJ7qfyZ+v34z&#10;Ud2HI9AAFadvt5DW3g1dNTTr1Snotc9+GTtmtHbVgbUcPH462NPa062hooCStPtiWa9Bo1BThg3q&#10;h0dI3l4gEK5r57DeET0ieoT36hE+eGC/YZGDRg4b0qFdaJvAAJ2bELBZv2nbpqW/1sTtGOWRNbWD&#10;fSdvO7SKJWcLebdfoAN4rGVii08VWgT3dGnTPrnc0c/b463Hbpo0pMfIvmG9OwbY1RTtPnSiTUjH&#10;+kwTRMQHtnz58v1797pUZd03uS8RhvIW7uft5uFo2b0dw7poP2ox567EZxSPGzder8If+/btG9TJ&#10;p7GgIG+2Et9iSzIiAHzgXFb/gYONp3/Ao7AZmibDQY7LVCK91GYo7HjjOcZmSwpR6IJC0aKiqCmf&#10;K8nJS5cuefvtt6n/Vp9EdfcDZWZOGje6fgbliGGDt0YliBq3LfIAEq0a4YSYCfnkz80esWzVOp0T&#10;Q4Q8FpvcoFn0ueR953Puu/9v3PxoD/o1X1RYZ/8GNigoLNq/ct5sn+SHIhy7+dp7ONYxByDm4b7u&#10;ldW1/96VnVNaVxG5uSc2q6Jru4CZY/r8Y/bo1x+ZSq0X0RLSDerebnhX70UL5tffZlu3bl36y5wp&#10;3V2fuyX88VsGYQCUPX9Sr0b0CesQ5KNTrps6vEdpaXFj6Qo9kFNAgUESSwmcITGg/mSuFxzTtnbZ&#10;M9f5YlZeUY0l4Kj8tRGaoVH1qGVFIo7OyRjeQNVvDKdhsz2wrZHgiKOXbik24mya6hq5lVQb5sn9&#10;b0aNvNQMDrSIWu5QZur4ke1Dgr75dg7F3kG+dWvXnT1z+siRw53ahwyNHNjgwEefjD128gw+CROT&#10;SMpwAd7u89cfnjxhbHM6BMHZu/fsO310z+zxvYW7G19RTkFx+rWC1fvPj5g8ixRaDnxezrU+PbtJ&#10;cbFImZW+bd569z+D7a8MDHJsoMd4OFgPDa7742s7rlE5zN/F2sH2D02nptbianF1bmn1nBOlJ/Ns&#10;H791OAmMCOYNgrMhS2ig9/qdhxzdfNHhFv/26w/ff52XkfDyfWMjOrUBkGivU/3SdzlNtif2b/mu&#10;s2jVqakpCQmJVHNhXCJTLl28uHH5/NYOJVfOn9i2ecOC3xbaOTprahZwuW3PEHcC8RWZg16dHD6T&#10;7BzQiQnr9ZZejYlswshBIStiU42dZ6r6b/T6NHo3Rm6aO3fupEmT9H7ThC9QmpMwFQLVjD0m2t6x&#10;Y1F15VMsLS8nJY0fBaz0w8Fw8HDUoSPHyGjp1TPcwcGe1BB7O7sGkwGk7n3osXcfGBXk72ka3iSd&#10;GkS1vfrzvrfeeK3J41pWXr5kxerLsVEjerUnbSivkBvnKzJzSy/nVFs6uHbvEcFNjlhLiOU9duTg&#10;zJsmeOiKdpM+Mekt8wsKJk+cvOPe1loCoAvKa1bHFWUVV/fwt+/pb+/jbL39Ugl/Kaqo8Qvt+MrD&#10;U9ydtQUjxJxP2XL0fHZxzeDOfpER7ShqqW/Mm/TlNNeypKx89GNfdu8UCsz9tvHw199+T/7y0iVL&#10;nKwrL5w9ee/UgZE96+KeKVFxscRrxNiJop+PP/74/hFttYdBGj63Jnv4cMGO8GHTTZCSSQQ5dzNy&#10;1RvY1uDqE0OichosStVvjLRP/ugWRRhubrJ6fPIWg3SDxYAYGHmvS3+Ly9MS4uPGDBsU0iYgvHPH&#10;jh1C8c0gDocGtwV5Inp08/P1IZ+RvzTuE47coX27/3z184ET8duOxO04eo6o1tMXUvGsmCwxormV&#10;YsZBcK6xdw/wbxiLmJ2T+/k3c+fOWxAY4J9VYpVZZm/rFVpi3crVr13/yOGRkUNEbW96RszcuWt3&#10;9y4dTY83+fkFH37+zXiPzF4B2ipwU32gq4+dn4v18rNFWy6WFJbX7E8ufWKAR5i3XfTlvFOXc6sq&#10;qwP9PJr8fCzQ39utf9e2YYEeVFx2d2mBy1eYA4m0a3bH/POO4TNH9wpt4330XDrKTfW181P7t+0R&#10;1oaQsF6dg1BA07Lyoy9m+rVuQ7zP+nXrCq4mTYns0uBaaOnb3pCWP6w+NHTU+OYuGTGk5wbvYuzF&#10;xkD0EIoOiRwo3Jw4rItEE8THx0u/21T7lFT9RsFP1nRX2Kn5lkrVijbGdFHCVq1addtttxlbb+Bs&#10;/zJ//hMPzg4OaiNjIchZ6AoWBClb1JaW8H+lb/7nw2/+Pl5nar2MsfR9Zdex86nVfvfcOav+i7l5&#10;+R98+rVfYNsxY8Ygefx/DEKdX6RJUi9dunT8iIG9e5o0XJCotnfe/6Rf1anbw10kFtzBnXP+WsXW&#10;SyVTOzl39LLDq4ZV7WJ2ZVRaRYV/5+fuGd/iEkCDz4fjDx3080XbD55KQL3+5sU7/Fq5kZP07I8H&#10;XewtHp7QrXOIH7vrte/WPjR9CGELWDv3RF/8cc1BW2vrR26J7NOlrYFlKfTdTpr2o5/87oeffjb2&#10;wdQMVxcKf72CIuZuUUOaJCQuJp4wYYIid/uq8QKyd4LUFzFVEfEptXVLtEPJ4D4bkreNPTg7GE9G&#10;Tm6evIHq0tOo7uLogIfDy6tVgL+/g519i4UQ/O8aiHCrqWFx/w27SL6S+tWcnzt2CZ86dSqSI0eX&#10;5Ys0lAbsgxOOREkUOKla73z01aatO0pKTLdh3nnrrRGWp26TDDZ1qpi1Zbif/TODPQGbOuy0sPBz&#10;to5s63B7uFNBYTHMWt73Nd5bAMnsV3+i9t2id/62/MNHABvGIiSxMvfKsM6tCDTgPwuKy/iIO6PO&#10;owClZuWP6NNxyX/+9tvb91KbvKXAhsqwrby80bGMR5kGPbMz2ahcmz1ixAguHuWaVGRlOBimNkXm&#10;oOKNImTU1gnGUIr5U8oJaxKSAsopAYjNvQDTR9sw+pwaDYBrFOeKscdlN+OrWLhkpWID6QxIUmwk&#10;HR2RnFFTVlBcXCLaHT0WPWf+os7degwfPlyLcEqMAEWP2BVEh7MrQP1XXnnl+3m/nToba6qJW5Rd&#10;TRoe4mStRMR+Yl61dyt3oxZUlkEW7ka6mlMA0vz7kan1L6cBRea9cc+0ERHiKjxMfFOH9XBzdiyr&#10;qFqyJYpLLmIu1FVrJjuKPBgZ4xr+Cmri6B7+WzZvMn1kJp5Izb4ljoAqQYYvhx5UvFGEjNo6wfSJ&#10;uw8ZAamBX0h24SKZ5l7AeDpnzhwTsP4GEyAG1OiEqKsQY8W1QKfOxl3LVmT7UnWmrvCMOTzUkinI&#10;SsWABmvYtffAqg3bx0+czGK1W0KoqI/zjPkjwyKO/Pzzz99/921QYICNjVFuUmhMqD37D5aUllG/&#10;RxEaLowtv2lEBHqDIr0p1Qk3QAMhHy7YRmxxgz4baJq9O7edMbrXrLF97p48ENR87vMVmdkFn/22&#10;fem2Y0pNRq9+MBTfMb5vflaK6RlC/Xmi8SiV12FeO0Ovj3GjNEYhhe/0798fvAF7sJk0Ka1givn1&#10;11+io464Vl2d/8O3ZP6bLCcGjaouo23QIBOQFJvSPffc+9CTzzZIcZA3NCUB5L2o+Fsw2ZKSYjJ8&#10;Dx099uuSVdNnzEQq1DkK5rWoqKNrVy2vKS+K6NLu7ZefmfvF+19/8p++vXrofNfwBkSlP/XPF74a&#10;5+7lpMAtn1eLqnZdyP3m9x0E4Bk+NwV7uHjl6uX07CsZORSDkNItIESGb1xSBldHv/b9Wu46otTQ&#10;a9+u2R9zUcrryrZBCQsLcKH2qLLd6tWbwBtSJgznSGp8ml6UV6AxmgTKaf1gMOAHW8r+fXsKrsTN&#10;GtnlvqmDnK2rVq5ZezWn2D+gtTEi4hmRraPJWMY3iNZFLoICy5PQBWtftWo13ozwrp0MyZpmCXv3&#10;7hvZM8hMBOrM7ML9MfGHjp9+/PEnJDpXccyWF+e/8/pL/fpEtA8NoXiPyTzDfKir166VRK8d10G/&#10;Wm3NfeH0ourWrta+1iXH0itwPIS0lp+/KWET6dHk9MVUe3vbW0ZGBPi4a66x0Pk+gWr+Xu5dQ/3H&#10;DexqZ2PTM6zNnuj4fl2561YBbNY5uqYBd8huOZbYoWsEcdvS31K2JVIRXAhHAIYZIuVwRsru31zE&#10;Q9kLuBFf1PAU4giio6MxoG1etdixKPEftw3h+iySEob3CXv3sam+Fhmb163SYnyTvXa8f6RSI7DU&#10;1cvKzMSkg+dAdm96vYgG8Ntvv00YM2LkcO4fM+joIqzW5U62tAuHMmvUkIYII/qGcY84YCO9FBXF&#10;HdIzr/3060JUDb3IqEjjteu3lFTVShP6dQ/YoZXtA73dB7exc04//fKXK1AmuIoUxUL3m0ZuwZnq&#10;2yV434mL3IckfSiin8cP6jp+UDeMbNNG9OzRsQ33IKRm5UnvQZGW55IySq3cuDJAkd5kd4KM2KlT&#10;J9jFgQMHDHEwq/qN7E8g80VUmcWLF3PxDIkXK5cvrbl24eYBbYd1D+jdKZACt5pOMR93DvYtK8xe&#10;vXU/GYFKXaKDToBuzhwIz8VnwD2kxCgDNg0yvGSuTetrDPSvf/0LjlxZXvLO6y96tSJt06BxCAeL&#10;Onp4UBd/eTfZGDT2/79MDfyXvlr19bK9y7cfJ0nwan75zFtnSddRwJvOXbr+unDxLVMnmPLuejF9&#10;soX+j72rgI+ryt7jbpm4uydtUnelXmpQnFJclkX+6MLii8Pi3kKhlLq7N6mkqcbd3Wcy7vP/0mFD&#10;iMy8kaQtzNv+uiG9ft+7555zvvOdD1ZvmxtBF7CcEvw9V1LMpg7zZWzNkzbLdJt2HN2bljVqWEx3&#10;xhqXrLm9jcALEh3iC+cNrgWxoQ6SteN7hPhslcrRFPH9tXeovcpDudlyNCs8YdRVlzeYMo4gaO24&#10;m+LoACmJY1Nzyxv71s3idXDGCoTqJXkXI3iqH3/5bUS48NGbJvl6diWdtIBkej44RiMDvRlm7Zuf&#10;rBo3foJL8uhA0iAeCOhbeJKQ9AJ3FtBXO6Mg910+yLC8vDwEjkFzwpi7h41XFkAslaLz8w/f7pXv&#10;y749+F9pyM7Ll86PjvYZGnmD0wpmIvR1Krv8k/Unjl0sgyP6p73n5SbuO+996B8cHhyZ8OBDD9vF&#10;fIoXCeKfajZOnfQn/h7HFsTeWjDfbdq+N63BzCbpmVQz6APAiM2mO2XzwB0CCvrIAOa+C5VvTxNc&#10;rlNOmTRawGXZOzbXljeZTRX1bWDzDLaVf8hKvwqV9lxe1ZjEsL6fqmtHa2ktr7z+uS/2hg+bOGHC&#10;BFddN50fJ15voG1he3eM0s0tb+zYAlA+bNm8CbFQPB4fDg87av656JnTZxaMDrr3xvHDogKtxyri&#10;62UwaLuOXWiXKqAPIVCm+xbclRzMYLD3UgwALnJdT5o0aZDyeEIGIAsDwhstDioEJ4NbAcO2CGlc&#10;0zol0rGjUrhcx03A3WuJeJfsSxcSgro2Atab//mCXX/7RNvZpfV7TubuTMupbuo4lNsxftqcsJjk&#10;yjbthKk3gMsdHyF2BzO191zAJh45cmT6pDHgb3b4dXK4Ilbq5iULYxMSf9h9pqxRWtymP12jCRXS&#10;81t0fnwcqo6rn95c2vxoXmm7rlArWjxr7FUP/9TpDMcuFPM5THiV7CXRwe7XNkuQo6+4qgl5ksYP&#10;ixgaF87Z3Erf6FFz5y2w96Vy+H3oVdGCDuj1OeGNhUncz8/P8lHb+7j5BYiuGE7qe+5ZMTHGIzrE&#10;71x5R2zKxGXLllkR8hAGoPmDPAAyradUwC6+9dabt4/2sESZ2Xw6OpXZpXWNUm1ls6K+QzNz1hyE&#10;sAB08Ntvv6GpFStW2CX5oHxgYIgZHqSXGEGL4MCwQN3waiKsBAp4amqqRYXCb7Zu3UoxaZ978jGb&#10;E7dZAKyfa375VdpcK5Mj8EWp0WgxNXweUBYRS4E7NXy84PeEmaugsinUz2P6qLieFkub7XcXeO3b&#10;3XUS/agJUwRCD0hNEEzheyNevVdJ8LditHDd4Y2CGTP78sVbFs8Fd5zDDTpZ8bWXXhhDLp0SRIPA&#10;futEBwJxspq0v97sB8uYky1vypN3+g178ObpTrbjfHWQCyA3a9rF0pfum4sMe8QbBNZu/cHz+AZT&#10;Y0NC/MXgfANrp+tvNP0NaN3+TEH0lKRhKcRH66qSsH8g6SdedXywuDgCI4AXFScGvmJ8YiCThn4z&#10;bNgwB1Qct7whukfwkg0fPuzyupeR0Al5un7afbZSzn7hxRf7pu8E8SK88UePHqHIamF+aVQznnn2&#10;ObDNd/e0cePGn1d9+8Ld0yanEs2shfs7gtclctVTH20JiUttrKu+c3oMaF0OFSjuu+9+4gYxWLow&#10;YOS6wHkHS1e/hkHYDC2x7vZa8CD/AH9A6Gg3OgvvKwJd8YwaNcoi4eA0evWVf+/c8BPRdbdaDiSe&#10;0HKg2lz5X5eKg+9BocB5rgTbzYGDh0YH0578aPNLL7+C70fXVvHMndPVWh1iyOVqLYdJh1F+ZHxo&#10;UmSA9cFMvPeD9z7+zFUaIRJZWnKNwAgO5caoVb703JMCvrWslC5Zq4EaeeSOZW+Mo4J8EwVgUsMa&#10;LlrXcGBFAJvmlGENrZ2sVl8wBT9976JBHb/Nxt/4fs/5/GrIiVGJoQ8smUTEGobXqrCysQvjrtaB&#10;qeiBpZNEQ0j4hu+orK5t27GsMXPvDI+IsDlB1xbAfSgrK2vx4sWQNDglAKaFRQQkkPi8cAbipQWx&#10;b3l5OUzx48bZbQR229OIbhaEOQ4xMV0NMgycU6MSQthk1Y79x9g8D1xUsUnlZaW7tm3evW3Dll9X&#10;CQ3NUxN9ViwYO2N0TIw/d+26jR0qY7fISUpKKq2oYhvlibZOuu7B4UoF0YWr2YJJSfU1VcumxE1M&#10;iUTKEKW09WhGVnRsPEG3AdoBhQGQaUA3ogpAlr3IX/GGgUvNgluDDwaAXUgL1IIQgh5tcRsOtGQo&#10;AJw+BFV3GZQHWAsyBu2AQQ597d27Z2xq8vDkBKLrbrUc5CV0R9g3ujKEIEiSRgOxNJ/HE4s9NBrd&#10;weOnj2XmrZg3Ku183sr77qfxPN/7btO+zArPsCTv0EQT20dD8zhysXLd/nMIIFeoNLC6aHUGDJLF&#10;+GOO8NnAkhYZm0gknobIpBDSO3z4cJgWsfj4aJtb23ftPYBAUQ54ejhsB+6MRDq1UmbfprVLY1kW&#10;4xkYOVk0MiJpqqUGSCAew17j0x/9SDSmbaX6pNQUONgdGCH4T2HQU+v01Y0d249fbpMq4Dwvrm6+&#10;VFiDtHd2URicza1gMugNbdLkqEC4cKD7DjQeZIgAifVv+88h53RTmwwAaHQ3Z0JCdHAXeaUDs3Cs&#10;yv7T+R9tuRgQlTw8JcUxsxWRfvGN42sFigeBxpAfMJngS8d3CgEzZ84cf39/fFnoHXdHKPSjrzwQ&#10;MBYST8ApQZxB8MzpORi3fkNka34vg4NYW3nyllmjLP+Ngym/ojEjr9pM55qMRjZFH+QtQM5jpOTr&#10;dYfaml4gjps+c+bM7s4OHDiw9tuP/++uGyByABWwYxB/Lgquqm3Hsy81mG+/404iMR8YM05/6EN4&#10;z06dOoWrCn6D9wkvlkXw4GoD0QLEGiQoikGPhnKNKvglquBtwz8N9J7hRYRigQK9DA54O2FYs1AY&#10;VFeWPnb/3S7BC1hZNORU/viL7/0CQyRtTSJji1xj9IufOGXKFIwQk+qFroGIxfdWV1cra2/h0M16&#10;ReuUYaHgMLZs4o+7zpyt1DzxxBOuSuiLzxsaMNa8m8IVnz3snE2N9T5i4e03L+Hzf89U5vBbYVfF&#10;J+655dXR5p7WM6OZtK1AUdauWxLPjfe2w/rUs9+iNt2v9R5P3bMAR7xd44Eqn5lXueHgeW8xX6vV&#10;a/UG5M6BIUul0UNUIMJpbFL43AlJBDEIMIWdK6jaezIX4A6kKaprkXz5wm0DZepcveM0UkXMHB3n&#10;5cHz7ho2ub5V4iMWOPOF2jV3S+G6Zsl3+3Knzl0WGTmI2Z7wzuOijLcanzbMDxZrB2SMheLPyrBR&#10;C2eFY4LQrd/Y8T7gYMpIOzJlxO9GMOyKj5ifEhMYGygaFu49Mj4YwkbE5/T1jlbUtrao6bjVdm8k&#10;DKDF5bVnL+fFBnmKhY4H3EHljwnxYZqVmw9m4qWxeQvDAPCioBhUELw3UD5wnQFoDV4WmNogSHDB&#10;gfcFLx+kF95FXLdhvYVmjTMaWeNwA0I6Tkigvpd9CBVoTriw9w1QRXe4y8Pse/rUyVsWL4gIDx1U&#10;C3hzS+vz/35z+g1zMJGIyOivftrQLlNPnDwV44evq6/tEUuBoz8qKjoyJi4wLFqup6zeuHfOuFhL&#10;bODn64/d98gTLsy2i2FAKmO5uiP4sGIQ/Hy+4NKly2NGpuBjPnjkGCxsUNTseDsdLdoqV9cVZSPR&#10;QHcD0HXivBgebMr3FzrHB7Oh8TjQdrvKeLLeNC41BoxkxKtj7nC0vLVqHxSaprbOKSNibp83Bn9D&#10;NcENID7cDzGYcKggGqanGIOIau9U9suquTMtu6SmZfnMEQFegqySuvL6togAr+gQn36HtCs9+/7F&#10;E8EPDUNCF9UNmYTBDw36sed4uBzmrpP58ckjBi/GE189PvlZs2bhxYOqjXcNXwE+9q4M6rbCFK5Y&#10;FBzMN+qWN8S/BRJ0zK2b1s0d/ydbEPYHKQ3xx4rpAdH8RQ2qkaPHdMsDbNiUqVO5Ip9/f/RjRIAg&#10;yMfx4GGInPAAr+qa2oomOWQC7GD1dXV7du1EIsXAwKCBJBDeKhx8UF8gdRBSivMU8gbiBNawgbL1&#10;oCmgsHAxByASQsty38fRiYsSDnFEFKHuQEYnsFLu2Lb5oZV3Thg32uYLbceW9CkKYfP2h58tXLwM&#10;1kt0BAk6e87cwOCwnv6zgdrHpuDoDw4OKSwuO3M+CzeJLpMCjfrvD7+76aabXDhsfO0WGfwnhaCo&#10;yIPPGjd6ZEtr63OvvL33wNGgQL+w0JDuMjDr4yoKQQWvFf6H/8TPV7RSx61eaPz4/l0pzBZ//p9O&#10;EIgcXx4NxsXLjZpUf0fQzM0K41cn6xOigjyFPPiEWiXynenZMExZN4XVNHWs3XsWwuO7l+88n1+F&#10;QMuYEN+eFzh8aLBxQSRA/8DkLfBrpKtZ9uy3e07mQC/5ZN3RkupmAMngzcM/ncoqnzchKTk6MC7c&#10;f8LwiHFJ4eOSw/sFmMGYll/eAPjZ1U1vAYfk26sPhCSOh/3KmQ/BSl2Lzx/vEni2nBEeDgzPLW/s&#10;W7S9O7fMHdfbXmSziYvF9QZuIHBlPUvi/MIB3dBQPyyQ4+3h7E3WS8g5fSH3TNrR7HMnJQ1lE2PF&#10;FcV553IrenXad6jQYxCC05VaRqOBfdZ6YiWMGYcypAvkB2rhlYWwwQOpgysSAnoGWopz584F+3vf&#10;etNim2vlTIHGpubvflqXOmoswDPd4gFflF3Jh1ARn/rlgorvwRKcX/X99pP/+c9/7GrB+hSw1HCM&#10;QWD3AhZC6re3NqckJ0CQe4iEhcUlFy5l3bR4oeXGAOly+Fja6l82FJSUXcopOHs+Kye/6PylHDBJ&#10;czlsL0+xw+JQrTM05p6J76HfdI8/WERbub35oVFCB7DRp6pVISJ6dWnZ3qOZWbnF5y/lF+YVGpm8&#10;+HD/gYZaXtf6856MJdNSOuUqqCwI5l9+w8ievjQMjEmntUkUm49cLKtrLahorKhrg6EMLn0wbMLQ&#10;/cP2U8hVExXig9w2GTkVO05kiwScqSOiLY1wWUwQow2EZgb+GCIKWtRVRG9D2Ow7lVfYRrn9jjts&#10;2ioc/lJgHsftEPDaIUjj1muQbnlj366dOLxvWmq4vSp2aW2bjuWDQ7BXZ3AnFF9Mnz0q3C7/Z78j&#10;huIf7M2dPjJy/sTEkXHBgAKH+ol/2ZsJ15/NGeIEhCkM8gPqC5GAHpwXCEVCSbgiIH4wL0tdKx1B&#10;K/r+h9XDkuJ9vB2MTLY5C5zIL7z69sgx43Frc/JbRXXIaRaHl1tUAbPD0qVLifjGbI4QBSwgH+iR&#10;WLFebjB8/MUlZYByjEwZFhcTlZNXqNObmpoaU4cnYzxbd+49knYmJi4xLiEpJjY+IjLKPyDIy8dX&#10;rlQXF5ckJcSAj47IAPqWaevorMk+nezVW6YAqbYuWx4ooE2P4NgysfRu9XC5KrtJ9+Ao0ewozrwo&#10;boqXeaQ3WWswXWox3zA2fiB58+o3uyBsxiSG7z6Zcyij4J+3TYdy06tpiAQgDLEgKxaMiwj0grul&#10;qqE9xN9zwrAIbw8+gjHHJIWhFqTahOGRs8cngPGMSPYaMHKeL6iCPTzYT+yI9dCxpe9Tq6iy6Uhu&#10;66133UsccepAz7jrAIAKUwTs5A5fUxzoF1WGDnTh2PiutVpmCr3e/mQYLDp529YtP/zwA4JmNmzY&#10;cPz4cUsGNti+UqO8YSJwfpq4lOFrgUcUPlV4ldAgONhtvkzQS4Bg3rt3L1w4OAEJDgPNwsWNQxMK&#10;DR6cxTadh7AOP/vc8z+t3TB4mTx27j0g9PAi4sQiMk34qDZu2FBbUxXg7+8SMzrETGZm5p49e9LT&#10;0y1esV7DwG/mL1i4Y+8haGn4J4D9/vH445dzi3btO7Tq53XHT5+7Z+V9gJxAAcV4oBvBBIojAxku&#10;tHo9IOBEJtVvGQ+RSMfxUur/yBRnKdaqNFxo0Lw4WWxv3GdOkwaC6tExQo8rqDfIKhGL6sOlXmzQ&#10;wgED1QR/QNYAo1mv8VQ1dkBawD48a2zC1JHRw6P7IZDFez46MfzBZZM9RdxgPw9Ir7vmj503IdGS&#10;2AZvfk9rGO6FBG9yUCy6ssZ58q+isEG0w4ajuanjprvqcmPllYiOjgYuHyb0wfse++3drd/Y950C&#10;7lJWmDM8OtDmUd6zXSA4p6eEqNtrmNpmpralJDtz9Y8/1zU0S6RSMUUWHtAViu/y5+vNaWBe6tfG&#10;hbMPaDHoNICNwVsDIAP8/MRnhOMSQTaAPMDbQVyTwJUt6/LFieNGO3wTt7JEcFZ99Pm3iHMiPgvr&#10;C/7ggw/C7DBy1Jjnnn++J5m3w9sE+YEG4Z4F6Age2n7HiYXFdrz13oeXsnJFYsjO0f7+Aemnz3ZI&#10;5Y8++igWsG+tLsdvU+OI4UnIfOrY2ODDu1BYGaCp8vhzgCeTSj5aoZ4ewWbYk4tNazB/fa7zpSli&#10;H27vW9TUcM73hwrqq6qoHTX/XX98R1puF1QG0ZdkEnzVJy4Ug04H3JqwpMWG+YKydqB7GBah2+QF&#10;8WCvsaHfVYJQLKtpgXCCwc2xZXS+1v4zhXph5KTJk131DlsZEq4suKwgqgaGYlcBL4msgBsPTWSV&#10;/ijzrxeenRTFmzMm2kkjLwLKDp8tuFhUu2TacJvxhvYN8UppcD0tfOqrVT//1tc+Bj8BPC4w5gD+&#10;4EycvL2jgr3ryKGD40cmpQxLsreu9fK4o63fvF1rpk2ZMtUlLYPT7Omnn77zzjthSXNJg2gE+HLk&#10;fYDt0aYuCBQAdEeoO0RAcbg6rF69eun8mZPGj3F4qF99/9PY1r0j/HpLiK8zpQhHSvBmgt4GlpBo&#10;TyTE/kMB0BnNSp0JOBmo70WtujqZAUBacNjwmOQ7hwnw+77jUevNlVI9wG9IlLe9UAmbG08oYHsC&#10;uB6Ufrk81N8j1Eek0+sigv1HJYYNwbHbPUKNTr/x0AVQQQMI5/AyOlnx+a/23rDkbmgeTrZDsDpe&#10;M4SCgWoEdyCCVZwv5ran2beGCMqjmA1OCht0idiOeROTXrhndnyY48woAw0d9Adr92XOnr+or/KB&#10;4+nChQsWnWYohQ2GisFw4KIoLbdvxQmUbmhsrq5rSkj4g8GBQCVrRRD2D3UExsZ+C8GjA9UQwoNg&#10;qggLrw8Cm6AnEaERwhUBChARYYPhQXpBMgHK6syUE+NjazV/4KG7m7pzOB+ppqul+tPVqmOVqo9O&#10;S7SIzbny1MsN76R3/JItezut4+UjbQdKlRAvNZ36FH/mvGhev8IGtdh0MoDXkESQJcsSeK9OEz+U&#10;SJnKrudXZ84UtI40lnk3nPNvvrx1+wE4/J2Zkb114S6qaexAklZ7K7qqPF6S+jYFroCuatBKO9Cz&#10;4TmGsIFmM9SHwBBM7y/TRVeqtE4lyPtcZfSE/u7yXGGwRP924IKcHdovMT78RgCV4bUmbgdz4faF&#10;hITWNbZ0ymQubLPr7GtoMJIoDnOk9xpMl5mx4LKAP2BeKbh2ILbh8UIo0rZt20B63e90AEIDEQiA&#10;QLt27cKbM3HiRLheBmPZcXZ30fk48YwZmfpLEalvIhwhizrcj7lyhPD+kcJHRgsjxPQFa+tn/Vy3&#10;+LeGx3a1TAxmPTpa9MYMz2cnip8a7zEnmnvfCOHEEDZcNQTHgoBaIYuS7Mu8IZy5IJo1OZgxKYQ1&#10;JYwdxlRfLqoh2IjzxYBk23s679HlU61QDzjfi/UWAJGIThg+qIAxwKDxQp44cQK8jrhLId3w9OnT&#10;7eWscnId3PqNHQsI5mN1S+m0kTFDqenbMT6wh3XxEpZUKDiLFi3u9yp9dUcOY7FWb/zg02+k0k67&#10;5mW9MGYKse18sltLL/gUK+paV95730CXTdwRELoEQ8SMGTMWLlyI8pAofZWho0ePQkmCTjN//nwA&#10;rOHrGozFRyxUU0O9j6P5SCxTBo+Ot18A1JcL9Rq5tjdwACY06Cv4c2sS/8jKoAN3B36z0GfL7f6z&#10;orhw7YACBwIGdjboN/YiC3pua0/r2+J43o/b0/+g/Hbhu9JfUz/vzXjtQbt5EKwP6sq171xFQxuy&#10;5hCZCGh7kpOTXTVRXIlw3QEIDZch3J/wwKoBuArk2YIFC+CbxHuLiDQi2rarhmRpxy1v7FhPILi4&#10;HA6oNeyo87+ieOdcpRUN1DsIwLYevXQwT7rsppsHchLgOgMVx1VHs73rgFFNmTotMCT8qx9cw9dp&#10;GUAXG4JQ6KrlBbsdQhMAiBgo4A4fLSwSloyccIMBfg3wND5pUILiAeYH3zkKICAJ4DGgAwb1q4bL&#10;Ny4mIiR4wFzg2Gvwl9rMHzp31vTjFaovz0lzmrXWtxW46QABje6MbLH13iD4VNrajBwctgq65t89&#10;BTwHQKfW+0Zy8RPZ9SfKdOsOZak1XUmzrD9XjocuJdX51xjvHgIV0A5MssAB4TUGj8DNN9989913&#10;g6seBrTBULJtze/3f3fLG4IL1VUMZ9D4WUvXH86CN96OaiREDOi/25L++Psb0i+X2lXRrsIIWDt4&#10;qW7Fyvus4KkAZ+oyv3Qni7GrA6cLo2soDbAsXbiU7XRjfzSAD0wikbrqKwJeC/4tHNADkXbAIIl/&#10;6qmsAKoHHCAikPAA+QO4AYzj+LZdOMeBmjqwf198TLQVqyyEzberf6moqrY+mLk3zAAe7D8zvWDd&#10;GoJh2+xiWTzv0lCZ1CKCvC4V19ockl0FCiobUkePW3LrygaJdsOh8wjusVSHYAP96KbDF3en5yBM&#10;1XjFiAkTfW1zB8yz4JXfv38/0CK9+gLYBJcYwHwQlG1zGJboLpA5QYPBkYWfcfWxyYpms1mXFHDL&#10;GzuWEXs2d/6NRm5Ae6d9N68zOZV1eo+l9/zz1/Tah95Zn1feMBgnPojdYvxYH334Aegg+9VgoGXj&#10;nQbmikhQpx3rYmdRcGnMmzXDzkrWiiuUKnZ/WGGHu4CogJpiyeXa94GCCLWml3hDzASuk3iAI0Bw&#10;DKTREKToRtQtl82aMnGcFUsdfPPtLc2vvfWuWj3gUVVeUXX46AmNiYKIGQHzmjgTlifx1u/PNCLh&#10;6OA/99w4HqRtoPJ0VVewNGSVNo+fPB2qcGVDe0aZ4pf0+n9+uKWwqmn78axqvR83elozPeJUDWXR&#10;C2vufXPdv1alBSVOvvXWW2Hsuuuuu2C3hzUMrx88LvAUIkoPnwxcLzg0wOuK31gfJ9T9gV5dV03Q&#10;4Xbc8Tf2LR1O6kuXLoZ7kAeimO3bXHVj+48HC5ffdicuGpMnTxZ6Bew4mJYQAlopO3gMiYwSqLkJ&#10;wyLlnZIj6WflCqXY06ubOhMaAK7kMObivjME56D10eLjMRm0o1KHE5mUzTL4Jj/+6ofFS5a60POJ&#10;49uSkaGvCweCHPg0AHsGWkbUAjoAH7zlb4zKYXJDK3PH0QPB9txzz/3n1RdCQ/o3phWVlOXkFbS0&#10;tNYX51CbChRMz6SEuH7b/Hndxu+/+WpBFHNiKNspLjabu0W4ABxCGY2m4UnRjqXII9xPV0FMGYRs&#10;YPZEBj+90SRB9j6NDhQ4RDLl9NsRPvkaNX/m7HnY/cioqGnTZ6xcudI7MBwhR1qqAGG8gMXDDDtt&#10;2rRbbrkNMIEV96wEvb8l41RXlchI4McsVlkoK3iREMUM3z5Qi/gZmnd3xAx+ho8QLwMUIPwADAv+&#10;CdoMIsrHjkVa1Wvi6tBzidzyxq43s8uZfPrkicQAjoeAUEZkJO14Y9WBuUvv6Aa5w9Ws0pnPn0eI&#10;te5wZhESCgR4C131keOgBMDaT0CXtdYeycgeMbKLHBNv7WeffQb4Fo4/WH4G1Z1AZDWhBBw6dGje&#10;bNeoONt379ebqfggiXRNvAw8MbB996UVwSeNIwBieyAdEWF0OBeAjIBAgmRCYXz/fTmziY+k35Kw&#10;13355Rf33nXL7BlTBxrJp199b7q0WVqRFUhqmxfJXHOhde6sGf0ip3EwgdJUoiPrJI1hokF1zdgx&#10;b4XWKGOIkYzAjjqOFgUxAYfJqKhvr6hvq22SnMoqg7oDUijH2mtql1VIKWPGjcdVA+8DPnm0gx8g&#10;VPD0fBmwd31zM0NmQOQAP4YbKryJEE74ZPAh4+mChzQ1QYG2fMVQegC1h5pr4dKF2wYuUrxvEFeo&#10;7sIbmGPr0LeWW97Yt5K4vSobClIiPPuSyEL37xuXU98iyWowLlh4Y3c3eGngX1m9bqucJAhNHLNq&#10;4wG1CtlqiXLJ2BwuLmVgtYkL8/1p86Edew/i1gNI7qVzZwrycoJDw+3iEbDZl2MFwEh95MjhmxYv&#10;cKx6z1rQNh74x/89/8ILLtchYLgACqCvnQpwUtxMrdNboRYMbiiDgwYDg3kEIt+FgQ5YwIMHDyyY&#10;NfW2m5ZYmfjmbbuejJOneJrixRRvDq2lpfmXozkmM5nH4wLt3XMZA/x8EYSbMCx1y6liurIZPJtX&#10;kdale2BanT5HxkyJC3U+3M3mmwaSAjALJEYE4LqGlFQpsSG/HTg/KTUK9KA261oKgJ4HIsqDz4XE&#10;Onq+VBgY0/f9scgMgg1akoZYEgRYauFvyBJcecF+CyMBdBpYyGfPng2cPS5AkGd40/AbmDFws4Tz&#10;ZiiJAwhOyi1vCC7U78VKSopr8jJGxf2JRBYMHKt3nnntx2MF5XWJ4X4KMO4CvEQmgTx+Z3pOTOoU&#10;sJL07AYXnHnz5o8eMy4oKHjajJnvfr7qrjkjV+08/cXmU8js5OcJDigbKY9sDhrfz9IZKVOHh5QW&#10;5Y+L9nj1wQXjk0IysssCQiKu+luIs7iouLhTKomOinDSk1RQVHL63MVp06bjs3St9QC3SCxUr3gI&#10;eG7Ap4krp831txTAkHBAQNJA5FshzybYWncxXHIP7N9z5603e4qtpbE4nn4qldkClporJxYp1Y9J&#10;kzd9s/nQNz+tRzbT+NhoRO10pdFT439a9ZVkeqERUWuO5k7y0jiW88beiVgvDzKCWi0rJjqM+KHv&#10;5ABwtuMeCe7OLv7pmpYbxsQR4fpEp2W1LQ+/v61cQtl49HJOnTZl4mzw5A6GeoE2oT3Dv4ishvgB&#10;RjPoOnjHLHhUaEV42fCvSC141T/zfvfiqkGVnHwzrkp1GE9Pnz59dM+mu2Ympsb9oZEA67xq+2lh&#10;zGQAkxTt9TiVhBy6l4AJOdSopN5650orbx4ssE89+fiKWck1EkNQ/NgKMM1omqYOCxwRG+LaUFCo&#10;X3tP55d3Mj28/Q1mMux74Gx27RlNfFNwR9u9a0dMePCyRfOdETm5+YW79h+m0CDCWBAOFkOWxV1P&#10;fDD9lsRewwgOkE/PdAZpaWkIkrCLTg3EpoAsQ60kyBdAZNiwn+zauWN4Yqy/r/e0yRMG2sSz5y6u&#10;//jfH8wU9CShAQXAplzFyXqjMCgqIiw0UEDVqZUkvZZN1mHRQFFjlNTfG9dFBEBkJINaRqU3/5in&#10;m3PTMscyUjs8Nqlc9fGvR1Jigm6a+acEIv02CKRndkntb2llN958F2xlDnf6N6no1m+IbjQMU1u2&#10;bMFZExASuWX3ofkT/nC9ItPt+ZKmoKjkCRMmhEbGxiQM8wuJ5ngGewREjRk3wXrMMA6LsLCIJrkJ&#10;udfGjhuP40xH4WRcyE4O9+r3boWcH3wu2wFPJu5uYf6eHky9gCynqNtOnr2Ecdrk8iK6OnaWg3zw&#10;8w/YtmPXzKkTnaHv9PXxHpYYHxzg6y0WMqmU/376haSpmsrg4JbnpMiBvQIwP2ii+AH2Crhz4LkB&#10;INUuRxGgRKCxgecMbjMnx9NzgXGfRTbSkrKKVT/9suTGuawrd9u+T1BgwJvfrF8eS++prIAyYGwQ&#10;a7gvnapqO3mxoKO+fHlg5zCOJIUnj2F24s84P8q1IGwwHYjJwmYVVRwYFtjl/xiyh8WkwwN/saga&#10;nKE2O61uat9yqnz53Q8jd5TNwu4C1xyA4VrbkmPHju3YsePUqVO//PILdAI8ycOGGZke5/Iru4cK&#10;sj8DmWEBuUMgAWcC1QGxfrjVEgGDwdIyZ96C6TNn4RTuSijJZHpwaBxWP+lMkCRx5Zu/3v/m2tKa&#10;FgcWCgEWsE0jv+GCiQkss0Kv1znQiKuqdNHPkCkaW+BOm92JhAJkixk3ekRJWVlKuOjxG5MP7/gV&#10;bjabFa0XgPcFBnFsDUTX5s2bYRaHTob7hF3NwiiH3QQDowuFjWUAgF/PnTfP08tLqVQNNKSsnLxA&#10;hgqEMb0KwL6W6MMA98ymW/1nhnPeTmtX6EwiNtWTQ0VOz2tE2FjGnOjNKK/sHYxi1xY4UBghMuv2&#10;n5ucYps3EwE0j/939/SFtw1PSXGgo79hFbe8sbbpsG4jPQxECDy0kyZN6k60DHTjt3tyjpwrRqAW&#10;KGQsOX2dsU3hPLJU70r+2NwQ6s1hM//En1jZ0Hb0Quknm88+/8K/7nv8+Z+OlADL7/D7iu5CfEWl&#10;JSUOt+CSioB4pp/KdL4pmAqPp51qqy3+4Mmb4PV9/q4Z33z6PkEyzYF6B7wH0DJsB3hrEBgBIDt+&#10;GChb9kCNQCUCasiys7CywkaHx5L6yPkHoX+tLc3iAVw4wHN/u2rNdwu9BrKLgR8ACsTtw/hvzPDa&#10;lKd4J61jb4kyp0mr6pMIx/mhOtzCcH/mqcwsrd7gcAsOVMSms5l0ItGm+EiXLrsJmo3L7xMODPu6&#10;qOK2p1nbJrxGMKfgforLeE8YMXxxicnDL5c25ZU35RaV48JY26ENj0lyPisfgEwH92yfNjzY11Ng&#10;GRkyU5XXtX2yMUPLC50wdRZgJ4hglym1ZzPPTR0R5fBLVlzV3Cgz+QcEuhyqS3xI0Ah/+XUdoBEB&#10;/r5MRj/8xASbgubx28bNt0yOsiSaA1Tdg0ffdTTDxy+wV85mgg1aBD+2HlLHmWsErimWmHDEUkDl&#10;wuZiqKWlpVB/0QVEAgDTYHxAcB9+wEb0yvhpfbTIkjdn2sTkxPh+i0mknbknD80J0Nj0ZHlzqdPC&#10;OOBAg78EeTnBkxYKfNrVd990TQvvRnaD2jcs0rKzBB+gdXALdNj9yediK+gNrZ0Th0da71HE55y5&#10;kE1hCQH8cYscIrvjljfWVgknBZBFOB36ok4hWqKiYwJCo8wsz+0HT5EZvNFjxroElVtSVBgqpgf7&#10;dlGj48v5ZnPa11tP3b7yYShYFp8zTrFT6SduHBMc4CUkssf9luGyGF+t25t+8lRdXT3m4ipyZbvG&#10;g+M1NjYuK7egtrYGcFyHv9jC4pKCS6dnjY3FtdQyACS449GMe9MuRUR1RSFgxXA6Z2RklJSUIHIF&#10;3AFAjsKND7AGJt4XpQrcBwpAnYVp1K4Z9SqMewkuB+gdwGg0hehRdAekNd4r4AgwDOg6kGcwoqIk&#10;YKyw3RFET6DNo0cOP3Lf3chU1u8I29o6OLVnItldaQJsPpAuXlwq6J/lOrNCZ473Zlwj8gYj9+TS&#10;frrQPmd8gs1ZoADC3TYeOv/TrrO/7MssqGjAXQ05p+19r7Yeu/TF+hPINGozSgFgNhrZlF3enDQ8&#10;9aqHtRFZn6texo1Ps7YFsKf9+uuvOAUANLQA4fstjXsrfMsuyV2BgJIdWzdFcKTBfp5ylba0prmo&#10;QfXgP5/r1kK6CmzbylNX37toAmDTNl8g3NOB74SHKbukrk2qwATwEWr0BlBuIAr6lQcWXiqsXr3v&#10;0ktvvO8SYWlzPH0L4OQ9nX7i5kVzoeXYWx2z23/42LbN61+5d1aw75/AwV1J2A6cP1utffChR8pK&#10;S/I+f3osS6IwU5HAhUMxC2nGRh09U8Yq0vN1Qv/nX3oFW9zd+8mTJ+F4Q4oge8dDpDzeFiDfLJcY&#10;ePi69SdoQtB+oL8SETkgn/bg0m9esnCgd7K1rf31N/8z3Fx2cxybx+hidyYyth2FCrzji+N657om&#10;UnfwyizY0Lbls6dxmYDWsvXoxVB/r7FJYfgZ+E/YsvF/+BkcUduO59ZKdAsXLVm0aBH8W0CNv/XS&#10;06/dN9PPUwAUGUEJCtvsLS/+8PnztwZ6i6zMCD0acBk0mXPK6n/an/Xq2x/jdjJ4K/CXadmt31jb&#10;Snz5cPvDroJ3F1dR3FX7/bxxT4dpyCXvBNpHMMS67YfajMImNVPPEMclpfRMP9zW1pqdvueJW6cO&#10;lG235zA0Wv2JiyX7z+SDHkpvMHnDzESnItM7LE7g41k8NUXEZyMJfEubtKJZiZAxl0zB3kawenn5&#10;BR4CblCg3cmmpJ2yhx978rX758T2SVuHlUyKCiguKXv/029IDcU3mEpiOPoAhiGIafBlGIU0E34Y&#10;K9AsEHXWSZQX2gwAnlmuqBYmGygig5RGHi4c+HUgzHBB6fk64RWCVQ3ABGg/EEUYzECyBLC3vNyc&#10;EcMSAvwHTNYHIvPpU6fWm8Xfnijv1JoaJaoAflfWACu7A+rIwlYd4nVAMWDvJg5q+XKJXuQXhFxR&#10;Ww6efX8tsjxo6Cb96Qt5pzJzL5zPOnvm/L4D6ccrNI88/dI/n3gSUZbQaLF0uDEcObgvzJsLc3Ru&#10;WZ1IwOnKXW3rqW+VnrxctnjqsCsoNVJWSQ3IdvGZdO8F7jHw2u47W3Istym7TpNVowiPTkAczFW0&#10;S9ua0zX07255Y2Mz8OXj5gs3gIXOCCJnsHePx+fDCjR9+ozU1FTcdsFp0fPc+XHVDwvHBEcGEUKI&#10;NnfIf9x1Zt6ExDvnjR2VEBoV7IM/qBse4AU7g+XzQ+Oh/uIXP/rppptuGuyp9ds+BgCRczYzc9K4&#10;0T0LgAJuz75DpzPOJSfG9bzyt7V3pJ06U1FZDc0gN69ARJENFCeBljHN33acuIdRFM8ZEIyHM7iz&#10;oz23tlVj6lL3oWegZTjtiOgZ9q4YLHjgAIZygzeql0KJ7iDhMAAofBA8kHm4uffCN0LhhiYNS2Bz&#10;fe2N87oAjVYGAImVEBcTm5Ck4oV8tufieF8zXDVWyqsNposNGoSFAqtm77wGtbwfj7oqs6WysiZA&#10;UU4hmYYLNN7qhiCyJI6jHuttnBlCbVSSAkfPA8iz14Io1drMrOLiZv2arQfhkgMrWk1je2ltK0SI&#10;l4jXrzhn0ql7T+XeOGUYbGUdMuX7v52uatWUVdYizzRSjjZ3yDYeurjpaLbULLx95UMLFi2becMs&#10;BGm5hQ3BF8CNT7O9UPhuoSzjrYIvxyY5q+3mbJXAPRdipt/IGBxDFUXZIOW01cbv/w5K0FA/Mb4c&#10;64wgXBZT1imzmSKFYKcOFAPK/MLlXK3uTyLhRPqp7R+9cejrD9//75c929x/6OiGd15Z+9pzT91/&#10;3+qffwMrtpUefcQCjlAYzbKG/B7F16zgV+vP7cSaA9VmsaQNkjkekgw0JAjY7BexjWMLeDaAsC33&#10;DCTI6k7jht3ZunXrP//5+I+rvmtrhLC5gccllIcpNjqypa3tiWHkSLENrQX6jURjAi/GtfYE8qk1&#10;5eWhurobY9j/mem5YjgfOUBHBrASfBi+POruIkWt39R7H3yk76G/ZOlN/3ju1Rf//drEKdNbTZ4g&#10;Zv56V9bbq/eXVDfrjUbA3gBofvTd3z7fcEyu+p08m8VkwFYGy7NUocY/PfiPZ5548U01P/KVb3a9&#10;+t3eFa/9LGUE3f/Ev2rq6qGGWrGxX2treI2Mx63fEN0IONVxBuE8GgIVZ6AxgYavo7Zw3kSifCqA&#10;6BRXN/M4LNDfWp/n0XOFYm9/sdhzkM5Z673jpok7u4+nKCjgd5MarvZnz55vSN8bZe4sqG+lefji&#10;eEXILfSxUxmZ5PMHfHQST017RVPbqbLWRdNS+tLZWXqE1T4+3H9P2uXhXGss7oimL1Yz/CYsSB0x&#10;EqAMF2o20EggMxCIAzEDxQVpFnGfAAkCbKQD9YLVgOqD9w2yB2ncLI4BWPnKigtfee6J225eMnZU&#10;qr+fHb4u6IjxxrIggQ2tBda2NqWxWmqI92YS9HYQ/XicLlfZoQ8R0mK9GUwquSe5bUmbbntH8Jsf&#10;fdGvhgF5ANsarhFz586FIhIbn/DTmp/5XK6ZQttzKv/H/dmNCtrDTz7PEAV98v1v45JCoPHDJ7M7&#10;PXv2+IQPfzv50NP/HjN2LFoYM2as0Dds0c13wjk0f/4CGEKxHRZqGadn9vdqwC1v7NhvvLjIHwOj&#10;h124VTs6sFUUbqQgtjIhgqifA9CAc3lVQT4evXzpvfoB2Ro+sJ37DrcrjLAj2RqF6/8dRqT09PTU&#10;5Hj4Y3DUstksOIMvXLzUcD5dQDaw1LKTGedO7Np++uC+vJKK3JIKXmMJg2SiksyBFHW7VNmgoyRG&#10;BXWD03qNz1vE/25L2iwPpfVx+9ENWwrbx86Y6wwAGsYuaMAW3RROGogZQN2gzUCEwBh7BY8XC48g&#10;4GpERBrOUNC1AboG2QMBXF5WkhiLdBL2eQqxtmcyMmMNldaNaV2ymdSVNzqjRg1Wm3CPa8iFg3iD&#10;BB+mH5/KZ/zJHoNxbi01znrg5dCwcCIvJZYCH+8DDz0ckzQyMm7YP//5xKLFi4EGwjvP5ov2HUnT&#10;qtUXi2ouljRI1KTpN94+adLk/91ayGCIAFEI7poWPCE4m93Chsia9z5qXn/9dQeq/T2r4MvHFRW3&#10;bIejOpxcN6Q88WepQEtDsB21Rgdm9dgwXzBGW6+CyDVQhVZLSTgNCTbuwmK4LR47evTi7k05aUcu&#10;5RePGDMGmtnZE8c7807HPKkAAP/0SURBVDI5ZCOTbPI2yj20Eq68RVKaR2qqEpF1loMHR6QvRVvf&#10;3CEKDYsYwKeF6/CWHUdm25I3PKo5r1FarOXgKHF4aoA444GtDETxwAVAwEC0WFgUoaxAc7LX0I9X&#10;DvE6kMH4obCgMNDfBxQ+BIen0+khv8EycDz99DB2hz/ftldGzKZ6sClfZEqXJdgn1QgOyeFiHDqF&#10;92dhg6ZK2/WlonGzFt1McFWxjHi9IXIs+mVPREZoWBhb5NuuoYlCEqfdMDdp5ISRI0cRuRM4PKO/&#10;Z0W3/8a+fcft5mrhhjFQ3JS3Hb0M5nObg4Zmg9vc5qOXgHuGq9Nm+atYAHrA1199Zco6GtaY7Vl9&#10;Kef4QWQJA5z35K6tHuTf/S6QK3hTodB4knXBZBWN1JWF9/e7Z5fYwaYMeJiCBZmgS+IhP+m+ffuc&#10;WQpAPCBjgPRDsBTyxuMHS0oCh9tEdQCuELIDuIpfQGBhSSmRzLBffvfjbfc8PG7arBfuv+XEd69O&#10;IBVEiomOIUhIb1YYHR7wkFXEG7C1jjdxwS0uufxhj2A0W3LzbbNmz0W+c9w5rophechW72p15I6/&#10;sW/l8eXDiQJ3rr1BZPZ1M0BpnDVnz2bkndz19j+W9DsAmKEq69syciqySuo6OpViIff1h29EJiki&#10;vadfLrvQwkG2aSKFnSwDHXHn1i3tjXUtjY1aRSezriCcorRIEYWZVmLmUcT+Ykl1CHlAcrCeAyjy&#10;jFl44wwoaNNGxwN31GtsBZWNq/7z4VOBHUTGfHPtsPXr1ztjUoO3BkZX5MhxodEVTqBdu3ZBT5JL&#10;Wm9btrD7Ot/Q2CT2EPW83eM3H7/37jha2cQQtheHSjDspufKtCiNT+xt3nBLAEjVOjUmqcaYcM24&#10;cxA7VS3RH6mn5Ol98fPi21Yi+4szm0XklXCXceEKuPUb+xbTwkRyxXF9FR7ImNTUEXoTBZFuPbtH&#10;onOQDCKr4Nq9mZsOX4Rx7MnbZ3z70p1vPkJU2KA1NDmUn25TdXnr8a3i4rSQ+kvRFEW3ysIjG0ZQ&#10;pMnSIoLCBiP3aKve/+OvP36z/r01gL32fj5ff+w2r06Cu0U1dQXfECzcbzG4kS2RNM400qsu7tq4&#10;gAM41yHtzC/6nfUO6e1fe+udXfsOdReuqqn98cv/zuNX35TA9+PRHBA2aAp3Gh9elzJ0olL1ytG2&#10;h3e1GBCHcuXJqFWvzZI1yrvYzCCNztdrZFqTC6dps6lLDZqPcuj+cx9/74tVH321GiiAoXxjbQ7P&#10;XcDmCrjljc0l+lMBKO8QObBr2VfNdaXxgYlEHtBjupvEAfHpb0df/GL7Bz8fRGDa/YsnLpuRGuIn&#10;RkAokQC37nakcvWQpSfAAeoRGNpuZnqQkR+hHzZGmM6Ir5kvWYt22F5ed879UwSP5fTMyK7wYRI1&#10;ED3mUbN16xboE8R771USGwT3PqKDiRi+iPcC9C1gUeER0W9/+Dlyo6Hilh27x1Mr1v62EXluMGCZ&#10;QvH9px9OpZdNDWMRb7ZvyValERgw7RUhUyXVqw3m8vau1Shq1X5xVmowmb86J91WoHj5SNuay52A&#10;hznTl7119xQr/ZInLVy8BK77azOfmL0z+ruVd8sb+3Ycpwk4HIE7AnDAvpquK63RGyEbLJdOEEat&#10;3nG6tUPxy5srP356+ZJpKSD6dCz/7ubjOXZlEnNmQnCnZ2z8cQRVSrFHrljpscHMevCeRalxvTlF&#10;wHdCNhuIv+XjeEpzxiakn3BmdkAHwN3iWiUYEgXAgaDg4HHjJxw5lg7iz5MnTy1P4Mz0aPv2nX9d&#10;zMpZec/901lVE4MZVjkEbE8r1osRLKA/sru5SWH4frGvgEH57KzkZLX61WPtMyLY944QLo3nFbXp&#10;XpvmOTuK2xWvM4TPAyOFIMG7KqbsIZzlX7kr4l/iX3kV7JobDCYAUCIWDxBVuyq6pDDsKkGxIz7b&#10;mokshMiU/u3WNBaT9u4TS6+QTjrVw51zRuES7VQThCvjfsoQeOiIOvJttKshUfjIORTo1bccsgKn&#10;cOzg/8eOUoXeTubihH6DCNZDhw658A0B3Sc8QwjfASThnQ8+effFpyZQith0yhPjPJK9KI888dxT&#10;iZqZkRzCOzBgQUThPDFetDCGx6VTgwT0HXcEAOB3ulr98lTPB0aKUA2Bli9NEYs51BQ/5tlaO9bW&#10;+bEhcRzW1tkX3flxuFtwdAXc8sa+lUN0RVVVFXDJCKSwr6aLSkPBmjZtmprMzcyr+GH7ydEJYctn&#10;jUIAjQuaJ5OHDJMDRSpl+lwJyfEcBD3nqzLTkkcmhwf0AxP/df+5h/0IIQUsDdZq6B3+KVBhnVlP&#10;pBiAAteLHs2ZBlEXCXhA0gVhgzcwODgw2FB3WxL/dxJOszmMq58Uynayi57Vb0rk3TGMj/Md6dre&#10;nOH54hTxcL/eqBOkLWhVGYEpQEXY2f7n5XHhKHo3xWWQ6SRY+uywtQ7iaNxN278Crjin7O/1+q2x&#10;e/duMNUjwTC8OFfLV9kVFkCmfrUp7bHlUyenRjEHYKS3a5HxDaddrhgy6gRgtybPnNUUPCLf9Hua&#10;H7tG26uwgUwFaQ2TQT+bWwkykp7/2tIh86UTct4ALqE1kT9rD5o3f4H1eA5oLVYUF+iIMMeBhA2Y&#10;WhfexDEkvG+AR0MWzpg1t0nLgIsFM21TGYvb9FPDXKDZDLQFyPs50D8h/2ZRm7asQwdYwamaQQfR&#10;IApHrta55Y0zH8vVrevmF7C9/ni/4f5FbD8SPsJzA2IrJ9Oi2O5y4BLrf/vt1InDWknt+/9cGuTb&#10;P1+1A+1XNbQdyGpZtmyZA3UdqwKb1Q1z5zeZ2WdyCvUkitaM3FpdETYO3IBkLGH0yBSlSvfIf34J&#10;9PGIC/+dNRlBSAdOZk80Vlkh4y/TMPbrQo/r/H9SRhwmR7O8Au+66y4rNwnwNz/x2KPbN64bNmKk&#10;h0dXjqJez+nTp0ElMHXqVOhwLpQ33b1gbOCu7qgtjWZKcf7CXQMLWJQnI0hANMLGsf3qt1aEB/3Z&#10;g61Zjbo7h/F/zZb7cGl6kxlDctaJNPAQAVswe4T0TB7hwum4mxrsFXDg6x7sIV1z7SP6HV7KHTt2&#10;FBYWwnzsqtQDjs3z1Kn0seHcT/9vORInO9ZCv7V8PYV0kt7JHMz2jgfmO5glW8xg06S0kZg5RmGr&#10;2RELG1WnOXj47Jr1+wVmXc/cwwqV1oeEhGPWzC9rmkWJj7636F+ffPT5V5998eWHH344UFQ5ECJl&#10;ZWVw2pOayofJSj95561+EQGwd6EFqCODIWwsK4yWdSaKRb8B6HleNHdckFOYNHs3rrs8vDhfzPf9&#10;YoHP9AjOS1PFoJfemCf/OUumuTK2wXhuiiQhxftgtOxucwhWwC1vbC8yjg/IGOg0sJAg0hN4Adt1&#10;Bq3EinvuRWZ11zhsegySw2JMTPDNzc0dtIH30zA4j1evWgXGmniKPJnSySCBE8GR/j1MKs+aXG7Z&#10;5XiSJCOrtK5FYmnlYmF1oLzGinKD3sCHnJSUBE5M4Gv7qjVQbffs2bNhwwZkYMPf6z98bc83HySQ&#10;O73JWkF93rp163rZduDPBxHcuczMwYYv4jxHsi9HFsvVdUJENLh50Coo1/4xVgT8AoJyClutsaM6&#10;MwQ2rYu61JkW3HWv4gq45Y3txccxBIJ6+Gw2bty4bds25P29itT9IIDKLmu4XFxje9yES1Q1tH+z&#10;Ja2wvMta6EJIVc/+oQr8+OOPffFvMlknl2SoMnW5H5RmmmM6AZ1kRvyNiKwPIqnM548/8doP4JNH&#10;g/WtnXVSawCqLoZKkikrK2ugpYLn/+yhvVVrP9j/3nNlO3/2rc2KaMrxusKyE0tR5F3uCnzpWXf1&#10;6lWRl7f55Oz95LV/gaeH8A7YVxCi0ewZUSO7Fo9dDp18T4rg2YNtMKzZNytipYH2xtfnduEQW61r&#10;rpTbf2N7S5ArHgGeoPkDQAhIaMSfQ90ZMihXr/HB0x4eFXs5OzcxzNMZpIBErqoH+2Vt87HTWQcP&#10;HI0wNprk7QWFRW1yTUx8omuhEBAz7/znTcnRjccyzhloDL5AAPgWgN0IL0VHpZczvSg6RH2CG63K&#10;zPUja53BdXNIRoZS+t3Os41SpdpoRvZOH7KKSRkQeT1OoN5w4MTptBM5Z443NTWzBB7Y3O7pY5wd&#10;J7Z6KZu9SRo/soZO/qMdDLKG6e3lH4CJWEyshw8flqVtExsUGANTLfl507aTaWlCbx//gADXrida&#10;A5VAbeHl0QGMnuT8tl/lISnBZ1KETMqPl2Sw9SFkgMekgODZ3p53FinqVRSTsSv4tKc3SKo15ZPC&#10;J0+Z4tjVxN5huMu7dgXc8sb2eoLoFzSOsMtD0iCODy86fN3OkDDa7nLgEtA/kCCytrpiUlIIMkOj&#10;oE5vaOqQ4W/YxKy0DMKbyvpW5NZFRpz88oa9R8/Jy/NbS/NCzK23xLNHBLDGBrMmB9MvZufqPaOB&#10;5XVmkD3rdnG+ZWRUHtoco29hdTZfzszIrai9sGlVRUVlcUXljh3bxxsbvK9oDMgx32ZmmMlkPtlg&#10;9/nUo0s22QROz4byyuzCarnGcFbJVZso0ez+I+GR+WaSQJ1EaorVVOvKLpy/nF2rpUMQwkmA5AKg&#10;y1NkpbGN/Ycl6eSdeemH8qvqBV6+cO2A2k5QcYFF6oLDcclGMMKxZM15VfVe4TE2ASa4s8N5Rjxm&#10;Hvi3wyczl8ZxrKeIdtUm2ttOnHcXfiG/RX++QYOEOsm+9iXUAcb6P1nM8Nn3FSrY2XWdhXUdMNkJ&#10;rsgt/FMBOWzi5CmuFeH2TtBd3rEVcPN12l43yJtz584BEgPDMewncOdAybha1ysMYM2aNXnZlxND&#10;hH6eAoiZwuo2kaePRNLOoZmmpkYvmd5P8rHGNumLH69P9iRHiakMilmjM8WIzJEeDHzGvaJEc5o1&#10;P0iG/9///Z/tdRmgBLB833zzDcQMRCPiOnHUFp05Lio4DimCGkArK8x0LtmgMVPVJKrSTA2ldOFo&#10;YXw5YPQzmsnQckZRJfSugs4+BhIZvew1+r8c0j5JSCgyUWqgnNZ6HjJG0DsauCxGh8YYrqoX/4+m&#10;uu+AMOw2M1MlDqYZNOD/D9S2IjFPdzG1mXqJJDZ4h338+ZfWaYx/XL26+vJpr6gkTx8/JPa2SSyE&#10;F/LUxq8/mc5wjCTN2ZUlVh/5aeDL+fi0JN6bcecwAZWw8f63bJlw0csLb1wEpB/y1FWUFF5MP1yf&#10;f3a0twH0B8fYM55+8ZWrZWAgNnV3qf5XwC1vbL8Z8P3i80bAzTWVDwMXcCTjAofjmDFjcJbhcIe3&#10;Hz7tioryRZOTEsL9pqRGgrgT7AOtHfLl//f5Z/M8R/jbRjGBPuuRTNFHH31ke10GKAFFcMWyxbPM&#10;1dBRlCRalYkLREAsRW6zwVYzE+E4EyltMFvZLEy8QKmJm+RNXeCp5FFNBE+8QiVjbwevVkeHW15i&#10;oPoblXEUGah37GJ1azfTK6nCm/zUsWztK6oxn37+JZAmA11TgErIXvvBLZ6dvzQLy4z8wKDg5JFj&#10;7rx7xUBq9P79+9tOrPn3FJH9liriK+eakggFhciBhe1QmeqV6eJUAi/hv460hc5+YPqMmT2zMcEf&#10;BpLsLVu2wKz93HPPXS0Dg2sW5e/ailve2N75Lqfx2bNXi1DA9vh6lIBWAQUIuG2Yd/bt3gGi3+Wz&#10;RqRdKr0/VNY3PrzfllV60+wtmrVr19rVb6/Cn7zzpuDUBgbZPh0FQibfxOeQTBEU2wl+iA8PrDkV&#10;Zh6XRR0uNASxDHFsHYdqhzxTm8iZMlamjC1XG4KMchaxSelJ5CNm/3cj2iJYXYCCdS2CtoDUWSuf&#10;iomN7Vfk7Ny5M+e3/74S1Ar0tt5Mhpq1odMn+rZnZ8+d12/5tLQ01ak1c8PIiIAhvhRXq6RabwZO&#10;etXFzu8X+SBTp/Vh1HQadhYqdhUpPCOH/fzzz73goHjDYXt0C5urtZVO9uv239hYQBjxQSiAQkPG&#10;ZenMjuJsghIGvkhIR6lM3lR0MYEhEZlVc6LYRC7CUk0XyXwNKxKUOc4Mo1MqLT5/GoAxextpMbF4&#10;FGO/jNH2NtVdHogm2OhoBn2FgrpXLsISwc7WpKNJjVRoPFegvNYeOHjCWIbRfI2eSoMrSG8iCfsj&#10;tO7VBKivp3obJgh/d/wM42oFisbDBXUyMyMgILCXLQi66YvP/t/9Pu2BTAO2CUNCstEgmub9ExU3&#10;3Xpbv/IG6JVmksdv+08tjuM6vDJDVhFOJgGLgnQGLUrTpBA27Gwqgxk3G5nODH+MRG0ESwLy7jQr&#10;DE0K4+EyFRAHc6K5Op22ok3pHxTSM+INq+H23AzZxrm8I7d+0/+S4giAigCDFRBKYBBBMuBryphG&#10;5D3A+D9648W3p3CH+TFtxnuD/iq9Sv1ztlLJ8X/lP+/D70Kki4HKFOTl/fDcgyMov8fBEGwKoTAZ&#10;RnEQWR1CUdmSAgSb7F2szMQjAzR15QjXkah+PPID/p0CKiE9zGAmdxoojxZ7z6E0UW1Z/C4bRc9F&#10;K4OYf0CWAQ+WGylntZ57jJFjps0CNAD3dAwEfkGs9q8vrHg9tL3nrM/I2DUznl1+2x0DTfXo0aNV&#10;+779z8x+OA4cXJ3BrJbfon3uYBuytyExD2QqFEw6pYsZAfAzFp3MppHBjSZkUlk0CnABs6I4Plyq&#10;UmfKbjWtLqRMXbri5ptvxgd4dUPfBnN5/i5tu+VN/zsNCC/c8qCrQjDg9au8FxXkVW5++9FRAivU&#10;0QixxCnwz4OykNGzZs6ciTAj59/9+rraDx68ZZSd8gb91pjYtWbOaKqkp9fd+fH02wLEW7mJCxrk&#10;O/wUnnQTdB0iHWXKmD/W8xPMUqFV7e200evDOKmI1g91m8pEPiThdmW3w7FrJrXpqVkq9vOBbaGs&#10;P8XTfFgnXvn17n61alyG8vNyd677qaG6bP+KazpZOJEltV4GS7TqovRwuZrtGfDe12sCA//i83V+&#10;xa7lFtz2tP53x8IpAKQAuKquX/1dq9PnnDud4mUGcf1Ab2FOs3ZdsTlg/JK7774bfJ0WXJmTU9ao&#10;NSd2bISmYterj/O+xsT1p2gQvGlXRccKQ5kA8EyjNx/uYDebmSN5hELiA5lGL6YpR8nim3QDmSiN&#10;JDICiRZ4qxH303dsMNDFcXTxHJ3l75F87WwPpQfd1EulK1QxakgiZE0GNY6FPxTAv4KCAsAxoBht&#10;//SN6fJzuTr+HcNdQHjq2AIOTS1clZAB4aZEPkWnqDZ5JQ4bPjT9unsZjBVwy5v+VxWGDpjIAYlB&#10;oAMQvVcL/ezwlkNsgOlrx4afJwilcWKqlSiN3GZdrefoCVNmYL6gTtj029pTZzKAeXNG5Oj0+syj&#10;hzy1HQTxYJZpGkiUQrPAi6SDpYtNNg6SSa3nkqILBMogwrSEJJzlQQikgCo+dKOcRE9X8cUkLaM/&#10;w1qzmRUqpIwVaAmmPkOxvpMNhS2u/FxL4aXj57PP5RWDNQ2m3e+//SbrfGZeXh61JqtZT581zAfG&#10;UodfkuuoIqROoID2yZ6Lc5fc6kZCX0cb12uobnkz4N7hwIXbBhQvuFQGBQVdXyLnyJEjh3/55Pkk&#10;1bgAuvWQQC8OZX1a/rZdezrk6tzL5x/wLOSqm842mQFFdXjKsEAqOjvbCy8h9JL4t4Ezt8nM0pKp&#10;HWZ6tskDMTpOBn4S7FprJksYnFkionT68OfHcXUTPLSft/gISUgeaqaRzFoyBaw8DWaOB0nXQuHM&#10;8tEF93DeEBxJz2IA0cH9E01uH6OvCG3Lzj51bM2RzGn0hod5JdN1BR16yriRkUsT+E4m2XNgYFer&#10;CpNGzqmVBqbO8PHxuVpjcPfr5Aq45Y21BcSBi0SNyKsILcfCmXYVIz0J7jQ0m5zsy1kHN745jhzA&#10;RzynjXrw0N4Yy7k3ld9WXRxFbUWMTqwnPeP8pWPn84eNHOPYXRKiWmkkZReVGZVd9GgER46RhlDU&#10;AWRNIEXjSdIVmQUAH/MIgMEItj9QsXIzb7ynAdYt4u1gqByKebxQc1onuqAV1Jg5rWYWE0AEEinL&#10;LArnk5d4KQgqN9Y7RYOw2gHRkMzV3OIlG8XXcKnmIjUzl+a7JFkE1zrxMf8FSoKTLaONOX78+L/A&#10;XP6eU3DLG9v7Di0Hjg3YzWtqapD+BGiiawFBAN9SSUkJCFfgUu6J2zmNZF/H1q8IlwcK4Ckg9ICD&#10;C0+SDzPem4lbJPShFD/GmdK2+AmzrWceG6h1tAZMNsM7YFtGdrRZQnAYPVuDPQ3ndZ0JwCUTgkZB&#10;dYPTnNBk7C+kJVHaKRyCBAQ9mxfSTG16GlOtTKJ0giUBrDzgjRaT9WYqLY6nh2CwfyxWbz9X/vGc&#10;nHVI65sS7gFgsc3LhGsHcNVbW5ctn3XXP/E9XvWRuAfg2Aq48Wl2rBvcObCtgbszLi4Oio4dNV1a&#10;FPyhu3buKDyf7klVj/Exp3d6rnj8eS8vb3SCYM/nHlnx/RyuL2/AnIxExoIonAOG4Tff+5hd8gZZ&#10;gg4dPMBksSGSoReWFBVqjm0IInVRNTvwIGSy0sTVkH7HjYGPmX2FmszlD4DOpWzv98NbHWh5Y6ug&#10;slULKs/uukoSNd3kM9dLfbePjGYLNm1Xj0Bj7+nglZLFr8z29+JQEaRiV/XrvTCAardsl6zbf9qu&#10;d/J6n/VfbPx/r1fWyc2zkMcgv2dOTs7VSkkAoPaWDb9y8rd9M0n34WTa8lj6k1Ft/3r6cQv7PRQv&#10;LYWd0aBH5CaCuvWANzn0hInoJGkt+oI+B1gUEfp3kJl++8YLAec3e6b/0r53zaEv/9NyZGMAGG0c&#10;fZBlIIaiGEbpHE7pxGtaZeQA9+VoY9bqZZg8kziEwGn9ttJzTJCRl8jer4V3SPTU41K2o8vfTz/Y&#10;yAsKdqc48MtlQcg083cTNliRtCrV3JvvdgubwfgEhqxNtz3NvqWGpQjcydAwYMhCKIDDHnX7egWd&#10;pdkM5AJCOLdsXJ/Uefru4QIYviyNiNnURE/ShvRCPYWJsM0bFy/NlrIP1JDK5LTsyqZRAY7gl1h0&#10;yvlKSWWbat+a/1YVZpsYfG9fP+sRr2fOnJacPQisFy71HmQd3DCwL7lEPqAREAQgAWiZiQ+0tF0k&#10;ZjbXGUa6bJIY7pYKDb1ZT+s0wvPUhXO2ksIAbSJys0u6k0l5KmanytjtZDpl9H4kWJ7C047kqTe0&#10;CRQmii/dyOoPFW1zYD0LtOip5+SciwaP8RHCYX7IHGpX7b9CYSg3WwuUM+9+ysfX968wn7/rHNzy&#10;xu6dh4wBQrqhoQFSBxqP3fXtrwB1CokjiwvzkfV5+9atU4Jpcq0pSPiHe8afT/MwtpfnnNt/Ni8i&#10;JmH8hAnJqaO8olI2bNt7c7wj2Uhx4vpzyQJF1W2J3ESe8lJO/rGLxSJPb/iK+hWxsON9+tEHMfLK&#10;fvHB9s+4dw2c7nCNgE8aZMz4wfkGu1uoM3EayWzEWkLAQIcoUzPLNIxMOfuSgg1SGS96b1g2yM2O&#10;SrkH29hgVMtVsWTQaLQ6eJssDeabhU8ESbF6cD6N4GmL1cxsBSuGrWM4YUeo1dI2SjyDY0LnJIgT&#10;fRl/Q80GC9uhNhYiDcHC29wUAy58+Ye+Kbe8cWTNceYClAkxMAShOTCUffThBzcvmjN2ZMqEsaPC&#10;QkN/SSvKb9ZODKBw/hfFifsuoGjDfWnJfNU320/o6XzkhYMT5djuTY7JGyyKB5saKqJzGRT8MExs&#10;SmK0bNifnlXeFBsX39d3Bd74fau/gPnLkdUkVgdzBK9ajYnjR9E4cXr/qTOVmZpHEj0UKJvtoYpi&#10;6yF1othdMZgyAzWn3QwqgYNSgdZEBvsA94oXSWMiv18rLuwwi3VKpl7ToTHXaWn+JHW3n6bEzL/F&#10;R2HRPyDAotn6IjWjRktHm8Rm2buUzEjZJvVYOiF0XgwfW8xzRnA5NoJBqNWiMACTYlcSttpOgy5i&#10;WuLoSdcCVGcQluTv0qRb3ji40zAuwWOBvwfboIxo/0MHDr783JNenmIAySLCw5bftJTnHbTxcOZo&#10;X1JPYjR8wJ4c6twwyvEz54ubVYEhYacO7rg5vitVs5MPTgcRizozlEZur1i754SORBN6iJEfbOeW&#10;DbkXzmSdTT97/JCkUwJmAo5Z71p7F0YO4hlEUBaa+ACqaUlURIOCFwCcm4gPxcEOpw5+iTIoaa8c&#10;qiDx7wxWTxGqu7HLMJEhP1CVli5RGKJJcoFJU6KgbmgTZsjYLTrqN/UikVYeRVGA+hruJT7JAKRA&#10;T1AAaAVu8FR3G9DQbCJHu6uDB2Md8NY2uUH7blOdjn5O7+EvZMZ525eyzMkdH7zqYOd87xL5aAOt&#10;ulUeJuxCtRBJGUejkNLKpAkT57j1m8HbmiFo2S1vHF9kyBsIA+I5Ga30BNNcRUUFRFdf1QGem717&#10;96y4fXnP6mEhwU0a2rHTFxK9uigOe/4T2BBH+NHaq4vOFNS2NtTcnOAU82bPlnG6R4jpo72NFXkX&#10;L2bnlRQVRMouTeE3jee3z/RVL00UQCqUNirhvHF8Tfur2WmmF5kEURRllz2NxMLfkDH1JnYriYmU&#10;OehUYmaAj7nRxILQsWR1s/7AbmbxgKgp9GEiky+jN+ytQsOoV5jRFIQK8M3Ij8A1auvVlBCzwodi&#10;zZqHTD/FRt4Y/h9wNSzaGL46X81s1NFi2Hbz9HjQjPF0xU+FhunxYiukRLZmfA39e0athjli6fKH&#10;nslqUOU067Ia1B5UHe5J1ofIpFKOFTTGT10sFImuocm4h2LnCth7I7Sz+b9ucUgI5JYGfAtxOU7O&#10;Ei1s27b1iy++ANK6b1OIuNRq/3SCQwLVNTR6ij0uSDnZTf30Djvb4ljOUm7hM+OFTo6tb3UQ9941&#10;jLcyuPV2j4pbEzgpfiyY3by5VPx+WgSXxWG4PEyGSYIkMYLBM44iH0NpByoaKhSAAyFktRdJC2BC&#10;FFkRRlZB1bhgFOsIKDmQXmDqxNQoZHO/HGgg0uzlkwftTShZZZ2jEw1iDOfk7F6gQNjAbvWSn5Fx&#10;lPZz9Fjoc+LZ2tI2F0txV70YwEC+fKRtzeXOw+Wqs7Waiw2adpU12DpeD9D6IXvho08+u+zJt0Pm&#10;PfrmaVVes9YKkhLM5WD50xuN4IF11bDd7VyVFXDLGweXHdYkkA4gFRvIrBxsAt7psrJnn3nmgfvv&#10;9+Cxbpg6ETKsV1PIYI0uONw/fP74zTsfffb8Px8p3PThyym6KaH9m8tgW0Niq1GBthN6OjB4nNHI&#10;Tp/gw+jGyFka0RhMIJN0+StFI5kgYEBygy7gwhlJlVwJrtR2oeAoGh+yBlqFgKzHz6Ek5UGDb725&#10;94nfa45SM62KKqroEjlksNH0XQE/hiHXLGo2sbogBIQfnKTnTOKH/aR94WOwuYUx9d81iio1dKTe&#10;ASc0wjaRPJTgA9zBNZtXrV1t0nlFxMy4sdF35ClS1MYWn/sOqF471t4g/31+GoO5suMPxc6HQ6Xq&#10;lbgzWYK0li5d+tC/P/r3Oeo7aR0A8VsWxGg2r8+RP3+o9Z30jru2Nv0mi3/pIueU1EOmIMo5RHBh&#10;3cWGeAXc8Z5OLbhKpUIKwtmzZ1tvBcUALuDxuFQqDVQFSHOA8pBYiI6cP3PymFGp+M/tu/Zl5Zfg&#10;I6RQyFqNpqW1RSaTGw0GBPoEBwW8+8bLli5gwTt8LP3wkSOBpHauSRHDUcd6kJDH81qAyB6rUK3e&#10;W0QkdbTNRYc/BgIGVrIWMwN+GuChownEe+40BIyltNeYuWoSRUTSw8sCjYR1RVyxyEboSZZ+S0y8&#10;yX7mnR2CETzNXb6dYKbpOx7oIutbhQUyapihE8LM5oBRAMl1oj0pd/vKB+KNPi9nQftBwlDAqas0&#10;jNdCWy3ZP20+aZ2cMmHYGzO8bJYc+gIzfqq7a9nM+xZP7O4asuTwuaKD6VlifZungHW2mepBkr8+&#10;kStkUZBpbWupkTJmxa13r+xJCAvNfv369fnnT40SdMbzNEeaGN5jloSGhiICDPbq+fPnX3fZp4Z+&#10;I66LHt3yxqltwneycePGefPmWYfNVFdX7d+9c+zoEUqVuq6hGSYIvUEf4OejUsgXzZ8VGx2FQXR2&#10;yqpr69AOn8flcDhMBgOWNDxGkxEyBv/Zc6DQhCTSzsrq2pPp6abi40+PhhPn6kuc/SWKdQdLYihy&#10;p9b0SmU4aS4ZRRY9pltO2Gx2iyFoMa0eThegCXRmipTEUJqpoKtRm6kAaoeQVVySHv+KNGd5NO8X&#10;QyX4pZjev/EHIggpana388padbDa2ewavTTQBI+GKqEb2SyMAnlKxpY2PnKsESkMTWFFeeiR+0JY&#10;18S94o8h57fo7t7ekvHzS0wGrddEZEp1Rk6Fl4gfF+a7YefxeF053tEzjUZW6pKb7rrf09Oz78TB&#10;F5WVdfnkoT2jxk28+fa73TKGyLtxfZVxyxtH9qu9vR2mMOAFWltbEZKSnJxsPfDz8qVL0raGB+65&#10;E1e/ltY21MNxFuDva5EuzkA82zskX375VWv28fnRHHDYwIkC2jRHpuR0nQ6V8ZX99YzGOpdkrwGN&#10;TaWJA50G1MsEh6YxU/YZ/ZfR6nuVh+xB1E6OWRTJ1qM1qZ4iMVBgK9ufPKAzAJLm5WpvvcHcbqDF&#10;mSS+PehqBhpMh5nBFLBX+issyGmbDwrdUhC4Mb7BZqpQNLWuRZBH812z1K8vlGtPsXJnkWJGOOfW&#10;ZB7gizb7dWEB+GleONQ2YuL4R5dPs97xsXOFH/+w3ddLZBQGf/XNd1ai1qDNSyQSgNBcAsNx4WTd&#10;TblkBdzyxu5lBFHmr7/+GhLSlVa9i5WyD5EahAq8LFBKoJ3gB3w/P69Z/a//exygMrs7I1AB3WWc&#10;u1haXlFRWZ2Tl89Qd0wPIt2WwOLQyUOm9Mg0pnHfVU2ktgXbmWNtoPlBI4FLP44qJyhvgFhDSs1Y&#10;isy3v2hQHO5ZJtFjEeo4dpeHzGgmN+koyJw2UO96M+meIv/ZpAYCy/97EUjFFjr/vlC19wAKU9+m&#10;7ioO+CSimUj5fCXjjXq/n5b5tyoNhS06mdY0KogVIqR9eVZSVN4KA2admdPJFk0K506L4KT4s6EG&#10;QTINqsbbKDe8e7ozT0Ld8N6DPh586wvVJlWs3nnmQlH9m+9/mpiYSHxV3SX/Yivgljd2byjSE2zZ&#10;smXSpEl9a+J2VlxcLOnokEo6tFoNhydQK+Udba3zZk+fPGGc3T3ZXwGyB6H+m7dur7lwVKiufyD1&#10;SrL4wX861KaF35fMpTW7qivY03KNggSKnEg+Apz1cP7LzPRUqrTfAaAA5M3yIB1BEmjwnt1RFDCP&#10;1FtVsjI7qZkO/WaFv5KgfoOmYKxTmsi3eQ9ofoSa1aCjdRiopSr6gVYW26xHxA8EMNQY2Anh4hKQ&#10;9DA5WkbVJUTNrHYSw9OTH+7Njg3gRXgy47x6YzpctUGvpcsjUscsnzWSw7JNXHuxsGZfjuT2Ffcj&#10;DHnIKKBcNVN3Oy5cAZeDiVw4tmu0KUTJ4Ezvd3BASB8/cshbxJk6fsTieTODfERzZkx865Xnh0bY&#10;YEj4mKFvLVu6ePGDz2yqoCO2bmgWEXKO/j9vvEt6BCaNQzISATejO62ZCm+NFZyC3EwP4JISuEQh&#10;xYjTtASQEn8gIL2YZjYxY5ql2fliBSg4B+L07NBTf24WrKnj7qqnFbYaUkkdIyhSGBjDKcowsjKR&#10;Iku+kgShe4SwywVS1KA39ZI0NBVXH0gvffdQfV6Lbc8T8Tn2LJnbbk6MDGDSe7tt+m1No9Mz2dyh&#10;5Bt0bFLuWoO9Am55Y/cKD8QMDY/OJ598MmHsyLk3TB+enBgTFbFowZzkhPihd3sCXHD67Pmpvnox&#10;h9BxYPcS9KkAmoNOku17LvGOjF2BMWaCwDAdiQz5BDRav+0j3UAxRTRFrEPsJPEBLPOSZRvtiF6C&#10;fKKSga6244FUG8tTHZJ0RQL1fQ5JOeltDB+dLMCoDCKrgfkm2DTgFeBfCDAppFJVbvMfkacEqxMp&#10;Bpj4RB/jUx9uyCohFBATHuDZWpl3NuMMkcbdZf7CK+DmF7B7c4HjBBcAXJoWJhtANoEaOHToYM7l&#10;Cy8/88/JE8Z2e23tuyHbPZABKzQ1t1w+tPXhWDVcOK5r1VpLVArpqwtyHENeZJ1dZ+5AjYKiBkkz&#10;EdtvWUzrbSK6pY7EhqEJUZm9GoQIyjF7JHuYwABt11okc3XbOgSeZg2dWA4bOZkRLTSHE8M3dw9S&#10;TDedkbHzlcxjEnYXmTTDqDBSILqOdXKPNNPHUDqAprNr2N0to1YQRb2xif3ASBHMiSB4BeVlo8IA&#10;Jz8YP+3iLkObCOTcWiAP92Cgek6L8cWTmqC4pBULx6fEBtNotjMt8bmsNomsRWHOzrosEnsC9D/0&#10;l7Ch+RDcvVhfAbf/xpE3BDGYO3fuBKazublJJkV8nzE+OnLKpHEAMjvSnKvrVFbVXNrw8TyPpiGD&#10;z8LTMPPHmomaarAAuGQ28P+DmlNOAlePGYIEzALWm203MypMvNHUjl7FZGbaabLv04GS0fw/SNII&#10;jvCCnLmhhplAkfUbE9qzERzoUiZvRbDGkzBYwFIdwgaxNWlSzmRKaxVNmMpRtehpAgapRU+nq5UR&#10;ZPtkZN95bTGF7L476FydJq9OXt+hlkhUYABadVtYjJcdyqhKb/r6XGeOWjQlRgwmU7G31/yJyT5i&#10;GxiBXoPpkCn3n87HLzPKFS+/+gZsawR3wV3sr7QCLrmM/pUWhNBcgIEeN27c5k0bWVTT7OkTVt6x&#10;fN7sGdeIsMEEurJDU4Z0Z2H8UunNrhI2mAIiNOGogEsmkKypNnPgjbdxbyKRWtF/n4dNNo0wt+9s&#10;Yh6TcuyVhPEcfZiQLLHVtaXPaiO73dB102/VUaGjDDRaeGsy5awiFcOC8l5VL6AolFOpLSC9jjZK&#10;dHK1SCOv6jS3K41cksExzaZn11Fm2cv7Gw+eLJWXVYs7moaROjxMGgT823zLq6V6iBlLsaxGbZ3Z&#10;46X759+0dM4jd8xdeeMEe4UNGmlul/l48AK8hW0dEoQT2ByAu8BfcgXc9jQHtxXKDZ8vqKoon3vD&#10;ND7PZZyYDo7mz9WaWlrrLp+M46mHBpyGzmFJ21GsbFeZcG66ZAqWRqDZILUM/m4nMX0GTnsjN9NA&#10;JDOKKunr5IDcAsLNaCIx2Yxkrn3OcxBFa82UCiWVT7LBAgDBwDHqd3YKY7mGR8v8Ww3UWLYWciWE&#10;abDAAzv0lGY99dcW4ad1HnlSispEQSqE5yt9eEYtMNwgBoWAgjGQRTbhjz9ZE0xRESEetbnU2A4P&#10;tVRk1oFeAf4tjKXRzJ6e6IVgqU8ypHQKGXY2EZva07wGMQMWmfcylJl1arnW+P7Jjm3lxjlTUmeM&#10;jgMUjU7AetZ3VCaT+btt6e//fEhqEtTW1SPgbOzYsT35BWxOxF3gr7ECbnua4/sIz8377737xEMr&#10;PER2OJYd72/gmgVFJafTTkSGBSMkCHxuJZczpok6ZkZyhwQL/fuwDpUpf8ho5Zt0JLPJaDB5aqTg&#10;knHmhg6TWqeZpjbTas1suCLgMx9oAbKMIjbZgOw7A3XXSGLHetOWeCrsXRCVifxTk6hOYSbrDd5k&#10;DUSCFR0OgOxskxBEA3CQ+HrxJDpysK4D7BBlKpr2CtwNU4DShlmUm3mITo0hyyFdBuN9sNLmRaPH&#10;w3MivjjZ7KOWgCgIFksjg7VouOeNiUKAPuDj2VeiFCWMu2PBuNKaloq61pgQ39gwZ1NqqjS6b3dd&#10;DE6adOuttw7xfN3dXVMr4JY3Tm3HZ599Ni41YewVArSr+GzZsef4L/+9MZYHokM2jZLowwBh8xCP&#10;x2Ayl7brYasBW0+9zPDtkepx1HZncuE0mlk1JrYvRSck6a3nOCg28VQkGoJRwimqfn0tyFmgZrJH&#10;iQwLPe3OCAfbU6ma8X5r0Iwgam51J1OtCCarrEShVpN5sclh948UwbW+Yn3NeHIrUHa91gFJQSF+&#10;CIayunYfM41is0gU0NkU8j8sNQZTSeKLA7zJbE5weGhBTccbT9wS7Ovhqn6xgJm5lYWdvDtWPuTO&#10;XuOqVb1O2xlSK/91ukZWhg2mzs3bdl/1eY1KHQ4o2uwozrxo7rRw9tALmy7bF4Uc781I9WeOCWIN&#10;92Pi3LfpZreybkhmU2rigfIZsSY2E+pEU5SRZAWicA4bfeEP79ssOKS9tbKNzVyd/WgvCIZoti5O&#10;RFo51vs/SyNjk0ILTNaSiDPMRiqFgoQu8MlzaV2EoX2FLlBnV0XYYGXAfBre2QB7XfcqYTARJDmz&#10;vvpCk/Hu5XPefPJWP0+XZUm/VFjz8drDe87XTpoxZ7AzE171z9A9AJsr4JY3NpdowAIIxIHnUyi0&#10;D6jjeH8D10QGHeTfHIyWHWgTQaYL19YiSRq0Cgeq4zoMF/0lswdCFwmy40CwIU9BAlU2hdJSZOJB&#10;MerVL2QGTGERZtkDJf79DglufFUXEHnAZzxHDtUN6ebuSBWp6GwFiQZatr5ud+D0Msze3WkavDk0&#10;2655B9bIiSpITupL0fQyPEL4wfXFYtB8xQIEKTvmpOk7qCPnir7dlzf1pkce/b+XY2Ji3cwCTuzb&#10;X6SqW944uJE44rdv33b4wN6Vd159k3T66bOTQh053B2cvNVqYJCExWkmrdlrYA+/lQbgBUkz+owg&#10;S0TEsgD0bApoNHhxIOcgDPp2AbqX8YL+E6hkq9gfNPtlyDkDiYeTUja49NFmsJD+yoIQY1BoHc8X&#10;EUK9yuM/RWz6Y2NElt5nxCDnaT/61mAsu5NtIl33DeMSnGykZ3Wj0VTZKLn/occADQgODnYLGxeu&#10;7fXblFveOLh3GRkZuZcvPvbACiSncbAJ11XbvH13tNiOiArX9dxPSwfKVMMpnQ6bjMCLk0yRFpsd&#10;1xprTWDl7OfFjqCoLvRJvokJQEgc13rfOSGgmhe0obV/U1IUVVF2JWkY5Ni4IPbLs/3/MSvUNzxA&#10;bvoTg4OeREn2ZXSjEsaE8dtJf7oHAMgHorNBXX/HGkeqoUXThjtWt99aTe0yBYkfHhHhwjbdTV3v&#10;K+CWN47soFwu/+S/Hz36wApfn67MaVf98fXxUgACdW08fjxqo5kJFhnHhgMAdAhFDYOVY9UhaeIp&#10;cuSc7lsdES1SA6Vd3/udr9fSDCzOjAjOE1N8Cinepzv/yKba3YhUa2r7X5pk+PrFbOrIANb0WGEt&#10;6U8RvqdM3s9M/MPTjiAo4NAA1wa9Zr2ZdcTos8cceMTsa7aTnM2xpSBeC+BsGZlR2yQ5lVW280T2&#10;z7szXvh822Pv/lZc1US8kV4lkShQJleCJd3hFtwV/3or4I6/sXtP8QmBH1qrkkeEhzU1tyqVKviH&#10;kXoAeTntbstFFfYdPDJW0Ok15Ji0foc/MYTdRuGcaycJDETJYLrbgaqRYxLlmQQBZI0fgawzvQYA&#10;1DGUG4CM4a3p6aVHsyozrdDIfyasM5zdOx/aA6X+a24OtHD43xDN21BBoug0/ow/wi3BN5PFDH5q&#10;vAcQwz171BhJ+/OlDHpXgCcCXHBqGzw8Hxwr7i5jMJGQQFrJE6uEYr9Az1dn+b8w1XtvsVKgVQzE&#10;9uaiN8LOZsgkwBwuZVxMTz9ffu58U9YlSnVJXX0LPyi4i/4ZoEcm3V6DGEJ10jOzfUJiYUyzczTu&#10;4n/ZFXDLG7u3FuTQyH0bFByi1BolMtX5S9mlFZUVFVVIdePn62N3c05X0On1H37433+M4vY6DZ1u&#10;2JEGYC+qkOj9+LROE+18qymArCauQUMqICKkzsQGEXI3WteuQUAaQPkoMvPVZgoc4OBVs/SuMNMa&#10;GAJPHhUhOH8WGV3GtFVNHs9O+l0pwRrG+LCPNpKMam0A0wCXTRflDDXkwdGiYGFvlQuNS0jM+Egv&#10;NVdUJjU1GunP3hAU7PGHYVPApNwQyVkQywVUfXo4R8wBpScpSMQ82WSiajXMIQ++GWgxATUBVZ03&#10;WYdQUwDYAL6AJwxDPXu5eNOBzBqJekxyBGI97dqLlg75+XLJ2EnTLdnT3Y97BbAC7vgbR14DZPYE&#10;56AlBSGAAw0NDbW1tVmXL4q4rBV3LHekRSfq5BcUv/HsPzbcdDWT2yMfAe6/QHDtLlLszGnnGbRq&#10;vUmm0sMTYx34W2XigJrTAp4Grgz+D+QOmEFtIZL2pt81g4oDzrQGMxuxohA/gGOBQhRIgQBP1jIv&#10;Oa9PvoBLCtaLVT5FT4T1bA1sLu8dbZpMaYJVsEYQ9MgEby9O//A/o6lr4pBLZ+vUmTXqu1KF/nwb&#10;lkBUOV2t/v5kY6is4doROQO9gEdMfnfcPu+u+eN5HKLAB7VWd+x8cWF1qzB89P333+9M+lonPgt3&#10;1WtxBdzyxmW7AsGzbNmyD998KSE+1mWN2moIytb/vfDK65HlHlcJD601mL8+L9tdQzfI23GRT8tu&#10;HEHuIEikBt1imyFwLLVDaaZZPPxI6wJrl8OkyD1XC34DpJFGEA/gav4UlS+X9nSQpFdKgk4D5b9N&#10;vsvHBcyP6Z0UAH6HpRvqQwS012d4IZjG1j50/TumQ9yiWtSmu2tzw3hDozeFaFYeImNweZm9Rj8z&#10;z+POeWMeWz7VOk4aDGm/7s2EgilXa7Yevfzc8y/cdNNNILxw+ZDcDV6/K+C2p7ls73CPmzlz5uo1&#10;PyfGxUD3cVm7VhtSqTUX0o/M9FIMGVVar+HARVFP81/44IuR8ckHL1YIJTUgOiN47MJtXmTij6N2&#10;QAVBHmj8QUUc7QSrW19hS8wNoAdRZAXMdMU6No9mjuf86XA/KOHeMC58dlQ/mwVr0k0J/ElhbEAD&#10;CG6lXcOGwrQwjpchZ1epKEyD7ppVdCQkRkJy3PxJySF+YisuHGSMfvq/m0trWwvrZTS+7+2337Fy&#10;5Uomk6hKRHCF3cWu9xVwyxtX7iCMbLJOmV6rCg4cIpC0TCavupQ2SqiwN6OJq6YNh01+B5kTOTol&#10;JcXb1zcjK0emQUS9iUh+MCSB7iTRkbPSVYPptx04bOCcgPZEY9BG8f9E2ZmnYgYHe4eK+vdMYElB&#10;DjR4YwPN2pQwtkDIuSihgEATtDeD2Jmj08gliVe//VBMqG8vYaPVGxpapZUNbUfPFQNNEOTrEeYv&#10;Bis52zPomWeenT59ur34AkcH6K53Pa3ANfiGX0/L12uscGOcPHVS7OEy7imba6HV6Upa1AWtA9pk&#10;4PHeW6J45Wj77mJFEy76Ln+Q/Megt8Bek5KS/vXB51Mf+3dD6Ghkr7HZldTMGEmW2CzmkgIhFGWe&#10;hNwCUXgtPRw6ZV40j8Tm+IroGUYvxLpeS6PrGgv8an1jYMvrWv/x3vr731z7r6/2fPDLoR+2nyqp&#10;avphx5mApKmvvPp6RESEW9hca/t4jYzHLW9cthGrVq16/PF/GPTasNChA4AG+PkGRMbrTF3Og8uN&#10;2kMVGonaJNOalDpwwJMa5cbnjyuP08ZNf/zDy15zn88LvHGnYdk2+bPHFKuytYerDNuLtVUSG2T7&#10;Nheo+3ABQVZQUNC8hQsfefYlxN73G+TfszV/ihqakM32XVIAPiHE31yU/xF9iRUDAPpq2SG7J5VW&#10;pQoxdPwjUPpkuLySLuqX/82BFcDsIL3azXSbu2C9ccDKu2NoJHLVmt0Z7/x4YOmz37K8wt96/5M9&#10;B4+dPHUmcti4X/Zmjp2+8PY770ZqKLewcWC//iZV3Pa03huNr+vkyZNSqRTKCg5Q4olvz5075yXk&#10;3Hv3bWIP0ZC9PcWl5QXHti4OM3ZqTNsb+A2+E062c4v03mcbjXWt0v2touT5K5ctu8nDw2P48OGw&#10;csy7cfGMeYu8Y0aQAod3eCRUG0XqhuJEH8ft7HojKU/OEcdPEIn+mLXRZEo7e56paLMOM0MWNbD3&#10;i8iDoHX1twEQwJVm7lSRutvRUqphBgR6BfUBOg/Z9qGj9Cp1pLrRj25AMunhfN0BpYhlQLoap8Qw&#10;hE2LmdnK4HfSuTV6Jp9k6IaG950aYIEqEhUAaMvdE/LJ8oMF/lBO4g9LjtboDAUVjd/vzDQKwjle&#10;IeERkR9++GFISAi+DnwjDBa3oCCvvqlt7rz5Q7l07r6uuxVwy5veWwYx891331Wnbcq7eLawqsHX&#10;zx9uT2AB1Gr10aNHCwoKAAkDrTqDwcA9Dj8jbZTlQicQCHbu2HHnLcuG7CUAYei+/Ye0pWeOVuny&#10;200B4xY9eP/K6dOmjho/uaBeWqQVT190+7Bhw3rdN3FG4BIaEBAQGhqqlLT4SXMHcmAQmQhUqExj&#10;5LAxk7Eg3eWxYmq9/vzlHECTgQIYqB2Q1oSTlfR+eC+J9Gx3GbiUTunFy73klsBc/FWoYnj6eYZ5&#10;XDUrFvLNbM6VR5slPlcSUfOpplCWYVuHMJSisgt90HMtkDeoysyFpLnNXzlfrMxWcSoMbImZ0Wxi&#10;dZAYSLwN8gUjiQIgAHSXiyYPAY8uZFPLtCxPsrbDzCghCYAmrzezYe1ELdhFa6pqmvNzGi5m5Dep&#10;7vvn/wF1Nm3atJ4vlVAo9AuOmDNvPvyXdu+Ku8LfaQXceOh+dhvcaD+9+tD7c7xP1xtO1JFwlJOY&#10;fKpBPcFb782ltGrIWS1GDdMTHvLTp0+DjvDNN9+EQNLpdJMnTzpzZDdxlcjJN02pUr313n9PnTz1&#10;2y+rKyrKx40by7qCCGppbfv4i+8WL1vu62sjU9beTb9MkB0dEeA41+eZWt0J/qzb77ij11yUSmV1&#10;VeUH778/ue1iv7H0CJQ5axSPpkpAmObkOhCsjgv7flLQpvj67vLFakanX8RNI30cPtwJdj1Qsdxm&#10;7dbjpXd7S3oK3RWFvlNJzQ6nDjph9BazyS+FdAD8DayE0kgpUtHL1AykK63T0gIZhksKJv5zNF+T&#10;q2Te5iOfKkLSINKPTcKDHdxhXO0csaJRRx/NV2cpWedlLOCbl3vJotl6GsXcbqBt406+++UPcIlx&#10;cuLu6n/PFXDLm372HSrO0/945E5hPjiy8M+ww8AjggQzPQP4cTMFoVaQgHaqRr2rI+i+x5+JS0j6&#10;/vvvp4wZPmqEK3kPrbyXGCcULIi6nql5u+h2duxpl2tnzZpl05L+wyfv3ONZGuvlONcnIm8oUx5L&#10;SOifWviNN94gZR/jaaQwrHH+zGmGmP9yMzeJInP4YLX3i4VrpJQm/j7mD04wkM3UisPvHOd3teTN&#10;28dafCW1sz26kn52P+9WezCUCsT52zVBpE1rJHE6yCw5mfFMcEfCn5HfvZpSGMk8qhkvdk8OpnYD&#10;xZP2J9nfN6IIK7ablnz3G18NG54yZPcqu9bBXfhaXgG3Pe1Pu9PZ2YmLOUxnQg/xtv1HRvpSgSCC&#10;tQzkWr0Ax2x6V04tOJwjxYwQmuzsyeP5ZdUylebQ0eNoITe/MLegsLa+kUalCQV8m+e+Y68ImsU3&#10;36vx9o6OHfuOTJk6jYhxY+Oab+9MYDCdQP2ebWOFjZvH4fSPRouLi6MGRCnEwTKWB0gZkDmt+2SH&#10;xYZFMgKp7NjcHaiFcJxqE2eiSMOh/g654lLNP5ZTl6R4XTGIDumDdKgZtZp9lxrv8e3sIkLo8UAF&#10;OSNh2iVv4HQpMAuTvCizPNULPJWRbBuryrjiouk1aw6lNxKt76p40EyB+tYtB05IGB4wNWPfB+nd&#10;HtLNcHc2VCvg1m9I4D0rLS2tqqo6l5mpaCiD2cFkNoextfK2+kXRjChiPP9qvbmmUy/XkZAlhQp+&#10;FrhbzaQ2Pf18J2/svFsWzps9VBtKeu+/n/sHR06aNMlmj1CPXnr83k+mUG1SsFhp6r95rGkPvg48&#10;wkBl0AtWuKOjY/f2bZf3bIgxScRkHQ62YhMfAgDXadAnK8x0sHOGUf50zbc5fgcKwIse4s28zVve&#10;XfedWs+v7k4Y4uilKql+zaVOVmfbKIY0BskT/vw06mjvl3JTKFLiEwQtUA5Z/G1Ukw+jH2Js4u0Q&#10;LAma7Uy9d23g+NhpC2+77XaQ1RKs6C72N1+Bv7u8wTn475deUJeejfGiL0/kh//Pdeyq+65Kb75v&#10;Z+uTr703cdwYe181wAEUShWLCU88k+AFHMa0KXOX/fzzz0T6gsPppQdu3npb/ykvibSAMvcdpz3z&#10;xocD6Te9GqmsrPzuw3daK4pAc0ni8PW6LtT2qw/On5QS9fOejB170m+kNRLs17FigMPVsjyfDe4Q&#10;/c9w9Fq11+qVCUNJ7d2pNf33WMNwfcNIXu88m5ZJNeloH1bwEs1SuxJyIymqWSh4KrBjyEIc9Gby&#10;ng7eOqnf6++8P3fuXDdPmmPv5N+q1t9O3uBErqiogN0MPg+VSrXph09u920cHcR2lYDp+/bItabX&#10;L9Ifev71+Nhom+8WZMy3q9cC2QUIHM5ipVJRXVXl6SmOj4vmsDk3LV7AoNOjIsMHakcikd5672Pf&#10;fPONzY6wDq+//nqKsahnvhabtfoWmLeH+uWXX/Z0IFlvpLGxUaPRADyN59df104INt8wJg5VoAa9&#10;/t2u/Iu5ntKGAJJykLYDelWdme0jYtzqo4DIKVYxztKC/z0nkKA4d2B9+lZpVhhf3125QtQSyOwf&#10;CK4zkdc185olOrsyMsCkVkMTLvTTjuBpgX52yVCJNII83AekvJaAkeOWrUwZMx4BWG7BQ2Td/p5l&#10;/nb+G8iY99942XxpU0vW0ZaLB+b4KUYFDqKwwVuFbPZ+DN3x0o7YpOEIVrD+nrW0tG3cvveRRx+d&#10;ecMN4ydM8IOJnMujUGn1jc00BrOgsHj77v1sFtPX24vF6idopqa2bt+hY/Pnz7duVYdUO3s2o+bc&#10;/mUxTB8eDcnEWpTGzDpNpUQfKKATD4HEqbajkjJj1hzirmMQOML4Bmna3t6ekX70zhuSwYaCNcGA&#10;p4yI1dNY+XklnqY/QmRc+1lCjPHIxlo1NU/HgRenUMVMSfCP9nI8/MiB4UGXymk1sjSygeQNQGXt&#10;RnqFgiIk/eHustkR1Bqq0XBRxcH+hYFoe6geOgWsdNoQTW3RqUO52VlFjR1MLh85CNx+naHageup&#10;n7+dvAGL86Htvz03TJfsaU7xoQUKHMwjadcmc+nkKhnJL36USCi0XlGuUB5NPwPeT0tYD75bkMQA&#10;eD169OgRI0aERURGRkV98PGnMrnMQyTy8hRn5+Rv2r77SFr6lAnj0DKfx21oaOxUqBCLN1BH0CQu&#10;nD9fefDHJ0fQf8mSfZcp2VsgPVPcXlzWeqFeOzpc4GEPQ+WResqICdMdYGYsLCysLsqaPyGeRvud&#10;YwYTRgR75qkLXmY7subYtREojHNZSNabdMZzcnaGij81ShDl6Tg8z97eUR7ivF5hNHa0I9RmoOre&#10;dON5JQdpHewyjiFss8jI82eZkrn2YdscmEWvKkBeRLN1gcpqQ/HZ7YfTzpU3hISGWvHqOd+ju4Xr&#10;cQXsep+vxwn+acw4aoGS4pJ1+Obx54pffyge5BWmmI2mLu+4jaemrq6X9xWCB94RT09PxJP6+/vH&#10;x8fPX7AgK7/kX2+8/+Jr7/z3mx8Fnr4HDqdVVdeiaZz7i+bPKS8vt9INxJhOp9WqVR+f6sgrakrp&#10;LB8mq46QNwbrJCa5/M6NddB1LNWBl1XoTCqwo/Uwz4CQbWO+Yn+F/kydvk5malBRHeOcB8tWp46m&#10;0//pzB2bFB47aWInsk0iSRqJVmtmEzcMwaCEBASWvAbWH5QAOaaHSRMgZkcOebCnEQAKnR4HtJVB&#10;IvCTRaeou8iyiT4oXMsQvRohRUgN0TouLQfdUUgzDWPK/snMHnH6ozdun/nmS89XVVYA7dmzH3yD&#10;Lu3W3dj1tAJ/C/0GjvH6+vr8/Py8vLzTB3fM45QF8O34kp3fT5D2F8gYQcMneYptUHm2tbVn5eR7&#10;enl7efWfPw3iJzExccaVx8vbF3rP3r17Jo8bNWXieMaVDIwHj5zw8g2wnsTX08urUc9JSz872dzY&#10;01PiRdYyjbrj7V3UCXkt2pxGzTdn2i7Xq+N82UhVaVkHRB29k+/hM25pGSXkRIcIgxko+Mb6usGk&#10;VlhU5MU2Bvv+sSbIsMLlso/WqTvapR0c73yyONoksS1ArvR03iT2jwnJkpA9zbbzWCPjTh4n6KP5&#10;vjFOxB459mJINaZz+Y1jmFILKHmgx5Nm3CcT8syEUhUgeDaL5HFPgDKJa4cJzrHx26yFNwowuQk8&#10;uaEy69D+vVkllXSBGBZXWFCRlhDB1JBAiER2G9xsruRfr8BfX94AjAsemr2/fMEo3n/62IFhzNbx&#10;AVTiLgqXbLkBpP2d9KDhE2EBs96gj483lKGjx0+Aoso66AsfMHhEzpw54+spfPyh+7rdOVt37KXQ&#10;GdHR1rAJQLxFRUUdPHoiSF7by1UuIBtbpNrCyvaSiraqmnaGUqYwUUaGC7sTXJ6r15BiZixevBhi&#10;ZtSoUY4JG8siYBi/btqRFOHvKfwjA02Qj0dydLAoPHL8xNS6ZolnRy1BeVNgFqy9NaTDQLncrPMi&#10;9WOJQrodKECNZjbQw+0s0bIRXrMibZNYu+QF6NlIh9p0MLt5Al9lHRTnRTd6Mc0ZSh7d1JXd2fow&#10;Sky80V6kWeLBwlk4sAjwQsFBlUiVmGtyT2ZkZp3PzD66q+bEVvnRNfkXzl6s6fALCABmxC11HFjb&#10;67fKX1bewCV+4cKFF1988cvPP1XmH781WDY5wDw5mB7nQYYDf4g3DGz9BVJqwLBJ3l6e1rvG5xcR&#10;FtLS0gqZ4elpI0U0CpeVljY21BWVlGXnFvj5egv4/DPnLijVWpuMI9CTtHp9/aUzvSg1sTSIj/Eg&#10;6RCJCT8H8oBpWdyxUR7d8mbVxc5F9z9jE/hAZIV9fHykSt3+w8cXTEruWd5LxEuI8MfsDp3O9u5s&#10;IChvoLJMiPMaH8K50E7O6zDDHAeC5HITr8LMAy1YrZmTbRKpBR5Tkn1vGeN73zjvMUEsxMoSGadr&#10;yyg0xqySllF8jc1mcV6HckwnFTy2Sd8vJ5ClBVgdqVzWQ/4y+lWYjY1JQOr4MQxx5pYYRXGCujzO&#10;UB/P1sQaG42lmV8fvOAfEWNdEbe5RO4C19cKXPd4aNjKZDIZjj9oAxZUbktLy6ovP6nMOhXGUk0L&#10;Y6f6M8EOcHV3RW8ybywyqMKnTZg2IzgoyENkDTUAcuV3P/xsysw5gYGBNoeNiJbs7Gzwb0K+gsxN&#10;qZADzAYWmb6YVEQaoaSnWCwQCqgUKgBhdbW1q998YSq11UovcIoUk0VqNh9BsAazWWcwqXRmcXjs&#10;+x99zHVFDlOYVt7615OrX72bw+rttFdr9ev2n9u5bvtoUis4KIvIHi0G2lRqy0DiR2GmFonCd90V&#10;qNKZDparfs2Sgfh5ahgn2ZeR06QFDC/em9EtNW0u7OAV+M+R5lHqygTCLv1MOWtzPYtmNDSSuUIa&#10;fIB4mSGLzTjKwQsBGQM02q3esu6IosEbuWtbbtJRt5oTZj72WkBwSMbxw8jNtPyWW63gXFzbu7u1&#10;q7IC1728+W3tz015Zzy8fJiegTSeOCws7MThg9ENe+dEca+6mOm5o21KI7KinajRek+89R8P3Wtl&#10;s3U6/QeffjXthrlAB9j1TsATC6ECG0W/6GSI4U8++kCRc4ZNIzNY7C79RqMWGJQhZJX1XnQkstFM&#10;BoyPeoWyHt7eNOGwb9b82pMQ2q5x9ix89uzZtL0bX1hxQ3hgP8qcwWgac9fbE/U1SjIzZvZsuUZf&#10;n3Y0jKzsV+R00XHSI84+NHTJhxyb9ZI1lR8H19nFiv12jSebah7NUydxtQyIGbIZ1YcyRtWxmdqs&#10;1aqnnlR5gF2iU2cypi58+bU3Aci0Wctd4PpdAYK2imt3gtt/+XYJr2iiKj22bB3j9Nenf3xDn7dv&#10;Ycy1JWywfF5cKpIHPzyC39Tc0nc1ISrKK6svZeWWlVdqtBooKw7AeHDpBYxtoFAY/BM4FpE6Odnc&#10;HqOui1LWJBlbbQobDJVBMsN/QP9ffhStmSr0C3KJsEHU7dqff/zXyllhAf2bGUEz00UjbfLyHTv+&#10;oVtmvnjfgpBJU5rM/ccwdeGjjKo6WRfgrVNjBDvZxjx56/+wdtfIG6w1mFXarmw0do1nkkDlSzNM&#10;EqpBX8almpiUv4KwwQoA9r1U2BZJ6RSMmvvcv/49EEbGrrVyF76WV+D6ljetra0GlSxMRI8S02E3&#10;WxRFezJR+68J3CGmwyK+wZn1mn6NaUgLvXPvwR/Wbvrs+18mzLxx8/bdxNskWBJy6OZbbuVNWlRp&#10;4nRZZAhW61MMpM5z5sxxtPYf9UBw8OPq1Z8/dWOov+dATuPMvCqoOJ4BAffdMkss5PK5rAmjk1Tm&#10;AUOmUkxtbxxvv2NL45Ltst2ygAyNn5VM285PwYEWLtRrbvbstHfxU3naY51du/bXezJlrC2Cac++&#10;8ymsx27swF9vf3vN6Lq0pyFUcN+Gn1ryT9EM6kVx3NGBjqdvGcoNRo7nO/aqNmzaxO3Dptza1r5p&#10;5/7RYydAC4Fmg6BUKBDESWKIzwIqxYO3LHGMpqwrJsZMyxVEf71+m5NHg4XgoKHw7FPLxzPoA8oP&#10;CJvy2hZvDz6EjWWOl4pqv/t0tW97Fa3LsNf1QAFqpAroXt56gZdPUEBKbMiohNBgPw9Ej245eklb&#10;cOaOJHAYE1+hwS1584bGf3uUi+m2I7F6jePOooB1cQ2DO7ihbR30a2dVguK4pS+99ylB/r2hHaC7&#10;N9evwPWn3+Coeuvl58Zrzrw+kf3WTM/rRdhg6/aUKBcsXd5X2EDA7DlwWKXRAd+MYjjKAX8YDGGD&#10;xhGbqSFZDTUc+B0DmLgpZNTyB//hpLBBD/AzXTh5+Oap8VaEDYrRqJTYML9uYYPfRAR6+oeFAD7Q&#10;PUyNmdwalPDQk/e+/6+Vbz22+KaZqaH+4q4cEiTSiLjgzA4G2L5d/9042qLeYBTZL2yuiFVSlpIp&#10;M15/H+xAS3VBLWhMve3xl950CxtH36brr9719/riIKYyOQLGVYA1O7O9YAXOaGMtnDsLqgxMST2b&#10;0mp16zfvjIqKJs5C5vBIICq4fIHKbHe4a72J1Zk4886nXpw2fYbDvXdXBA8CiyuUym1AFfp2xOew&#10;zAKxkvSHSsQgm5UqeLzMIj67V3lY6oxMXk9yBOdH7kwLJW26CFpXMk0HnjdDW/OVzO8bRRKD3Xvn&#10;QHeDXeW4lJ0dtXjlM6/YTEE72CNxtz+UK3D9xd/gxBQIhYVnDqf4DynNopO7Utqu25XXdubAtvQ9&#10;W3YdOV3X1BoSEsy7AimGmGluaTl58lRIaNhgU05h9caOG7/r4FFfk8Kugw957B9662Owtzmv3GDK&#10;kDcUOnPPobRRsQF9kdBWlhqscpHBPr/mtMk7OwVkg5ZMq6eLkMKIKRanxgVb1JruB//Z3qlMy6oc&#10;5kPvmZvVya10oDpQzGqDaWeRYoq5VkR1JEWNJ92EZM8SA6VMTY+3mrvTgeENcZViFX2zYOZn3/8I&#10;hd4lr9MQj9/dncMrcP3JG0z18KGD/rLc6KGlWXR4iS0VQYI5L5p3WzJ/QQw3Vaj6bGdmg0Q5bfJE&#10;/JNSpf7s61UisTgpKRloZic7slkdcTONCm19YY7IntyaCPjIVZCHDR/el5oTOa0VCgUiaeBzguoG&#10;Wxn+02Z0jp+f34Xs/JQQvofAviB/IY9908wROy7Xc0IjxKmjJ86cdNcts6aNjAEXTt+5D4sOrFPT&#10;N6cXzIywrxeby0ikgMZgblIYazv1e4qVGUVt9fXtIzkqdp80mkSaspSJZuu/avCY7aFC8M1194B5&#10;76KCJTNSS9WMYbf9c+So0dfdFNwDdnIFrj95A4/3Z++88thwxjUVXmNzGwCZY1+J/8YVnMsg76ki&#10;/d+zz4k9uqSLSq3afyTt/vsfQMDNILlteg6vUyo9tHW9sKOKQ7bjoo3CiOCpaJPFJCT2JBcAtAHw&#10;jaamJogZ5LYBRxZI6kCTBXZR6zye8MOdTDuxcGw460o+Arse+HVGJoTNnpI6a1xCfLifWMC15FTt&#10;++D6nBARsH7v6QXRnCEOWHn3ZMfFcmlmhbSytkPR1BJilk0XKABotmumvQrjBWrW0aq09Fot/bSM&#10;w6KYQXvjTINDVhcy5rCE2zLuHmrSjJPlzfyAiAkTuy5b7udvtQJ22VSuiZXBuabvbBWyrr+Rdy8f&#10;2NsoJl1ggF9La5tcrhAKBPNnTcvKyhqaRFWgIWgvzgZpjV3biZMuXN3YcGTzt19+sXPnzm4XFOjp&#10;lEolyJ5TU1Pj4uKwO7GxsdOmTQNBKmTPQF0g5dqva9eKGRq7jGk9W0N8KEHFCAJ+3Kgk0I/aNV/n&#10;Cx8oVaZVKKpalBnNphNqj50av5frg1aWBLTpnXLA3OUjw14AA5HI0b5X6ynRXwcfAkZ7TMppGLbs&#10;vieeW/7Yc6yIVLly0HOHO7+D7hZcvgLXJR769Vf/Hd+eNjWYpoOKDjJaLvXqWucd2JXVFztP12m9&#10;EOYfmPivV9/84NOvZ86eFx4+YOJOB7oYqMrCObNnUpu87JQ3ltaw3O1mRg5JHJOYOHb63LDY+LLy&#10;CvicQNdmsbMBa9fFtWI2I4lqTU0NstvFxMSEhoZClFpUNwiq6urqLet+nD0iaP7EJOv4NFfN+lxu&#10;ecGR3fekCobSCgUSo06NqUFmiBTTuVe4oIFcWLSu/mXP6oEyrdk734tyZpmGcav31UlAYH20OjO5&#10;2cBoNXMKKX4lJrHQKNcHDftm1Y+ohYSwoM675ZZb7J2vu/z1vgLXpbyBq2Ddj9/Jq7LNTGFRQd7t&#10;4SrQZF2PO9GhNn6Wz+JEjTZRmLfeeusQ+E5h/rpt8cIF1HpmF8LWkQdY5FMkn9fCOwpUrFoDS5ay&#10;9KmnnuprBoRTB0oMpAsY3vA3pobMBUjtAxLViyd2P7R4TGTQ0DGXFFc3r1+/4+4YEo5+R+bsojoQ&#10;P7durP82qNJVlr1zMhbg4FOEf0ow46LBOtvMWRn7eOD8iTPnJiYlgRUNtlb8bXFPgvMQGJkhQGM6&#10;Owd3fVevwPXnv8EK4NiKTx4eFD9y+LgpFwvK2uqrxwYyrllOAatbRt6T39Zq5N2zcmWvNGuu3ujf&#10;2zt06FBr5pEQpPJy9DGSKKVk4f1+nTFsXTJHfaKdHjl8NLw1vdrDadIFemaxQFKCqeGIKS0tRZmL&#10;6fseWJAa0R9bmqMjsl0P3p0Dl2o8zbIhTuXZd2Tn6zVGlSps4MyetifTo4TGRE6TcofzkO/HrnqD&#10;WzhbyVwlCdQmzlrxxHNz5swNCAgAeAS45263H96NIfBTDu4k3a07tALXrryBTQYPrsa4kre1tQH7&#10;BB5onFnwTl++fPn8+fPwQ+DvyZOnVHeaVE0VMZ7IEubQGvRXCYYjmca4s0hZ3qGLG7T89nQqeWIw&#10;o6qq6qf958A0CnKBQVVx4NX/5cv/jlJZy/5pcwURz99M4y72VKAkeLe9dG27ak2Jw/rBrVmawsmC&#10;4wZSB5uVfuzQvBGBI+IGzHVts3fHCiCW9ui5wm/S6zbkdN47Ahhcx5pxttb3Fzr3FMrG8TVgdHa2&#10;rSv1wVOQr2L8t15crGIksHUcBwN5XTKWPxrZ1cG/9+udtz/wGCCILm7a3dx1vgJXx57W0NCAQxbK&#10;NU5YnEQWzRqAJZj7IV3gfwYxGgrAIIPfQ9JYLsgoBjcA/hPGX8QkWygjIZDOn8usPvbrM8MMOL4d&#10;3g6DydyuMrarTc1qcr2eV6JgyVm+QaHhp/Zt3rpU4CoDyEDDK+vQry/S64PG3HL3fTaRxI7NEY79&#10;n9f8VL/tu3Byl6jofiBZ7Vo1mZmWSfFdE9tguVODlWSHNjTh8U8AFrA+MAALv37/31//6w6gyxyb&#10;gjO1IHIMBuOshz44cW+QBSg49M9HpySBbeVj+Gq7yKFtjlNvJhWomNvbeDCsTRUOBVQavM5qE0Vt&#10;ItdRxGaumC+HeRbMB+ZWMr9BFE2OHvf4/z03BMh+myvjLnCtrcCgyxsLz3H3tR1iA1lYIG9wqlpM&#10;/FC3hw8fDl370qVLQNxC6kC6QK5ADkGo2Lzv5+flXtr+3bJgZaK3I/qN1mguaNGVd+gbdSw9z4/q&#10;GczxDvULDAY0GUllMPIP3n//1fDSAP6AHF+u2lEY95841PnPt7+BDHZVmz3bgWBeu3Zt4aZvE0mS&#10;7t+rSFSw1BBhie6uArfPUZL/qthmSxwJ3MJ7zTEJj32EhKHWh43t/uqT91fMjBkZHzoYE7TZ5vqD&#10;50syTrw0WezMvcRmL1YKFLbqDhVKJHVN9/rZTdlps1+lkbK+lT9JoI4b5GjQei1tLzPVMzyO6x2I&#10;v0PCIyvKy81GA5lkYvNFQI4EBbmGPtzmlN0FrrsVGFx5AychcjmPHTvWkt4YYYBHjhxB4npwweJv&#10;/AYKDfzJEC0ok56ejl/CEwDFxaaY6V5oxOI8FVof5mGfH1iqNp6v156s1TQa+KFxw2OSUnyCQnk8&#10;PqRgr8yVJ0+e7Dz85T/HiQZ7a0/XqE+zxi9f+aiVjqCjIP375MmTHRgM0Mnfffox5+JeT/IfyGAk&#10;vjxnEk+gtCFWn3ib1WZuvDftFm9Z1w4ayUf4Y1Me/o/N7HAQeLu2/DYlknFV5A2oP+98efWSAOXt&#10;w3q7mohP3PmSCp3p/k01r/jUCZwLxOl3JJcUrHwl4xZvORIWOD/UgVr4uVk49T/rh6eOxJeCT9Xt&#10;9h+8pf7rteway0ZdXR0Ulz+uwCYTIGTwsmzduhWKAixjsI+hDGQPGCxwEbYIGzzQYICXhbqzefNm&#10;yBjY+uFkJi5scITVFuf0FTYwjnWRGetMErUJIFSgptUGs1Rjquw0/pyrfeyw+vajjOzAJdMe++Bf&#10;/11958NPjp44NTS0y33SN00ydK/CNvtCVRx4S1R680UpZ8Tk2X3rQsZAM4CaiL/XrP7h5FevrP/l&#10;J7lMhv+0q6OSokLlhcNishZ8nZY/ahK1mszjMchSEkNHouAPsnlaP6gAhgZFtDdJc6aditMNA2BS&#10;SIbWmuamRiLjaetUldZaSydq14zsKlxQ0Qgv9akax4ESdnU3UGEegzIvQbirg+eS1no1ksrTaM2U&#10;75oGl2Mtmavd+usafKT4it3CZjD28S/cprN4AZz40Fo2btyIvyMjIy0r1dzcfODAAfxm/PjxMONC&#10;0hQVFZWVlUGPQShGL3GCVxYyCb+USqVwzNgL0zpz4ujUQDOb/ofgrJcZNucrySTzT4XkXY0CvVJS&#10;KKWdk3sc7PDNYyR6DLth1rK7br755oSEBASO2JRtuMGdPn1qgo++ZxcufyEuNupLhGPHTpzcHfKJ&#10;4xv4CNgbjx/aX3k+rbqprSD7Muns5kc865pKcs9dvFzT2AwbOtYfEppIoGhm+nFF3hkDiXKaF+c1&#10;bnanT3RGi3qmh3KyUF1nYGloDC2NqaAwNUYyl9S/rgNLWrFZIGPxqHQaTFJxXIM/wwDPFsekOZ1d&#10;UNkmF/sGWOEUwFLzBYLGmvKEMK9+uWdcvqo9GwQ3qEKtO3a56v6R1pJ5D+oYLI378OgnSqSpXLUT&#10;3sb+hwmvVApXg236qUk0UQgv0aDMBpuuaqz6ObNi+IiRsEZ0f0ESSZedFq+izW9qUIblbvR6WAFC&#10;8gZmMRi+eLw/LmXQV4qLiwEVy8/PR1gfJMq4ceO60/PhoIRzGIqL5eWDyAkODoafBuf7QDhInFMO&#10;CBs0Dnhu7qXz4LYxmEiCK3aEzzKk6vgbLzRoI8fNmTJ3cQPZhxY9KWTE9NGTZ4weMxYCj4hbqHvv&#10;0IVKpTQ0FiCr2yBtKKJW3zzWqtSRuJ6+WCX0AtH725pVpWm788+mC3N2Rdef1haeElZnTmK2cqnm&#10;KJY2XNfQWpKz+UyepuTchaycFqkCR3nPDeo5VOAv4DM7/Ov3QdrWHJPosZffnDN/Ie4E49pPLxNL&#10;AxmGZL4uVdD1J4ZnvKjhIWTd43/UajC4AZDGQJpNEklipnfQOA8FyieItCl8XShLD3waHhHNFE7q&#10;0FdkHW+jwMxi5c4Lc+WZC1mJQTwBtzeX8yCtbXezXiLe6PjQn3akPXC15Q0kdJHESFHJfQaBigbQ&#10;u2CmodNI0Zoorooq7bs1EWy9rq3+2OVissAzPDwCBfC9f/DOW6eOHuQIPPCxD/Zuutu/TlfAtryB&#10;XgJjFyQK4vVwlODGvW7dOpxfODsgJACrhxkKbxvM9z3lTUlJiSXwwnLl6UoiMDigezqT9cvhizWs&#10;qLUX4IRQZzVpjzVznnjupeTREyOiYyHhQiOi8AFA5jmcAlmp0pZeSBsVwOpFP+z8lluMV/tKlPLa&#10;+mWU4uOnMnZdKg0MDDq8f++wrJ9nGgqHacriGQofhjGMqQtmaMGXhfI45OGrRy7eEy2kp3mFCbIC&#10;aWHm+uPnJToSZtqTTxNya9OmTWt/+Lb25M62dqknWdciDHn4iaczTp9S7flssaAdaiFu2cDRQozh&#10;D9i9Rgm0EDkdWrKFzbPAxM82iVqAKaCocsjiJb6asQI1n2qC+8EibCwPxhPE1Lc01DfwQZIwIEsC&#10;XoPMc+dHhotE/KsQn3sqq/xYRh6IU+O9u5CNV+sBF0adkqRok4Yy7bOIEh8wtuO0nJPK1Qwe8juM&#10;oQmUl289eGJTetYvq7/b8MPXI5rSc5uki+96wI1MI75Tf7eStuWNXC6HNgO7DfBj0HLgg4ElCigU&#10;vFVQFCBLIEjwMyxm+D20AThjAAoAiVbfGMDBWFx4XDy9fUaOGZ86etzqtFJKxISlt95pEXUWXcp5&#10;7Z4nEJwsaWUqGsJETjFfYTBdfDAqY1qF8miFyotLW32uY3Oe/ECB5N9BrSKacQxHFiEr2br3kKjh&#10;0g1COZtqZgycqR6y57ycNYqvgXqBj38crbk59+zmgyfY/uEQOZfOZRzb9tuuHz5NrT+6kl81TyAV&#10;MkiHFUKKh2/qqNHHvn9vKauqX5c1ekzi6S5reV3cAWS6J0XfJeSYjA4yK0FovM1bPpCRBr/nmzXp&#10;hTUkoa9Q7NmvdMdeZGfnpITwxHZyQrvkzUE6HB6fd/xiqT+P4sXB9ccOe5Nab+4AVl5hzGoxbi7S&#10;QJF2BrLYKDcWNcgTWGp7hmDHGuAqUKBkXFKweTQTtg97akdlYkWxdjyqKZGpCO8snEOtXMBrjmNr&#10;0rU+05fc5pY3xJbw71iKED4NGC34/KHfAK+MG3RfpzpW7uzZs5MmTYLsgUBKSkoayncO9qJz585N&#10;nDjRYQ3G+s7DV3/mzBnD2V/uibcvVKVXs8AvgMOxul5Ck0kqNHRfAYOrlaV3cheLZdNEf/ixDWaI&#10;JTKREI2jEg48/HM8/qA+bNFTt8p8BcHRzOaS0fQ2L7oBWotlGIiWgIc/Ry/iB0X5QZ71qNV3+tKu&#10;PCtdSkCjHiz/5vECDVphUUwcWycXwLJ7OnjchU/cfvvtfZvFrWX1D98/NDMkLGBQMN82v2CZUrP0&#10;ma+b2mTrbvZN8bORPwmYk1aVEVj58na9msYxsIRmDiSpGDl1IhVFcyIYdsirP48M2PdvT9Quo9UM&#10;HpAM212qYuSqmFoT+U4f2SB19FOLhyh1Jt2kV9aXatsapSlL/vX6f7y9h46pyOaOuwtcUytgW94g&#10;IAYemt9++w2uBSACBoK9wnQDFnp4ueEgGaQIEisLByEHedOvIHR+uaHeHVj75Y2iulQ/p6JwjlWo&#10;9p6tWu4hhX1MYYRLhIyj/IyMPUOkcuw4QOqtQ1LeQ35SWg9YGThOVCYKTF79SiwcQ2ojhU/r/1+d&#10;Xyu0AFn1om7qV19/3bc1vB57t62/fbyfn9fVcdoDFX25qEaqUK9Zv3fdkq74KivPmmxFlZ4fER4S&#10;FhboKRJ4efA8hTwEq5bVtuzZuS+Fq/DiUpN8HEn6B/zkS4da7qKWiqgOsthh2DVaeiBDbxN0sL2N&#10;H8nWIVebSza3ZyOdBspa5qTnvlqHawRuoqAGR8wvOAWctyi4fKjuBq+RFbCBh4awOXz4MIQNRAhM&#10;ZMAIWIBnfUcPhSY5OXnEiBFDL2wwSIyHCEbLsUWvKCsVSAqH+zprTIv1YhQpaAFMA8QDjGBimlFI&#10;M80TKx0TNpgLGmnTU+q0f5KCsJ+g5YHUI1j2xfQB/9Wx9elVC6MKMbT0ypndXQYaBg59ezvKKqkt&#10;rmq+Ejrs1ANpMTox7IYxcTWKAdvqSpImNxS06pArYdyEMXcvmzFlZFxiZICvWGBhRogK9tFw/b8u&#10;Zr5+rOMK8N7uBwkppoTxjkgdR0UD5Y/c0neUhYHM5t1ar1VNQoO5f3UrnK0H+4DdK05gTvkq5sRF&#10;t8KDC3wpwgamT59uAZoSqOou8jddARv+G5iSgECDFIExDfAnuILhGwDVPF4yvFgW5nmcLLi3wqjV&#10;7TIZmrVEv+BVg3sJFys4lmDoGyQSQA+x+HyVVNpUGymi4qRweHZ8BuVQlTae2sl3Ec8V7rZSAxXS&#10;5VpLuqUxkuoEUdB0e60VNuj8xUspoXwPe/ACrRL5b5sO7tu4rVRBGjcsoguUaDKDnAYemE6Fuqiq&#10;WaPVMxk0ghjrLiuZRHEss2BRBLUX0QCcNCAWWlVgLqRHNDMD0gpbMvOqhseFAtvWayKTUqOW3zCy&#10;VWk4XtgayDEBg2DXWwEZBezJa+cNN4llNhWUfluGcMmQcX766mVGQFji6JHnJdTOtjY+1Yj7RK8G&#10;YU9r0NHCWQaXe3Egb+q4YYFhkYOdBN2utXUXvpZXwIa8geoAaxKws4jTtCgQQAGUl5fjoAcuAL9H&#10;Wi2gpWFMA4wNprbBUzL6LiLGABQceoTMA9klwAuDtNBwCwWHReQ069IuFcrUBlDg4HxBKgFcgS82&#10;aPKatQnEjCq4OBe26+vb1EkuMm5A9lVqGFBlBg/56tiS6o3my4xIXFO6qyP+F3ydiF2trKgYESaw&#10;mSpNo9MjQrO0tiW7pO7Y+SL15fRbvTo/ytLcs3B8WW3rml0ZFwqr/b2Fv+w+c2HP7vMF1VwAEf0J&#10;+YRaJLKftp0Yw5GMCvjdFAYJBL8a/DRbCxS1NP/J0yZCloxKCI2PChmZGB4X5j9Q8lAQj1L54i0Z&#10;FdOCqHZd60vbdV9m6UtbVJP4Sg+6I7pHl3uGEzbjhomJEQGRwd7JUYHNHD9gBMo7NAqd0e9KXJTl&#10;gcvtsoJFp5j9GC7OBIqcPudzCltZviAHcas1jn0pf7daNuQN/P8wyOJAB1kAwomBgcaLBX8guMVw&#10;qYHGgx8QN4PfQAjBejuUrx0IWtBdfHw8xjBInpvutwHCLDw6ziNmjIQbllZn3JwjOaf0rufG0qKn&#10;bEm7fGuC7WiSy43aD080B6iakVTYVTy+OFIURgpur9FsnV3n3SC95bi2AweR0cmRmmjtfsNGjRpl&#10;6Qjvz+effSo6uerUyfSswjKV3tDY1hkT4tPrHMe5X1HfWlTZ5OMpaJMq/u/dXzjFGb5V571aioex&#10;lHB3HVR6TkqN/vW3PUlVx48VNGw5XRrYlLOc30RRy+R+sThzrc8LIqqxTZZXXl+al/twKgfaDMK2&#10;kCDgkzOSGrr/+WbTwoWz5k4bHRPapbujKU8RL9BHNJCwQQGoa8G+Hr8cLVgYYrIL7ZZerRZFp+aW&#10;N1IMuhSepl+dGX64fCUTqHeZkVKoYnjTTd3FwCGUIWf7pYxOTU20DBX48uSYoPjkOLXQv8jssbVQ&#10;msRB9iEKdBpA3hH4+UOzCDiUGI7ecfW8z+LCGqwzkddkNa9YscJNNDBI39RfrFnbeAHLeXH8+HFo&#10;ElY4sg4ePDhnzpyhWR1w54BGGhIOWtfQ5MQcaF6wIr74+IObl/CuWPG7uEnxA2zr+IP/gPENf0yk&#10;Lsv6lnw5v7ZkJNfFfCpyI+WXZsGD/p0MG0w0g74zIIo+3cm+qGAmcnXQuso8U+bOXxAZHcPk8i+e&#10;PXNsy9pP/YowiGI1o0TN6DDQ6n0Sn7hnflSIL1J8Yq3g1IEe891Xv/Ao5uSZMxrqm1OaMqeLVD3H&#10;vaudt0sieMi3Ywy/izgcBzE8Ybi/I+FK2chbnrh1uhXZoDcYb3vxh/yKhskh7BemiKlk880bmyZF&#10;CMs6zfcum3bzzD9UMbtWCnLxtc82fDXVPl6oE5Wq109I1WbarTekSk8fmCuS+zJ+d6rh/QHzZqGG&#10;/V2jiOzhE2iUynk+oYFerbmX/h3QhPk2aGmfqeNnTBs9NiksJSak33vG/jN5q7ekyVRa4CnjqdJm&#10;Pf2uOxd9v+HQ26JCCAm7Jmiz8OKSiNOZFwaKNbZZ3V3gb7UChOQNwNBINjNmzJiBHCQ4LxBzM2vW&#10;rCFYO/QFCANQCYg2hbCxl//GtSMELOfDd9+eG80xkykk/KHQ9GaK2kjSGslaI4mh7fTmkCtqGwxa&#10;FUWnnUltjGe5WN4YzeRP6z0e8Zd0455dO0GCrTXqaMelHJWJvMxLLsa110y+JGdKjVS5kVpjYMcw&#10;lNOFKoRrdLeGnwqVzPPUQK9hY8JCA7QqVU2b4sLBg08FdqDY6mYPDtl4n19n395xSe8ZZ2opUK2l&#10;/6SNfv6pFXFhAyZcwWvz8NvrWtslM4PIyG8RzNZ9fMn44VPLEiMCGXT7vC89R7V271m/5kuzIrqo&#10;5Ag+kChna9X/vaD9z9N3CHnsLzedaJfIQ5tzRzAk4awu336BRwIzNLa2tRNmPbGQGxPiS6GQf9px&#10;sv7QDh+6vsR3xGMrFkTYyo7axRvYdfkhVTa0Q/cK8fPcsOcU/fi6sVdEtUseyHu1kfxds+fo+19+&#10;5JFHhtK24ZLxuxsZ+hWwLW/git+2bRtCaqxQY2HcwK1BvxmCdw4uJYxn+fLlQ79YfXuEcwuSeOTI&#10;kRYCBUv0K37Gg6WAxc8CFS0vLanZv+Zhr2YexUSnmh0/3vqb81EpB8jUZV79gAb7FpcbKEVqBs70&#10;eJey1v/YJAQubqmX3JKkoOcDslQYgvo14+DAwvFqpjHMeh0ov14Obg1jd1G3QVVC+Z4gb+t7Dem1&#10;v4Nb4pNy4zxwFvWfhgfy5vaXViVFBbKZjInDIwpKa+MigyYM/53xz+F36bcD54JbL00OtoOwAAu0&#10;KU9+VuP33hM3AeaAxDxaneFSYfXFsxeqs7IYIVH/eOAm+KKa22XPfbp17X/us4DidHrDb7tPQnFe&#10;MHO0twffgQHXNLZ/9uq7T/i3ucqkdlDCPStjjeBpq0atfP+DD4bSd+vA9N1VroUVsM0vADcvMGkA&#10;pFkfLlz3cNoPgRkX53hBQQHwctfC8llYNcG2ABgFTApw88DLBWcSVgwoA2DE4eVCOpDYuHgtz2fN&#10;+epD5khwnaXyXBkMIaSaVjV7LBRbkzftBuoxCWd3B39nO79SS9/TwQ9j6fxd50De3s5f4iX36s/1&#10;PZCwwfYBCB7ENATTtaD8ajNQm3S0ZG4XFTcQVnbBAHGAAn+l7mjdWWPecvQyi0GLDPSGxO/5hqi1&#10;+kOZha0dirf/sRineXJMCEF8gfXXjM2k784omRpohz0NwwIX3+G85imTRrGgatGoaAT6SkRUWEEn&#10;ac600SPiQ3FnEfDYCPTZn5E/c0wcquAakxQTMiw+jM+xQ5fqOXjIufQTGSNZcscQcX3XAfwFx6Tc&#10;Ej3v1Xc/tHk+XAtfq3sMV30FrH0n0CQQV19dXW0ztQkuj7jRD1J4f681Ag2tdU3LyTWFRmLJEWfz&#10;QTHA8yBObJbEytwwd/79L70zLCW1rwZgs7qVArCaKE0URI9Cjej1QEs408l+o9rrtWqvt6o94Tee&#10;LFS9Fto6Q6gCOXE022XkXehZbyKDe82ZiazwkXUYqGubHYkDBVirQsM8ZwqQ6Jl3PvjU5oy63LIG&#10;INy6x2M0mb7fdvKWG0aufeteuIvwe1flGIVCCyADwYkjKQa4WVV6E7ISAEENlaVnRX8v4RuPLpo+&#10;Ora7uRfvnavXG7JLai3FoDvjD8G++hZDXYGXN8hYHW6huyIWPFfNbQkc/fK7H3+8eh2IrJxv093C&#10;32EFrOk3uLmDpQZhnhZYmpXlgAxA4ZCQochLD+w1wLUu5KCF2IDbv8u9T6PBeFhaWgqcNwxl6AWa&#10;ihUrATALEMZYHyKWBHTxzScfplbsgSJi1+Xd+lsIvpkfmjxu9pLD9N+zJExV8K7Xaem3+8hAXbPQ&#10;UxnF1oOi7aCUV6RiwjXi2nxfuOfOF/9Bq+PAl4M1QQz8jnYeMlTaewHHjH7k3jDj1vvuvfdewCnx&#10;HM/MKyyrrm9GPKYJ1qf0S6XHzhffMDbO19PFydYq6tsY7ZUJHrZn3CA3bCjUXGrSn6lW+/GplWbx&#10;pLHDbcYMeQl5mXmVqXEhznPFQjQizVJHcV4Aw47cen0nVqWhHyVHSyesvPOJF0DqQeS+ZXt13CX+&#10;Hitg7bKDyzuAzkSSxCAEZ8hivkCu0zeQ0LHNAtc1QG7gwkHSTAC+odnAUgdFzZJ4DRbC3NxcUF8j&#10;AykkkCWhHAxoEK4WRgP8BvZDgi4ryBuKXu1DR9pdVz5FKsYYvgqKS89GwSizrkUIO9tdvp3IVgKN&#10;Cp1C3dkv4UEfetBfCgoAFw7id85qp1sEEADJEQBgs7elsyrBuPETkPbUwo0NXP7Cm24PSJ7eYPZf&#10;l1ax+fDFdceKEsdM+2RDur0t2yzv48HPbDLtKVZsK1BY14q1BvPlJkPEhBk1VN//298am5gAM5rN&#10;9mFGg3JGUOG23hokFpXL7zAxemrCF+SsPe1cYD1AfDdQdeDlMmSs1U3Cja2CtS3CbdyJM1/54ZGn&#10;n0fSXoIvv81pugv8TVbAmn5z4UIXzJGI8SorKwuAgiGwp+HDy8nJSU1Ndf5FR1PgtEbUKjL3IOUo&#10;hMehQ4dgOYRnCFNGTA9M0ggphUURIicvLw8yBgxyEFHQ+aADoSSYF/ADzjgiBIWQTDoyfU2+VCmX&#10;uYrMCsE329p58Rw9/B94X3GOtOqo2UrWqibRSJ5mtljZk1EyV8nEnzt8ZDwXsRv0/EKOSbgzPf4k&#10;8xz4fqBCQy2TGLvCiYhXhxzdKJj5zyee6PlKwIsGbpXomNgRo8dnV7StuPeB6Ji4Q0eO3TzNxW4/&#10;eFlCQgIqtPyLJQ0TA6n0/6muPc0BxytV313o3FOs4nl537lgYkSwT4fWfPeC8QAL2JxmU7ustkky&#10;OiGslzvKZsV+C8DGeDm/IprU3p2KbV2LIPLR//Im3vRLpXlzuYpL0l1Sste2eWyWeO5QBuxW+O5U&#10;+O7TBHrNe3D5C++Hz70rZv7ddzz8REho6BB87I7N0V3rWl4Ba/g0Cwx69OjR1lEAOIIBUF64cKHz&#10;MqDnSoGlDcoHkrYhKB3aRjfuGac8nPNO2tMs/AgYOUzP3aEDUFz6amlAlyG7AVhzIHJgM4QcgoqD&#10;6jjRoAZZ0pV2J/6xstMQb9lZl3d89+HTzFwwmDn/TkBT+bUFqDDTYk8FHO+teirCA8H+mczTJnO0&#10;YX82r6G7AxIui2ye9ueIFueHYWnhlWrPZwI6RHRCfq+BOoXk+KTOY65YaZc87tBTPvFY/vrrr1uf&#10;C3bwhy8/evfBGTxH/e1WN5d0MP1Sa16mQk/WkcgKpW5WGHV0AAtSp0VpfOaw5MEVS/lcVlSwt73e&#10;/tyy+jPZ5fcvmeiM56bnyL/ZkuZxZssEntzyyw4D5afgez/94kt847BUv/vuu/jekZYXVyvXfs6u&#10;etPc7VzXK2BNv4HbBpTPeAuBs7JCTQY3BmxccN4QcWMQXyyIukvbv82pai04f7IoP7e8ug48abBK&#10;QQBA/3DSfAfQHRqBsIHY6B5Sz5+7f2nxXUHgQaHBHPFDF9dAeDhUIsgbDIMgjw70p7Vff3q3/qxL&#10;uGcgXfZ18JB94O4rVPMghAZ7o5FEvslbDs2mr7kMmacBIYOLxVXUBr32MVfJAg+pp0PULD2bqtXS&#10;oX4BtEb8PfmgznPhA09Bm7FeBfeVjVt3LpwQDRZO4o0TLAm5IhTyOmki/4ioiJhYkX/gsfxmMVXj&#10;y6NtyVf4xqcunzUKcADmFaiCXQ9safkVjeEBXjyOI0TUffsK9fP8aF/uHF5X7mc8sLWWGAWRY6bh&#10;G8e7PXPmTOj3PbNE2zVad2H3ClhfAWv+G3yiM2bMwKmalpYGB8ZADeHAhcXcwo7lquWGDlFXVnBv&#10;AiWp80yqPm8F79Jc1QHz2TVn1n10ZN9O512UsAbgo7LLJoALID5I+KIB+4apzZLelPh8oRuRNIrI&#10;PmoH8Ra6SwLHBZJ5T1pXRCQIS0xm8uf1ItCi3OSFMPU/bUFXOpxWXoeeWqamAT/m6Qq9qt8BR7N0&#10;IO9yYC49qwAmEMLUp3WyIT4JNpWjYFTxImBftVke8WEhYjoSCtgs6VgBoBLmTkicNjJmTFIYfnjg&#10;7iX/TlfKtEaF3jwmOUKBUH+HHh6cPEiq2wNr17eZmqYOhZpo+wqVhoUk7D2eWFU5EsNbfjFIjLcO&#10;Td1d6S+4AjY+bJyqIOND7ixYn+C3gBjouwa4/kdERMDQhGwFfVnoYceAXc5eUQSliqdt9eVS7h7G&#10;XZ7IQ7xCoph8dzzl/nhzsJjTLSdgEIN21T2ktLQT7779VllZaU1NNYxj+NdTp05BH0Lv8L5g8Pgb&#10;D3AQiMQE7dtQ7idWT1lf7pIeqzV0AFK5VBOiLNFgsZpepWXM9lDhNz23E6iBD2o9SzTMX1sEoKy/&#10;20fqkt77baRMgyzJJPALDMSKT7BrJHYT0k35SgZ81DarYBH2GsK++X6VTcsPUtPu3PLb07dPs9mm&#10;SwpgPCH+4pceWfb9hU4dy+N0Vvn4le8PlKDBeo+g+eHzWIhRtVJsx/Gsbzanfb7hmFpjw+8lU6pX&#10;7T7XKY55s8YrS/G7wnShzYiPxSUTdzfiXgHrK2D7q0Z9XORnz54Nr7iVDxv2JRz9EEs9+8PhDmED&#10;pzo883aJnKbGRi99E5/Ze3g9o0wgSLb+/O3O9T+hU3zMwMidP7Y3Xp178tt/Hfrsme1fvr53xxZI&#10;O3QNl092djYuccCb4QcYCSdMmGCXcuPka4R1oBp1C7xcQ2YTz9GCxvGCgl2uYVZq6ECggTYRh2/P&#10;QbbrqT81CW/2kq307US6rWe6eGKccq5YXwGMoUDF2tomyFE6ZfYBrdmNHoqtbfyfCATiZMg5qUtW&#10;ErHi8njcRdNG+rkaDG19TUBeUG/gtHaq1uzJAC0Ncig48BbVtUiUah1obwaqC78gcHF5jYaiNsqv&#10;hy5D1xmoG5Q7mV2VOG4Wn8vhUkxK0+8vBD8kBp+DA2NzV3GvgL0rYJtfwNKiJeOAlXxK+OxhWINo&#10;QRkLvgAyAD52CCGE36M6BA/kFhEiZ3wYuZlp0ZrCCI8/AUbxIWXWaklRU3MKisEfmnny+CxmcYC+&#10;bmt69uXC0nPHD8zk1981XHBDJGdGBMeXpjpb2Tl1/jKYv6DZwDYIUxiwZPgZGAQQfdq7Us6URzRP&#10;3uavJ5kq2K449KFJADccy9EBXb25TYAUOBEsHTw0If9ze8DxjkCWSLZ+slCNRJ8xbD2cK86M32Zd&#10;sOOMF6gbdHTwh8bYgy7r2zICg9I6uWitL+ShZ2EQqV3UevhPvwWebZvD43C4F3KLi4pLwHFps7AL&#10;C/gH+AeGBOeW1yeEB8yflGRTD+vVdbtUsWr76ckjonpSIbRJFAfOFoDbtKiqqaqxHQRuNR26ex98&#10;dPKUKU2d+l1HTou59G+3pAFIHeon7tkjiHP2X26as3DZ2l9+ft+vPJT1O1e0WmeQh44BuNmFE3c3&#10;5V6BfleAkH6DmpmZmZYca1bWEYc4nOoAEFvCBRC/gpDJlJQU/B5oaZz7kEb9WuR6tQltoOTcsWE+&#10;vaMTlDpTuV7kGxp1YvsvT3le+nd0/fRQxoww5lvDO29jXXxrmGRpPJ9J6xoi/iAXlmdUCnQywM9g&#10;7sPnBIsfziZgBGAkHOK3Ifd8hl9bnoeL3CeYHTwxUCmmCFVQXBDUeUrGhZGte1JAEwC1NYqncW2s&#10;j5VFAwwY0TPcrnxfLojsmShUt+h6v5l4pf5Z7vtZvYfS2DUtGO4YYj94uYlsJZAgt95x94m8AX2Q&#10;RBpxoMzwmCBg0jhMRnKU3XCv8wVVK1776ba5owGGtnSNhEAPvL3xpZ9O5bYyvOKnNhh9CqTcObc9&#10;9uA/n8UlD2/1lKnTRk6a88ZPxyNGzc7Iqeg54Fe/3XXPaz9LtRRAXcRe3j09ZGx1e0NNlWPmPgfW&#10;xF3l77wChPSbc+fOARtG5AYE0dLU1ISoe1i3ADGYNGmSBcdsgXhBy8F/2gR0wZjWcGbb7KjeUgHR&#10;0YVaD7NHqKbs7C1JfAHzCikmmYQsJgF8KpfxpxCFJoUxs4USGZtoAZh1S8qePw/SxmOaCNmBToNv&#10;GA+W7pf3X77JQ4IjEn9AQwn6ZHCFgdUY9MkgCGjTU0Gq70D6RcwdeLOxAg0sbNNEvxvrcN6ndXIA&#10;UUvmaruvB4jUwc/2xu3btT6QB5B5vgyTj9Ni1ZthWNMsQoOIH4K6A/ECO+oeiYAz897AsbOL83J8&#10;qRqsW3PE1JQpcwgShEP/3rd/X3KY54WiOgGHWdHQtutUYXldW4ifyAHYGMGVQajmliOXls5IWTR1&#10;OMEq3cVOXCh+eNmU01llBZWNRqMZNDxIPccKSL73/gdSUkcEBgUlJSUnJQ/DFwdpanm98TfiBOYv&#10;WKhRK2VN5aH+YqANAAGQyFSbjuWFxac+8eSTgMnU1dVTik4iA4KlL8Q8yYNGJI4aT8Qyae8s3OXd&#10;K9BzBWzLGwB5d+/ejaBIIlyceOOh4uAVh2IBTaLnG4xfoik4XWDXsrIH0I127dwxnlkTIe4n+rq0&#10;RXG+RsFXNc6MtJHNEya9ovKagmb1iFGjh2bLMXKA0MCIA0eRhXoAk4XsAVi8pbmJFJZSzgotNolL&#10;ZaZ8ozg3ZFZ16LQqr+G1wRPPmYPUTZWwjzk2TkiRXkBkpEiB4Q4MN5A9EGaXlaxDEi5kGyxsjnVB&#10;pBbEw/4OHuxgzhPEgWoaKVBBQlroOVImlVLNpnwdvyx6wYOPP+Xr51elY9ZQvSq9R0RMnEucaQK7&#10;09BQn1+r0DE8LhTWFLSShP7Rh09nh3ixkDONyAQdKGM0muBQARenWGC3Sl3bLAGTTUNbZ3SI7/n8&#10;KqCikca0qV3KYnNt8hmSKdTimraCqpaCsmqVWpN+udQnMjUiMgpfMb5QqDir1vwySdDFP4SrT7OO&#10;VqjlDJs8a+j1fgeW1F3lul4B2/kI4Offu3cvLGMIBHNyqmgKdjmcEf0CmqEYIYlO12HdWrV2AYcN&#10;gsk+T7vK+NnZTgGT9OxEsc3BXG7QvJ3NXHbHvYhfs1nYsQKQLoj9hI8KegwUGty18SBICAhd2PEs&#10;oDiUAVMDPnX8jGVUyDphW/fxC7AUwDn4zpuv3yPdZ1dQvfXRQr9BRsgghuGykimgmuDdQfkSNfOZ&#10;oA7HpkmkFuTNxhb+cJ7WJZkOulgDWgW+d73OZLGqL58RBYSOnTEX0HyMBGuIBcc623s+Yl8s/EO4&#10;FqCp77/5KsLDvHRKgo/YDlw7kaXoLoPN/W7bSehP9y6y2yEPCPVXm048fPMUEY8NZk+4av799U7k&#10;J+V7eH/11dc2h4FXC0o2bAylBdkSaSdqIQtnN4vz/LHDlrJrkBavluo5YtL08BETZ9+41KbhwWan&#10;7gLuFbC+ArbljaX+jh078PEgFoyIlmOlS5wUiIQAzR8+eJzR+PLx/QO4fOnixaNbfnpsJHtSCAtH&#10;An1g0w9gPgT5Lg0m8y+XZT8Vkf/92huAz7k8tgDgNwSlYrL4jDEFCNF+WQ9AlAByNrB79V0WIOv2&#10;799PSl/zkHebC9/UMg19fzsvgasbxVNb8jnCjf96tdeLwe0Atrmwo15NZcjYiPgB34FLugDbm/D+&#10;T8dOmOiS1vo2cuvyZS+smL1o6jCbpJnODABe/Te+34Ocaa88uAB5z+yFDHR3fePTX0+auQApDSEV&#10;LDRxxB/IHjCAPPbYY929f/nll/gZ0Z1gm3V4SMQH4C7pXgHLChCVNzhPoXzghp6cnOzkC4prF87f&#10;8tLijvyTNL0S2aSYNMoIfyYcNiIWUfwCwf0radd9ltHJEYiMfL9l9zwGqzfBikSKQXG5ePEi0p5a&#10;//4rKioQ8QPtEMV6LV1dXd2q77+7tW0Pss0T6dGZMjCp0cnmXhmanWmwb10Q6jTqqDNEKpmRyqSY&#10;nDGswcjztnLYg8+8PHhc98Bbbvz5uxfunBIdMoiRWDKlBunUoJoIuKwFk5KnjYpxbM0nPfjJV998&#10;D++LA9Uhb5Du/fHHH3fyy3Wga3cV9wr0XAGi5zvOVlTrl/HF3gWFhxNnNODS9yXTP1/g88k8n/dm&#10;ecH/73Jhg4HFeDK+XOD92jgqo6Mc5hR7h2q9POQHVDR4aKwXAy4OxwRigPpG1UElShkxss3kbGQ+&#10;kXkhpyeiW7QmcqGKCT5gKCJEatlVBl1UaBg/twjXtwoOS7gOBZz83qHOTIkaMQG8FXYNwK7C0NcF&#10;LIqXaLAYBzAYvcG471Tux2sPc9kMqVydV16PyGO7BtldeM7YuF3bN4MY1644NlTHNIFYGeIAAMfm&#10;6K71l18B23gByxIgPB4Wc7heXGKVQlPVtXUCaUmkyPWnXq89A3LncqO20XvMpJlzXTL47vbRGgQw&#10;chlAoljxJQCYB0JPiCWgJ3rdT6EvHjx4IEVyGZE0g/2qwdgFvw5YO7Vmco2WDviy9QAXB8aDkFK0&#10;GcbUI5lbrZYGU57DWXYUJkq+eAS4LQbvSg5brrS2EElxBq+LTrn6+IXixKiAxdNSIgK9Dp0trG+R&#10;Flc17z2V26nQgDXASiBnr/UfFR8SKKDsOnDEP9S+6DFLPqcbbrihm5fWgZ11V3GvgEtWgJB+g4s5&#10;qJrBVumk86bniHH4wpztkjlYb2R7oeL9C8aI4eOBGYOW1pP/xrHecWFEUwhfBfYB6AasCRw51ptC&#10;GWhCfaUdrqsB5Udj2UTJrxwbsKXWArESqcxu85Y94Nc5U6RSGJzlnuk7GEC94R8CISlig4AxQxJr&#10;hwfMpxol6ZvuvnHWHTfOfvXZJ44dPuhyzpWi/OxxyWGuFTZ5ZfUAH3fP2kPIRb7Os7mVL36+ff3B&#10;83fMHQ1sAoDOyGJQVNX41qo9K1796UxOOZH0Nlw2MybEx0fANJvs05AAw1myZIk737PDr6K7ogtX&#10;wLb/Bvr7zp07AcEkkuWF4Mhw6P+86tv7BFnRnoNuSnr1hEwWOA5hpxZyAdDYgO/AYcOgBeKMqzGE&#10;B4DdaAchhzbPLBjQkckNQXk9MxcAZ7X5p29T835N4TibOYbgsncXkxkom9r4y73kFjSByx9Em65t&#10;EazwlTmZZBoDAzGPxEA5JeNIA0fEzlgCVfL/2zsL8KiutI/H3V2AEBICIWjw4G6FFkpLC3X3dre2&#10;ta3t1rayVeotxd3dCe7EgCQkxBPi7sn3C7dfNo3M3LkzE5Jw7tPmCZOj77nz/s/rgYGBmnqmNd0g&#10;h/jRP19a9sHDxkayrlwySURYJVGZf5s/McjPy97WsuF9Ki0r/9dNRx++NcTD+X+5LcCnjQcvDAz0&#10;8fV2cXW0UeE2Tc21Ixfiftt29rFnX3J3VxVR0HCpXLAwU82ePVvm+kUzQQG9UkC9Pg2bNnd53dby&#10;I4C0MHL/OO/aZp2edbhh/KdPp1XWuvjhEk0aG+wlXJOBHAUMC8xAHKE7OjHQlyAG0vPUh9qpXTMd&#10;wSowr97rNCoiPHHd1xNs8+qLX6kdRFcNEEROFFriuKyP8gQkc/s0xamq1miobRlSjpZrZoVOpjV9&#10;bco9SlIKwg5cDT99OTXHwsGFQ0REVhy9+/nnnz8xM5iISC2X16h73+6dFm0+5mBrue/05QOnowm+&#10;ScvMp5QAaZ6J/dxyKDw4sEtDUHGwtaZCaEJaTsSVVIpeI/2QZ7rhmOWVVeUVlQR7MtTSAzGTZ97R&#10;pYsGOm2KE6KTFMYb3Z6yGE0xBdTjDYUGMNto6oLZ0oKQbL779tuck+sf623oZoMRQV8PSEOJ30/O&#10;1Ayb/egtM2dRqAaJBL0WUgXqLwWyGldFEmCT2ZCh5GSBa7gx2CJiELDNtbreZ5qiPgYXdvW3aQ1l&#10;WiMqo8jMrzJKKjPtbqX7CFAqE1Mj8qVOObYmdXWsdfIwDqJSN4vKXsZ5qfExX2077uLuSepVbBIK&#10;mCm6zZXL/nj1vokq0zMpWTjFdaytzLLyip+7e/zgoK5mJsYXolM2h4Z9+OuOmKRrmHAmDOlJ9FX9&#10;0HWRWE62vXw9+wd0QoJB3Ont513fgEydk5/6kpSdwT273P/Okkef/rtGbv0kQQdvcKHWrdlSCV1E&#10;H0GB6xRQgzd1qcyio+GwMrOGqKCq5Cez/JfvgsvOPD/UlsqUumJGDScl5ia5oGpVrMHSFFfbATMe&#10;eep5/+7dG6Y54F6MhgFfNTAA+JGfwwOgIrE0QpJa7VmzRGD72MBGjx4tdeefB3Zs6ZtzxuP/04q0&#10;5gsZXWp2IM+KAyA8U7fzokn7Os3pXvcCT7Prac50+pB55ZuigHivkOm3ziZhOTYJkn/zU3o5cdlH&#10;AOWNhb1yyiqOafHixfeNIwmmXtIKUGJnx9EIzDYONlZerg5De/tSDufOSYM6uTuOHtC92eqiJGLC&#10;mtnJzfFYeBy/XEnO3HPyUv8end/9YUtgN6995xIPnY/vGhCEzV/+u8d3jfftnnvu0fRupNMTE4MJ&#10;CvyFAmqU11zqJb6sPdmQKnavXTLG5NLdfW11fq+UlldaWbvlcvHft2ftz3efddf9lLhuaqeRKvpw&#10;LybNDNZ+RBYevplwK9V7RMKrq5mm9KkrSXA9uF0agOlO7tvhr10qZaVrqUtygyPZfDc1bg6ajp9Y&#10;bkIV0XH2xVqmiG5p3qXZzv3mPfP2e+9PnToVShIyjGKTGhPYxsjXR5Eb7HPcCThWvM9J9wDNmw6F&#10;YrOqOKePn1wTiKZEoL2FmWmjnGz4Qw/o0ZmqBCpGMzczIUBn44Hz7/60JSe/uKS04vD5KyF9fbu4&#10;WI4YN+W5556TDzbMgnAzaNAgBXpjBfsVXQQFZFJADd7giMXlUSfy+KWIMOfM0+N9msmKJnOtapuR&#10;HIYgnr+FONzrlX5q9wYyzTTbBeTA1w6vAVJWc/tD1MBGRRYA1ePTTJmXAR358uM23ZCM8I6aSr2Y&#10;T9RSiQZ+FhUE4pT9tWSOnI4ttSHUhpKjizPse1uVj7bXTZmfpnOdLLEdOHBgw8/RL2FZvJ6DMpkL&#10;Dbo1LhMkI8cvg/sENG96Rbh08WKgh7mttYU2+222L6GdBNzwJxIWKMtZ4NfJ9Ym5Yz5+do6Tvc3b&#10;P2wCL8cM7D68j6+ri4tGYMMaaC9fdtc5KcSAggLNUkAN3iCVAzmavuvNzlRSmOttVVtXBlJvj42Z&#10;0VhfqxFdLKd0NfEtj+baq2Iqvo3YVDBNUa0AyYN7MWp9FZ6pEKHZ+3KjKaSc0IzDTwwMv//226uv&#10;vPy3h+85f3AXqRnqG4Nzbj6+DcvH6Y0qzQzsaFqTW2UC5Ohq0mXX7KgXSb4cklUrSHQtZxk4HpTU&#10;GDcqQACE47GGGwgCKwINFjKOEo8MXAdBJpSf1ElC51Z/rDhb5men+3rY69YtTVr/D+uOjHz4szcX&#10;bnS0s1L8lSF56KBePrixffDM7N0LX2Cdd08dvGH5LwCn9FLxEyMo8pxqL2p2KsVoi0dQoO1QQJX9&#10;hkQsJJ6BIyu71zfaZHzsZeusiAAXvTtAX7/cGVgZVe86EWFg6+7p5a36yw+Hoi4O3IoyCriQSQyr&#10;aRd0NajdVEe8E+vw0zdfXTgempaUGBUZsWvV4prIfRNrY+5zzSnPvZZo4hoQGATLQKVT51Sdl2uR&#10;fEGvCc1aes8AfQqDQiUy3FQb1JVI0NKYlllljDJt/P/XRNDH+w02ZlWaGnXth1t50/FxAEFgbVQy&#10;A20SnyD6cC4o3zhZKH9s59r7Zgz9S+0KXSwXIDhzKaH3sAkHDx979f4pDrbKIUdaDuFpkpBEWCiF&#10;osPis7Iy0nbv2JKclh535crundt9u/m1lN6Gd5UYT2AYy6suNifGEBTQDQVaxBuynJFziexVylI2&#10;NV1dempqSfzpfh6apRpUvEtnK+PudlVbD50pMXdWm7VeCqaRGBl6mLovuaUlcCtlEJDWAM9Cvmk2&#10;I6fUAMeKX7/5b/Wp7UYJ4Vlhx1PCThiUFcx1K+phWYFHr5dJ2d4LsaUOnXOyso6t/jntxK74xBSb&#10;kkx/fdYIUEE9Iv9JwJxdZXKuyIJ0A/hGKxN2qOhzusgiptSMEl7606RJGympNcpw70+KSflvBSfI&#10;sQIzyAcw3+VLFo/r7dbJ3SEuJQv1V35RKaUBKRLT0oBV1TUU78NPDI9kFZMiagBgjjZWX/66euLk&#10;aWfOhZ25mIDrszKtWtOJvFztE65EO5sUBXrbJMfHeFhWdHWxuJqe6x8Q2OxdipsTqkUClXRieZVP&#10;bdFSUEA1BVqM96QGATqKZgsHaEpTnMHwCIqPPPtcUNnILi1WYtd0WDnt0wqrXjxQMXzGvBkzZshR&#10;ccA4MORgcEa9BqsCXfr16ye5P2EMoMpAs94+9AKev/r0E5ezm2wMqyTGnV9rEmcG6tVmVxgNtCvr&#10;ZVWBif5IhZuhiWl/g3RPs0rMJ9ZGtdbGeom4VEscqTQODunXKox/TnfoZF45wq50sK3GaUN/S7dP&#10;qTC53aXQy6xKT9Gj0l7Q131dFPDFD78psIHzBiKpw3w//ODfvf08jU0tevXpf/1Yay+cP+/nbvXu&#10;E7MaUSwrr6i0vPIfX6/383YhQQDeYk/eMcbXq64gQtPn7td/sbE069nVo9TS6/Y75x85chgvhoHe&#10;xghSag9CZgPkJyCtLrdFZZW5mSk/3/p+25hZCwIDezUaQXKDFp5pMgkrmrUmBZrBG95pGC7GD9ir&#10;TpaCs9DhRR+8GWKFfUUnA2o0SH5ZzWdnqrpPe2jEiJFyIEcaHK0XTAqugUIG4zM0OXjw4NixY5sd&#10;ISoy8rdvvjC7eqGn0f88vioMjKKrbVBY+RkVZdaYJ9Ra+doavOqTq9Hi9d0YqPg8y7u4xji3lARu&#10;hvOccmc4FmKAkSnrYFP5KNGJSnHUINCnYQ7LjdE/07u+++taxd69mHYwpyEbIe6gL6337+egH3/8&#10;8Z9fnZ2dX+ziYB2blJlbWLr3dGylmUNWZlbIiBE4IHDt4B1etnjR7JBuo4MpbMG3hqIYhou2njh8&#10;4eotIT1OJJQ/+uijJAsnrFiKB0Kjddddd5354xU9uWIyRW5B8eP/XjZi4sxp06dLoa8YbBYuXIiJ&#10;66233tKJDlzfr58Y/2ajQDN4w1Ud3ooOSlcJ/vD9/fhfb7/V85qfU53xJrWwKia70tLE0NfR1NVa&#10;B57Wqs8sPrdyS2xFbufR8+9/WFP1AnqYiIgI2A1sDsszeOPm5tZwEDRsYNLKrz/xSItwMlRVoDO7&#10;1szC1vLpzso9qvXxahKIc86+x6OD7C5nVZRXGRy9kmeYl2NTU+5kWt3Pupx8z2onJdnMiky7KY7F&#10;BGOqbaysAc5vG3Ptq6c+P/vOu5WNoLoXRYwI3KGNqbFBRVUtCmTqM+FF0uhugclt7969qSnJBHVW&#10;VtdamJnYObqgpjt06ODXX3/TVOpCwtj2+SPyM3Iq2BrucPf+a+2s2XMLC/LdPTz55q5YsQLPaaR5&#10;BaOJLoIC+qZAM3gTHx/PTQ09kk7coKUNIC0d+fntt8Y67rlSfLbAult3v5qqyisxcRM8q8Z01aOG&#10;7VRK2dp0557DJ/fsM0BZykKkHAr/wGtO7t/p7WTvGTRw1m2zpUKTeO4dOHDg0PJfPDKi7A1VcVuM&#10;AFdqrK1tzF/30WOFTQXvSlSJeaRjwIsj6qzK3NmvFVfH5lScSSlLyS21L8ic61KgNiENiLQq066X&#10;VXlfax2HjtZvBy++3zOdh73+s17LE0hCrdoEObShpQRF8HcQyM/Pj+x8TYnPpS3rUuhL905ScC7y&#10;uzz+8drSaqPJ/b1qjM2j4q9dvJL4329/YknyRxAtBQVajQLN+Atg9+YKr1vPFlRSZy4nrDh8yci7&#10;1/MP3da/V7c+PX379+35/I/77+pjq6dE0QXlNa8eLHvstQ979OpNrjNlNCVSnaBCbq/R5087xR7L&#10;vhx2Pj3f07sT5pw1q1ZFbFwcUBRvbag+ZW+pgXG2ofkUp7bloppWaVZs6zykU10wCiwUhWcXe9OB&#10;3hYju9pkGVp9FGlcXlV7udTM2aQ6oticGmjuZlUJ5aZhxRb1tQxAqUul5m6m1W76S5RgaBBWbOk5&#10;YqaCLEQaHbpasJGQpv6RfN/RuPKSNJ0IDcGyZUtnjx0gX4ur0WqlxmOD/SYP6oYLdR9ft5F9fVwd&#10;LD/86nfuN2AhbtPSxUg8ggJthAJ/wRteUOrcoOlGza2p6kn1fjDCR0ZFDunb9aHZo/DvRANOYEFC&#10;ek7YubDZgTb60HGjhFkdWeQxYm6/AQO1+cITx8DikXJOnzielltYXGNkkxy+d+ummJOhrqlhfrX5&#10;JgayUlJiuUqqsZrl2obwBhIdKrHv4+fSzfEvDlpYJgiT6u1uMSnA7mqtTYWNw4prNkkmjpdr7M7U&#10;uKRZucXV2KaVGBRVG1XV4lFtACAR0EMNAj2908wSUe1k0XMYgbo52dmosND06lD4VrxsFMU4W6Ni&#10;bTa7IG/d3kPHdh4N797Z2VVvVd1IZIB/HUcGQXCH697ZbdJgv4gLp2PCTh4/uGvNhi2Dhw7XlWJc&#10;MaFER0EBiQJ/0acRkL969WrCs4lH0SGBCG2hNGGwlxG14k0apMb5Yukez5yIu/ooKZGrenlcus+k&#10;VSxNsr/3hbe1FNQwMq/742fLkryq9HifiqywGnt3wzJ3Q810R5UGhomGtt52xk945emQsNoMBdgc&#10;LrD8o8Dzp1vdfRzUJH0g+SmedtW4SNXd7Q34Z3hGeVJ+VXZ+aW56JmmEQuxKgnWdiq1+dyz1dJHl&#10;VTNPY3u3ssL8+GqbR97+TN+yjhzaSmUmQJ3g4OBm72dcVkh3mxp9xtmiysPJdlifboSCyhlZ+zYZ&#10;OYXpWfmh52LyzTu/8cabbQGetd+UGKG9U+Av8g0+LThAo08jpRgqArU6KL5vOF9i78HCERQU1FSM&#10;4Kt4+PDh0P17JvS0mzYiqNF3cuexqE6GuT1ddR+Rk1dW832c48S7HgU4FX/T8EkjjmHlihXF5w76&#10;FF51qi5GZ89/iTVWDkaVZvLEGun9KKs1qbIwX+BRRAXMNvLGhOZb/pzhYF5bXVZZE+BmaWWqynVQ&#10;+qsENjz8s6ujKaFUfb2tykwtN8RVhdiWuGuoTyNwZ3+e9bZcm0E2ZaoFXP7qZV4VaJzrU5HqVZMb&#10;W+OYZ2LPNeKGX9t5tXAGw6mEp1n8owHKWEf3zkZ2nnEZxTtDT5uZGHRxd9RG4G70/hAhVFZRWVe7&#10;8DoRCSqifgEO07uPXzwSV+Lo2e30ufAxY8YocCJvIy+qWEZHokDz8TcEJ4eGhuIy8KcQdF1jLf0u&#10;2UvRvIWGHlq+dElAJwdLM7ND52NXrFzdVIu9efPmtSv+eOfxmWMHNpNWmZIez7/93bq7vWR638qn&#10;+44rZTG+d5CvU36Xhi1BGlxL/1j0+5kdG/pUpTs18AUALhJqrGJrbCeYZMhcNl0u1doNdTOY41Ln&#10;LY31+3yRRWmN4Ui95RmTs2vYvbFhLVUJ9td2ujOkk6etqnhGFQOSkPv7E3ldMmP622gQu4Mu7osM&#10;D/OB03H/e83yLNGmctZMm4MFNgW3vYujIIpfDCdcj6Q3sz65i/R+8k8+h93rkLO3tELmIrxs7ty5&#10;9ZWNWmoJLC1ZsqQyO/7NR6ajYdMyxwHz4p/2+bL96/dfuGvyACc7K1KC/mfpgYiY5PX/efTrDacf&#10;e+4fhHxKpJBJXtFMUECvFGg+vwDfHAQXAuxRhRFXTwJ/KUQfbfXaVcvioyNPHd7dyaL4jQcnzxrT&#10;L/Fawagps/38/JsulHFyk6PnThhANdymf8VVdMP+81O7mphrXgcHJp5TUm1qbIgyB7+AymoDBqn/&#10;Vh1NLjfzG046Tk1ph8sZuz64c+vizz+ovbC/t0FOI18ApnAwrORnRI19F6MStd/jOrCpsTWyspzi&#10;VHyt0jiuzIxL/d48K2weZBbQqPwlPJodNhvmwp+OFlgSN2Mrw4NZogkJbFg81TMTLVxH+9maKE1o&#10;A+Ujr+HPVmZhUEUaBTkEp6zAqVI740lPUFPg0s4Vdznl1J9cZR0KtjgGGHnCpJvv6Fl4qCNPcFKE&#10;uZCmE9s4N6SUlJSEq1d//WHhpf0bT6z/PezUsbRrmQamdflYuQnp1h7ZcIlwc9K/kp1a7fuG/oBo&#10;HksH99U7jiZm5F7LyskvKqmsqsEAg4CilnSFJWUkjbYwr6vPl1dYsnzn6ZXHUsfNuPPu+QvyKkwt&#10;XLqu2HzgnoefBGZzrqUYO3WbPXsOYwqwUUtY0aDVKNA83vCO8pXmIcUkKW2OHj1KOUtui9u2bu3r&#10;WjEswGV8sC+FPQhEuHQ142KmwfjJdRFnTRdNVF1+SfnZ8EvezjYUPWzaID7lWhfjAidLjaNwEvIq&#10;F10yikov2R9fui2mNDancoi3eb2f29enikZMu70ly410F5a+h2j8YFXYe6X1nzpxfN03Hxcc2+5T&#10;lu5sWNESDyDn2OUa2+5GRaqZBNNcrbUuN7fsaV0JJ86uMs6oNMmvNh7vUGJvXLMu25awFZknDTCs&#10;L/aOKzUJsChLLjdNqzDJrDSWcq8llJluqgm46jepKDm2p4ZpaVjSjhxrLwdz3NJkrqRRMzDQw9bU&#10;wMZ25VXDsopqB5OalmqGQgFKsVEZ+rRVYHbgtOmzblu/fv1dJYdcru8CWkUWm6/Lcw4rMo8tNS2r&#10;NUQQhM5UC82tS85mGltqtqfMzWT4vHETJ3F2vFoEyiDNACT8zs2GfxILlbBvzQPmlyZYXPMqTiiL&#10;ORMZduFsWHhKXgmvsbINyulF9kwwTy3eSEOROal7zyBDK+fo9NK0IsOoq9fOXUrEj7mLuxMxp2Q1&#10;iEvNSs3Mo6hBw0Q7aMmW7Dx/8Hx8QWGhg53V2tDoGge/F1/+BzlJcfQnNJsNMmxQUO8TJ05ERcf2&#10;Cx5Wr5+QswXRRlCgFSjQYj6bhnNv27aNrGIR4eFZqVcX/fOuhlmhtoSGpxh2njRpckvXKG6gMTHR&#10;y3//6b1HJ1HfsNGWflt/0C3zwowAG422WlpZszzG0HDgXUYGpPeotLC0PnPyWLeCs8YGtZP9re3M&#10;De/dbfDd9z82e6XlFowLAJYn3CK49p4+fZrLKWmw8dgmMvxKTPSeL97qaZivAkjKDIwOVrt5G5YE&#10;GRUAWVizW5IN4LBnap1f8St0Mak2NaplTEODWq7w5ka1sNFnYt2/655BAgI5e99U6Fo05vHw82er&#10;rpyx7dbHycUVM9vQytg7XQu+zXCd9a9FpmZm67/9aHbB/s7mGviJITFcKjFbWeD66/xuWiYISCmo&#10;OhJftOdSbpBhLukG6mkCfeLKTE8VWh4rte/Uo2//kDG9+g+0d3AAIYhQifj57efcM0DThelOzkOm&#10;Tpw9z8zUNCfzWtzFsLxrGVdiLkMcNw9Pbx9fC2vb/sNH07ElUwTY8/Ddcz9xj64vYVeXUrraKLPS&#10;6Hv7Wf/+97+bpTO3Dd4Hjn7Xrl3oxLhXKUhhsHz58lmzZimwkeBQQB0/nuXLlmSlJdna1fnOdPPr&#10;zs+IsPO5Odlc6QK6uHbzdt5wMGLu/Pt79OyVEBezesXSOxc8MHPWrc0uFa8fBmwL9i05L7Zoc1NR&#10;QBbe8AZ//82XQzsbjh0U0DCRO3LChoMXci27jxs3ru6Kel1ugJUjNCAxNCwJSurP0sQzf1swoRFx&#10;T4ZfOblt05ODyQ8vl+zwr/vXZzj0Gv3MM8/UW4xAtWXLlvHP7KgjMSnZs+97HBW/tCS+0vxVGp1L&#10;KDmeSSQMszt58iT7Gj9+PGZnvp8AKup1fB/OHjvcOe6IY22L1gg2iZdaRq2Fn2FRbq1pSq2Vh1HZ&#10;UKNmAjnza03zLGxf7ppvZdRY0cTl/cFoz099r4E9LAyFoopEahW1hm8ZT//3x/8htf5rr7326aef&#10;UvcFE9oP33xZdW6HuV/w4299BLhuWL8udcPXz7llyCXl9XYg3ycpLpMHes/trQNHwcLymiUXCrZE&#10;5vWxKKHEZ4Wp9fEqd/ceffv06Ut5ykZCMOfy/vvvO6eeLXXxm3THfY1q22i0CxqDN/NnTl7ZM6UR&#10;/GdWGH9he+vfX3oJAX3rhrX9Bw7u7NNVMvPw8+uP3u+WepRUciPtSjdk25Sa2tzxwj/ReslXQ3EQ&#10;69atu/tubXMfSBX56nfNq8snrBAXuC1btiA8cUOaM2cOC+NDxV4wmlJVtBcU0CEFZOEN8734/NMT&#10;ejkM7uXj3CCSgK/DukMXjb2Q5gdg7yErQV3R6OysqqJsezdva9u6qygWS9TWH3/04cOTuo/o1zjs&#10;uaik/NtFm/wNMmZ0t7RQZ8XJKKrOKa2OyqzYXug7ddbspuyJ7yHucHxL0S1I9dPgaNL9UUowxbcU&#10;QxSijETBpqZU4mzIlLXpy3/1yItWQWVyo2XVmiXUWJsY1lgaVGfWWgwyyrE0rC6vNbY2/FO8qPMs&#10;MLAZ61k7xqEZMw/37kUZdlKpGIQMmN80x+L6IMpGU+dVGX1kfRs3dOQwWBt1G6WA9rqSqbt344wL&#10;M8LBYeVPX4+KXkY6ajnvBzOmX1fKRZdbmbq7Pz3CVYdRt8g630ca1fgM5YyIdVeRYpzDwgmQE9E+&#10;DTmn+ekH701O2hD8V88FyvwsynWPM/YotfMclxuaVG1T2am3fWW+iZFRmZWTf/aFCWap9RRDd7fc&#10;ImT602+pSATeiLy89rgtKMteofqkpNSxvMNcjChpyhQU+5FzuKKNoEDbpIBcvDl48EBCTFT85fCu&#10;LqRmN84rKJkwpKdfZ9dNhyIu5VsTmZGfmdyvi421Bfqh2kBfj8SMPFwz80oqYzOrvLt237Nt/bqP&#10;H2nqJgNiLd915lB4apfy+DsDLfydzRpeTnPLqlPyq8Ovlcfn1VQZmxvZudu5dTJz7uTs2QVRBjGl&#10;KU35iqJM557ItxSA4RdUJTwNhS3VJ4FwtvCr/1YcWOFlqMbhqqjWBBevilqjfdWuGHvMDOquzHgT&#10;dDEsITtnmZFpJ6uaeR7FXVpWcIE2YEl1rSH5/DH43+Va4N1c48his63+97344osqVk56t7CV3zxg&#10;fpnUZyqa1dTNZXq+2DyxwszQ3GKkv72jneWQTpb2FrIFTBkvMjeDDxL8n3zub80GQsoYQGGTtJTk&#10;na/Ofdgjv1F/pMmIYouEcpNZzkWF1UYALYkSrhfUMXYzrbL+q5P6kSLbI51nTL1tLrcWOVLOjh07&#10;pkyZIqelprvi6oNwg4WGjujrRL1OTQko2rc1CsjFG0kxxfX/0MEDSAmw+99+Wvjb63NxsFm+8ww5&#10;3of27kriAAlR+O79qVurqU3Lyt92JLJ/gDf+BU03T8r3X7ae9w0eX1tTvWPjWoPUsJ4upgVl1Xnl&#10;NZezqiotHAcMHESNsj59+5mbWxiBHtef7du3jx49uqXwoIZ1D5VxAXRrrzz2wGSjNDnGFTCj0qCO&#10;WbP1KgPDY9XOxbUms92KZrsUU8dMZq5lGOKya/bBtmVBVo0jSRn/oWjPf/24DDuzireHrBCLf/vF&#10;Le7gU+6ZzTbbn2e1MdsWBwFLS7PHBjsGe1mQLBWZss5nWNdvZWZx9SeJ3R586m+tnKU4LvpS2n8W&#10;jLZvJokDZOQ/OaCKuBlTZh5a4njKvPvTTz/TsCprIzrxpuHASbDaqFGjdE3COuGb5Jv4fOOJx/jy&#10;L0w6X4kYUFBAVxSQizdN53vu2Wc/vH+QilpVcpZ4NS37i/Xh9z/8GOZNtGExMTH4XvMdI0cIrApU&#10;axYwuPThpY0vDs2UIYqKtaGz+vm7b7JSk0ziLwQaaZzOOcHA2s/J5E7Xuqz+ciggtQFvlmfaD7D5&#10;C97Qn5RlpyucwjpPevWNN9WOxoXgzddefbliJ35rEoQklZvgyYaARa2dXaUu9h4udwbZqM0moHYi&#10;tQ2KK2pWZHr3ue3pVs4C8Ni9d33uHK6rMjwJZSarjAeMvvsJvBW43KAcbvSykViat2XkyJFa5rBo&#10;lp4kJuA9R0CcOXMmmKfz91ztIYoGggI6p4CqetIqJkNbtWLZ4rmje2r5NSivrKbiSFmNiXenTggu&#10;6PHRHpBkEMcbyeLS7BrgYqj7se2jztb5vY9EnFe2LHbJjHE0rDCvM6xo8JQbGBWY2873KKR6pgbd&#10;rufKvFxiBk40zHpZXG20xqifxaSH5909v9mMkI2mQO40MjFdGXqhp0UJRovUCtNv0px2F9qfKTCP&#10;M3aaM9hzXm9bR81dzzXaiNSYoKjD+Y7d+w9X4OulYDqpC1Lp8Q1Lbnf9XwkixUNJHfHt9q/OuHTq&#10;yOkzZ+JiY6KuJMbFX+UgcBBAZ5uamor7Bm8gbylaXJ1DDvDG3Qu8wVYnzDZaHqXo3kYooBBv8Cq+&#10;En5ifHA3LbdhbWHe3dshLCz88JmoXr2C5GuokX6IzcTUTL4QLdfQqDulUIrO7nOrKdYUbOpYXo1V&#10;VwdDPJ34XbLNJJebxJahZ6wlsb+KkMo6XDU0CM23osImHUEaanoVVBkdcxw2+64F8m3p+HYvXrd1&#10;glXW2iy7ULNA1/6jR44dH52R968xVgM8LXSvOGuB9Hip7chyGRIySv6BanmICMffff3Vk8ZnNAqh&#10;VTsp+Yd6mJf4VqV7ZUfZJ5yojjl+8vS5C0cPXj222yJiR1ViZGz4mX1HTsYkpiCLsFmpJLn2D8o0&#10;rlN8y0JCQqjE05qwrf3ixQiCAi1RQAnewOgX/7Gov5exf2dXLSlblwPfynxwYKfcjORfVu1ANSHT&#10;0ZNLJamr+E7CaPhFy2U07A7jyLtwmJpjCsbMqTWLqLS9WGJ+qcR8Q47tD2mOV8tMcQdYlWW3K8+a&#10;/AIUJSPMhV03FdwobrYy2/FIkd36XIcNFb5rMm1Ci+zN3DqzDNyTsJzh9SARR7VMuWbZontccuLL&#10;TEMee+v2O+bZ2jmUxJ+Z3fV6coLWegrKaw8UeerDqtHSDhC4r+5cMt44QedbhGo4FCDreJhVdTMr&#10;G2KcPtwoeahJur9BTm/jnBCzrCnmqdeSr5bERaQb2gX17acYYnmTgRl+4k6JmyXvNmXfiDRoZRuY&#10;zgkoBhQUqKeAEvsNUSy/fP9VoFP5+EE9GsZ+akNWAqr/tnD/hx9+qJGCTiqggMct90pdJSxBT/Lf&#10;N1/qk3FW0+0glxyudpngVtnDqrxOQDEwCLEvlQzUKNdwhSJ+nlIxuZVGw+1KsWk3jK/EfrMi26lm&#10;4hNTptVlakCXwtYgBbyGX3CZY1WEB/E5kUMkIW0pVSWs6p9vvkkGVCNLm8eef5Hum9csH5K3d5RP&#10;XYWbVnsuZ1f+WjzkiSeeaLUZkUozF70+1Ti+1WZsNNHuPJvU0c+g+eSYuACp1X/iCI6vAV7s/CLl&#10;R0B7Bmpy3Ig1vM+cHRVC1Y5zo/Yr5hUUUEABJfINOmViay7EpJ06c7a3n5dOIOeLpXtDJtwiP+hB&#10;2iqsGdU2N0FYMxZdjbCqJWLxPT9/KaYi4aKVjCpqDQfBeBNj7PB2lyxv82ofi6ouFnUet9Ij3ZF9&#10;LSpRl/GnY4WW/N7QDbfWwDCiwrbf7Y8SHoTyRPIAhA2xI/bIJ5isgBm4EmCPr0RLBSPoMoRgxTET&#10;BoeMhCBXYmPTjqyZ3tXAwkSOZ5aC96f5LlfzqqONuhIYpLMR1Q106NDBbnF7PExlxR6pG0zjv3PV&#10;OFdseb7Q9MrVBNyjOTKUYCpGQVolsIbwKdpInp+gDhhDsBqhVGTl4UO+C5Shkinua7xi0UFQ4EZQ&#10;QAkbggmSmumhx55y9A9Zsu0EagDtV345IQM+qWAcbBuUGSZ1I1o+Bd2bdoFZTJw8hfRoGo1WUGty&#10;psbpPrd8tXkvO5lX+llWrMv6y/gIQOS5UY2XLIyLM8577BT21NLyaIP0I+VWSScgJS29pFIHB6QR&#10;NUgppGKFGg0lpzHpZCL3b3E20iBBtZxh5bfhPjHersgr5eSOzevxJZMiZlp6QBeSXIAo5AsgxAeM&#10;4SGPDs6WdQ4fJiYcMSdI5mxdvdLyNyJaCgrolQJK8EZaEHLAnXfdnVLl8vJXG8hWq+UqyeaZl5er&#10;7AsG5BDgjTpCyzXUd68L1zeoyywCn06usSwwMCGhQNn1T6SnEf8m8POqif2zPkXTndTn34TiE+xL&#10;UnF0Lvxfzmzi/AnDbBg51NJeJJYkc6dDh4+wDJp8Pk2JLUrmFM02I6ynPoeQNuPI7Buze+U/Lc90&#10;0iRxnMyR5TcjzPYF75whNiUE3vI2quiIhQbJhmtBQ9fKhnIM2Tp4pRcsWCAsN/LpL1q2Cwooxxu2&#10;h2LtnXfe6dZ/9O6TdXkVtXlunxC8bfnCPbu2Y6tQMA5ApcMvZ11UfK0B2c+Qci4ZOe6rcjta7byv&#10;2g3IAXhSai0v1tihPcuqNU+ttYyvsU42spnrUdpXdoFLLDfPe+VuzrFNLK9DDnzYfk23L3bvJcft&#10;VUqNjEJGDpVAJlcnB8u6BPbNP1fzKnUhnTYenHTdrFBKKdQKT/chY08XWWADu7FPSY1hYZUxKXxa&#10;klOl+oRo0rA1qnByAXsgHaYdneiHbyxNxOyCAg0poBXeMBDmhNKiPA9nbVM9jh/cY86YoMSrcdhL&#10;FZwQvbhQy5EP5AwOQy80Ms+zsOnravSsd66piWFyrRXJSFNrLI5XO5+vcSitNT5d42RqYxnkatTd&#10;xSTEtXqQrWYwyXV4gkPxqkw7nJ4XZdj3tKoc0K8vGhU5y6tP36C2MS3NTY0blRciu3ZMdkV5de3p&#10;lNIvD2acTdVs5WonpYGfo0mwQfTv336+ZPFifNal5Jj6e4ZPve2sVa8vU5yOFDRT80J/8zYa+Uyh&#10;Ra134EMPPdTwc/ZOsA6xQQTrEMJJGghkF0JqVMTr0AVkauVUQK1GJTHRzUwBJf4C9fSCv1NJuiL1&#10;wsxRvRvmjVZG0LOXUyosvciKpuBax20RnTiOPdoUkK5fNhr2PeuWfdwtq691eSeLKpyYI0rMc6tN&#10;HC2Nqg2NO9cWuRuVlVtaveaTG2hV2du6nBSZ6nKNNkMSL/Nqwv5JKxBdZjbVtbK016RAeTVacI+G&#10;RLhHy6FzdEysU95FX8e68jZIAEg6nx3OWXX6moOtBVnOtkflnUsoPJxaZW9u1Mm+ZTlIzkwN2jhY&#10;GPdzNRzhmG+eE7tsw44Nu0OJlMRWoSdvKzi4uWe3NcejorKrpjoVa1lYQcO9/q/5hWKLAu/+YydM&#10;qv8IpKHmQkFBAeABhOAMgqoWKVaFRpTvFAVscA/BnCmcBRSfhejYNimgFd6Eh4VtXPELcombk2bW&#10;9WZpQX7PuJxaZXWx+AIT6ogKgqow/N5SajU5Z4Aq44N33rrN8FIPq0qpCKaneVUf6/JR9qUPeBRk&#10;VZvkG1lcM7K627XQx4KUoNcLZSqKbIEt+llWUq4mwKIiz8TWasBkjMZqVwjSoHLkmkwWBrXsm8Zm&#10;5uY7j4dfik/bHpHzy4msPdH50amFkxyKy63sWLZL4bW/eWXZlhfujSk4mWnYz9sSYYjszhXVtVam&#10;Wsm+hPswVFcHk5ndLW7zqTTJifvHwnWjx03QodqznlbXE7OaRBzb/7XHxRsFNixmf7518B2PnTlz&#10;mqxMOKbjwo7H85AhQ/BnAT8QXnEvVAEhABK+1Hi+oDOYPXu2iPFU+10QDdodBbTiKUlJid09rHv4&#10;uOtk21fTcrXBCdaAYw/fbQQd7pWKl8QF07iyBHT5HzszMAiwrBh4Pcv9g+7573TJ/LzbtWHXkwho&#10;/3S3rKBgAYXj5CsDSamA+xngKmd2YNh7wPh9F3NH1ya95Jb2qF3Kq52y/M1LD4VnbAzLme1cCFaC&#10;po975lnnpa+JLCyqqHl5x7XF5zVOHKdiMXhjT/SzNq8tJz+enDUraLNv377RFVEKOuqwCwGh2376&#10;bPXKlYCN5L9OdgD5uSFIxXbu3DlkIFJBtxRfpcPViqEEBVqfAlrJN5YWlscO7h7Rv5sCDVjDrZaU&#10;Vfy04fCJS+kTp96iDeSwDK6QKJooSUJFMmXURGioMDA5cfxo/xbs/5JMo9vnWpVJTue6i7DqYVH0&#10;oWzBEgBvYrOkm1Mb5cqFmkiOayWVqTFRxJlS7NnWuNbJpKaHRVk/iyKpIjUPG3IzrTyUVptdaxZ+&#10;JbumqpLaEmjYGu4Ue/yeKyVg0t64krWXy5Pz6hzQrU2N1BYuollVTe1XZ8opkad2wQoIi+nuGDXP&#10;o+JnODSuRKBgNGVd6qrwFZtX+w5++OkXhoeESOU15X8vpAQ2QBTFjWRqSpWtU/QSFLiBFNBKvnFx&#10;dbVy6RKdoFlByaa7DY9Nics3n3nHfapT7sskExxWm+APeMSw4cNJSCNzOp00czYozcnKpBCpitEw&#10;I1P9GjXL5MmTpSvw1q1b0b2oXQBdDh45Pt7hLy5tddlZLP4ynbNJ9R12mYuPZbzcOXu+TdrP+67+&#10;c2/m9ZKtfz7phVU7UsycJz4RdNdrD7zzffWQB37MCrx1Te6Gi8XAiZpl1GkdDdUqANXupdkG+Hc8&#10;/MgjIbc/QM0FZSNo2YvNnyqyOO848L7nXsEIp8DUj4Mlrmv4tuk8/6yWWxPdBQV0SAGt8IbvVVDw&#10;8BNRKZVVqmp8qV3uoXMxo8eOI5pa/n1QxZjXrl1THQChdj04QYTYlVLFmSiZs0UW54osKNKljqGq&#10;HVVVA2+zSstDvy7+7nNcHlpqx58gOMEZNIBQBBWSoIySXOxXtQMYf83NzvY0+7PwqIp1OJlUv9gp&#10;+3CBNXAbaFl++kouokx9+0NphkGTF0yYMAG2iNGbipP/+Mc/vvz+1wNGwUdT1AxurMzGJZuoGO0I&#10;tFyZqQM7ouw56/wvyImXWm5CxryNLtMfeeFVOR7tTcfHew1N2rRp0+Qr3+QvUrQUFGg7FNAKb5Ak&#10;hoeMyDZwioxL12ZLpWWVZma6kSfQS+CAqzrAu+FSibzD2JOcnIzTl/S5lMMqssR8ZZ7bZpuRYQMf&#10;PRYw78dc7+gSM232qLovyTrnueT1ilq1+KuPWX/Txtx/MT6j3G/4J7gbakPs0ijZVITKIu1hRSd/&#10;gdr10wwN226zPhf737e6pHNmpUl93U9ySR4pcBk4aFCjQWCR/t27N3K5bjpRSWWNglu/2gU3OsqW&#10;CnJrNI78xpdLzRZX9f61rMd2u5EPPvwIvmfKLkxcGlCj6Sq3tPz1i5aCAq1MAa3whrXCbmbeNvfr&#10;1YfLylXpglTvakhQ1+QknWX2BQVbCuKB80qREJJAANJQ7QawQZXBh3v37sWgje0HH7nKoIk9H//4&#10;9pc/uPO+h+95/NmgBS8vLvVLuR6eqaeHYqDDbUvuKj60fsXSpuDRrA803A2vJ6w4QE5Ljk8o3L7/&#10;7pvHXK9REEHOys8WmU+eMuX+hx+97777Kk0sT6aUEalDx/yymjJT+6YXcEhaXpRnWqtGvgFvGoGl&#10;nMVo1KauzmZzlT01GkSjxnU6woDh97/71f2vvi/Ht7DZwbHJYXTE30G+w4hGixSNBQXaDgW08heQ&#10;tgG/s3Ny/+9Py7p6OtlZW5gY12EYX57i0oryiiqyeTZ76SuvrMrJL/7g1x3bTlw5F5NmYGIpCSWS&#10;PbnOW6u2LqGYppSiC+YKwAMjedPu4BDR3XBz1Bc4buE8jbsqfBC7Ef/EVRdXYyy9JJweO36Cp3cn&#10;PkFRg9WBT4wcPf6z7cwcF52V82q6NXbrYFydVVpt0LU/7s6AovTA08PCwvAmgDE17ZWUlITHGqdQ&#10;/yfa4yIF0iTHX/n1iw/7J+6a7lQkk5S/Zzo/9fYnWBFQbxICEl1kfjwsJrO46lJWealbX0mb1/DB&#10;cyHx2JYRLqU2ZqruLgUVNfuyHcmur+mBym9PFrL3V+6bYJ1tLg9Z5Y/cUktLo9qIuEQDTyqe91Y2&#10;GtTbtGkTAToQHGoreOGVzSt6CQrcEAroAG9YN5c7L5/uu45HxsbFDwjwyi8qPXzhysHIzFOX061M&#10;a5rNPhB6LmZ56FUbD/+//+OtKTNupb4n9gm+fjjnEAFDCuSMjAx81eTnCqsnHyDBUKjFsKg38oZi&#10;fB4YE2DGLwzu7u5e34bp4NqEjjbrQwXq7DsU6lJTiGLKyrhGQYCnnAPGDnak2MHAqyfQiAJNWjCk&#10;wAEaRGx2BFgVMhnaKjaFkzSy2uED+8N2rg5b+U3J4VXTTeLJfSATbCjVs7nIdcrcBdJEQG9gr6AC&#10;c/fYate4atdHHnmkqRSVkpSUdWLDsE5mBWU1x5LLr+RU5pRW12nPrhMoMrMiOruSwNJjyZUlzj1B&#10;dzlEoA2QCfazNbZ/4fz5ahlVjuquGrZ2R4+fkDzXW+GhZHgvi5Kf9odPmHuPMqhAuMH8NnbsWN7J&#10;Vq693Qr0EVMICjSigJL6Ny0RkQv1++++3dmyOKOwqs/g0cGDh+fn5+1a+d0Ld4+3smhs/Nhw4LxD&#10;zwkEANYjCldygrHRcYEBGPzBDFg8OnEFZwarQieOiIDsUs8IkAMIk8TllMHh5lRMQSwAKWVGcSMV&#10;IRvFhp/NT4zOvxJhXZY1yKYMu0thNRJZbWK5KVqn2S514SzaPAXVRl9YzZj/8BOwWigj/WRAsLMl&#10;6GWzoaGheXl5CHao10DN1SuWuVw58LBbrrWxZolkqmoNX0r1/Wz51qZbaEnc3LZ544E1vwT5dTY2&#10;s3TrNczZxSUx5mJ+Zmr6lUhrS3MjJ5/hYyYkJcTbuHYecr1EgkzicPpbtmyhfVn0CfP0y6UBY+58&#10;5OmG2jx8OlgSMoH0IUavDevXOaaHe1wLmyYja6rMZahtRurtd9K7vrtkmzK84Z0kXGz69OnCeKOW&#10;1KJBB6CALvEGcnAbTUlO8u7UGTEFKQFW+P3C744f2ju0p+fdUwe5Of0vzdqx8LjTaabPv/hqQyKi&#10;WICJcJenL1d18syPGTNGJh40OgyGQqtGdhy4MGOePHmS4G3qhzK4xBq4QTOypmyCXjxcS6/GXfnv&#10;p5/0DAz09PK6lnEtv7AwN/7il26RWuINOR8/tpz50htvN6s6a+mFYz2QC7kQDwJAuqy0dOkfv9uf&#10;WHq3S65G72hJtdE/s3t8/Mc6+b3Wrl1LPbip06axYKaGpFI1F+gPBgAGBOHWOSwYN69WbWkiBNzX&#10;//HqrUbR0xzyAfLNBr2GvPB5vYRHEP4nLz85zbHoULGjUaeeTz319JbNm0KiFvW3LgP79Z1iIL3C&#10;hP/w5SurMThZaHnZfdg7n34pn2INW+7atQvhBk2ppu+hsulEL0GBG0sBHeNNs5tBcCFJ++aVi955&#10;eIKro43UprS88u+fr37kb28PHjy4JRIQXwLDaqm2mGrCgTGII5Jqro4Fl5Xhb6pbFyksKxIWssEV&#10;vywMCls83E5bTQ68dUuBS/WUZydOn6lN6heY/i+//OJ47Lc7nPPlq/4yKow3et728Gv/0v6lhP6H&#10;Dh2ixAtSpszRpCPjWkB1Ja4FlB27+Ou7dxpfxF9hQ02Ax+znryXEluZmGZpZHD6w7wuvK8SuMvKJ&#10;QgucCV1NqimZam+imTwnc2ENm6WUG/9hOLDz8Km8UbxOyOK8wIr9mKVbEftFnyYgR8FxiC7tiwK6&#10;sd+o3jNKIS65RqZmlyPP9/L1kL5X4M2BC4mjJ0xtaOhuNA5ogcCkooGKeZkFbQz8SzKz8zvaM91+&#10;petHI/f+2QO73PLjyKim5fFDGlfj8stX4s6kFXl26qI4rwlACBc7EJVolxPnbiYrOgrmfaDAxvfW&#10;x727dNVyF3SHOPiaI3VpZJY4deLE/qULC9MTLiZlAJnnLsWONErGcy+/uCz97AHvlOO98sIc0sOH&#10;WOR3tvjTI46yNwNsyntYVch0wNNya2mVplf8pmLKwnWCiB/qeGpziaEvmgCAGUFcgalSy72I7oIC&#10;rUyB1sAbaUvWNnYnT57u4mJhY2mx+dCF79ceDh4xefKUqSo2DE5g0SHERBlO8AXmy4wTGpwXDzR9&#10;ZFKRFo/85NLZd9flTNPcZG2qfmE+2ZtnfaXMtLNBQd7VSytPxtja2bXkJqD2RWG/di7ux4+E9jIr&#10;lJP5mdmPVrj2mnGvilT5aietb4CwgrUMs4R8yMTTYd/i7+YahnfPjbC4cqIm9sSg6gQPs0r0Y8TD&#10;9rYq62Je5YT7iVmVhzwElb9a+S1J8HParPvAIcN0BQ+8PDiGYE0EvZSpjuUvXrQUFLixFNA2/kb+&#10;6tE8WLv5bDgY9vp3m06lmbz1ycKHHnlUdXfQAt6nTXIaLtcgjZQ0Wv5SNW0Jm/Dz87/twSd/yXBo&#10;2hd1kMxSYPvzLCP63Vcx87XfTENifCf36dcfuVDTxTRs7x/Qw3LkPKLf5QxSVG1o5OiljRKv0Syo&#10;GZtVNAFFnGmjnAi4Yzz18AO3lp3sZVUBZgdbF48xz+hjVSq9oECOloYxORSQ08bKqKZPbZqcNEJy&#10;RqMNQ+F/2NSXUmZ30UxQoB1RoPXkG5iyk7NLUY1VUHDIww8/DCeSc5sjDSMqCzktWyI6E+Hzxi0S&#10;k4BeDwYGumztxrtc6+zb9cyRcmqLs53DS608TCuulpkmVdT56dk25zZGBrKFGS5/f/9TVCszZszA&#10;jBwcHCxfOGh2a4g4hSVlWVGnupsUqOXXUaVWBiMX9B08TJk02WgBDIKyKCIiAvMbLJV/SpAP2OzY&#10;vv3C7nUJSSnVhiZYd6TpOGL8CyyuRftbaquT1Ospg3zpBaWFPkNQz2o/ERpjcuLxE+UhdiCdUF77&#10;VYkRBAX0RIHWk2/YAM7Nc+bMIQGX/O8V0omW1SHhesR+tkKVSexM1nb2l0vM1mfZkm+NMJ19eVZr&#10;anraTXvCaOTd2x3Hxo16frvHjFOFFs2eJZZukmOiU9LtSaOluWwfRGCN2mEPmwcGDBqhDbQ3mgKJ&#10;FqP68mVLV3/78R/ffw3qAzyk3jmx5udBF1c47vli5RfvIgPRi2Apsjz0GzCQbHVq13ljG0DH0uIi&#10;mfW81S6VlxOlMaag2267Tf6XQu2wooGgQNukQOvJN8r2Dxvi6qflNZ+vNCoLcEuxH5GcxcMvKiqr&#10;1lzMKrD2KC/K/zGvs82Y+WPveXrQ0GGBffr7Dx7da8DgVStXPm4b12wAPDb9owWWR6JTJ036X4FI&#10;OfNKQgM/JYbF7+TsIaoD5IBuCHbhsVddU884qvPdCjXyHzpxukZ+2C0tT/I0+/arL6+d2BmYcmBC&#10;RYR7VuQH284f37PN+Py2u60TfcwruphVmJcXLgvPsLKxW7LwvzE7l9dEHpjrkEW5BJm7vlHN4srM&#10;DPpMUpzApuGyCZxCtTh69GgRf3OjTlPM25oUaA1/aG32s3PnTvRg2n8bCYdENUdKYx3e35vui2sv&#10;EXxHjhwBJp9//nlSFTRq88Xnn3WJWDvHMQ+fq0Z/wsazOdsmdfgjjz/+uHyKAcY5Odk/f/1FStQ5&#10;C1sHExNjFzf3opizARZl54otzN18XL06p1+59C/ni2qzvBw09LO959/4VsifvaWWuKWt+vqjEQkb&#10;e1rV1ciRnsoagyoDQ3LA1H9yrsj84wzvXqb5j3rky0lfrf3CdDLCrlxrowWfjBs/XsvRuACtWrUK&#10;KfD222/XiY+GlusR3QUF9E2Bto43mzdv5qvId1IKJEQhAy8jhBP/Zo0K7vLdPnz4MLhVlwntetCM&#10;/p6WQvGJBCLrwdULJ3pHrx9mXdSolBmqpM9SXP77+wr5ASuk6Txz7HDCgXWDyqKppSYxcvR4Zoa1&#10;DI7MU2lgmF5hjLlIrXBDx6NVHmWz3yHAVnvKgLsbv3hr4rVdniodyQgv3ZtnNcO5SL/nof1+/jrC&#10;zhxr43v/o5NccCgXeSHxCkGs1Oh91vWexHiCAq1Bgbb+TR82bBhhHKRtJkEAllXwRkqwFhUVBe+O&#10;jY3FMAMOqSUVGEPyLsLrSFeltrGWDZpVxAN4uMnBVqbcce955yHZVXVpSeufhDLTnZVdgsdP10jj&#10;t37Jb3a7/zvfKGKEfSkAgymb/whDkZAM7RrAgw+xHLChfbSxJ4YuLfcudWezVeWE+qt5SEM3s72B&#10;DVtyMKmJOnVEexMO9xISJaD5PH78+Lp163g51RFM/F1QoH1ToK3jDQ7NFIGHxnjv3HHHHePHj+/f&#10;vz9XSzy4iMvBRwgXLJTg3PQBIZRmKrCH+6OUlg3rdOsfWp11p6IC3zMykwZNveu3Ap/KmjpYIDPK&#10;6ULz7TXdJj311tNPP61Recfs9OTeZgX1NaG13NQVY3ft9ZbSGthpWtwlkstpuaS22X2QbenAKxue&#10;fuRBLSsI8ErgJoCzAO8ksUo69LFum3QTqxIUaOv+ApwQOIHCgcxgQIuU8Yyf8GWgiPSUZOTkQcrB&#10;SI7plQsjP5GBmhUyGIpCMjjmaumAoOC9kfIdIKVhZyaEM9/c6Y/YsoullodtBliMf7DSuauTszPL&#10;lqlUId8oG4k6dbR3xVU7dY4AaleLIm5Rur1TyK0U7lTbWG0DuHBs9OX8YxuHaZ3dR+1cN6QB4mMX&#10;80rzquKjaeU+/gHaRCzxGhPsicyN0jgoKEgnzho3hCZiUkEBORRo6/YbOXto2AYph+wgfHuBomb7&#10;8vVGOzd8+PDWdz+V0obiNo3KnrWhJwQdwR4pphUXA9YGEAKuqlMhMM6+vXsz9q90STs3xbG4oR1I&#10;I3IhfeRUGpPOIKfKZHF5wO+L/tBJCgbUnkcXfX5bbYSv1tl9NNpO6zfeXeCQ2nPatPuflm9ya7pI&#10;dI8cPXk0yBItv15D629WzCgooD0F2ro+TdMdwq8pFIZOvKWOsAZukSRJ1HRk7dtLxdPwd5CGQtzB&#10;GUxyTILRAzzUFSUehZKjqm0D6AzDwy4Mzzs51Uk52DDpR4nOnxcGJo94yuvJr999732dgE18fPy+&#10;JQvvNgxvm2BDzp4j+ZY7cq235VgfzLMkP6k2xzrONt8ofHdKSrKyQRBSuTogrCPUYjnTBrSULUD0&#10;EhRoZQq0A32aphRBXYYBtqVMMIg1KOKQM1DQtbL6AvEFgYaaCM3uiIWhXcGCAiZRGhn5rCVbDsAQ&#10;GxPTO/O4jZGsRJwtEdDbrOpMgUmVU+feAwZhCcOsBdqlp6VmXcusrqmrICBF2sp354N7rlyxYnra&#10;pq5tUrL5Pd3+2yJ/g6Fz7UfcbjZgarx9zz/iqp0qsrdnW28vcBhsXWyq4e0LyTKlzDDToXvPoD5q&#10;31KIw0WBU+aBsJB648aN2GwgO54vd999t66MZ2pXIhoICtwoCnQ0fRp05Iv99ddfo51QoTHje86X&#10;HOt9qxly4C/E5eDsoDbdNetHSiCOB2RqKnMQuIp3+LKlS6ae+czVSNvyB9z3I4rNDuZbZVfVJZvB&#10;gcHLrBI7f3K5aYWppZOLe233YXfedbf8qzfVkbvt+bCfWd6NeqFVzPu3OPdP1x1o2AA3k3W//5CQ&#10;W3L7LdOK/3hlsmOx9NeqWrkZ2/KqjD7I8v1wyRZ6Ia+AKJhzGiF0nbdeVdXxY0e2bds2IHgQSjNs&#10;bySSwO0FoyNnjfOL4qysbZDOYkmCAi1RoAPKN8AMFhqp8lhL2yaPiGQygfvrRI/UdCKpnlv95+AN&#10;8g1lTtS+i6wfxwE4EeJXIzhEz/bJJ5+QVw1ncJfkUy4m6h3BVU/HDZ1cyxj2xzqUjLv+H8Wn+1qX&#10;j7QvHWld2NcwLfxKQrKhA2XlZEo5LP7E0aPBpjrOyqOWaHIaxJSYuQ+ZBG3rG0Nen4BA+L6RqXnM&#10;hdP+tdmmRrX5VUYbc+zIQm0tI9NBfJnpmVqvibPm8srh7478ivEf4GEWfkqv1oYNGw4e2JufGF5e&#10;bUiNCR7m5aE4KRmeAgICkGVb35ooh2KijaCAbinQAfEGAmEjQYJpGt5fTzu+3kS6gAFornR+teQy&#10;SxxfWFhYw0yjuAgT74krnZzzY3nwI4xMjdqvX7/+wO7tZRVV165EDa++0mzeTznjN22DZNMowxpQ&#10;RBUDL5PyS9WOvn0HyfTColpazqkdvY1zlC1Dr71IO70wshiX+oavAXRma7wMpxOzE2OifCyqlhZ4&#10;2s14eltY4hhrNdVR0ypMPk12cuk1tFPnLogpHDeQgwDKQzDNuXPn+JCscatXr354cs+yWrOZdz10&#10;6623Ie5w7QBpuA8BSMyuGGwIYcbwo7i7XqktBhcUaEoBDTXW7YSEcr6BfNXxE0MKIfRBy0CKhlQB&#10;w4hCRTQhPIg7LzDDPRdXNE2rKjACjl6SSVlaHiB66cTBn7olmx/54+6i/Z5mrRFFVFNraO3qJT8K&#10;laKcgbWZen1NiquNLpVbHyhzTSg3Qx8ofy5S5iB/NNsem98Djz0Z1nXa20ZTBj798W13zHMYMm1d&#10;th3JGpq25zD4/LV41w+T3eIrrb27+OAVSXwYlwMSJt17771UNeXI8FuBbtGXL1mZ1pqbmpy/mnf5&#10;0qVH7p330rOP/v7bryqEb7U7YjqkqE+vP1pms1U7l2ggKKBDCnRM+ebAgQNcNtXGTgJLoA5sHfUa&#10;ZlspVlSK79GUxPAXoIX7rJSImgssCj0EGiwEaOqBNAqVAkWSJ7Sch16/LPzGoiw3LSX5UnRsSlpa&#10;ZER4esTJmdbpA23KnE2rNWC0cuZroU1cpVW6/wQMXTLHgHTHjx/Tnz4tqdxkq2Fg8oD51sNv259W&#10;ZZGfbG9M5jlDqUAOSFBeYxhTamZlVFtWa9goZRwJF1bkus6dO7fZ6wgfolibNGWKVL8cK8v+K9n5&#10;KfGdzSoaFuROLjdBh3Yg32pPvo2Zh2+fvn3nz59PTJUUOCUZb1CmIXYwDmPu2LLurQcnmZsaJyen&#10;Wtfkv3rvuElDem4/fMGri69GajReMPSxXGWozLZl/aqIk3u3bNu+bMVqfVfZkHnuopmggBwKdEC8&#10;4ZsJ3uBbLEfKgUYYb2mMJAEe8DtfabLoy7eQM4KUmARGANMBUVDQAXUgGb7OMCDYiqQ8wVYkX1Bg&#10;8aFb1szIPWARHVp7KbT84mHH2AMDjK+1cmnLDRU+g2YuaCmYqekbhnpq6Y5DU00Tr+eq1vZBrqOy&#10;w54864oaQyp7IlUsy3VznvLg3Hl3QedOAUH7YzK2xNQlP6UMxIZsO5BmQ679rjw7MoGeLrIAiuyM&#10;a+q9zg7kWZ0sd2oJb5quNbBv/zPXyrMTYvwsyq+Umm7OsU2uMF1Z6Fnac3yWZz9jc8snn3yS5Be4&#10;OzZ605CW6o2CkVGXBvg6DuzlM2qAX3DPzpZIOibGebk5m3fuHzx8pHwPSd7Pzz/+V0FypEVZat9O&#10;FqP7dgmLSR47eabAG21fMtG/FSnQAf3TkAxWrlw5ZcoUOWTEzAPAkClHUlvxIOisWbOGLCMyLRbM&#10;Irm04s+q0Y1V7fK++PD9oXHrR9nXJeLkP41lLrUTqGtACbgni8d8u3ChTOSWxtu7Z0/mH28scNMq&#10;Gxgw832qw7kiCxv3TqPGjU9PTYk4eaSqpnbeQ09MmjK1XhmFTElG15iLkUbGxtNnzjIxMvL07gS7&#10;Lyst3bJlS0pCvO3V4885J0I6CPhcnOfbv6zVKBMzXP6dN994pmzXkmt2WeaOKQWVtZaOixYtQohB&#10;ilWrE6sTR/auev6usWamfwn0qampfeHTVV37jmTZEydOpEaRagpzDbrv3ntmDfW9f9ZwMxNjGkdc&#10;Sf14ycGfF6+S/5aqO23xd0EBvVOgA+INaoe1a9eiAsJvWC39MIqgT0N5QogoHe+8807CMLH37tix&#10;AyUbinhEFrXcFn06tn1JqQKzo6PaeVU0APPqFrB2Rfah1Q975KM602Y0bfriFvxM2fhvv/1Wo0HI&#10;YvfJw7M+9tXYipNYjljkZF1b5lBbsrGmR9dp93FpqOfp3AywgaGllL8YKHn27Nk/Pv/Xe64x5Mv+&#10;Nd3hpJHP0qVL1R5owykY4b03Xu1mb3zfYOcAZ7OX9xXd9ehzvDByThnl6qGtS5+9fbijrVWjZa/f&#10;fw4h6PzlpBJz9xf+/jKXleulJXJAUGQj5B4eKMk/2fV//vOfSYE2t4z6X5QPiPXif9e89N5Xukqx&#10;Kp+qoqWggGIKdEB9GhoG+D6mFDkBdCi+ABjsK/xE7Y65hZye/AJcoV7D4A+b4+HLLxl16lkVf8UH&#10;CVkKbOD6CbOgDYo4DLnolKTaycoeBtmycrH3uWXzXfNsZLjkKptFTi9MIAdNA5tKivBxKUEqRGs0&#10;Dn/avWtXXsTRMfZ/plGQMxFtsLu8nd7Fd/6r6S69rlp3C77tfiojNHRV50w1vctzWBhRzB3dtp2+&#10;dDzfzNLYMMfKc9asWTKXxP2DkCk8ILobpDw13GmIt0UnOxNvm9rPt5zDPidHx4jgmxAXHdTF0da6&#10;cd3SQF/PHj7uwYFdMtJSTl2Iik9MOXni+OnDu7MSIq5eDj96/MT5CxcunzuSHheWePlcbVm+n5eD&#10;j6dz/crZ2tmLiUXV5shGMrcjmgkK3HAKdED5BpoitSCgSKnJ5JAYwLhw4YIUMYO/rJSbgEG4b/LF&#10;Bo2w/POgQgGNuHEDNjj+4pKAPQb1PZ/ACsEbGjAOXdQGdapYFXx8zXf/mZWyVleJn+VQoNk2KJEs&#10;57xGDuNGf2Wbu3buILRz/oJ7GqVLAIA/fuPF22vC8NXuY10uc+rwYvNlmXY+U+599NFHJccNTaFF&#10;xURAIMKrNCwAiS1NzqoQLJ577rkelgV3BJj09zC3Nf9TnVlWVfvR4TyXMferDiiWpuC+cnrX8hcX&#10;TDA3a/H+UV5RlXItr7SyToq1szR1tLOurq7Jyi8uq6h0tLW0s8YBwbCqusbaAufp/6lUM7ILft9z&#10;+YGnX5FzqZKzX9FGUKAVKNAx8QbCYcDnZtqzZ08VogacCNYJxhCFA2xI8ROkAGhqxZVaMix1d3Bu&#10;hhti4Gn2eIi6QB7SRstBUOfihV9ah21JKTf+R6ds4yaVQFvhtWCK0mrDZ9J7/rh8XdPpIMXeHVsc&#10;wlf8fL70kb+/jitwfRuw+a233jQtze1sYzjeJH2svZoMb5hVCqqMF+V5jnnpC7SXrbM1tbNwz3ju&#10;2WdGuJa9O87ZskmWm7VRhXnBjzSM42lpQKhxdNuy5+4Y0VS+UbsG1Q32nLyYY+F/5933KvCl1HJq&#10;0V1QQDEFWt8IrXipmnVEuEHsIIMAcgmySLNhCsTwk2lNyhDDLxT3pVmzLkOS5zQP6gtckloCG5ZI&#10;GwBD02ibhntDHzh5zl2lIx+INeu8uMALzyjcrpAAsN635pNUYdp3gIryBIZOVsZ/3Oa0dcVvmBnq&#10;F8b2HSyMnxhi/68pbgn2Xbbk2pZdL/PT9CmqNootNdufb/O71Vj/u19qKd+drraMllLmoSDXfvXV&#10;V2Pcyz6e5NoUbOrWU2tImTQ5VZTq0rOWlSOd6GoX9ePg5XZw317ta77pfGFiQEEBFRTogPYbabfc&#10;+5BCpHhJIAftf9PSMqjR0NGjAkLNQnuABLDRRhXGvHArvJKw4miTKQc1IMDWpZtfiV2nOAOn4u6j&#10;d6ZU+VRn4hPcOm8zILG+yH3So69QlafpjJA0Je6yW8HFXm7mJjUVe2IL/Py7Yz/n8507dw6uvZxW&#10;UBnSxaKvp8WpQovT6ZXedTnZ/oKWFM/eaxSQ3WtqYdDUqXfeh0ypjcVLLU3q6ltv3EjSBzkFftCI&#10;Zp/b8c9RtuYN424azJFVWv3b7gu1JuZUrFE7dWx8Qn5OVm8/T7UtNWrQyc1xz5FzIyfOkO9RrdH4&#10;orGggD4o0GHxBmJhXMFczCP5+TQ1boNG3FJR44AQaN74RUuwYVJmITQEGYUyPHisaeQK1fCAERRY&#10;ebeAHt0Hhvj3H1JUWbvySERGhUkfq3LFBW/kv0D5VcaX7IKGzrijWS8sDCEJkaf8qhPcbEx87Iyi&#10;omM/X7Ydcw7qo9joSw92L5/kb2VjZoTNY6C3pZG19a+Xawxqqn0t8HczCCs2P1Jgua6210PvfNF7&#10;2BjiJeXHJMlff6OWBPl/8/VXkVEXAXK1gtTFixc755wO9sIvsfkJPWxMRnQ2/3TDqeGjxjR9qRr2&#10;4cYT0LPX8o170tPS+vfoTK1AxVto1BFKbjxwfvZd9+kVp3W1WjGOoIBEgY6MN2wPdo9OAz6IHAMG&#10;SBVCpZ3zOTYeciaCNNSh0ZXdlfHR4xEuCpJhFsKHDW0eXnBcsbn+q0150Oi9hJswGj89vLztfXp4&#10;jJj5zdGrgUbZ9g1qekrROTrjZNdXUFJjFG3pGzTqf+7IDRfGjo6v+m52DwsTI0P+6+9uequf0b2B&#10;Rl1rUlxrcwd4Wlib/UlkUyNDXyezoX72SxNNU/IqCFZdV+RpPP6Rp//2EpIT1NCh+QGCN5t6lc8X&#10;ffLG91NYVO2mo5ETJv1lUxwKLwk3D5SrP/744/79+yOP7rm1uymuaC3xCLaMzvDXM7lmVnZq3cPY&#10;47DhIeHx15au393J1c7V0UYnqMMgO45FTpg+W20MkOB0ggJthwIdHG8gNBwNpzLUDjgpYQdGiS8l&#10;HUGNxu/INHq6IXp4eMBriBdBRKC4gJRXDauSMokHtoLfGug4bPyUlftOdq7OpGoAu8uqND5ZYhde&#10;bNbDskIm5CBlhJeYl9YYEXsPUCVXmJwvtuBndqWxO2lyro+SXWUc79ArKGR8swCZmpKcfHrXuG5W&#10;kqQF/4WXm5sYedia9HY3b6SGoomtmdGILlZvnaws8OjjN/0+PJIbaYEgDl4YiE0tBbVwOWiUb7vR&#10;V4irw+mDO+NTMqTY/objrF61qn911IgulsO7WFoZVoWGxzl7+zIXUi+9qIRESs3Q/XuObvzDLDcu&#10;My1pfi+zSX7Wqr+ixkaG5dW1Ry8m+wf2IS2s6jNlPT17BppY2e89EV6Ql4sbtPaQgw/bnpOXR0+a&#10;qUNHvrbDlcRKOioFOj7eSJCDIgXtFl9O4nJgRnwCrwFscEvT09EyBdo5HiQncs7zpKSkwA2VMQi4&#10;LaISGSFx5zV37bw1IrkwNyu61OyEbbD/fW+cLLT0yopylGHdAWDW5jiEeY9Pcwg4kFgcX2IQ7jzI&#10;evz9yXYBh+Iye5oW2JnUkATzYImz49i7AgKDmuWkpmZmMVfiXauz3Kxl1cckL8DC04WW3Qbect8T&#10;OLM1wjCwRCoDA9/nd04KGxiOglwOMPITSItsioRKA/7U1AjH8dFs16Y1PTL3x0eePXImrLKmtms3&#10;f0lyouOmX7/45xgHWDzI19PFLCExedG+8PAzx3fu2b9v37786BNbD56YbJtyX2/zW3rYjOxiGdKF&#10;hM3qXwrCcQwry85kGfft10/tHYIGXHp8unU/GZlw7nzYkN5d1XZRvYLqmprNoeHpOUVkUaI+hZaj&#10;qd+taCEooAsK3BR4IxGqznXKwYFfdu3ahU140KBB2Htb54sqzQKvDA0NxetawcHBiBHIqMJZV7LF&#10;t9uQybcezbewHDjj6Xc+6d1vQG5+QeW57d7m6svhFFYZLawZ+M+PPu8zYnzwjHk5jn5evQePmTi5&#10;d/Cg/YePZmRlU5qzvMbogO/td97zQEuVgRC2CisNC66G9XCSdVNHZfXDqbyL8am1xqaQvdH2JTkD&#10;lwEuBKQFAmkACbaJjuvUqVNjx45lOkxZ8GvqlTXrMw1cVZ7f2Nepaoqf5SSvyh2Hz0Rdq8vJTZdv&#10;vvn6h1GVFv/v04xAFuBiOqNT+Szv0rKCHA/ziqeH2PVzNZ7XxxZ3OwuTOqc7OWAjbQERJ6zSc0Bw&#10;sEytIFJdr6Deh06GFeZmBvp6KHgN6rugF66prQ3uYrl29+mZs26VuQBtZhR9BQW0p0CHjb9RQRoU&#10;U/X5ArSnoPwRwAzMA8AGfFBT7zXWjDfdsGHDms3P+NJLL/U7+xOZ1tRcimsN/shytpjxHGl7mrbE&#10;wkTw0O6Nq2uzknxHz3zwwQdVjIYI8scvP0w3Pm9rZoCpA8cBdffx2ri8qp+LhjzxxBN1nLq8PO7K&#10;FdJWXoqO4RKA8Cf5evE5Yg1CJ4KgVIC5oTB07NgxApugXqO5gJZ1q1ds2LjZqKbix1vd+3mYH04o&#10;PZlaGVNuN8yl8qE+ZnrysPjjXH6M5+SHHnpI/jtAy/17d7lWJswcLTflturBP1oaOmH2AyhaNVqD&#10;aCwocEMo0GHjb1RQk7vzDbkPMumECRNGjRqFuYKLPLd4vOZknrpU8R7FUdP2/CktNTW/Wv1Rkkg/&#10;zzekWbBhWJCMZAGP/+3V6Y+/wjpVLwzAvmX2HQetxz63I/d8uvo8Ahg8PKxNrqWlAJyMfGjf7og1&#10;n4Yu+SzrWgYST33MP6pO1I+SRQ2hsJHmDcRtah4HovDL8O7i6+nqNLW79YnkMpwUxvlavRRi//bA&#10;6nk9sC7JpLHGzdzVoWzTEdGp7tuxefzgHhpP1kKHyQN9zp09IzO0SFeTinEEBZRRQD2TUjau6NUS&#10;BeCnsHV07oAHHgQyCQUY8JALGYbVtIufv/+JMufokhbrZ9eJDjWGocUO4267S/WMaK6QouTUPEXO&#10;GDdhUhd7Y0zxcnZhbWY4wSb5P/96m4yZ+7auf6qvsYet8R13zkNkkZlUH9sPGWLqw0sRgPgnET/o&#10;/fDIGOFW/sZopwV97aTFUBGns71JfR4aOSvUqA2WsL1ppng2atTrp59+embuCGtLrTK6/mXGWlzN&#10;q3VYMFCj7YjGggIaUUDgjUbk0k1jbvFY/iUPArRY3NBRT6lmGVI4DtPTstEikAPg173nPLqu2DOz&#10;0gRcaTYo9HipXeHged266+xmjbLr9df+MdbHAi+36wVI1TzIGfcEmf0YUhi1Z+Vg+wJLEyMSaJ49&#10;c1pdv//9HQGR7UuB/VLlCLAH2QjlZE7s2Xt6W+Im52DRSq/0G7uzCp0CMTvJXz+JjnKzMoYEdZXf&#10;RW1LHAek1BdqW4oGggI3nAI3kb/ADad1owWg1oNdkuQNR20EHVQiIAcstVEiaqmX5KmFr0HTUpv0&#10;guuhmss3dz6eb3qwqlNVYW4n0wou+A2f+Cqbim5Du3T1lSlMyCEXy71cYrXjdMwQb3MCPOV0Qb01&#10;p5ctPmDAD/LNeyuPzrnzLjleG1LyAhIzE9sEQkOQvXv3EloLbJ86eigg7+RIH1lilpxFymnzz/3Z&#10;//r4M43CX6ir9MjEAG83eznjy2yTnl2QUmwycOCgG6IilrlI0UxQQKKAwJsb9iZgpeBuDpvAL4sw&#10;HVLgADxIPPyCwxVOwFxaaQMOwV6BJW7xmIWbvcnC9SgQABr1CB7eb/iYM5kVl68m5lYYuZhWE+Qo&#10;7dDeoCInIebgxcTOAUGqo+JlUgSQgPvb2doYxx8Z5yvLh1gaWXIAQyT67lRB8Ix7ewYGysEb2pCJ&#10;AJ9psBlDDm4FZL0DbPh846Jv5gcY2P1/CmeZ69ey2bWi6qicWrWl0hrOgjvGYD87Z3s1wT0aLYz8&#10;bJdTCgL79G/WU1yjoURjQQF9U0Dgjb4prGp8wAamSWQoNowePXqQagX+xS9SgColFXAOpmYXxgk+&#10;B2xU3KZJXA0g4dlF8R7/3v0NffpnOAf+fDw+v6KWAM8aA0M3s2o/02K3gviPDyXgsyCnXJgc0mxc&#10;/ttE55zO9qZyGjdsk19esz/Tes6Dz8jPuQBLBWyAZDLdoV2EbhL6Ht+1YaavoWkjgU7TBWnYfpCX&#10;xRcHUydPmSJfsAAsL0aED+/jq+FUqprb2ViePBvh1rWXnHo8OpxXDCUooIACAm8UEE2XXeBWkhoN&#10;toumi2hQHi7y4JC/vz84BFft1asXeKOCL8PIiPurzwwGlnh16tyzd9+R02dnOnaPsu5x3rbvlsRK&#10;29oychWfrPUicLKl2EmZe5OclUk1dnTDoueGySoy1HBkQjLXXSp1GHaHf0BPOcLNdXmolgTe2G/I&#10;PySF7kpgwzL2rPrtjt6NK7/J3IjiZsDb6itGEydPlW874UAXr92ek5vXzdvJ0lxjhG52qVl5RbHZ&#10;NcHDxqCeVbwX0VFQoHUocDPG37QOZVttFvyklyxZglex6sSXJMk+evBAWmrS7XffC+/GG5tkyRqZ&#10;H9gR3swo7hAyMBcV5OeVRuwa39l4sn/jYslq955eVP3+Jbf7nnhB5q0cmEHOI/cM8Z48DYUzFrP/&#10;u1c/mOiidlKdN3jysPnzb/9HI0kRuh05fDjvyoln540xNdGBkT8+JSuq0HHqbXfJFxN1TgcxoKCA&#10;TArIsvHKHEs0uyEUiIiI4L6vNssyctLsO+c98tRz/EKIJX5x8qN/pH1hXlq56KeE7Qt9opf3Tlob&#10;nLPntRBr+WBTXFGbW1pNTD4lMpMLqx28uskEGxL5HD58+OzZs2gUkfMa8fcvv/xyQd/WFm4kguSX&#10;1RXr0+jQAXjyEZha2VdUqk8GIWfk0vLKvMISmTKinAFFG0EB/VFAs2+L/tYhRlZMAWJQZDJuuJLE&#10;rLkLowXaunWr2rgNzPLr1q37/fff33rrrV8/fGWuZdhDfsUzAqwm+Vnd0sPaXhMT/ZwVqRMXZwz5&#10;IXHUL0n/OVN7xx13yNwy3g2jR48mKgjLVlOBbMGCBSkFdcWYW/8pqKhVkOwV4hdWGCZl5OpkweBN&#10;UVmlwBudEFMMom8KCPuNvims9/EBG4qJYdWQPxO3ciI6JfO7lDymUV/0ZmdPHN266o/TG3/uWXGp&#10;v0nC/K4l9/W18bQlUcCfCcY0Ctu/kF6+K8tx8dJl02bMnDJ9Zie/OhuMzAUzISvEhY9fcNvDVQ+w&#10;xGdPqvBGUrU94SmxeTXulrXOVq16f9qZYBDYfxCeHSwMMxLxQHLgp67sbHpWTVFGQBc3mRRQ0Sw7&#10;vzg+u6rfgIFCn6Y9McUI+qaAwBt9U1i/46MTwzOtrkCOh2b5H6Wc2UQg4mvAErE2SzhSl3Bl377L&#10;4Werzq6b7p53f39b0pH5OJgSXiM/kWXTPZ9IKouucp00aRIgh1uEFLuq6QNDx6WY7oANXuNYkqRK&#10;eqMmTjXzCjwbHjVCx1U01SzQ1bR8/bFLnf0D4fUHDhw4HBoKDfFfV6vbJAXR2XPnXWzNXB211QSe&#10;u5QYFZ/ed8Bgnfi4a3oior2ggEYUEHijEbnaVmP4LykssfyTVUW+l1T9HmCOxE4iJQA5GIFIeQAf&#10;/H7ht35ZoTaFSXf3MgNmtMGYhsRKLqjacaWMeB3sRnhsK9P/UBAaYY5B+Mkj1bUj5JMwJjJnnzsW&#10;OtZDbj46nRyktanBkdjsU7Hp+/ft7der+4ghwWRyW75y9cSJE1VvEKQ3MLf9z8LFc8b3MzFWKJNh&#10;tvl21YEjl3Puuvchf//uCl4AnRBBDCIoIJ8CCt91+ROIlvqjALwbr7MhQ4Yo1qXApIjaIT0BXBtu&#10;jrjjUZX+UD+rB/qY6TjzmKGBT5fOH77+ty0b1zebdVQFlSTfa9aG7EWAp+RBDtiQiQ7HB0mYYCNn&#10;01sVbJjU2cq4n1NVytXYxT9+edfttw4K7tfdz4dVqUVTVssVwcGt06W4dE1fj8qq6qLS8lORCc9/&#10;ucVv2Myffl8yPGSEpn6Gmk4q2gsK6IQCAm90QsYbMwhcBuMB2fi1nx4mvnz58m1rlwVYqylqoGyu&#10;Xi5mAWUX/z3Rxd7ONiMjA7UY/mbgpdrRABsS+VA3CLMNckNL7WlGPZi4XAJ71A6pywbdHE39vf/n&#10;ig3S2NvasDu1jhgs4rXXXlu4/kh5hQaOakTbLFx/4oO1l87mOnz8xXdz5szR5WbEWIICeqaA0Kfp&#10;mcD6HB6zDZINOQiw+au9U6teCFo1XNGqrhy+l8LH/1+dTIdrR1oa3ZX8ZobRV5OTLodZJx2JPX/M&#10;2K2bh6cqQw62GUquwbuRBsjW06gKdcPlST4Fhy6lF+ZlU8RThytXPRSJFZYfi589/wGJ/n6+XZ0d&#10;7bft2HU1IZGafoQKqTgXCB57Jd7CsMy3AWKpmC7lWt7SXRd6DJ36xJNPIdQKg02rnbKYSFcUEPKN&#10;rih5A8aBl6ENgynLuU2rXh/h+rfffruRZ+/CimazS+tmd53sTZ7sY/ikf/687gZTu9QkR51BUaZi&#10;aExTpPYh5gYfAdWRLpAC6SehzCL0ammzIs76i0XPb7umm238dRTJR6D+s359gp5/8qEevt5r16xB&#10;ZFyxYgVhqk3nPXLkCFXyjp8+F3ElTc7xEa+zdE/YgHFzpk6brmnQjz52LcYUFFBAAYE3CojWhrrg&#10;7sWD1wAuW3LYloqlZ6Snu5VedbXSQdB7S7OQE5qSAfYWRnhV93Axu3xyH8kRWmoMFCUnJ2MOkWmd&#10;ggu/8cabRgHjvj9XintCaeX/NGv8fjnfJNux98Jz5VkllItpPGd1TW1OaXVCfvXJlLLM4uprxdUp&#10;BVUVTdtd79eo+AJ5QjOzs+tHBH66dPIe2L9vl87e3q72ZIO+FHn+1VdeXr1q5enTp3Hx4NmzZ/eu&#10;Hdv++PGrLz58BzWgnGoONDM2t+3Rs2ezLtecfm5uLiYu1fjdhl5csZSbkgJCn9a+jx3LM6Z+wmVI&#10;KQ1fVqFxUrvP44f2eedd6Ouhu1JgLU9ZXlV78GpZuqXfwBHjWopZwd2ZAfDzlq8qhBq9+/SNL7fe&#10;FVsCZhQXFbhamZDobHtsWXanUQ89/lRKjcO+ixlFhQXwZTfrP6OOkId2XylZlWx/zqzftrjqqELz&#10;ozk2u67ZZuUWFJZW4BRg/v+ZQPPKarbHFJ9KKQOcwE4zY0Ocy7o5mX6wMWLm9CkN1+lgbzf3tpl4&#10;EPTv23vcqBETxoz0cnc5eeJEUmr6tYyMixEXXnj60e5+vhnXshKiw4f07qrW2fzspaSYjLIBg4Y1&#10;crZmI7iGHz16FNc4Uv7wJnD/ANIQuXgf5JNO7eshGggKaE8BkT9Nexre+BHwYyZf55kzZ5AGyP4C&#10;l8E/GOyp87uV/axattg7ccf8Pjb6K8AsrQX+/vnxoqpuI4dPmEFC0pZ4IslAsSphtpG9gz8bIi8Q&#10;l3MtI/3c4T35MacmeNduzPW+98m/40LNn3D+jg4/G33uWGV6dCdbQ4qTJudXfn26eOrt92B+z87O&#10;Rj8ppU9NTEg4cWDnPIdoUkFLQ38YmpPrNmjipAmpcdFJ0eFmNRXVlWWl+dnRtd6rFv+klrln5+Su&#10;3bT11Onzb7z8vE+XTrRPSkn99uuvH57Wx69TndNBTkFxUnpOUnpeZHxqXmFpX3+vYX27eTrb/77l&#10;WHa1/dz5DxDV22iWurR4R49y0CgewR6pgh/bRANJFm0d1jrS9BREe0GBphQQeNNB3gruswgE+Krh&#10;O8D1Fm8uOBEx+eSWlrlDzNeLf/zm2U5X/Zw0SF1MPrTEvEpvOw28DHJKa5444fjBhx+qCBmBdWL2&#10;gIfKqWzd0gahSWJiwro1a5565lkMVPXNJAdr3LLXrVqxbt1aijX857MvyK7ddD040aXu+vHZvnUK&#10;ONRrs5enLl6z0cXZiZGrqzF01anCkpKTu3TubGYmi2j0qq6uqndfpv+Pvy0OcixNSs/efeJiWl75&#10;oCHDKCtBTSBv707Hjh09fvRIVETYgvsefPyJJ5vVKyLT4JgQFBQk7a5OOVdby9ZwAiTdnORTAAKR&#10;8JSwJ0RJYfuR+XUQzfRBAYE3+qBqmxgToYcE/kRxysyuxqJJi1l6+LfH+jZOb9PSfmDD354q2pNU&#10;/U6IRf//V8QVV9SUVNaWVtWWVNYgyvRy/dNbLCqzwsLEEN2UoUHty8dMHv37G6ytfmQAAHbP5R1T&#10;BLpBksIBNoClnAwxiskNUwbVJk+e3FKOZyD8x+8XPuKd4mxeu/ZSiW3wLX9//hnF0zXtWFlZBd5s&#10;371/zNhxI0aM4K7QCA84RBRlZPEBDkeOHNl0BErP7d+/n8xyDUUZ8CYyMhJfEvCGn1w+uExAWz4n&#10;QhayIwczMqORV4IYJgFCOjxTMZQKCgi86civR1xcHDf0AQMGyNwkurifPnztm1FyI0LI9Hz/rsrR&#10;wf6O1yKD3MzSi6pIAh12rdLDy7Ok2sjeyWn5ztPbF7ib1GGMwdjfkqcOCSgqKHi6j2F4RvkOgyHP&#10;PvusdPsm1DQ1ObHGwIiqCmShjjwd6uTt/9hjj8lctv6aSfo3fLKNKwqziirGjRwyfvQIHU4XF5+w&#10;aMX6yVOnqU5HBFocP378vvvuQ0ZpNDs4TZltUASsaijASTINDx4ZyGKIiRh+2A7/ZEf1Po18AiBR&#10;pFyUz9HhsYqhWqKA8BfosO8GggKBh/CRpkyqpT2DN5Uxhwe7ysUbrsirYmoeunXkpeyqtRdy+g4P&#10;se3i329g8MDgPv379BjSL2DXqeht4ddisit3xBRnVFv96/m7whJze5gXZJXUpFn5BwcHsxKkmSO7&#10;1t42tFM3J+Pw8LCN2/e8cf/4q1fjz0bF4wqhUXUZnZ8lMgEiAlYT/8Denbt0+e33P26dMUWHsyQm&#10;p0THJw8fPly17QdlIHIe3nokOa1vCdKgPiVvGz4CmMEaCoJS/gUkHmQXcAgBVyIjn6OUQ8vKh9LD&#10;64Gti7StGPxEkgIdnqwYqlkKCPmmQ70Yku5+8+bNKIK4w6KPQtMiX1vCpfj9N19ZPrFKjssApouw&#10;jPJ/nTNe/sEjLSUBq6qqDj0Xu3T7ycdvHzU4qCtdPlm0Mz8uPLbY+vm3Poi+fIkIm7Azx5+5Y8S4&#10;QT3w0boYnxaXnDl5eBA5a1bsPLX5REInn25PP/10WzgklI1LlyzetXGFDhcTFhG1btu++fPnq81+&#10;BrpgpwGZAAZONiwsjAgeVoJogn5MrauC6jVzCqjs5s6dq1ftpQ7pJoZqpxQQeNNOD66ZZSPQoKlH&#10;3c99Fh6kloU1u3NKhU4u3jW08/+s6y0RKKOo6pWjNS8+OLNvd2/5RCyvrDp8LnbToTA7W9subrZe&#10;LvZjB/ewtmgmI0CdLiurYM6rPy9fsUr++PpruWbNmmtpyfgxd/ZWkty62YXFX01cvGrjjJmzEETU&#10;rhxTDdcING8cMQYYjlhmZJLakWnAmyNJcows/4IiZ2TRRlCgngJCn9ZxXgaU9ZQSQAeFsl4By4C/&#10;o09Du5Vw6TxewmrpcjGz4kqV/X0zNbNnIAl183aZPCxweJ+uw/r4Bvi4m7VQVpk7+9XU7D2nr9g7&#10;OMKOCStRuyS9NoDRW1rbhF04Pzi4v64msrG2Co+INLWwamh9aWlwtGocKwYYnClwLlB2n2hpcHd3&#10;d8QmkEwq8YDOTVd7FOMICtRTQOQX6DgvA/p6mLJGBg8whogTsmGigtuyZQv2HnL7R15Tn2i5qqZ2&#10;S2z5kYhEZeQzNjKyak6maThacWmFm5PtrJAeh3ZtwKFA2UQ67AULxvnY29Ndh2MioHBiMpMCAMCS&#10;5KrgMiFnzQyOFxx+axs2bNC01ric8UUbQQGBNx3nHeDCO3PmzD179qhN+C/5KRGgg9cTihTMPHTk&#10;GTt2LPaADEPnT05VvHGkYldcGZlgKqtrQZdGKWCS8quMXf3GTpiy6eCFKrLByEnJogmlGXDtvrMP&#10;vr909cGIckNrrFCa9NZlW4KZMGuRLWbv3j2HDh64ZdpkXY5eV9tbrvd5/bxYWRpmbNPhehCheIt4&#10;H4TvgA6pKoaqp4Cw33Scl0HKMkC5z8GDBzdr+IVJ4csEGpFoC7EG3yTJeanRfRm9HOXXkJaOhB50&#10;Tj/pbGNqVFNlUlMe0tmi6/UKbITX/HbR0HvK4/4BPRb+9+N+XR0cbCzunDRQt6RcsfP01Yo6V92m&#10;QfW6najpaFJAKN7kXPPTU1Nqqus8wVwc7WbNmOLq4qzb2X9fssLGyUO+zzqzb9q0adq0aTo03jTc&#10;EVkqUNbhlaDbbYrRBAWggMCbDvIaSDkFYJGEmjd7OcUwQ7ITcIiHcA2cpAnIUO3XBDKRVIYLL8w3&#10;LzfnUugWq5K0TjaGkdm1XUfNmXLLrajvUDERz7Fy+bJ/3B0yrK+vDqm5cteZarf+w0NCdDim6qHY&#10;L4o7tpORkU4dt5rqyqhL0Q/fO693r57sFCOSzCQC8hfMDeC/3/3kFxDUp29f+b02btyIMKoPrRpA&#10;S1LRW265RYTjyD8O0VI+BQTeyKdV223JNXzlypVYbii40qz9Jj4+njjKYcOGSQk9FbAq6cqflppK&#10;AhiyrUyePKXhIKjmXnzu6aO/v6IrGjHd8p1nDDyD8QDW1Zhqx6FAQL+ggGmTJ3T362ZjbQ2EFxQW&#10;eri7aeltrHpeCnS6enWl5oLa5dU3wL4ya9YsBYeodgpc4JBuR40aJRyj1dJKNFBAAWG/UUC0NtQF&#10;HVpSUtKiRYuIBBw4cGCzYIM7E3LPuHHjuLTCpJTxKSlU0MXVlQTMU6dOazQItvSqWoOqBmVgtKQR&#10;JqHyqppW5np4wT1y/z1DBwU7OdaJMtbWVp4e7noFG6jUycszLzdXI3Ihm6IO1aiLzMZYqnhJdOv5&#10;JnNq0exmoIDAm/Z9ygRkoAAhDQxhEy3tBOFj9OjROmEiwFuzyjqgqHtAz08X71m5+/Tek5f2n75M&#10;emNtKFtWXhmXkoWyTkrz1QoPIiBbO3riVCvM1XCKYUMGJSclaDQp1U65ZGjURWZjxEpl1xGZ44tm&#10;NzkFBN607xcAvylMC6pLC3t5eeFHoJN94kSAkaOpsyxCwNPPPNNt8LRqlz6nUg1PJNU++u9lC9cc&#10;qqz6X+FLjRZgaWF6//RBxvlxH/z731y6NeqrrDHh+sOC+0ybNF5Zd8W9qJSDFkuj7oh9OinqqtGk&#10;orGggPYUEHijPQ1v5AjYGPBhVa3zQfTBWYCW2i8U9zY4XbMiDrPgFzd8xOh58++bt+D+f3/27fmU&#10;qoS07Ot5+zV+CNDx7+z2t7vGZKfGRkdHY1fXuct1wzWRhQxUC+7fx9bWRuO1ateBs8vOzpK/OwQ+&#10;DGn85EDl95K5Rhaj8zFlTi2a3QwUEPkF2vcpwyVRqeFppsLUgbKLv2LFwfVZG4sIPsH4SVMmgIzC&#10;aqmG+s7dw+O7ZdvJbdzFw1FtdGezA+J7TcWWo+evJCfGo2FjTH34TcFh3/7nPz3cnCeOHWVnV1cw&#10;ppWfsIjIsopqCKt6XjAGSYhcZ5w4Vn3uEKxct4kAyKIGhRGIW5kCYrqbhAICb9r3QaNJA3KAAWzI&#10;KjIL4AAtJahXwJ5gcyANMo1UAI0EBDJV/Ewa1LvPxcTM9KS4vt0pZ6mE1N27uBtWFrlYVCYnXNm4&#10;K5SIVCWjqOyDfSsy/PyH77zu6aFfV7SWVtGju98/3nwXdw8VmbyBFjwMWSqJZ6h5yoNAST4ItKmN&#10;KkxrQx8uB7xRqosjaDO+6HuTU0Do09r3C4DsQqggAXoEytTvBO0TTgRbt24lg730IdwKPZiyJCXc&#10;o0nLRlQKcEUYoEZ+B0hCA4IHnY9NyykoUkZoUxPjqSFB00f0vn9q/0uXLikbREUv8iy8+uqr//nX&#10;2+5urvp2RWtpGZ4eHh++/Y/vF35HkbSW2qA9A2xwm0b4AGOQU7Glgb5kPNNVrgGpNqhG56vz4xAD&#10;dmwKCLxp9+cLg+Cqi/jC5RREQRwBZmCdlK/H8kGtMLAHwEDpj8+0pruFASHc4BCFRzUijgLWhjzk&#10;0rXPhegUTaeub0+V0IrKakMDQ537qmGO+uzTTz95/03frl0UL08nHUcMH/LcEw9t27qFlKlNB0TN&#10;tX37dtKwNkpayj9BdMJ4dUIZ8ovzFpHvVSc7EoMICjSlgNCndYS3gtsumWmoiUKBZCIz4BroWxwd&#10;HSnDJRlv0IORilGZ8YZrNToWIknhdwpyqNQp3wyNlm/YMaqvjwIrDsnZlu44df5KZvjVnApj6zFj&#10;xujqwGCva9eu6dXd97aZ0xSp+nSzkLr8bCUlRsbGbq7OF8IifHz9JBuVhPQgIj+pfDN+/PhmzWac&#10;CFIRJyunooHqFXMj4cri7++v4JR1QwsxSkengJBvOsgJo9ZHj495BqtJYGAgYMPGYEPo4sEe/qps&#10;n8hJ6G2wUdNdsaaF/I9FFYbZeRqo1AgdzS0oLqVaTlX1jxtPVtr7dRs48amnnlK2i2Z7IbFZmBjd&#10;OWfmDQSb3Lz8L7/7+dmX3nj+5TdSU9PNLSwlXo/qEsEU8ZSoIMQXCNhSOQYOmugrnEFAJi2JI02N&#10;X3jrOKBruVrRvT1SQOBNezy1ZtbMdRhsgPtgYsFDWoe7Aq5gf9oMiN3F1KCCUjfyBzkVlTD60c9m&#10;vvzrrJd+NKotR2hjGUCp/BHUtly86PcH77nTwd5ebUv9Nfjki2/Wb9kx9867585b8OizL67ftEWC&#10;djSiXB2ot83Tv39/FdkzER+RbLDh7d27V0tXZikzNCrTgwcP6m/LYuSbmQICbzrI6QM2Mt3GNN0w&#10;FgWNauo0Gh8miDro7/NGaGSN7x/Q6dl546hs9vTzLw0cPNzaylKZs4OKzZqamSFekCEtNzevsKhY&#10;gWlKU0o2bJ+QmPzYs6+UVxu+9957cHmq2vz8y29Lly4DYKAYSjakDSn5kJxjBYmxk5GwVWYpnZZW&#10;Xpcnont30C42Nlab3Ym+ggLNUkDYbzrOi4EjGSZ9KSOnDh9YD8YhBeYBeB98k3qRF86f6+Vl5e3q&#10;IH9VuKXhQp2blXHu9PF+XeyuXk1w6+SnYA1NZ4Sboy+6du2aubnFtu07r2XlXoqJO3zsBBGmnTu1&#10;UtwJWkIkm3GTpsyYMUPSfEpPPSRjh0OBpsI9uum+kIfwUcTSpn2IEvIxVwScRDS6Isg/XNHypqWA&#10;wJsOcvTcgpEASKslpzKxRnsmZQ58R6PAHVZCzvzff/9927ZtmQkXy/IzR/Tt6uKgWeg+ANDDx314&#10;n279e3SOiE1y9A6QE2fa7NZYDwCDoMZesK5jEUGawRGrV1BvT+/O/FdTa7ht+44BfYPg1hoRR1nj&#10;/QcPp2bmjh03rlmTGNSmQBHuDOxXJsenPXYXpBwcQ7S39mPZwusagUnZ7kQvQYGWKCD0aR3n3YCB&#10;YjQmVVqzPrXK9omjLU4HRBpq1J36MecO7/z08XFbPr7nkycnf/n32T27emg0gtQYKcfGyrya3C1V&#10;SpLiSIMg0OzcuROLOjAD3lC9DSc3DB6wVLgznhSwaTLx2Ng7ol5TsEhNu+Tk5u4PPT5u/AQVwIDn&#10;OkotYoNkDk7eAeRIJBvtwYYZkWw4cS2NdjJXLprdVBQQeNNxjhtec8cdd+DPCrPgdqyTjQFdjDZ0&#10;6FCNRiNWJtDXs6uXbsz7dfE3VVUY0pXZwxERYMQ4cQ0ZMgTbe0tOB3h7Hwg9ptE2lTWm9LZNA60X&#10;JwUKNhwKPSTiF+tsGMOrei6uGrNnz+a2UR/hq2xt9b1IfQQ8KyO4llOL7h2YAgJvOtThop+hvicm&#10;AV1xCsmKoKkt3czcvKSsskJpcuhGR2JhZnLr6D5JUce1yS+g1pBOgMum7bsx4+v7hQBrPF2dSA4k&#10;1f9et3bNwu++a+gNwZ8oMwrNVaf9brRObhtAFOilk6NHlYdWTb6ApW+iifE7BgUE3nSMc/zfLrjO&#10;82ia4r4lKsDFeDT1DQPwugYNuhSfphPisp3O7k6JyWkEtCoYELYOF1bLu1Eb3nrrre9/9JmCKTTq&#10;YoYYOntmzKVIcGXt6pXzbp3aw88Hb2ZpEDwsUP1hjSN1DaKqRiODNwRsUjBCo17NNsZchz6NxKDa&#10;DyVGEBSop4DAm472MiDi4NKKARmFPm5O+GJJueuVpTzhsixlKNCITLSvNDRPy2omNYtG40iNYxKv&#10;PfDOorEz7oCfKsBR9EIEvcoxvDP48GGDFaxQ0y5UDn3puSdTEmIfWDDP38/35Ree+u2339CGkXd1&#10;x44d2JaktAJyPKEbTo3aEBe+M2fOIJdoKeXwFqFgPH78uJSFWtMNivaCAs1SQPindcAXg4wAGF1W&#10;r1yRcvlkUmJi7JX46EuRaenXOnXurCBHALGWOMhq6mUbd+WKo3GRf2dX7embW1By7nKSnZO7ja0d&#10;pg6AE2FFJi+Ga+/fvx8HATntIZphbfXggf21X7PaEdCqjRg2xK9bV0keLSsvP3XmPBkiAgICsMEQ&#10;3IqfoaYwz6T04m6BCztHxmvQcBmSbzqnKcmsalco1fE7dOgQLhUaeWarHVk0uGkpIOSbDnj08Kke&#10;PXrkZaY8Nzfklv7Og9zLRnYxuBp5XFM3M0gDm5by2aCokU8pbsTW5iYOttqmOaBWW3Rihruz7bhB&#10;Adu3bvrjjz9gxLgwHDt2DNFN7XpgrxhIcBOQybinTJmyet0mTY1Vapchp4GXhzuZnqUCRQAq9v+W&#10;EtioHY2+iCbkwiGld71Qi6N8aGgoSMY5Qj2Z7iRIS1CPzDo3hCZqdyoatDsKCLxpd0emfsGwe66l&#10;I/t2cba3xhF5ZH//wUFdcwuKlGn2CX0n7+euXbvUT/z/LVD9Z6XGdfFwkt+lUUu2QEqbu99aNPfl&#10;H+e8+tvZNMMF9z/y2WefoRkjcyg+ETBN1dthBNgrnFd+HAkyQakujB8Kdr3/0JGJEyeCphh1Ro4c&#10;KUf7p2IWcIuwXxRrOIKjoFuzZg3G/1GjRvW9/mAZImONTP2qJEoCXQo2JboICjSigNCndcBXAka8&#10;ddP6OcO7Otr9L9fA5sNRDi4eOTm5x0L3G5uawUdk3vohEIwYQUF+wDkiyKlD228Z2YeYTZn0xUZA&#10;QTZcn4vLKqLi037acuZCas3Djz89ZuzY+QvuHT58OLAnXfnhxayH9WNawKIjaQil9HEN58JwhQzE&#10;ZV++ChEJ4+LFyAV3zpG5ZmXN8JSLjbtqYmxsYWHOCJlZ2b8tXpmdXzx58mTohulF+4oAUokKVHPo&#10;waAbAAOS8aGku0NgZRaMVSjf1AKblCcJ5CZWSf4Lo4wyoleHp4DAmw54xDCIkrKy3XsPBnR2IV5S&#10;2mH/7h5XLkelXb0Y7GN77uzZrILyLj4+aq0a2EuIAqH+Cg4ISBVq2RMTocVKTEjIuBo1aWigTOKC&#10;Fuv3UzU669TFxD2nr5xLqRo0ctK0adMxGtUjSqOh4H04ArAwcEUK5GxYVBt+yrK542tUqvLdd999&#10;5/UXvTyVhKbK3CmhNb8tWbFizaaUtLRrmVlHjp1cs2GLlb3TAw88QC4iskGT21ubbHWNlgG0ANJN&#10;EZcpSLgg040CdEcdR3iszlMlySSaaNZhKCDwpsMc5f82Aor4+nYzt3P7edGSycN6SX+ws7bsF+A9&#10;JKhr9y5uAZ2dt+49Wm1sScoZ7r8q8pLB0FGOEe6Ob66ctNNoaQ4fPrx58yYr42oTYyMHG8vUzLwT&#10;EfHpWfk+ni2GfyLcfPj7TguPQDNnn6BBo4YOD+E2rRrbwBtiROCbGMBRmrFIjEz0kjaL9QIicMGX&#10;KdywTYxDuIe9+/pLen0hvvvp95j45Lvmzy8qLqusMezc1c8/oCcOaRjwETgwq8DW1V4CtF8hx8SW&#10;QehG2Cb5NGLjgZj4yPE7rvA043PeEzkvgPZrEyN0YAoYCmfHDny6s6dPWP3hQ0ZGzVR4wePrhzWH&#10;jobFBQX1uvf+B5uyZkzEvBsYmaVabXKoRHt0XDApeNMXX3yB1QcTApOnpacDPAd/epH8NM2OQ1G1&#10;B99d/N6n38mZpdk2TE2utqlTp/JXMGblypWkWpDJuHHceuXlF1954akhA4PNzNQ7bmm0yPLyCpaB&#10;SzlqtDPnw//5r0+++fa7ZheGzgoMQPfVCmorDhdwRcTBHQAZCFDBQoOYCMYgUwJCwB5/5SJC4k7g&#10;kIXxOWujMgLLa/YqwAaxEgGZ+Kogq6mmUlP9p0ZUFY3bKQUE3rTTg5O17Befe/KRyQFkvWy2NX7G&#10;T3y47K2Hpy3adjJgEObqifXNuM+i2+EWjCloxIgRsiYzMECpRQoALNINPXExipByn08mB3d++b4W&#10;nXh/AABOOElEQVTJjYbKLyo9GXmV/C0LVx/67NtftGG1yDR4P8MKAUh8oO+880452j/Wc+DAAUcr&#10;kzm3zpC5TfnNsrJzfl280srSYvKE0Xv2h0bHJc1fsKClhDrAHrlEGRwCykRK+Stp1BJrHIeLozOn&#10;A5AwtZQCnKcRVIAinClKSwxCIBDnCHkxC0m5U4F2lGygF1gFgGF/QlDD/qTa1MeNhPaElCKY6nun&#10;ikkkOuqDAkKfpg+qtpUxrW3sdu875O/lUG/FabgyczOTrp7OZF8O9PX4+Od1MBoi20kNAAuAd8AW&#10;4QhIKmrvqvVjwkRQucCYGs4CX4uOvtzDy3bvicgHZ4XU/6myqjr0XOyibadKzdzjs8rikzJm3DJT&#10;G+6D2gf2xwISEhLQTcG1ZeLN0qVLn3viITkhKRqdKxv/dfEKQ1NLCyubS9Gx+YWlt8+dqyLNNovn&#10;r4T0o87CwUzm4jVaUn1jXJxDQkI4a8ADinHK2HLAkqbqR06ExSDWAEW0oQEKTMQdcj1w3AT6cCPh&#10;E8QgEAgpGcsZv2Pqa+m1gSx79uxBvuGYWA+vmV53qow+opeeKCDwRk+EbRPDenl7J2fmx8dE9e7W&#10;TIA933NvN4c6hyVL87jENE/LipqijO37j0dEXSSvJW7EcHD5YMNF+Ny5c3D5RjIKl9nIU6EPzRw8&#10;tDc+2aVern/W0zx4JvpwdOGTTz83akTIxZgrvfsFa5q+pRGJYYU4rbFmKfcXLE/OGWAJJ4PZYw/e&#10;I6exRm1eev1dZw+vSZMm1QXE+HQN6t27UQBm09HYAjIHqC/psuQTX6OF0RickDz3eFiVWqyVIIGf&#10;SDOgFA84Id1IIDUAif+bJPGkp6cj7hDpBYzRDMGIF6Ph+CAN0hVZujksZGjATJiFND2+9tte4E37&#10;PTv1K+dyiqoqOe5Sv26q7ssYeMYODOjr7xXk51lRXHDgZMSAgYNgLrAJmfZ2nMFIMQmLb1qiBu4T&#10;l5QeGpFyLi4n4nL86AF+yFUwndNRST0GhPTv25vZT5w66+zqAeuROZ2KnbNsAI/1gF6qR2MNWMV/&#10;+/XnxT9+Lbkmy39KSkspCZqVk8PuLC3rvLSbPh9//vWCe+4F/zSiJEeGzIEdBZYteTBLWk1kCHwi&#10;FOQWarowTCzIFtwnlGkvJQ9paSX8BCB5JL8DRuZ6wZ2DlaOF45VADELcwbmRNhJ8ovNE+gSr6ILa&#10;FlUetiL5lBct2zUFBN606+NTv3i++cePHRnSw71Zr4FG/fEoIz7Uw9Ey6sKp2MtRCcmpaRlZko5e&#10;Ne/mVstQaO2bLoi+GKVHjx5NUpns3Lza0hzqFJRXVp2KTu/Wow/Ox/CvisrKs2fPJyQmGhubcO3V&#10;EnUYUGKpqn29YHwH9u+9b97srj5d1NPx/1sUFhZdvBy9efueE2fDtu3aj05p6ODgRt2LS0oOhh6N&#10;uhw7ZsxYBZd3uDnWFOiAFQonAmBG8hNDFIOYahOPqt4LowEAQBroLn/XMluiTONNwCqDgQfio4UD&#10;9RF90L9h2+MTjoZdSHgjRQLhUYL3o+JkCjIXJpq1EQoIvGkjB6GvZXCL3L0/1NfJyNFWVp1puICv&#10;lwtu0726ONkZl5bnp584dfrwibNlZeWwj5aQgFv86dOnifxXLXmkZ2SVZicF+Lj/6+fteZXmE8aP&#10;JY0YM3bp7N3dr6utpfmRI8f27N0bdTGKuFR4K/xImXIfwzsqKa7wKmJZ4uKuGFaWTZk4TqbRKL+g&#10;cNPWnb/8sexqckZAYFBAj0A3d3fyOldXV5GNJjMry9LKsryi4uvvf9m7/1BaVt6c2+dyqVewfq78&#10;KJpQRuEBASNGtwkHR8RBloI1KxNKpHMBYsk4gLUGh0MFC1P7jqKmk7RttGT8+ghTSXUGxqB8O3v2&#10;LEIwgCRJorQhpQLKQ+kTtVOIBu2aAsI/rV0fn6zF8yV/7YXHlv/7IVmt/9oIpVN1TW1OQfHP64+E&#10;RqZNmz6DOjFN7RAoT7iAo0hRPcXRI0cMM87OHN13yrPf9+sbNH7MSDLzN2T3sFQiIvMLClas23js&#10;+CkrG/tZs2aphrFmZ8QEgjIHkziX65aW9OLfX1j0w1f2drZqyYJG67Ovvj9x5kKPnj3vvfdeWKS0&#10;ZsmjDNs7gghMPDU1xdXF9ZaZM+Gbnp4eAQE91I7cbAO8vEAFjPM4l48bN05SN+HhTUU1bSw67GLH&#10;ju0/fb/w0y++1D6FQbMrxyV9woQJzWI8Mg2iDMAzcOBAdtEQWpCK8E/B0NWS554yMopebZACAm/a&#10;4KHoeEkkyzq47uc3H5mm5bjnLyf9uOnU/EeeQ9BpOBSYtHv3btJzqdUdAUvnDm6aNz5o+5GI3ILi&#10;S8kFv/zwnZVV82k94Y8XL8csXr66utaICFAszGrHr1+VtCRwkYt8s1lb0OqsWLro+y//I4cmb7z7&#10;UUCvPsHBwa0QYI/eCXM6c8GFpRJqrJDVIh+gk5Sz2mbb1OXJ3r0jZv/q/BqL59/7Qh+cHWMM0ItX&#10;vQIxBbUkx03iOG2kN8XEER1bjQJy01u12oLERDqnwLFjR5+cq5xV1a9nzb4LVs7ejVTtUuwF2h45&#10;YIAQkFdj+873W05dSluz94JXJx8V/AUZIiiwx0fvvXn7zCkJVy5v3bJFPmVgedyXmQ4rDgocdGsN&#10;MxyDRt9+++1Lzz0lc0ASzxCE1ApgA8sODw/v1asXyiXkm3pUwCgC3MpcbdNmmE9WLlnkcGn9kwOt&#10;PWxNNm1Yhz+C4tFa6sjKiQxVADYMyE45I7av81WJAdsUBQTetKnj0Mtihg8P+WjRLu0TSQzu1fn8&#10;2TO//PJL/Sq5k2LAwKY9aNAgOUsHk/ApuJyUfSUhtX+Q/6wZU/ByUttx2JCBjg52GOHVtmzYAMaH&#10;JgpdHPINwgFZdgAeLuDIPfzev3dPCp3JHPB8eLjMllo2Q/OJQIbVp9E4GKIUFwXAN2zn+uVja84s&#10;6GvT08X0bwMMg/MPAbdaLrVRd7SpqAFVRBepno5LDPjKHnW7KjFaW6OAwJu2diK6Xw+aLo8eQ+58&#10;/Y9FW09eyylUPAE+0xOG1nk8IzRI6EV0Orr4YcOGyXdppUtRcfEtM6ZNnjJl5PAhMq/Dnbw8a2uq&#10;Fy1apFEhFiQkEA5jO3CIIQejNAGJ2A+ww8vMxl9XFuHseR8fX5nrVExbOnK7h2tLxvZGjxT8L2V8&#10;0HQKHKn9q+LHdjE1MTKsqTWwMDHcFF3GK6HpOKrbY2pCLJPpedHsUChp2SCr1e3CxGhtigICb9rU&#10;cehlMXCBl19++efFKxx6jPlw+fGkjFwF0ySm5xw6f6W0yhALNtdwdGgwR8y82OQ1Gg3faG8vr9df&#10;fuHeu+6Q7/c8KLhfYX4uBmdlUhoTkcwNyEFPxR0c1AmLij564rTalYdFXly5futbb72ltqWWDdgX&#10;FnXW1pJDHZCJxgmkxElBo7mio8INS3KMjQwzi6t/jKz9MN539N1PU99Bo0FUN2bxgKX2NUCRfSlr&#10;pOyIdbgdMZT+KCDwRn+0bVsjc3HGwenuBx7/fMkeTVdWVlH15sItMcWOwyfM5B4KZqBDg/fBHDX1&#10;mOKG7uraYqLolhYWevREQVEpVnSZhSlVb5AtAJP//fbH+KuJKlrm5uVv2b5n8pRpmtbSbjimaomE&#10;8HuSMmBNoRlBNqQCakmQgtRsn5ZEz5BbUyZTrour3bV2bBdkG4Oc0uqzlZ3ve+J5ooJ0K67hjMCd&#10;Rnv7FopEPCM0qiSr6Zss2t9YCgi8ubH0b+3ZuULGJKqvxNxoWdQUyCkzmjlzFlZrAEZK2ojPsabX&#10;ZLgqF9gBfWVlmmm4hqDAnqOGDXRxsKZqgPYkwxxC8GlgUO/vf/0jLy+fhCsLf1509nxYIyZODFCN&#10;obH88qBNF4ZAtnr1akqjAiqkPABRpKzb9VpB1Ed8iGGJOHw0ZqpjOaVYHOI00TshX8qhw7Jly0a7&#10;V3jY1BnJvGxNvE2KMOfI6ahRG1BTwc2j6RSgIOV/cGRXoDbUaMGi8Y2igPCHvlGUvzHz4un01IN3&#10;rfnkMfnTZ+YWvvfb3vueeLFRrhrYtALvVXjTm2+8vmnl7/IXUN8yIurSVz/+8eqrryro27QLPnUb&#10;N26k9BwAMDwkJCU5ubSk6J1//M3d/c/A+6uJSSs37Lj1ttlq04sxOCwSBSMPFCaGn1/Qj6HEIzk/&#10;6MLvODojnfA5js5YlZgdzRi/4PlGjk4iJXGok2n/gIbHjx8ndJ8TUZ2TjSTZ++fb25j9ea3cE192&#10;xnHCbXPvUiuVsjzIwsO+2A6qPIRConrZBaiA3q+hhMTioYCW6e+kA4JEQClO1WpXqJN3QAzSyhQQ&#10;eNPKBL/B05EF4Pcv3//qlXky10GB5xW7z5bZ9xg3foLMLqqbwWRf/Pvft67RWEyB8T305N+mzpg5&#10;ePBgnayk6SBRUVHbtmx86bknunX1gZ/GxsUvXb2xa7fu+FWjjVShVYMvE1oEkEgYjKsV7BJhRXWl&#10;TiQbPLJmzJihQLuFmIKUg1Zz2rRpjcxgcH9YNmIQaq6PPvzg2INu+AhIm0Wl9t/jBQMXvNa3/wDV&#10;NMSFD5Rl/QzOkfE7OIrXMngJFHEE9TjHufBSkTpPbTZSOacGlKItHDt2rA6LnMqZV7RpHQqIfDat&#10;Q+e2MstXX3311Kx+jnaqcttk5xdfTc22t7Ekjr6mtvbs5RQXn6CmTrrKtsQVfvv27bdOn6zRBZaq&#10;ZUtXrj19IeKhhx5SwJ1lLhU3MDt7x52795WWFCckp/y2eIVPZ++qyvLkpMTNW7aGR0TA4okyOXw4&#10;9OSJk/hnY26pl/BQl6F5446PHADSYMxQK/wBYFLeTJliTcNdSA7ERIYyY0PxC+7/3ecfdcs5UZoY&#10;Xh5/anLn2iA38/o0MZamRg4WRieyLYL6qcEbRC5yELBBPA/5yemzd5zQQAIggRnrVX8gELCHL4ZO&#10;zgVsw6+a0eT7ksg8XNGsLVBA4E1bOIXWWwOZV6YP9GqpzibrgGHd89aiYzH573+/9nh43Oyx/c9e&#10;SrJ0IYunh05WCVdCC5R4NS6wh6yaoUyK9PDzomUR0XFvvvmWAtas0bIRC/z8u+8/dHTv3v0/fPXJ&#10;kIEDBg3oO2zQgFumTBjUP8jM2MDR3mbe7Bm9e3bHJLN563b8DlgSm0KyQRekKSrj1sVFXrGlnXml&#10;cpz1e+STX/9Y+vlYs76OVQNcDALdzBoVdz2VWpZg6DVgoBoZEb8MWL9UhkcCEil7Hj9BHUQZvNEI&#10;IyWJNTYq6n5qmUW0fv3IiOANZkKdoJdGRy8atwIFBN60ApHbyhQwblLbDPd3iEvJWn8oKiev0NLc&#10;1MoSlvSnviU1M/+dX3c7evm/9vrrxMdkF5YvXLGrytRh0JChumIo0ALDOCXOZk2fIpMuMbFx6zbv&#10;vHv+AuwHMrto0wzBi6v95UsXp0+ZIHFbHkDF2srKt2uXHt39+MXZyXHEsMEZ6ek7d+02NKorIYOW&#10;CSON6ozUTVfFsNREADMQGjDzaKpEAgCQt1D3MTKzw/2x63QuihzTxZQjrfvvr1MSf7MkrHjaAy+o&#10;OE00dTxIMKj7GoZVIa5JaIpqkZhZjDrMyImAQDw6gQdc7xiTEF19pNvR5pUQfXVFAeGfpitKtoNx&#10;uLTGxVyytjSLupqRXuUYlmOzeN/lXzad3HDg/JXkzMPnY39efzgweNQjjzzCZvjO33PPPQ8+9tQ9&#10;DzzcqGSnllvlOl9VY3DpcozMcezsbP26+aDF0ijYU+bgzTZjhemZ2WRvUz3IYw/d+/iDCzLTkrZt&#10;2Xz0cOj+vXs0DVeUKtoBORgtcFGT6eVcvyrs9vB9RFI49Zpfvkpe/5HZueVPDWixlk9qQWWltZuN&#10;jaoUpdh+9u3bB7pI/gJNKQBxpCqueCcSyQTaaQ829S4VuOyTYUGbsxN92zIFhHzTlk9Hx2uDMa1b&#10;v37SoK5xqbk2Ht1xiPLo4m/r7puYXb5wyeaUIqMugcFDhoXUX34l3Zeml245i967Z8/YkcNcnJ3k&#10;NLaxse4T1DM5KWnH7r0yE+fIGVZFGzZOtPyvv/0+Y8pE1UMh6PTuhczj0ycwoKqq8lpWjq9vixmp&#10;mw4lZeTkgc6gjlSFTKPF4x1AjurUQ8sf8Mmb4Gsx2NvCyrTFS+SJlPLy7pN79emnQi2JYpAxsQ8B&#10;NlLFmqbrIeAXEVBOxjw5eyHlBN4WTASAKc6II2ci0eaGU0DINzf8CFpvAXC3++6//5mPlpdX1sLX&#10;YDqwua5dfSdPnfHZ1z88/+I/pk6bgbJL3wtC719WUtIjwF/+RHa2tvPm3ooyEG4ov5c2Lbm/FxaV&#10;kKlT7SDc9rt08kbV9uC9d69bu1rT+H/JDYyfyjLWIFEVHF/1Qt+abk6mJBFoZK1puPjCippDmVZd&#10;uweqNsVjmOHFwAugJbBhTFReeDqopYzMBuDNrbfeip8emYdkdhHN2ikFBN6004NTsmys00sXL5o7&#10;MTghq0ybMEYlc/9/HwDj888+e/fNlzUdxMLcfNqkcbt27pBqibbCM/v2uZu27pA/EVVxTE1MlSEi&#10;CiXJ4Vj+dFJLUjK725qa/7/Hs4ruKyJKbXtPwHFZ9RSoy7AnEResIicewMClAdu+pqtttj26O10N&#10;pZP1iEH0RwGBN/qjbZsbmUv0zFm3rtp1Jru4plHwZuusFa6KjBLct1fvXkqy67/xygv+Pp47d2wj&#10;sqQVFgznzc7RLNdcn1492aAyOxNOwGRt0NQBr07fdf1/tQRZfqlyytSpaseXolDVGqKoNEruGbWT&#10;ymmAGzo+aXJaijbtnQICb9r7CWqwfu6tc26/o2fwqIrqurhxDXrqqCmGgcT42Ifvn69sPDNT08nj&#10;x4waGvzhB//GH0zZIPJ7qWXNTYf627NPVJTkk8daU/Jig1EWL1mHbdWVcgoxV9XUKVFb2j6JA0ir&#10;g3sbNTox4Km9jiCK4camqfKw6exkLsBDQdne5R+laNlGKCD8BdrIQbTSMtDdjxg5kp94u8JTtPcs&#10;0mjdyCVFBXlDBvYnz6dGHesbgwF+vl17dvd7718fUt1Z+5zEKpYBMz11+rSvT2ecAmSuFtetvkGB&#10;F8IiTM0t5SjHcIMmspI02yjT8FDQKAZWWlJaUoLh1eP9PNTTM6mg2sDVv1lXQ0JqyK0gRdXgkYGu&#10;VW2wKrIypwmAKfYagLy4CQBaJIUj608rv4oyD1Q00y0FhHyjW3q2g9FgJVSsgVNI33ZNfXC12SH6&#10;oryikvhEbfUwfYICn3vyYfJgarMYtX2JduzUpWtc/FW1LRs2AHK6dPKUaWQinw2CGkhzyy23KLvj&#10;hx3ZNdhLPdiwwof6WOzftV1KsE0OZlbIT6mkJqyfeF5sNvgiy8Q83iJkOPBSPnEavmn8TsICtszG&#10;qUgkwEY+Gdt1S4E37fr4FC6ekD18T+EsZCKB5REnKH3/4UGaKoLUrgAGh65GasalmGKj3/24qKqq&#10;Wm1H1Q3s7e2aLU2m5bANu+OjRR5/by9PTceEmDIZKKiP57HkEqZ6FiABNd2PP/64Y8cOLgqSVwIS&#10;Rurl835OsvDGzca4n3lGTHQ0dpcjR46gOsMxjNMn+xmu2AockaVsnjKJQ2NSgxNjxFzI1kePHiX2&#10;iMIWmvp/y5xONGubFBD6tLZ5LnpfFd9zQijQY8Bo+PITbwgYAD/oVXQbcEe+kwMHDvTt21diqXUh&#10;iqVl8J3g/n202eSZs2GGJuZ69aAlO1lCXDR5EOQUva7fC0gTdSm6ssZQCvtX/UANSAHnVSvcwNkh&#10;4+nQ3dcuna6IDv1j+5FeQUGcV4/8UyStUTdP3d/xls7IKVh9JtXD0xNGL4Vq8g6ABCjZpNQ1csap&#10;b4NPAeCBm4OcXgxOBiAa44qGXEUGaN49ATZySNeR2gi86UinqdlepEwtGIfhOKQkoSQMmnTyTsKG&#10;uE1LaRkJX8d3CK0LV2lJFYPtRz5jQll06ODB2JjLjGZlbY0SBhbJjX7JkmUL5t2u2XL/2jrycrSh&#10;sZn8OtaazoWbWcT50//4+7PW1qpymzYdli0fP3WWtWEeg2L8Ew4LAaWMNVBAwl3+RL41qQGMm+Ab&#10;1cwXsiOSDh89vtrC4UxYxJ0+ZefSy9dv2vp4H0N7C2OZu8NtOjbfcPjkWx0cHFmJ9AKAdjiSyD/T&#10;+rnYICtn/QiaqrsjKZ48eZJ7DMVh+Yn+EHxVMKPMbYpmbZYCdfUIeOlJiISEftttt7XZhYqFtQ4F&#10;Nm3aBO+DP4I0EjPikTCmnkXCLLgXy1kPKqCoqIjB/fv06O4fGR1LjU5zEyOiI+Ovxv/77dfljNBs&#10;G7JW337Po++9977iTJeqpyZ+fvnSxd99/qGFhQbR/hUVlVt27Ea4ycotDOzVC7pBNMloAZbwC6yZ&#10;T7CUcMEH0fkESgI//IKOa8qUKTJZ8IY1KzIOr47Iro3NKo14unNd8U7Zz0+n863GPRkyaozsHqoa&#10;8kqEhoaCH6qBnysLujtKJ+jVv0MnOxKD6JUCov6NXsnb/gYnYSKh4+h5YA34qsJHuPxKV3JuJFzS&#10;yTAN+6BKmNq9oQJ69tlnx4QMHjua5JYDc3LzCGfB18vG2qq0rMzB3l7tCC01KCwunjP/ke+//17x&#10;CCo6Ys3asnnjs4890N3PV6Pxf128PCk9OyRkBKTDNgZ4SHTjJ3gDNcAbySENmER/RRtEPakB9WYQ&#10;MQlqkTMj7mRPP/m4l5f3tfTUc0921gBtDAy2RRelBS4YP2W6nInktJFKYuOBosKlDbsgQh4CtJzK&#10;dXImFW3aKQWEv0A7PTh9LRslCf5CMD4gh7TwXNLrTdkwFDgpeUfQrckJCEdIAr1ee/H54UMGwXxB&#10;mgD/bvyE+WoDNnXigqmZlHNF51TAYW/vnt1UHNAUbFhJWnrGiBEjMVHgCY2WEpwGV3gAFbaPjIg0&#10;A8ygtMR2ghDJn9iFRF74NTAvM5yFoWb2tP1hbM3hh701Ahsm8nEwM6jRWU4gJDN2wV5wAWj2LKTi&#10;2VKqaQE2On9d292AAm/a3ZHd4AXDOgEeRBy1UfSo9cGt46fP6HzFZmamd86e8dNPP+FndejQISre&#10;17vAaTMXV/Uff/hhzPBBw4doXEI0v6CgorJKpjNx00UCIejZ0OPJcU8HouytLTvbm9QXipa/axMj&#10;AzSl8tu3hCJcJkARAngl+w1mOXwHSHJDe7bAFLweGKjYEapCPqG0tpaTiu4dgALCX6ADHGKrboE7&#10;OPwd+YZAP9VeVSATrgc//fLrLVMnmZjItWnL3AzyR21VpZmRgYWZYX5uTkzsFR+frlreoJcsWTJ5&#10;zHCp7I3MZUjN0JX98Oticyu7fv36KytMia4SL2cEI2QFtbPDylNiI/0tCq3Zv4YPeLPkfN6o8ZM0&#10;7Pdnc84d/IiOjgZvJP0qujIJ7BFbUUXyOY71fI6NisQBgCjRo8h8an0KlK1H9GpfFBD2m/Z1Xjd+&#10;tdxV4SYwR9RZastZwohXr17Vv5f/9MkT9LF0KdIlv6Dwx9+WDh4+UptLNFf1b7/+auPK39Wy+6Yb&#10;WbZqXUT01QULFkj2GAXPxo0b0TgFBwerhavNmzcjRsQe2/HeaOvuzrI8oRuuh5JrExelfr90nUbY&#10;jLxCYTe80VgeRMYNHUlOWiqowykg8vJP0IhmUjTPqFGjQBouJWpDixSQS3RppxTQ+H7UTvcplq0r&#10;CsCOEWsklZpa5Q+8ZujQYQdCj5+7EC4/NlD+UiVsIDEzNZ3V6vdaGpZdwCV3bt/61X/+pSnYIO2t&#10;XLvxt6WrH3zwQcVgw8Kw60hl01hJs+sE3WNjYn746tPwbb8HpO/+ZoqdArBhZHzZujsZE/Qjh8hM&#10;ikELCYaYUGSv6dOn40SHNxqmKQlveKSQVd4HgAfDHqeA2zZJcRCC8UlT+4bIWYZo02EoIPRpHeYo&#10;W28jMGU4Dikm4UFqE23hcWBrZ792wxZTY0NSn+ljlVzVs7Kyz4dH9ujRU8FtGgvQ5aiwR++fTw0b&#10;jZZXXFKyfvOOsIuxL7/8imLLjTQjmX74iXyAqgqG3hD2YOLoqXZs3xa5Y/Eo67TnhtoHe6kqqqZ2&#10;CwfjSy069fL3b7H+ECCBKAPMYH1BLQbqEDSjohwOM4K7hMdisEH6QerlRsJPREbUaDqsRK52a6JB&#10;G6eA0Ke18QNqo8uDvxCpExgYKHn6SpGDza6Vay+YBNt6/bVX33n9ZXs7m8AeAWq1Ro2G2rP/0Obt&#10;u8aMHE4hAxLMWFs1jsEsKS3dsHn7mbCLwQMH4esln2rw1ocefGDdsl9lFhttOPKOPfuPnwmfdett&#10;ugorYTEo1vAARErAGR2/Z5j+1cgzXsYF/W0KBnqZuVgZaxRt0ywdUgqqXj5r//Lr/0QuwTmb4+M0&#10;OSZ0X1LclVSLD0sSdwX8FeUcFohIR4rrNMR77DdsgTwCUoCn/EMRLTsqBQTedNST1e++ULOsXbtW&#10;ijLhFhwSEsLFthFjgnuSnguOCRtC+UbWnMqKCq7Azz/xQP++vZuuj/axcVft7WxdXerKjpFjzfi6&#10;pqy6uubL735C+EhISlq9bhNC0r/ffq1zJ+9GI9S5RZWWfvLFdwMGD+vTR26yHMwhdhbGD913t6b0&#10;qqisnD3/kc8//1ythKfRyFu2bAEA4Pu49hGRcyXybOe4DVP9icbXaBg1jY8kln56ybFnryB0X5Jb&#10;NucI6iCL1Mus8lWLoCPaM7znmyZhY0wkNiSkuXPn6nIDYqz2SYE6vMGf5LNPPvxm4Y/tcwti1TeG&#10;AtyIUanBbXFCI0laTEwMbkj1ScMk1RBKGPQqABJMjSRdGJCxdX/00Ueebk5zZ013c3UxMjYqLS1L&#10;Sk5Jz8g8dfYs0FJSUurl6VldXYVM06VzJ4oXBAX2PHP+wplzYX1797pl2qTEpJQ/lq0mgnTIoAFo&#10;0np092vIGbfu2JOYkTt58mQ5RAELl/yx6LvP/y2ftzIseBB58fKHn3979/wF3NzlTCS/DbwbElGC&#10;TAJvdH2p+xY93c/IzlyXptaSytrQhJKVkcVzX/gAIVX+8pq9JaBJY7XcKpqVhIAcXo958+aBapCO&#10;DUrXlEZDgUnIQ0h1oCwCFrCnQDWqzUZE31agQB3ecFf94fuFr7z6j1aYT0zRUSmA4LJ06dKRI0eC&#10;NChPgB9u6I0ULNLeYTokQTlz6oS3pzuN0fIj03T16TKwf99uvj7AWHxCEt5OJaUlFy/HMBS2mczs&#10;HJQ7Hu5u+B0MCu5HtoL1m7eVV1SGRUT+599vW1laSiPzMm/btTctu4g8XWrpXKcS3Lixf5A/NdzU&#10;Nq5vkJ5xbd/Bw2fDom6dfbv+srfVTwcXXv7Hr3NNTvSWl5RT/kbKqmrJbXPBvO9rr72mDWeH5uR4&#10;5T7RUnIEAAY/CK4aUhYfsIRLCQaheshhBIAfj0f8qtHgkSOHNwTDD15w4K7i+jrySSFathoF6vwF&#10;UOP2HzCgJYMn5kpeeukR+Vxb7WDa3URSemkkHngKVgFuzShYmr3wwmhgJQE9enb28e3azb+sosqo&#10;tuqeu+Y6OTqwa3gfOQgcHeyRfnr1RHrx7dcnKCk59Vpmlo2N9er1m11dncGbAf36ULzZ1MR03cat&#10;o0cOl8jF1Ft37vXq1IWwD7UEpHHclZgBvQOZSG1jGhQVFb/53scHjp508+g0asxY5DaNpCI5UzRt&#10;AwEBXdeiWB8HE2UjtNRrW0xpnNPQO+bfq9qeDxhAqJZMOAADVQaw3AA2LTEHSVkHJgEhSC0gEzlh&#10;eTcYGZYCCG3dupWYHmxg4BANaMbvKGC5iJBzAXFHS18M3dJNjKYNBYT9Rhvqib46oACuUCTHnDVl&#10;LNqzloY7HxbxzQ+/jRg6aNaMKc7OTvXN4Hdjp83+/sv/9OoZwIfZubmvvv3xP/7xD5lIsHnzpoG9&#10;A0aFDFW7DS7pn361MKBXPworqG2s2wZ4SEdu+Oa1gbocNauk+ocY2xHzX1BdNAFZk/LSZBDAHXHA&#10;gAE4bdcDDwQBEsichgjSu3dvmQRnD8AMSsIJEybs27cP7RkDjh07tqVSRvhtUzoByNHl5sVYN44C&#10;ulQK37hdiJnbMQXwgzIwMsnOyVOxB/wLfv72swfvu7sh2NCeu/OGFb9//MU3Ul8LM3NXFyeuzDLJ&#10;QUqC46fOyYkROR8WWVpRI7PWi8zZZTbD9+FUrrXswmaqRiVXdXxu5YGrpRtiqw19BktO2C09KEiB&#10;E7zL7rjjDtKz4mmGWkxKJSDp0NCAgTQsTz7Y0JfGkHHx4sWIOHPmzLn11ltV1M1DmYasLJNQolnb&#10;p4DAm7Z/Rh18hfC12uoqirAo2GdBYdGF8Iu1BM1LeGNh3icwAP8XmUPBLs+FR6nFmzr2ejlm8JCh&#10;XPNljqzbZmzvzx1qN25KYdXSOPN4vzutxjw2cdKklrRkiDXospAt8DcjtSgIgYJr8ODBKLv4nOwS&#10;hH9CE4I6kXjkrwjDDOABSmHbYzT61qcrbWkQEBHxTqo/K38i0bLNUkDgTZs9mptlYQlXr9ZWlXXt&#10;oiSf4/ETp9759ydvvPL8n8QyNDQ31yDFi1QpgDu3alrD6/YcPCqnXqeezox1llfLrdysYg3lVbWR&#10;CZmB/QfjBo0erKWWlJrmEoDrHYJIvezCGuD+WOmolYUTB54gMjPiABVo3rDxABtIRYAZKjKZ9ZOQ&#10;bxCwMBHt2rVLH+nA9XReYtiWKCDyC4h34wZTICExMS0lcejgYAXr8O3qczUx6fS5CwX5BZYWFrC2&#10;hMTkiIuXqyqr0NLIYYiYEPbu29e5kxfs7Hqyr2awJz+/YF/oMTk+bwq2UN9Fsp+TdBmmjCs5XqN8&#10;cvbs2d2b1hSkxM4JMFMQ6Xk4ofST09W7Us3PXKs5nlT2W6LzwNGTkepUWOCx1hA1BSTU1z2qXyGQ&#10;gyMGejCwSr5LG+ImNZNQxyHfoJeT7P/yVXAsgy74iANauNTLn1ebsxB99UQB4S+gJ8KKYeVSACPB&#10;/l1b//bM4/J5UMOhYcp4cB05djIpJSUzK8fTwx3fNmAjLSvf3787flMqrBS4RW3dsqlPz+45ubmF&#10;RcUD+vYeP2akldWf3tX1s7z61vsho8fDpuVuSZN2rF9SFnH9x3UCZzB4OromrFBgT0lxUc7eHx8M&#10;tiP+xtjIgDKrMsdmyKjMindP1Nz+4NP4CjIUvl6giNrsMmAeToZIITiSId9o747MRgjAIhUpK1eM&#10;FqAggwB1OFLLpIBo1gYpIPCmDR7KzbUkrNC7t2362zOPycmb0hJp4JLFxSVhkRcd7O0Ce3RnKOJD&#10;qSi6c9+hkJGjJWbX6IG5b9qwftrEuuKjcPzEpOR9h46kpqb7d/OdO2cmmQ3q2wcNHr1x4yZlcKj6&#10;LLGFsH2UV1LiS6kOW73wgfcdIZDrfvjYoDjbzsk151paVzvD8b5WVKnuZGfqam2MyGJuYtjPw7yR&#10;VFZRXbv+YtHxEs/xcx9E8aVg5SyMqXmIm5FZdbSlneKNxr7keKirphU5F4CuSZMUVlK4ub5UbXW3&#10;Am/a6sncNOsiwGvThnWjh/ZvmqJGexogLgwaPWXVqtVS1hl41pdffolapi4JZmwMIDd14v8iQ0Ed&#10;kh28+8GnPj6dH3vwnvpENQH9Q3ALVsC1Va+f6VauXImfMdFIaM+a5ci0SUtLIwoSkwmYGh8X98uv&#10;vxAk28sko6q6psgjGF+xflWRTwyya6ht+/VM/gnDwCeeeb7O90/pg4iDyzKeAkOHqvcXVzHJjh07&#10;qBirwlwkc4GADSiI87TM9qJZG6SAwJs2eCg315JQza9ctuTWaRMwouhj5wcPH9sTenLq1Knh4WEn&#10;jh557KF7sO6QaW1KA6RpOC+5K7/+/mcyHYwZMZyq0OUVFQNCJmqPN5LeDIUSP9HjEVEPbJB0ToGP&#10;NZaMP/74A8mDzJ4YRVYt/WNMxdGxPuZo5RLyKtddMUiw6fPEk09qUx8BgmBGAq379eun+FCkcgZE&#10;AaOaw+yveBw6SsUaKMWtIq21NuOLvq1DAYE3rUNnMUuLFMC59vD+Xc8+8bA2+jQV9AUwxk2fO27s&#10;6D49/Um/ZiMjUTGquUXLVpqZmhFAirP1b0tWEAOvjXwj1RRA2kCUAWnIJybldNHeOsLGMcys/O7j&#10;eV0KPW1Nfoq27DV+7shRo+T4Sqh+KVknpn482RS/uzhPS14POFJrqZRDuOFegsuGTiimeEeio5YU&#10;EHijJQFFd20pgLfrhdPHnnj4Pm0HaqE/t/7zF8IpN+Dl5dnQKqN6urpUK7l5eKYZmxjPuP0ebfAG&#10;ZzMqj2FDgoOjGUNuQGgg95oO07QgMG1asSg9Lmrs7Q+NGz9esVm+IU0QKfbu3Tt+/Hhl9wApbRoC&#10;HB4KgJ+yQaT1MBREQ/F4A13S9fRy3mzDivibm+3E29x+8R/LzitMTcvQ08rw6CLZGsYh+WDDSgAD&#10;0oP2CPDHfYBsbsqKh8KyYZRY3VF8SUlZyNtPSlNUYToEG4aFrT/2wqtDZ8zv0VNJxblmKS95zWkT&#10;aMn26Y5aTxuwYQ3oD6G/NsXC9fRqiWE1pYDAG00pJtrrmAIwYhc3j4xrmToeV3fD3X7rdFyEFYwH&#10;0mDiJuhEEjiwYUycOBHlkoKh1HbBuwE3MMw5alvKbCBJY4qr+0jVppXhdKMVosmUSsDJXLlo1mYp&#10;II6wzR7NzbIw+AhxFZdirrTZDdvb2RGuqOnyMKuQuIXYl3pRhtBF7d2CW1oGnB3vOxW5yDRaP3IJ&#10;o2mZKJON6wRvWDmiEo9GWxCN2yAFBN60wUO56ZaEv+yJ0+fb7Lbn3jYzKjIC/JC/QrKE4ZdFlrBW&#10;S7kGbOMGRlyk/EWqaIkKC1N/03qdGg0OuMrPZadiZHzBWY/IoqYR8dtmY4E3beVcuAnihKONuryt&#10;7ETzdeB0dC0rW/N+rdSDwjzz587CqUztfKizDh48SIYxgmbkBPOrHVB+A/CGWBkSYuIL1+gtUv1S&#10;8Vfevfo2UrozsmQSpQSAyV9A05ZoDhFx8FKT/1bjpoETdqOhcDfAw+LAgQO4qGmzHtH3hlNA4M0N&#10;P4I/F4Cym+uk/G9mW1m3LtbBrs3MTHUxkr7GkOlhRboz3B/w6SIsUXuPZE03Q0wlLtco8ZCuQD4w&#10;j99h9/wTH7mWTDtYmCIiIqSkbZIrHX5luC/j1KDpApq2R3IlDw1J6uQMhXAGqLMAIpMatQf5IKxG&#10;IqacGUWbVqaAwJtWJria6W5OoygGYbjzjj3729ZhNFiNm6tzVUUZooPqFWJjh1NzddAmWEcxEfAE&#10;IxwSYxgQgpiFAgpfZGz+GHUQGsgr0yzfZ1Mweu46tOQUkEhw3cZyo5Mt4G6AnAfmNZVamm4TpwzW&#10;INUMBf8a3b0IXSLVng4dIhTTWXRUTAERf6OYdKKjLimAImXq1CkrF/3g2qB8py4n0Hqs//z3OxL5&#10;N5sOAM4YGhpKTkw4Ox5oWk+lgwFAEcCjYYoBQAjIQeBoVLQGOxNV1CibpoNZmxsC4gAeQBrZAVQ7&#10;Rq9bt47ya5JX2+HDh0FHxDWUclKwJ/jHS/L4448TuqSnpYph9U0BgTf6prAYXy4Ffvnll06u9lMm&#10;jpXboXXbXYqO/e7H31w969Rl8FDYIgorOCP3cX7C2SkYo0CHBg+F3YMB8FOGbShVkMcTUwo8F/uW&#10;TqQNODgSGC5z9eskSRo6N6QQveZdRrhBpwcEkoqtHnKgGxvH8U+KrQFUaIAwVH+qfJ6VlQVMQltU&#10;hXREABJRn6371ut4NoE3OiaoGE4xBZKSEn9a+PV7b76qeAR9d4RvvvTGe77+PSgXht4JGIAJAhKw&#10;b67hCiCBAbn7o/giNAcJAG0qTBZR43oVuLpENUePHsVuz1/5qf3uGPzixYtYR9CewcSZEYbORkBK&#10;aUb9PVCJMm7ARn0CNPzfsNbwT2hIrm4aQFXV7nyAJfCs70JE+iOCGFnYb8Q70FYo4Obm7ujsWlhY&#10;1FYW1GQd4MrwoYNIHsOlG/M1Rg5cfkECFxcXBWCDIuvIkSOwewQmpsJ0wWgojiQTBbOQWQ5ZBGBA&#10;CtEJTeDsQBeiDLWi8WQD7QgRpWCBvsGGxUMfRBNkKQp9SnsBrXnYHWRkDTxqfceBqKauBDqhjBik&#10;dSgg6nu2Dp3FLLIocPnSRTdnB/LHyGp9IxqdPhfmHxCIfABUwENBGjmrgLMjSaAOQpqB1yO4XL16&#10;lYBKRBnM4PBc9GmMKamMAB4kHvRL4BC8GGyjsZb5LusXyRRMxwLGjBnD4iURTc4WtG+D1o5IGnwH&#10;JOUYDzThE5waEOxUe8og/SCZIdxMnz795vSp0Z7+bWEEId+0hVMQa6ijAPf68Avnfbt2abPkwFiz&#10;Yu1GQALuf9ttt+Hpi48AsMGdHREEngg28Dt2FxREWCYw8NCAmEcJYxCJhg0bNmvWLBzAqBYKx2+Y&#10;24Ze+F/RBkYMzGDJkKwscGcoI8e/SybdpLIIMhvrtpm7uztoir81VEK8g1wy8+Ug2SAIkoZOZnvd&#10;LluMpisKCPuNrigpxtGWAvCgl/7+/JsvP+/l6aHtWPrp//0vfxRX1II00vBwTOz5sG/AgMVjHeGq&#10;zj8lngh/5K/gDRBCLAvBmKp1boAKyiLYcVMwICQF0wWKO/i1JA1oub/NmzfDu7UfR8EyAGbMNuAH&#10;0hUPKkS1qUul/NCoFtH+KdBbKlik6KInCgi80RNhxbAaUwBOTdTI0dD9zzz2gJ2trcb99dwhKzvn&#10;5Tf/9dobb9YroFiwlAJZCtHndyQSyceMh2Y4XHGXR5TRMq0ZIyP9AG8ooMCkKVOmaLnX7du3I11p&#10;mT5A8RqAZ8C1JVUeyM1T738BDbH6AEshISGtpvpTvDXRUTUFtL0oCfoKCuiKAvBocvVX1hjl56sJ&#10;q9TVjBqNk5iUPH3GjIYsTwIVpBkp0gX2LcVL8pMP+SsKNwwzWoINi0QQQe7Bi2z06NHgGcKBRitv&#10;1FhSzd1A3g19cA1odgFYaBDmeBBo8Gg4deoU9h60l5R9u4EL1obaom9DCgi8Ee9DG6LA/2tL6iqv&#10;tKmnqqo69OhJB0cnjVaFRKLzuBYCNuHCGi2jYWNMJohccrRYiqfQpiNyD4rH+fPnQzdwkbRAt99+&#10;+6BBg4TZRhuqtp2+Am/azlmIldSlnTcxIRmMmteytKws8uLloydOUyu6WapFx17Zd/CwDgkadzWh&#10;xtAY84lGYzYM79eoY0uNoQ/3fWU1lVHE4bmA7QRVFSq+tmkIwbrD8kAXrDW454GLbXOdOjnNm3AQ&#10;4Q99Ex56291yXRr8nKxePbpZtBx+iHL/ltvvORdx6fT5cPJM2lhbnz5/wdXZ2crSko2hbjp3IfzJ&#10;F/4Rl5BSVlrSt3cvnewWRn/yzLlOnX3w35U/ILYHVGFqw0rkD4gDGxonCrhpyoVxJibjDrsgvpJg&#10;/jarm0J0w3lPhxSTT1vRshUoIPwFWoHIYgq5FMC3eMPa1bOmjqMEQLN9CouKPvr8my6+3UlTVocB&#10;J0+S25iML+bGtePHhOzeF5qdk5ebX3j3/Pnckffu2v74gwvcXGWFyKhe4u79h06cjZg561aNWCGy&#10;CFKFDlOT4ZWwYcMG/AWAsetJtc0kR6+WFo+XAXE8+MjRGK3UDXFIk3v219uhgUSlhmQjFGga0a29&#10;NBbyTXs5qZtinViSt27dFtTDz96usX8arBZOtGLNJgMTC8BGMsjjasx1mDwoefkFx0+dIxIzeOCg&#10;yZMnY11H6ZSbV7Bz125vL08X7XKAwqw/+fL7WbfepmkpaIwl4I2mWjgVJw1gAB54qZF5jF/IQUAo&#10;aH2GmKYdSdAJSXFYgEQKcru1/jvHHQKhUMqx3fqzixn1TQEh3+ibwmJ8zSjw008/dfFwnDJhbH23&#10;pOSUlWs3HjtxurK6esYtM0NCRjR15JXqdDVSdvEhQZfr1q4JGTxg+pQJri7Omi3l/1t//MU3hqZW&#10;c+bM0VSLlZKSAiqQx0XTjirWCYCxL4kdg2do2MDXlgSXpUuX3nHHHWoDXJSRRbe9OD7MS0TFkkEA&#10;jZ8OKabbdYrRtKGAwBttqCf66p4CXG8feeThb/7zPhznakLiG+997OnlDUulwqPMomeN1oR0snXr&#10;1ssXIx++966BA/rKXzEdcUw4Hxb5/CtvLV++XAEHRJdFXmQ8yvSXoAxnMyQ/rOvNOhEsW7Zs7ty5&#10;bRNvkFahDykYEFXRCrILqVRdu5DD5L9FomVDCgi8Ee9Dm6MAqcn27tldWVkVf/XqE088oZPUyARz&#10;fPfdt5++/wbqNZkbjo65sn7rrvLKmilTp8rMk9ZoZLLaYMIBb/RnjUAsINka6jXyXaJFbLgARCu8&#10;0TD2tDXdFF4hUAaMIVUPGAOQ48hH+jj9obLMExfN9E0BgTf6prAYXwkFuO2ijMJbCWO7rtglScz2&#10;7d7x9af/lrMgYk7feP/jKdNmYB1RLB9whUf+wHaiqeFHzgobtgFN8ZsA2OonQu1G/n9KnGkfbarp&#10;YlS3R2ok7zWZaSibhmVLgdSo2/WI0VqTAiL+pjWpLeaSSwEMEuANvFJXYMPEQFdGZs7ufQfVLiI9&#10;49q8+x8bOnwEeirFYMMsXNgxKdVn4Fc7r+IG8G7ABj5ORgOpDDOuBIgObQ1sWBjUYFV9+/YVsTWK&#10;j7v9dhTyTfs9u468ciQDcqlhk9Bt8WCMQ//97xddO3tNGjcaF7iMa1lurs6S91plVZWhgWF+QUFK&#10;WsbyVeseefxJnejxkDMIfJk0aVIrXOTZ3YkTJwAe/Cmoa0CSUJRUbe0twSkA/3UW2QoEaWt7F+sR&#10;eCPegbZIgfBwYjkj8BHQuU6fkBRGjo6Opgq0ja1tRXm5rQ382aqktNTE2CQlLR3nKKwLJIHWVTrL&#10;HTt2TJgwoXXM4LhHE8ICSOPoRcANyaTb2ukieCEyUpeh7QcDtTXSdYD1CLzpAIfYAbfAPR1g4Iau&#10;v70R6iHVb8arGFSTkjrzCRo8wlYGDx6sLG1MowUz/t69e8EbHSoGVdCETWH0Qjrs2bMntpzWmVSj&#10;MwJv6sqkDh8u8EYjunWMxsJ+0zHOsaPtgqqXOMvqdVcSv4Mj49YF3kh5nSUGjbsUMZU6mV0qzdlq&#10;fF9Kn4NphLzUrTapfEKBvsiOzdb4kT+IaNl+KSDwpv2eXUdeOUwT7l9WVnZDNkl5TUQEnUyN8KRR&#10;ChztJwU4CQjl0X4onY8AimO8wQtD5yOLAdsFBQTetItjuukWiV6IVME36oaOAxVWEO2JDl6iFWwd&#10;y039anFLI8CFyBvib7Tfgk5GwGUOeuIajjKNbAv6i0bSyWrFIPqjgMAb/dFWjKycAoCNVKpZ+RBa&#10;9ESfRv1mLQb4syuMFd0RfJbqYbBa/Me0H1PtCJid8P5CiYeLGqGgatvrrwH7BfaOHTt29OhRfsdH&#10;YOrUqW3QZU5/FBAjN6KA8BcQr0RbpADyDeGKOBPr1WWgpZ2T4ACoGDp0qE5IQ8QJWQb4iemCYZE/&#10;gASqiuE8pk1wj9q1SYl8iHRp/XRkZD1gy5mZmVStxm2B02S/wkFA7ZF1+AYCbzr8EbfXDVKyhbrC&#10;pGlpZT6F5Qb/NJyJ9REsyTWf3DMYdSRvCKz6eF0jTuEah9oNHNKtrgkxEXc18AaLVKvFuwA2CDRE&#10;1+LOrldAba9v9k28bqFPu4kPv21vHc4ruSm38jKRQsjrpafIFYbF9Q6DOTXTevToAR5Q8gfsIZkC&#10;OjfK+QCxOtwvNITvMziihg6HVT0UTmhsCodyATatRvP2MpHAm/ZyUjfjOlvfX4C7eUxMjFTSWN8U&#10;JwcoUTJgDwnW+EkhH/Z7/vx53Vqt8I5jcJAMe5i+dySNzy0BMup2F62zcjGLvikg8EbfFBbjK6QA&#10;cgBOvRi9MeS0mmM0Agf6NH2n16yniBRhygO8oU8jNyiiFYl8MHhcu3YN3zYYt0LyNeiGz8K4ceN2&#10;7tzJ7rQfTe0IbIqscYiJaluKBjcbBQTe3Gwn3m72yzV55MiRuFphe6BsGlqaVli6lHEAdVArzNV0&#10;CnAOWYQFkG6HpDt4dgG3RIxqjxMAQGtqJrFItY4z3g05JjGpYgoIvFFMOtFR7xQgNhBvLjysuPu3&#10;Dt5gckCu0lWwpwICkaIfxRr8GusO9nZyhmJ9wddLe/WU9iPI2Q6zUBwBgNRJtlM5M4o27YgCAm/a&#10;0WHdpEvFxg4AtI75AQ0eiqAbGCOCgIVfHF7gSHV4rwE/uGVj7SeBabs4filh6IMPPghktosFi0W2&#10;JgUE3rQmtcVcSiiAcIN3Mnnsqc1M+WElQ8jugx0FEYcwydYRp+SsiyWhVyRcFIuOnPbNtsEUhH6y&#10;dfwvtCwapHiPomPbp4DAm7Z/RmKFBlzzZ86ciTkdyNErOeDI+IyBajc2Mr/RHjG9IOXgKq1YJ3bu&#10;3DkSybSCCQdhFPdu/B30ekxi8HZKAYE37fTgbrplY/HGstIKHFMqSdDW1EGYsjhyZTmz8e5DG4mC&#10;rhVeGlSRJOVsO9JhK2xZTCGfAgJv5NNKtLzBFICL6VsjJPmG9erVC2y7wbv96/Ro1Xx8fMjqpqno&#10;gEhEpgZ8LlonTQMGMESc1pmrTR2QWIwcCgi8kUMl0aatUAApR69LQX4iWqWVMzrL3BHxoYgpmvoZ&#10;kzsHyGm1iCKEG/wdBN7IPNObrZnAm5vtxNvxfmGdklpJfw+qJxg6eUL1N4Xikcm0RoI1TeMo2Qse&#10;EK2jHgTYOCPWKfBG8Sl37I7G77zzTsfeodhdx6AAfPa3337TbQpIeLEUaoOSCkYZFxcXGhoqZbfU&#10;uYiDKmzXrl34ieHlTDwpQSoE1uCYQPpOPMfQ45Hjkuz9MGsVmEpLIkDJfyPzTCmBQ9woujiiYRSY&#10;vsAPpuNh8SR4Zvam8yJy4Tgn6TkRbtiOyJwm83RuwmYiP/RNeOjtacsgwdmzZwl4xDBArgEd3tNh&#10;+mQVQ9FEpYD8/HypUgC2B8wk+iBQQkICYMPI/IK7HdxfymFDaCSoQN4aLEYBAQHbtm275ZZbVJip&#10;SEsD6KKzapb7N1w5aLply5b+/fsDA4AcRaahXsORoS0Pn4Ar4AS4wj/R2knJpEFiABj0BT8ksBw7&#10;diwLpjEiIEQDoSWwZDHIhTyoIlnbDYxe0sfBiTF1SAGBNzokphhK9xSAr61cuZJge5iabvMNE0HJ&#10;mGAMi4bjw5RxE1AgBMjZsyQowNnVllKmOBvKKJI6tzQs0AgMsE5W2yxBwAniQ0ECJA/QAhiDhrh3&#10;8znqOAQpFiM54PELIwAe/AL4DRkyBCGG1EHIXoxPG6BXog/PkiVLELxYGwBJl+7du4MuZHsDXfRE&#10;NDmEFW3aFwUE3rSv87rpVguvXLVq1ahRo3S+8x07dlAUQKo7wCxEtyBe6MkfAS5PTR0Yutrxabl/&#10;/35WosJBDo6PlgwhqWHOGDADROFBKYcog16OzNBIb/VggDiCxIMUwieMgMgCnADkgAefSNKPRGSG&#10;agohgBBQBwhJRUsRg3R+ImLADk8BgTcd/ojb8QZhfOigFi9ePGXKFJ1vA4bLXR4MkEaGTXfr1k1F&#10;jTWQQLKFKBCDkEiQNlBtydkFWz58+DAMHe0Wwacw96a9iHvF/IPwQUQOEAKMMQUogrwyYcIEtd5o&#10;EJYRwBsVgpScpYo2ggIaUUDgjUbkEo1bjwKYNGC7XKsp8amP6mc4IKBlqscbCs+QtUyFrZ6EOogC&#10;oA6WJGQLmLV8PRKZntFEMZfMLtiWJCM86chCQkLQgzWkOwtgtZhSAD80YGi0aIys06hZS0clASfS&#10;DGlymgWz1jtjMdNNRgHhD32THXj72S7XdjI/IhPoA2wgg2Qqr6eHZNhoiTwY+cEbAIn14B7GPxEv&#10;0C/VR18iW5DijOLNyEmNQmRoQwwpEZcywYY1AHuo1JgIVGOuRgsDXZBjGBDpBLUbejMkM5lgw+BY&#10;khCMEBkF2LSfb0MHWanAmw5ykB1vG+iIxowZgzGj0da43Wsa88gIqLMwYDQcCoMNRov6T0CFloqb&#10;IWOhraJMAJwdzEDThcgF08e9bevWrfgxIy7s3bsXKz2eXYg+eNPVDwsI8SdUcPLxoOEiGZCVN8qN&#10;jVjm5eWlINUCoIgajZ9SLdGO986IHbVxCgh9Whs/oJt6edzrv/vuO6wRsEgcopB4CFhBD4aFA0YM&#10;00ShRBugQiqRKRGLTyStF83wOsOEzu9SFTX8qcAqBCZJAcUI9fSVHIJRMTWkOEMBSyiv5s2b15J0&#10;ghCGu4Gvr68UsgOq0R5PBNALnIC/9+7dG62X4oMkGw192b60QTaCl/OMGTM0rXgN9RC/2DW1PnXr&#10;6ad4a6LjzUYBgTc324m3s/2CNJJrb0xMDFomAAMBAucrwlCkgA/ABkQBDAgEQf4AWqTi03yIIMIn&#10;0k/EC270aMBohsyxfv36uXPnNqQF8LB9+/ZZs2ZJyisJXfCTht0DHvLDP5n9xIkTCED4W0tJz7RM&#10;xSZFIDEUG2EXWHRYDMo0jQ6S3YGCBMfggCBfrafRFKKxoIBaCgi8UUsi0aAtUgAujLwCusCIeRBl&#10;wBJEDQIbYcqY0AEnFbf4r776CpaNzZyW9ZqljRs3UvUAgQaOjPmEwcEMAIMx5ZNAstag8kIsg78r&#10;U6M1mg60AHQJzWFhmF6oy6CRcIMbNBuhFwGzItOM/KMULXVOAYE3OiepGPCGUQBhCPCQc38HnKKi&#10;orD5I/qgqpJWXG+DAWmo8MYnCFU4CGjE3OmFvefIkSMAw/Dhw3VFC5a0e/duquA0DKmRMzhyXlhY&#10;GJpDtimHMnLGFG0EBZRRQPgLKKOb6NUWKQAwyGSpGFQAA6wgiCP79u2TEnQSuTJnzhxiSylNRvoW&#10;WDzSgII61mjksOc39BrQkljgqBRtg0pN5gbrZ8TegwynLH+alssW3QUFGlFA4I14JW5eCqDsmj59&#10;+tSpU0nTiQYMtZWkgoNBDxs2DDEFzwK1GQGakg+ZCSsRofs6oSyrwv8NLwmc3BQMiM5QSnemoK/o&#10;IiigWwoIfZpu6SlGa5cUQG9GrgFM/ZjTdbIBZCMEEfleBi1NiviFhxsCE4nXlJlegCv0abg8tE59&#10;T51QTwzSUSkg5JuOerJiXxpQANsGyY8JstGgj8qmyEmagg2gwkOWHbzR8HDjJ6owxBo+Ic5UGdiw&#10;RpYB0uBroKutiXEEBRRTQOCNYtKJjh2KAthINEUInewfSQiTPvougmMQRHC/Rh2HQg+k4Z8kF8Cd&#10;Gv9vbeZCSBLCjTYEFH11RQGBN7qipBinfVMAvJECd1rzYUbcr8+dOwfMEEtEvgMCTnHFRt7CO4DQ&#10;UXCCXDWa+gg02gI5PXVYN6g16SPm6mAUEPabDnagYjtKKIAwgTM0yaFh7kr6K+1DHk/JeQx1WaMy&#10;zOAf6jXtRS4Cd3A3IFtaw+IFStcr+gkKaEUBId9oRT7RuWNQgNBRXI1bE2yAExRoOHAjzSDZoENr&#10;ZKGRqn9qSV4kpOPHjwuw0ZKMoruuKCDwRleUFOO0YwrA+kmT02obAGyINgVRiCrVUlemes1gGHkW&#10;RIHnVjtZMZGaF1IQSFDgJqcA5nrSDbSahQOvM1ycgRmy3egVbDhWAozIR0Bo0U1+xGL7bYQCQr5p&#10;IwchlnHDKIAPGMb5VpueXAbAm+J4Go3WSVo53KlJdqBRL9FYUEBPFBB4oyfCimHbBwWwyW/YsEHL&#10;FM4abRW8wTVA05xsGk1R35gs2mQgVVG0VNmwopeggDIKCLxRRjfRq4NQAI0WsfcouNCqtc6WQBpi&#10;/lXUEtXVMrASYblBn6arAcU4ggJaUkDgjZYEFN3bPQVCQkLwTKOIQEv1PXW7Q2wqOJ7pG97AM8JF&#10;9e2PoFvKiNE6PAUE3nT4IxYbVEMBRBz0aeSBlrJE6/tBvqFoAh7Yep2IZKPkwMYlQa+ziMEFBTSi&#10;gMAbjcglGndMChw6dIiQfuJgWmF7SDYE/OvbpkJOaCrF6dv/rRXIJaboSBQQeNORTlPsRSEFcOKi&#10;UrXCzhp2k0p/UrBAw36aNUeE0j5cVLMpRWtBAXUUEHijjkLi7zcBBRAFCMVvhY0S5omPMqVx9C15&#10;EOVDZjYcr1thU2IKQQGZFBB4I5NQollHpgBgozjhv3y6YMMHA6grKlV10+uDepBKcd9//33r4Khe&#10;9yIG7zAUEHjTYY5SbEQhBYCBrKwsLXP+y5kbs42CgtByRm7aBn0auaXxT6OUnLIRRC9BAZ1TQOCN&#10;zkkqBmxnFCCDcut4CiQlJSF2tCZ1EG5ax8m7NTcl5mq/FBB4037PTqxcNxRITk5unXw2lFbTt5tA&#10;I4pgLurdu7duyCRGERTQmgICb7QmoRignVOAWmf6xhsqbO7YsYMqO62Txqb+QPAaaOUZ2/m7IJav&#10;XwoIvNEvfcXobZwCGG/i4+PxhybYE+6sp9VKldOoQ2Nra6unKZoOe+3ata5duwqv6FYjuJhILQUE&#10;3jRPounTp6ulnWjQASiAX/K9995bUlKSlpZG1Kde05rp2weaGM/z58+DnZwLYIO5aNq0aR3gjMQW&#10;OgwFRD3p5o+SLy3F5DvMMYuNyKEADJqq0qNGjZLTWKM2SE6UjsYTGrcxjTrKbAxMZmZmYq0ZMGBA&#10;ZGQkbgKErw4dOlTfekKZyxPNBAUkCgi8EW+CoMD/KPDBBx/MmzdP5xTBfkMKarRb+vC6Lisrk6qF&#10;gmfSJSkuLg71IJWqhTJN50cpBtSGAkKfpg31RN+ORgFUXrBvne+KYZFsUNnpfGQGTExMJD/C7Nmz&#10;6yVy0l0HBQUJsNEHtcWY2lBA4I021BN9OxoF7rrrrgsXLuhkV8SQ1o8D3pBTAH9onYzccBCpGHZr&#10;1ovT+RbEgDcPBQTe3DxnLXaqngKkbdZJZRqScu7fvz80NBQbPso0Jka+YWTpdx0+mG0Qbtzd3XU4&#10;phhKUEBPFBB4oyfCimHbJQUsLCxwWdY+5xipa4ABX19fip6RMw2Xa4JvdG68Ab1QpvXt21ffnm/t&#10;8izFotseBQTetL0zESu6cRQAb0jejHeilo7RmOsZhwxmVDwjowz+1p6enphVdJsV9OTJkz179iQv&#10;540jmJhZUEADCgi80YBYommHpwCCQmBgILU+EUe02axUTo3RbGxsyCjTq1cvjPk6D/UnyGbgwIHa&#10;rFP0FRRoTQoIvGlNaou52gEFQAVCcM6cOaONOxlObvUSEjKNnvRdgBnRNvpLi9AOTksssV1RQOBN&#10;uzousdhWoQDmd1BHG3MLGKOn0M6GBBg7dqxkHGoVqohJBAW0pYDAG20pKPp3SAqgT7O3t1e8NSw3&#10;pAFV3F1mR1CNDALIYTp3e5O5ANFMUEAjCgi80YhcovFNQQHYt5YaMGdn5+jo6FYglqS103K1rbBO&#10;MYWgABQQeCNeA0GBv1AAXzL8vkhEpg1diO6klGdKSoo2g8jpi0Odo6OjwBs5tBJtbjgFBN7c8CMQ&#10;C2hDFKiqqjp+/DjKNEJntFzWyJEjr169CuToVdmFswDe2zqJUdVyv6K7oIBaCoh8nWpJJBrcLBRA&#10;N0VVNMJlCJ3Rie9yQkJCeHg4QxEiQxgpv7hdf3RIUMCMKciWxpp1OKwYSlBAHxQQeKMPqoox2xkF&#10;pKpru3fvJoWzn5+fYvUUXtQkmCHUhlyZ6NP4nRprOKrhHo3MhCBChpvbbrtNcdQn60SUkeqEYiLi&#10;J5+QDeHcuXP333+/4mW3s9MSy223FBB4026PTixcdxQgyxlIgFMZES3ajLp+/fpHH32UcFH0cjEx&#10;MQw1ceLEhuiybt06zC2IO0xkbm7e7FxACFJLU3dqPkQ7x+DUtgF18vLycE4jkQGJQYFJLQ1O2uxa&#10;9BUUkEkBgTcyCSWadWQKwL4PHjwIH7ezs1O8z9TUVDBg5syZ9SMwbCNQycjIoAQncgkt+/Tp0xRU&#10;0OYRwok85OTk5O/vX49VkgSGtYYiNzhqMzLKOmrqsGA0aUhUQrhRfHCiY6tRQOBNq5FaTNSmKUBG&#10;Z+pJjx49WtkqkZAIvZw8eTLii+oREH3Ahs2bNyNOASqNGm/bto2Ua0OGDMEqQwTPiBEjaECXEydO&#10;AIcTJkzA862+C+DUOoGlymgiegkKNKKA8E8Tr4SgQB0FMNsUFRUpowXCB9gwePBgtWDD+Ag3iDVT&#10;p07dt28fqjByoKEiozQOs1PQmqQGISEheDkzGh9SqZMPMQvh7UaXhmDDUFiJWiGLgTKaiF6CAk0p&#10;IOQb8VYICtRRAAXXhg0byJymgBzgDRWdkY2kNJ0ynwMHDkiu0ogpjMCD6xrKsXobEraZs2fPgk+4&#10;n2lpWJK5JNFMUECvFBB4o1fyisHbDQVg7suWLQsODlZgwsEqgxSC5UajlGv1CT2x1uBjhqUHP4JG&#10;rmsifUC7eYHEQmVQQOCNDCKJJjcHBdBf/fe//8VGAuQkJycT+Il9BQgBBigoIEXkAABYXyTjvCSU&#10;YLdH6/Xwww8L1dbN8ZqIXSqngMAb5bQTPTseBajLuWnTJhzAgBn0YxjqebCyYK4nngZA4p+gEbII&#10;T35+PqIJ2DN9+nTFITUdj4ZiR4ICLVFA4I14NwQF/kcBDCoY8MkF0KhoJhozoIgPQR1UZxh78Egm&#10;4pJ/IgNhtxdEFBQQFFBLAYE3akkkGggKNKYAsEQojIAZ8WYICmhEAYE3GpFLNBYUEBQQFBAUUEgB&#10;EX+jkHCim6CAoICggKCARhQQeKMRuURjQQFBAUEBQQGFFBB4o5BwopuggKCAoICggEYUEHijEblE&#10;Y0EBQQFBAUEBhRQQeKOQcKKboICggKCAoIBGFBB4oxG5RGNBAUEBQQFBAYUUEHijkHCim6CAoICg&#10;gKCARhQQeKMRuURjQQFBAUEBQQGFFPg/Z0qfjT9dT1YAAAAASUVORK5CYIJQSwMEFAAGAAgAAAAh&#10;ABA8NEbdAAAABgEAAA8AAABkcnMvZG93bnJldi54bWxMj0FLw0AUhO+C/2F5gje7SaWpxryUUtRT&#10;EWwF8bZNXpPQ7NuQ3Sbpv/d5ssdhhplvstVkWzVQ7xvHCPEsAkVcuLLhCuFr//bwBMoHw6VpHRPC&#10;hTys8tubzKSlG/mThl2olJSwTw1CHUKXau2LmqzxM9cRi3d0vTVBZF/psjejlNtWz6Mo0dY0LAu1&#10;6WhTU3HanS3C+2jG9WP8OmxPx83lZ7/4+N7GhHh/N61fQAWawn8Y/vAFHXJhOrgzl161CHIkIMxj&#10;UGI+J0v5cUBYJMsEdJ7pa/z8Fw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DfiVC3ngIAAD8JAAAOAAAAAAAAAAAAAAAAADoCAABkcnMv&#10;ZTJvRG9jLnhtbFBLAQItAAoAAAAAAAAAIQAKD4cLaNYAAGjWAAAUAAAAAAAAAAAAAAAAAAQFAABk&#10;cnMvbWVkaWEvaW1hZ2UxLnBuZ1BLAQItAAoAAAAAAAAAIQCxXO3KGUEAABlBAAAUAAAAAAAAAAAA&#10;AAAAAJ7bAABkcnMvbWVkaWEvaW1hZ2UyLnBuZ1BLAQItAAoAAAAAAAAAIQDBJc6KVE4CAFROAgAU&#10;AAAAAAAAAAAAAAAAAOkcAQBkcnMvbWVkaWEvaW1hZ2UzLnBuZ1BLAQItABQABgAIAAAAIQAQPDRG&#10;3QAAAAYBAAAPAAAAAAAAAAAAAAAAAG9rAwBkcnMvZG93bnJldi54bWxQSwECLQAUAAYACAAAACEA&#10;NydHYcwAAAApAgAAGQAAAAAAAAAAAAAAAAB5bAMAZHJzL19yZWxzL2Uyb0RvYy54bWwucmVsc1BL&#10;BQYAAAAACAAIAAACAAB8bQM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21" o:spid="_x0000_s1027" type="#_x0000_t75" style="position:absolute;left:26892;width:34556;height:16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ZtZygAAAOMAAAAPAAAAZHJzL2Rvd25yZXYueG1sRI9Ba8JA&#10;EIXvQv/DMoXedBNbQkhdpRQEDy1iFM/T7DQJzc7G7Dam/75zEDzOvDfvfbPaTK5TIw2h9WwgXSSg&#10;iCtvW64NnI7beQ4qRGSLnWcy8EcBNuuH2QoL6698oLGMtZIQDgUaaGLsC61D1ZDDsPA9sWjffnAY&#10;ZRxqbQe8Srjr9DJJMu2wZWlosKf3hqqf8tcZ6I6Hr3bMaPf5cXHn/VTHfVpaY54ep7dXUJGmeDff&#10;rndW8LMkfXnOl7lAy0+yAL3+BwAA//8DAFBLAQItABQABgAIAAAAIQDb4fbL7gAAAIUBAAATAAAA&#10;AAAAAAAAAAAAAAAAAABbQ29udGVudF9UeXBlc10ueG1sUEsBAi0AFAAGAAgAAAAhAFr0LFu/AAAA&#10;FQEAAAsAAAAAAAAAAAAAAAAAHwEAAF9yZWxzLy5yZWxzUEsBAi0AFAAGAAgAAAAhACg1m1nKAAAA&#10;4wAAAA8AAAAAAAAAAAAAAAAABwIAAGRycy9kb3ducmV2LnhtbFBLBQYAAAAAAwADALcAAAD+AgAA&#10;AAA=&#10;" strokeweight="0">
                  <v:imagedata r:id="rId70" o:title=""/>
                </v:shape>
                <v:shape id="Obraz 22" o:spid="_x0000_s1028" type="#_x0000_t75" style="position:absolute;left:32259;top:18338;width:16366;height:16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86ygAAAOIAAAAPAAAAZHJzL2Rvd25yZXYueG1sRI9BSwMx&#10;FITvgv8hPMGbTVZsaNempQgVsSdrL709Ns/NspuXdZO2q7/eFIQeh5n5hlmsRt+JEw2xCWygmCgQ&#10;xFWwDdcG9p+bhxmImJAtdoHJwA9FWC1vbxZY2nDmDzrtUi0yhGOJBlxKfSllrBx5jJPQE2fvKwwe&#10;U5ZDLe2A5wz3nXxUSkuPDecFhz29OKra3dEbUNvj++agWhdep9/r+W+xP4yuNeb+blw/g0g0pmv4&#10;v/1mDeinQs+nM63hcinfAbn8AwAA//8DAFBLAQItABQABgAIAAAAIQDb4fbL7gAAAIUBAAATAAAA&#10;AAAAAAAAAAAAAAAAAABbQ29udGVudF9UeXBlc10ueG1sUEsBAi0AFAAGAAgAAAAhAFr0LFu/AAAA&#10;FQEAAAsAAAAAAAAAAAAAAAAAHwEAAF9yZWxzLy5yZWxzUEsBAi0AFAAGAAgAAAAhAD6yjzrKAAAA&#10;4gAAAA8AAAAAAAAAAAAAAAAABwIAAGRycy9kb3ducmV2LnhtbFBLBQYAAAAAAwADALcAAAD+AgAA&#10;AAA=&#10;" strokeweight="0">
                  <v:imagedata r:id="rId71" o:title=""/>
                </v:shape>
                <v:shape id="Obraz 26" o:spid="_x0000_s1029" type="#_x0000_t75" style="position:absolute;width:26852;height:35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02KxwAAAOIAAAAPAAAAZHJzL2Rvd25yZXYueG1sRE/dasIw&#10;FL4f+A7hCN5pqjjRapRNUMa8cFMf4NAcm2pzUppo657eXAi7/Pj+F6vWluJOtS8cKxgOEhDEmdMF&#10;5wpOx01/CsIHZI2lY1LwIA+rZedtgal2Df/S/RByEUPYp6jAhFClUvrMkEU/cBVx5M6uthgirHOp&#10;a2xiuC3lKEkm0mLBscFgRWtD2fVwswo+m5+89WbLj8vt+n2Z7fR++6eV6nXbjzmIQG34F7/cX1rB&#10;bPw+SUbDadwcL8U7IJdPAAAA//8DAFBLAQItABQABgAIAAAAIQDb4fbL7gAAAIUBAAATAAAAAAAA&#10;AAAAAAAAAAAAAABbQ29udGVudF9UeXBlc10ueG1sUEsBAi0AFAAGAAgAAAAhAFr0LFu/AAAAFQEA&#10;AAsAAAAAAAAAAAAAAAAAHwEAAF9yZWxzLy5yZWxzUEsBAi0AFAAGAAgAAAAhAGdvTYrHAAAA4gAA&#10;AA8AAAAAAAAAAAAAAAAABwIAAGRycy9kb3ducmV2LnhtbFBLBQYAAAAAAwADALcAAAD7AgAAAAA=&#10;" strokeweight="0">
                  <v:imagedata r:id="rId72" o:title=""/>
                </v:shape>
                <w10:wrap type="topAndBottom" anchorx="margin"/>
              </v:group>
            </w:pict>
          </mc:Fallback>
        </mc:AlternateContent>
      </w:r>
    </w:p>
    <w:p w14:paraId="24BE767E" w14:textId="2288F276" w:rsidR="00644139" w:rsidRPr="00FE29B9" w:rsidRDefault="00540128" w:rsidP="00315FB7">
      <w:pPr>
        <w:pStyle w:val="podpistabeli"/>
        <w:rPr>
          <w:rStyle w:val="markedcontent"/>
        </w:rPr>
      </w:pPr>
      <w:r w:rsidRPr="00540128">
        <w:t>Źródło: opracowanie własne</w:t>
      </w:r>
      <w:r>
        <w:t xml:space="preserve"> na podstawie </w:t>
      </w:r>
      <w:r w:rsidR="00644139" w:rsidRPr="00540128">
        <w:t>Regionaln</w:t>
      </w:r>
      <w:r w:rsidRPr="00540128">
        <w:t>a</w:t>
      </w:r>
      <w:r w:rsidR="00644139" w:rsidRPr="00540128">
        <w:t xml:space="preserve"> Polityk</w:t>
      </w:r>
      <w:r w:rsidRPr="00540128">
        <w:t>a</w:t>
      </w:r>
      <w:r w:rsidR="00644139" w:rsidRPr="00540128">
        <w:t xml:space="preserve"> Rewitalizacji Województwa Śląskiego, slaskie.pl </w:t>
      </w:r>
    </w:p>
    <w:p w14:paraId="39D48B3A" w14:textId="739691CD" w:rsidR="00644139" w:rsidRPr="00FE29B9" w:rsidRDefault="00271127" w:rsidP="00315FB7">
      <w:pPr>
        <w:pStyle w:val="tekkst"/>
      </w:pPr>
      <w:r>
        <w:rPr>
          <w:rStyle w:val="markedcontent"/>
        </w:rPr>
        <w:t>Przyjęcie</w:t>
      </w:r>
      <w:r w:rsidR="00CA2709">
        <w:rPr>
          <w:rStyle w:val="markedcontent"/>
        </w:rPr>
        <w:t xml:space="preserve"> i realizacja </w:t>
      </w:r>
      <w:r>
        <w:rPr>
          <w:rStyle w:val="markedcontent"/>
        </w:rPr>
        <w:t xml:space="preserve">Gminnego Programu </w:t>
      </w:r>
      <w:r w:rsidR="00CA2709">
        <w:rPr>
          <w:rStyle w:val="markedcontent"/>
        </w:rPr>
        <w:t xml:space="preserve">Rewitalizacji </w:t>
      </w:r>
      <w:r>
        <w:rPr>
          <w:rStyle w:val="markedcontent"/>
        </w:rPr>
        <w:t xml:space="preserve">Miasta </w:t>
      </w:r>
      <w:r w:rsidR="00CA2709">
        <w:rPr>
          <w:rStyle w:val="markedcontent"/>
        </w:rPr>
        <w:t xml:space="preserve">Gliwice </w:t>
      </w:r>
      <w:r w:rsidR="00964964">
        <w:rPr>
          <w:rStyle w:val="markedcontent"/>
        </w:rPr>
        <w:t xml:space="preserve">służyć będzie osiąganiu zarówno celu </w:t>
      </w:r>
      <w:r>
        <w:rPr>
          <w:rStyle w:val="markedcontent"/>
        </w:rPr>
        <w:t>generalnego</w:t>
      </w:r>
      <w:r w:rsidR="00964964">
        <w:rPr>
          <w:rStyle w:val="markedcontent"/>
        </w:rPr>
        <w:t xml:space="preserve"> jak</w:t>
      </w:r>
      <w:r>
        <w:rPr>
          <w:rStyle w:val="markedcontent"/>
        </w:rPr>
        <w:t xml:space="preserve"> </w:t>
      </w:r>
      <w:r w:rsidR="00964964">
        <w:rPr>
          <w:rStyle w:val="markedcontent"/>
        </w:rPr>
        <w:t xml:space="preserve">i celów </w:t>
      </w:r>
      <w:r>
        <w:rPr>
          <w:rStyle w:val="markedcontent"/>
        </w:rPr>
        <w:t xml:space="preserve">operacyjnych </w:t>
      </w:r>
      <w:r w:rsidRPr="00FE29B9">
        <w:rPr>
          <w:rStyle w:val="markedcontent"/>
        </w:rPr>
        <w:t>regionalnej polityki rewitalizacji</w:t>
      </w:r>
      <w:r>
        <w:rPr>
          <w:rStyle w:val="markedcontent"/>
        </w:rPr>
        <w:t xml:space="preserve">. </w:t>
      </w:r>
      <w:r w:rsidR="00644139" w:rsidRPr="00FE29B9">
        <w:rPr>
          <w:rStyle w:val="markedcontent"/>
        </w:rPr>
        <w:t>Celem generalnym regionalnej polityki rewitalizacji jest wsparcie procesów inkluzji</w:t>
      </w:r>
      <w:r w:rsidR="00543AB2">
        <w:rPr>
          <w:rStyle w:val="Odwoanieprzypisudolnego"/>
        </w:rPr>
        <w:footnoteReference w:id="17"/>
      </w:r>
      <w:r w:rsidR="00644139" w:rsidRPr="00FE29B9">
        <w:rPr>
          <w:rStyle w:val="markedcontent"/>
        </w:rPr>
        <w:t xml:space="preserve"> społecznej,</w:t>
      </w:r>
      <w:r w:rsidR="00644139" w:rsidRPr="00FE29B9">
        <w:rPr>
          <w:rStyle w:val="markedcontent"/>
        </w:rPr>
        <w:br/>
        <w:t>aktywizacji mieszkańców regionu oraz podniesienie warunków ich życia przy wykorzystaniu narzędzi</w:t>
      </w:r>
      <w:r w:rsidR="008B3E99" w:rsidRPr="00FE29B9">
        <w:rPr>
          <w:rStyle w:val="markedcontent"/>
        </w:rPr>
        <w:t xml:space="preserve"> </w:t>
      </w:r>
      <w:r w:rsidR="00644139" w:rsidRPr="00FE29B9">
        <w:rPr>
          <w:rStyle w:val="markedcontent"/>
        </w:rPr>
        <w:t>rozwoju przedsiębiorczości, poprawy jakości środowiska oraz dostosowania przestrzeni życia do potrzeb mieszkańców.</w:t>
      </w:r>
    </w:p>
    <w:p w14:paraId="29EE068A" w14:textId="77777777" w:rsidR="00644139" w:rsidRPr="00FE29B9" w:rsidRDefault="00644139" w:rsidP="00644139">
      <w:pPr>
        <w:spacing w:after="0" w:line="360" w:lineRule="auto"/>
        <w:jc w:val="both"/>
        <w:rPr>
          <w:sz w:val="24"/>
          <w:szCs w:val="24"/>
        </w:rPr>
      </w:pPr>
      <w:r w:rsidRPr="00FE29B9">
        <w:rPr>
          <w:rStyle w:val="markedcontent"/>
          <w:sz w:val="24"/>
          <w:szCs w:val="24"/>
        </w:rPr>
        <w:t xml:space="preserve">Do celów operacyjnych zaliczono: </w:t>
      </w:r>
    </w:p>
    <w:p w14:paraId="2B7DA723" w14:textId="5B1E7897" w:rsidR="00644139" w:rsidRPr="00FE29B9" w:rsidRDefault="004B31C2" w:rsidP="0036684C">
      <w:pPr>
        <w:pStyle w:val="Akapitzlist"/>
        <w:numPr>
          <w:ilvl w:val="0"/>
          <w:numId w:val="90"/>
        </w:numPr>
        <w:suppressAutoHyphens/>
        <w:spacing w:after="200" w:line="360" w:lineRule="auto"/>
        <w:jc w:val="both"/>
        <w:rPr>
          <w:sz w:val="24"/>
          <w:szCs w:val="24"/>
        </w:rPr>
      </w:pPr>
      <w:r>
        <w:rPr>
          <w:rStyle w:val="markedcontent"/>
          <w:sz w:val="24"/>
          <w:szCs w:val="24"/>
        </w:rPr>
        <w:t>w</w:t>
      </w:r>
      <w:r w:rsidR="00644139" w:rsidRPr="00FE29B9">
        <w:rPr>
          <w:rStyle w:val="markedcontent"/>
          <w:sz w:val="24"/>
          <w:szCs w:val="24"/>
        </w:rPr>
        <w:t>zrost kompetencji społecznych i aktywności mieszkańców oraz ich udziału w życiu społeczności lokalnych i regionu na terenach i obszarach zdegradowanych</w:t>
      </w:r>
      <w:r>
        <w:rPr>
          <w:rStyle w:val="markedcontent"/>
          <w:sz w:val="24"/>
          <w:szCs w:val="24"/>
        </w:rPr>
        <w:t>,</w:t>
      </w:r>
    </w:p>
    <w:p w14:paraId="0E81BCBD" w14:textId="3F91D0D6" w:rsidR="00644139" w:rsidRPr="00FE29B9" w:rsidRDefault="004B31C2" w:rsidP="0036684C">
      <w:pPr>
        <w:pStyle w:val="Akapitzlist"/>
        <w:numPr>
          <w:ilvl w:val="0"/>
          <w:numId w:val="90"/>
        </w:numPr>
        <w:suppressAutoHyphens/>
        <w:spacing w:after="200" w:line="360" w:lineRule="auto"/>
        <w:jc w:val="both"/>
        <w:rPr>
          <w:sz w:val="24"/>
          <w:szCs w:val="24"/>
        </w:rPr>
      </w:pPr>
      <w:r>
        <w:rPr>
          <w:rStyle w:val="markedcontent"/>
          <w:sz w:val="24"/>
          <w:szCs w:val="24"/>
        </w:rPr>
        <w:t>w</w:t>
      </w:r>
      <w:r w:rsidR="00644139" w:rsidRPr="00FE29B9">
        <w:rPr>
          <w:rStyle w:val="markedcontent"/>
          <w:sz w:val="24"/>
          <w:szCs w:val="24"/>
        </w:rPr>
        <w:t xml:space="preserve">zrost funkcjonalności i jakości przestrzeni publicznych oraz mieszkalnictwa </w:t>
      </w:r>
      <w:r>
        <w:rPr>
          <w:rStyle w:val="markedcontent"/>
          <w:sz w:val="24"/>
          <w:szCs w:val="24"/>
        </w:rPr>
        <w:br/>
      </w:r>
      <w:r w:rsidR="00644139" w:rsidRPr="00FE29B9">
        <w:rPr>
          <w:rStyle w:val="markedcontent"/>
          <w:sz w:val="24"/>
          <w:szCs w:val="24"/>
        </w:rPr>
        <w:t>na terenach</w:t>
      </w:r>
      <w:r>
        <w:rPr>
          <w:rStyle w:val="markedcontent"/>
          <w:sz w:val="24"/>
          <w:szCs w:val="24"/>
        </w:rPr>
        <w:t xml:space="preserve"> </w:t>
      </w:r>
      <w:r w:rsidR="00644139" w:rsidRPr="00FE29B9">
        <w:rPr>
          <w:rStyle w:val="markedcontent"/>
          <w:sz w:val="24"/>
          <w:szCs w:val="24"/>
        </w:rPr>
        <w:t>i obszarach zdegradowanych</w:t>
      </w:r>
      <w:r>
        <w:rPr>
          <w:rStyle w:val="markedcontent"/>
          <w:sz w:val="24"/>
          <w:szCs w:val="24"/>
        </w:rPr>
        <w:t>,</w:t>
      </w:r>
    </w:p>
    <w:p w14:paraId="22325C07" w14:textId="07939A2D" w:rsidR="00644139" w:rsidRPr="00FE29B9" w:rsidRDefault="004B31C2" w:rsidP="004B31C2">
      <w:pPr>
        <w:pStyle w:val="Akapitzlist"/>
        <w:numPr>
          <w:ilvl w:val="0"/>
          <w:numId w:val="90"/>
        </w:numPr>
        <w:suppressAutoHyphens/>
        <w:spacing w:after="200" w:line="360" w:lineRule="auto"/>
        <w:jc w:val="both"/>
        <w:rPr>
          <w:sz w:val="24"/>
          <w:szCs w:val="24"/>
        </w:rPr>
      </w:pPr>
      <w:r>
        <w:rPr>
          <w:rStyle w:val="markedcontent"/>
          <w:sz w:val="24"/>
          <w:szCs w:val="24"/>
        </w:rPr>
        <w:t>p</w:t>
      </w:r>
      <w:r w:rsidR="00644139" w:rsidRPr="00FE29B9">
        <w:rPr>
          <w:rStyle w:val="markedcontent"/>
          <w:sz w:val="24"/>
          <w:szCs w:val="24"/>
        </w:rPr>
        <w:t xml:space="preserve">oprawa konkurencyjności gospodarki regionalnej i lokalnej na obszarach </w:t>
      </w:r>
      <w:r>
        <w:rPr>
          <w:rStyle w:val="markedcontent"/>
          <w:sz w:val="24"/>
          <w:szCs w:val="24"/>
        </w:rPr>
        <w:br/>
      </w:r>
      <w:r w:rsidR="00644139" w:rsidRPr="00FE29B9">
        <w:rPr>
          <w:rStyle w:val="markedcontent"/>
          <w:sz w:val="24"/>
          <w:szCs w:val="24"/>
        </w:rPr>
        <w:t>oraz terenach zdegradowanych</w:t>
      </w:r>
      <w:r>
        <w:rPr>
          <w:rStyle w:val="markedcontent"/>
          <w:sz w:val="24"/>
          <w:szCs w:val="24"/>
        </w:rPr>
        <w:t>,</w:t>
      </w:r>
    </w:p>
    <w:p w14:paraId="01014952" w14:textId="4435B753" w:rsidR="00644139" w:rsidRPr="00FE29B9" w:rsidRDefault="004B31C2" w:rsidP="0036684C">
      <w:pPr>
        <w:pStyle w:val="Akapitzlist"/>
        <w:numPr>
          <w:ilvl w:val="0"/>
          <w:numId w:val="90"/>
        </w:numPr>
        <w:suppressAutoHyphens/>
        <w:spacing w:after="200" w:line="360" w:lineRule="auto"/>
        <w:jc w:val="both"/>
        <w:rPr>
          <w:sz w:val="24"/>
          <w:szCs w:val="24"/>
        </w:rPr>
      </w:pPr>
      <w:r>
        <w:rPr>
          <w:rStyle w:val="markedcontent"/>
          <w:sz w:val="24"/>
          <w:szCs w:val="24"/>
        </w:rPr>
        <w:lastRenderedPageBreak/>
        <w:t>z</w:t>
      </w:r>
      <w:r w:rsidR="00644139" w:rsidRPr="00FE29B9">
        <w:rPr>
          <w:rStyle w:val="markedcontent"/>
          <w:sz w:val="24"/>
          <w:szCs w:val="24"/>
        </w:rPr>
        <w:t>agospodarowanie terenów i obszarów zdegradowanych</w:t>
      </w:r>
      <w:r>
        <w:rPr>
          <w:rStyle w:val="markedcontent"/>
          <w:sz w:val="24"/>
          <w:szCs w:val="24"/>
        </w:rPr>
        <w:t>,</w:t>
      </w:r>
    </w:p>
    <w:p w14:paraId="29667AEC" w14:textId="762F1709" w:rsidR="00644139" w:rsidRPr="00FE29B9" w:rsidRDefault="004B31C2" w:rsidP="0036684C">
      <w:pPr>
        <w:pStyle w:val="Akapitzlist"/>
        <w:numPr>
          <w:ilvl w:val="0"/>
          <w:numId w:val="90"/>
        </w:numPr>
        <w:suppressAutoHyphens/>
        <w:spacing w:after="200" w:line="360" w:lineRule="auto"/>
        <w:jc w:val="both"/>
        <w:rPr>
          <w:sz w:val="24"/>
          <w:szCs w:val="24"/>
        </w:rPr>
      </w:pPr>
      <w:r>
        <w:rPr>
          <w:rStyle w:val="markedcontent"/>
          <w:sz w:val="24"/>
          <w:szCs w:val="24"/>
        </w:rPr>
        <w:t>p</w:t>
      </w:r>
      <w:r w:rsidR="00644139" w:rsidRPr="00FE29B9">
        <w:rPr>
          <w:rStyle w:val="markedcontent"/>
          <w:sz w:val="24"/>
          <w:szCs w:val="24"/>
        </w:rPr>
        <w:t>oprawa jakości środowiska na terenach i obszarach zdegradowanych</w:t>
      </w:r>
      <w:r>
        <w:rPr>
          <w:rStyle w:val="markedcontent"/>
          <w:sz w:val="24"/>
          <w:szCs w:val="24"/>
        </w:rPr>
        <w:t>.</w:t>
      </w:r>
    </w:p>
    <w:p w14:paraId="5B86890C" w14:textId="5E3D9992" w:rsidR="00644139" w:rsidRPr="00FE29B9" w:rsidRDefault="00644139" w:rsidP="00644139">
      <w:pPr>
        <w:spacing w:after="200" w:line="360" w:lineRule="auto"/>
        <w:jc w:val="both"/>
        <w:rPr>
          <w:rStyle w:val="markedcontent"/>
        </w:rPr>
      </w:pPr>
      <w:r w:rsidRPr="00FE29B9">
        <w:rPr>
          <w:rStyle w:val="markedcontent"/>
          <w:sz w:val="24"/>
          <w:szCs w:val="24"/>
        </w:rPr>
        <w:t xml:space="preserve">Dokument polityki formułuje również kluczowe zasady, którymi należy się kierować przy realizacji projektów w ramach Regionalnej Polityki Rewitalizacji Województwa Śląskiego. </w:t>
      </w:r>
      <w:r w:rsidR="008A6C95">
        <w:rPr>
          <w:rStyle w:val="markedcontent"/>
          <w:sz w:val="24"/>
          <w:szCs w:val="24"/>
        </w:rPr>
        <w:br/>
      </w:r>
      <w:r w:rsidRPr="00FE29B9">
        <w:rPr>
          <w:rStyle w:val="markedcontent"/>
          <w:sz w:val="24"/>
          <w:szCs w:val="24"/>
        </w:rPr>
        <w:t>Do zasad tych zaliczono:</w:t>
      </w:r>
    </w:p>
    <w:p w14:paraId="53448A7B" w14:textId="0F6D2CD2" w:rsidR="00644139" w:rsidRPr="00FE29B9" w:rsidRDefault="00644139"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zachowanie zabytkowych układów śródmiejskich z możliwie dużą implementacją funkcji usługowych</w:t>
      </w:r>
      <w:r w:rsidR="00270A8F" w:rsidRPr="00FE29B9">
        <w:rPr>
          <w:rStyle w:val="markedcontent"/>
          <w:sz w:val="24"/>
          <w:szCs w:val="24"/>
        </w:rPr>
        <w:t>,</w:t>
      </w:r>
    </w:p>
    <w:p w14:paraId="07816F3F" w14:textId="6A5D3327" w:rsidR="00644139" w:rsidRPr="00FE29B9" w:rsidRDefault="00644139"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transformacja dzielnic mieszkaniowych w kierunku rehabilitacji części zabudowy, ograniczenia niskiej emisji, częściowych wyburzeń oraz nowych inwestycji</w:t>
      </w:r>
      <w:r w:rsidR="00270A8F" w:rsidRPr="00FE29B9">
        <w:rPr>
          <w:rStyle w:val="markedcontent"/>
          <w:sz w:val="24"/>
          <w:szCs w:val="24"/>
        </w:rPr>
        <w:t>,</w:t>
      </w:r>
    </w:p>
    <w:p w14:paraId="0B958035" w14:textId="14804838" w:rsidR="00644139" w:rsidRPr="00FE29B9" w:rsidRDefault="00644139"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likwidacja barier przestrzennych i funkcjonalnych</w:t>
      </w:r>
      <w:r w:rsidR="00270A8F" w:rsidRPr="00FE29B9">
        <w:rPr>
          <w:rStyle w:val="markedcontent"/>
          <w:sz w:val="24"/>
          <w:szCs w:val="24"/>
        </w:rPr>
        <w:t>,</w:t>
      </w:r>
    </w:p>
    <w:p w14:paraId="01642D33" w14:textId="185F5926" w:rsidR="00644139" w:rsidRPr="00FE29B9" w:rsidRDefault="00644139"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rozwiązywanie konfliktów społecznych oraz przeciwdziałanie konfliktom i ekskluzji społecznej</w:t>
      </w:r>
      <w:r w:rsidR="00270A8F" w:rsidRPr="00FE29B9">
        <w:rPr>
          <w:rStyle w:val="markedcontent"/>
          <w:sz w:val="24"/>
          <w:szCs w:val="24"/>
        </w:rPr>
        <w:t>,</w:t>
      </w:r>
      <w:r w:rsidRPr="00FE29B9">
        <w:rPr>
          <w:rStyle w:val="markedcontent"/>
          <w:sz w:val="24"/>
          <w:szCs w:val="24"/>
        </w:rPr>
        <w:t xml:space="preserve"> </w:t>
      </w:r>
    </w:p>
    <w:p w14:paraId="7B26BCFD" w14:textId="1CEBC140" w:rsidR="00644139" w:rsidRPr="00FE29B9" w:rsidRDefault="00644139"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zwiększanie udziału terenów zielonych i ich integracja funkcjonalna z otoczeniem, ochrona lasów, zachowanie walorów przyrodniczych</w:t>
      </w:r>
      <w:r w:rsidR="00270A8F" w:rsidRPr="00FE29B9">
        <w:rPr>
          <w:rStyle w:val="markedcontent"/>
          <w:sz w:val="24"/>
          <w:szCs w:val="24"/>
        </w:rPr>
        <w:t>,</w:t>
      </w:r>
    </w:p>
    <w:p w14:paraId="182D3059" w14:textId="1B6181CE" w:rsidR="00644139" w:rsidRPr="00FE29B9" w:rsidRDefault="00644139"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zwiększanie retencyjności na obszarach miejskich i poprzemysłowych poprzez redukcję powierzchni nieprzepuszczalnych, zwiększanie udziału terenów biologicznie czynnych oraz rozwój zielono-błękitnej infrastruktury</w:t>
      </w:r>
      <w:r w:rsidR="00270A8F" w:rsidRPr="00FE29B9">
        <w:rPr>
          <w:rStyle w:val="markedcontent"/>
          <w:sz w:val="24"/>
          <w:szCs w:val="24"/>
        </w:rPr>
        <w:t>,</w:t>
      </w:r>
    </w:p>
    <w:p w14:paraId="18A47DB5" w14:textId="06BD6F3E" w:rsidR="00644139" w:rsidRPr="00FE29B9" w:rsidRDefault="00644139"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kierowanie uwagi na przestrzenie śródmiejskie jako potencjalne miejsca zatrudnienia głównie w sektorze usług</w:t>
      </w:r>
      <w:r w:rsidR="00270A8F" w:rsidRPr="00FE29B9">
        <w:rPr>
          <w:rStyle w:val="markedcontent"/>
          <w:sz w:val="24"/>
          <w:szCs w:val="24"/>
        </w:rPr>
        <w:t>,</w:t>
      </w:r>
    </w:p>
    <w:p w14:paraId="79774525" w14:textId="2C6141DD" w:rsidR="00644139" w:rsidRPr="00FE29B9" w:rsidRDefault="00644139"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zachowanie w krajobrazie wybranych, charakterystycznych elementów dziedzictwa poprzemysłowego</w:t>
      </w:r>
      <w:r w:rsidR="00270A8F" w:rsidRPr="00FE29B9">
        <w:rPr>
          <w:rStyle w:val="markedcontent"/>
          <w:sz w:val="24"/>
          <w:szCs w:val="24"/>
        </w:rPr>
        <w:t>.</w:t>
      </w:r>
      <w:r w:rsidRPr="00FE29B9">
        <w:rPr>
          <w:rStyle w:val="markedcontent"/>
          <w:sz w:val="24"/>
          <w:szCs w:val="24"/>
        </w:rPr>
        <w:t xml:space="preserve"> </w:t>
      </w:r>
    </w:p>
    <w:p w14:paraId="727A97F5" w14:textId="22180F75" w:rsidR="00270A8F" w:rsidRPr="00FE29B9" w:rsidRDefault="00270A8F">
      <w:pPr>
        <w:rPr>
          <w:rStyle w:val="markedcontent"/>
          <w:sz w:val="24"/>
          <w:szCs w:val="24"/>
        </w:rPr>
      </w:pPr>
      <w:r w:rsidRPr="00FE29B9">
        <w:rPr>
          <w:rStyle w:val="markedcontent"/>
          <w:sz w:val="24"/>
          <w:szCs w:val="24"/>
        </w:rPr>
        <w:br w:type="page"/>
      </w:r>
    </w:p>
    <w:p w14:paraId="59C805C5" w14:textId="77777777" w:rsidR="00B674AB" w:rsidRPr="00FE29B9" w:rsidRDefault="00B674AB" w:rsidP="0068667B">
      <w:pPr>
        <w:pStyle w:val="NAGLOWEK1"/>
      </w:pPr>
      <w:bookmarkStart w:id="146" w:name="_Toc171589885"/>
      <w:bookmarkStart w:id="147" w:name="_Toc172723589"/>
      <w:bookmarkStart w:id="148" w:name="_Toc187219968"/>
      <w:r w:rsidRPr="00FE29B9">
        <w:lastRenderedPageBreak/>
        <w:t>Wizja rewitalizacji w ujęciu podobszarów rewitalizacji</w:t>
      </w:r>
      <w:bookmarkEnd w:id="146"/>
      <w:bookmarkEnd w:id="147"/>
      <w:bookmarkEnd w:id="148"/>
    </w:p>
    <w:p w14:paraId="69922BFC" w14:textId="77777777" w:rsidR="00B674AB" w:rsidRPr="00FE29B9" w:rsidRDefault="00B674AB" w:rsidP="0068667B">
      <w:pPr>
        <w:pStyle w:val="11NAGLOWEK"/>
      </w:pPr>
      <w:bookmarkStart w:id="149" w:name="_Toc170636186"/>
      <w:bookmarkStart w:id="150" w:name="_Toc171589886"/>
      <w:bookmarkStart w:id="151" w:name="_Toc172723590"/>
      <w:bookmarkStart w:id="152" w:name="_Toc187219969"/>
      <w:r w:rsidRPr="00FE29B9">
        <w:t>Wizja podobszaru Baildona</w:t>
      </w:r>
      <w:bookmarkEnd w:id="149"/>
      <w:bookmarkEnd w:id="150"/>
      <w:bookmarkEnd w:id="151"/>
      <w:bookmarkEnd w:id="152"/>
    </w:p>
    <w:p w14:paraId="27AE3F16" w14:textId="77777777" w:rsidR="00B674AB" w:rsidRPr="00FE29B9" w:rsidRDefault="00B674AB" w:rsidP="00B674AB">
      <w:pPr>
        <w:spacing w:before="240" w:after="240" w:line="360" w:lineRule="auto"/>
        <w:jc w:val="both"/>
        <w:rPr>
          <w:sz w:val="24"/>
          <w:szCs w:val="24"/>
        </w:rPr>
      </w:pPr>
      <w:r w:rsidRPr="00FE29B9">
        <w:rPr>
          <w:sz w:val="24"/>
          <w:szCs w:val="24"/>
        </w:rPr>
        <w:t>Podobszar Baildona jest zadbaną dzielnicą z wyeksponowanymi obiektami zabytkowymi i symbolicznymi świadczącymi o industrialnych korzeniach miasta. W przestrzeni dzielnicy zwiększa się udział terenów zielonych w formie skwerów i małych parków oraz rozwiązań typu zielona akupunktura miejska. Towarzyszy im infrastruktura rekreacyjna i sportowa o łatwym dostępie oraz dostosowana do potrzeb różnych grup użytkowników – zarówno osób młodych, rodzin czy seniorów. Na atrakcyjność dzielnicy wpływa wykorzystanie rzeki Kłodnicy i jej brzegów jako miejsca aktywnego spędzania czasu wolnego. Dzielnica jest połączona wewnętrznie oraz z centrum miasta dogodnymi szlakami pieszymi i rowerowymi oraz komunikacją publiczną.</w:t>
      </w:r>
    </w:p>
    <w:p w14:paraId="62B6EEFB" w14:textId="77777777" w:rsidR="00B674AB" w:rsidRPr="00FE29B9" w:rsidRDefault="00B674AB" w:rsidP="00B674AB">
      <w:pPr>
        <w:spacing w:before="240" w:after="240" w:line="360" w:lineRule="auto"/>
        <w:jc w:val="both"/>
        <w:rPr>
          <w:sz w:val="24"/>
          <w:szCs w:val="24"/>
        </w:rPr>
      </w:pPr>
      <w:r w:rsidRPr="00FE29B9">
        <w:rPr>
          <w:sz w:val="24"/>
          <w:szCs w:val="24"/>
        </w:rPr>
        <w:t>Mieszkańcy angażują się w realizację działań upiększających podwórka i inne przestrzenie wspólne oraz są świadomi wartości dziedzictwa kulturowego swojej dzielnicy.</w:t>
      </w:r>
    </w:p>
    <w:p w14:paraId="1EFAF1AC" w14:textId="77777777" w:rsidR="00B674AB" w:rsidRPr="00FE29B9" w:rsidRDefault="00B674AB" w:rsidP="00B674AB">
      <w:pPr>
        <w:spacing w:before="240" w:after="240" w:line="360" w:lineRule="auto"/>
        <w:jc w:val="both"/>
        <w:rPr>
          <w:sz w:val="24"/>
          <w:szCs w:val="24"/>
        </w:rPr>
      </w:pPr>
      <w:r w:rsidRPr="00FE29B9">
        <w:rPr>
          <w:sz w:val="24"/>
          <w:szCs w:val="24"/>
        </w:rPr>
        <w:t>W dzielnicy zapewniony jest dostęp do usług i handlu wspierających codzienne funkcjonowanie mieszkańców. Ponadto, dostępne są usługi opiekuńcze i aktywizujące seniorów i osoby ze szczególnymi potrzebami.</w:t>
      </w:r>
    </w:p>
    <w:p w14:paraId="1C1608D6" w14:textId="77777777" w:rsidR="00B674AB" w:rsidRPr="00FE29B9" w:rsidRDefault="00B674AB" w:rsidP="00B674AB">
      <w:pPr>
        <w:spacing w:before="240" w:after="240" w:line="360" w:lineRule="auto"/>
        <w:jc w:val="both"/>
        <w:rPr>
          <w:sz w:val="24"/>
          <w:szCs w:val="24"/>
        </w:rPr>
      </w:pPr>
      <w:r w:rsidRPr="00FE29B9">
        <w:rPr>
          <w:sz w:val="24"/>
          <w:szCs w:val="24"/>
        </w:rPr>
        <w:t>Dzielnicę cechuje wielowymiarowe bezpieczeństwo, w tym oparte na więziach sąsiedzkich, wrażliwości na negatywne zjawiska społeczne, odpowiedzialności za dobro wspólne, a także na rozwiązaniach podnoszących bezpieczeństwo w ruchu drogowym oraz poprawiających poczucie bezpieczeństwa w przestrzeniach publicznych.</w:t>
      </w:r>
    </w:p>
    <w:p w14:paraId="145DB9CF" w14:textId="5B59D863" w:rsidR="00B674AB" w:rsidRPr="00FE29B9" w:rsidRDefault="00B674AB" w:rsidP="00B674AB">
      <w:pPr>
        <w:spacing w:before="240" w:after="240" w:line="360" w:lineRule="auto"/>
        <w:jc w:val="both"/>
        <w:rPr>
          <w:sz w:val="24"/>
          <w:szCs w:val="24"/>
        </w:rPr>
      </w:pPr>
      <w:r w:rsidRPr="00FE29B9">
        <w:rPr>
          <w:sz w:val="24"/>
          <w:szCs w:val="24"/>
        </w:rPr>
        <w:t xml:space="preserve">Zapewnione są dogodne warunki dla realizacji działalności społecznych, w tym warunki </w:t>
      </w:r>
      <w:r w:rsidR="008A6C95">
        <w:rPr>
          <w:sz w:val="24"/>
          <w:szCs w:val="24"/>
        </w:rPr>
        <w:br/>
      </w:r>
      <w:r w:rsidRPr="00FE29B9">
        <w:rPr>
          <w:sz w:val="24"/>
          <w:szCs w:val="24"/>
        </w:rPr>
        <w:t>dla skutecznej działalności Rady Dzielnicy.</w:t>
      </w:r>
    </w:p>
    <w:p w14:paraId="6AADF949" w14:textId="4847C3B6" w:rsidR="00B674AB" w:rsidRPr="00FE29B9" w:rsidRDefault="00B674AB" w:rsidP="00B674AB">
      <w:pPr>
        <w:spacing w:before="240" w:after="240" w:line="360" w:lineRule="auto"/>
        <w:jc w:val="both"/>
        <w:rPr>
          <w:sz w:val="24"/>
          <w:szCs w:val="24"/>
        </w:rPr>
      </w:pPr>
      <w:r w:rsidRPr="00FE29B9">
        <w:rPr>
          <w:sz w:val="24"/>
          <w:szCs w:val="24"/>
        </w:rPr>
        <w:t>Podobszar nabiera nowych cech i funkcji dzięki zagospodarowaniu nieużytków oraz terenów poprzemysłowych. Wśród efektów tego procesu pojawia się wzrost lokalnej</w:t>
      </w:r>
      <w:r w:rsidR="008A6C95">
        <w:rPr>
          <w:sz w:val="24"/>
          <w:szCs w:val="24"/>
        </w:rPr>
        <w:t xml:space="preserve"> </w:t>
      </w:r>
      <w:r w:rsidRPr="00FE29B9">
        <w:rPr>
          <w:sz w:val="24"/>
          <w:szCs w:val="24"/>
        </w:rPr>
        <w:t>przedsiębiorczości oraz powstają start-upy oparte na innowacjach.</w:t>
      </w:r>
    </w:p>
    <w:p w14:paraId="2F41637A" w14:textId="77777777" w:rsidR="00B674AB" w:rsidRPr="00FE29B9" w:rsidRDefault="00B674AB" w:rsidP="00B674AB">
      <w:pPr>
        <w:spacing w:before="240" w:after="240" w:line="360" w:lineRule="auto"/>
        <w:jc w:val="both"/>
        <w:rPr>
          <w:sz w:val="24"/>
          <w:szCs w:val="24"/>
        </w:rPr>
      </w:pPr>
      <w:r w:rsidRPr="00FE29B9">
        <w:rPr>
          <w:sz w:val="24"/>
          <w:szCs w:val="24"/>
        </w:rPr>
        <w:t>Dzielnica staje się atrakcyjnym miejscem zamieszkania także dla osób spoza Gliwic, dzięki jej korzystnemu połączeniu z DTŚ oraz autostradami.</w:t>
      </w:r>
    </w:p>
    <w:p w14:paraId="7A91FFC1" w14:textId="77777777" w:rsidR="00B674AB" w:rsidRPr="00FE29B9" w:rsidRDefault="00B674AB" w:rsidP="0068667B">
      <w:pPr>
        <w:pStyle w:val="11NAGLOWEK"/>
      </w:pPr>
      <w:bookmarkStart w:id="153" w:name="_Toc170636187"/>
      <w:bookmarkStart w:id="154" w:name="_Toc171589887"/>
      <w:bookmarkStart w:id="155" w:name="_Toc172723591"/>
      <w:bookmarkStart w:id="156" w:name="_Toc187219970"/>
      <w:r w:rsidRPr="00FE29B9">
        <w:lastRenderedPageBreak/>
        <w:t>Wizja podobszaru Łabędy</w:t>
      </w:r>
      <w:bookmarkEnd w:id="153"/>
      <w:bookmarkEnd w:id="154"/>
      <w:bookmarkEnd w:id="155"/>
      <w:bookmarkEnd w:id="156"/>
    </w:p>
    <w:p w14:paraId="4E0D9768" w14:textId="77777777" w:rsidR="00B674AB" w:rsidRPr="00FE29B9" w:rsidRDefault="00B674AB" w:rsidP="00B674AB">
      <w:pPr>
        <w:spacing w:before="240" w:after="240" w:line="360" w:lineRule="auto"/>
        <w:jc w:val="both"/>
        <w:rPr>
          <w:sz w:val="24"/>
          <w:szCs w:val="24"/>
        </w:rPr>
      </w:pPr>
      <w:r w:rsidRPr="00FE29B9">
        <w:rPr>
          <w:sz w:val="24"/>
          <w:szCs w:val="24"/>
        </w:rPr>
        <w:t>Podobszar Łabędy wykorzystuje swoje dziedzictwo kulturowe oraz położenie w dolinie rzeki Kłodnicy, stając się przyjaznym miejscem zamieszkania dla rodzin i seniorów. Obszar cechuje dostępność usług i udogodnień zapewniających komfort codziennego funkcjonowania osobom z różnych grup społecznych, w tym osobom ze szczególnymi potrzebami oraz osobom i rodzinom w kryzysie. Podnoszony jest standard zabudowy mieszkaniowej z dostosowaniem jej do potrzeb użytkowników, m.in. seniorów.</w:t>
      </w:r>
    </w:p>
    <w:p w14:paraId="7A765A34" w14:textId="36D27BC6" w:rsidR="00B674AB" w:rsidRPr="00FE29B9" w:rsidRDefault="00B674AB" w:rsidP="00B674AB">
      <w:pPr>
        <w:spacing w:before="240" w:after="240" w:line="360" w:lineRule="auto"/>
        <w:jc w:val="both"/>
        <w:rPr>
          <w:sz w:val="24"/>
          <w:szCs w:val="24"/>
        </w:rPr>
      </w:pPr>
      <w:r w:rsidRPr="00FE29B9">
        <w:rPr>
          <w:sz w:val="24"/>
          <w:szCs w:val="24"/>
        </w:rPr>
        <w:t xml:space="preserve">Łabędy stają się dzielnicą spełniającą zasady tzw. miasta 15-minutowego – czyli przestrzeni, </w:t>
      </w:r>
      <w:r w:rsidR="008A6C95">
        <w:rPr>
          <w:sz w:val="24"/>
          <w:szCs w:val="24"/>
        </w:rPr>
        <w:br/>
      </w:r>
      <w:r w:rsidRPr="00FE29B9">
        <w:rPr>
          <w:sz w:val="24"/>
          <w:szCs w:val="24"/>
        </w:rPr>
        <w:t>w</w:t>
      </w:r>
      <w:r w:rsidR="008A6C95">
        <w:rPr>
          <w:sz w:val="24"/>
          <w:szCs w:val="24"/>
        </w:rPr>
        <w:t xml:space="preserve"> </w:t>
      </w:r>
      <w:r w:rsidRPr="00FE29B9">
        <w:rPr>
          <w:sz w:val="24"/>
          <w:szCs w:val="24"/>
        </w:rPr>
        <w:t>której w niewielkiej odległości rozlokowane są miejsca zamieszkania, miejsca pracy, podstawowe usługi publiczne, handel oraz usługi czasu wolnego. Dostęp do usług wyższego rzędu zapewniony jest przez dogodne powiązania transportowe z centrum miasta i innymi jego dzielnicami, w tym przez transport publiczny. Wewnętrzne układy komunikacyjne są zmodernizowane w kierunku poprawy bezpieczeństwa i ograniczenia uciążliwości ruchu drogowego dla mieszkańców.</w:t>
      </w:r>
    </w:p>
    <w:p w14:paraId="296F6C89" w14:textId="77777777" w:rsidR="00B674AB" w:rsidRPr="00FE29B9" w:rsidRDefault="00B674AB" w:rsidP="00B674AB">
      <w:pPr>
        <w:spacing w:before="240" w:after="240" w:line="360" w:lineRule="auto"/>
        <w:jc w:val="both"/>
        <w:rPr>
          <w:sz w:val="24"/>
          <w:szCs w:val="24"/>
        </w:rPr>
      </w:pPr>
      <w:r w:rsidRPr="00FE29B9">
        <w:rPr>
          <w:sz w:val="24"/>
          <w:szCs w:val="24"/>
        </w:rPr>
        <w:t>Poprawie ulega stan środowiska przyrodniczego w zakresie jakości powietrza i wody. Wyeliminowane są nielegalne wysypiska śmieci, a nieużytki są zagospodarowywane na nowe funkcje, w tym przyrodnicze i rekreacyjne. Uwarunkowania naturalne, w tym tereny nadrzeczne (w sąsiedztwie Kanału Gliwickiego), funkcjonowanie Mariny oraz odpowiednia infrastruktura, tworzą warunki dla rozwoju różnorodnych funkcji sportowo-rekreacyjnych.</w:t>
      </w:r>
    </w:p>
    <w:p w14:paraId="32A3901F" w14:textId="77777777" w:rsidR="00B674AB" w:rsidRPr="00FE29B9" w:rsidRDefault="00B674AB" w:rsidP="00B674AB">
      <w:pPr>
        <w:spacing w:before="240" w:after="240" w:line="360" w:lineRule="auto"/>
        <w:jc w:val="both"/>
        <w:rPr>
          <w:sz w:val="24"/>
          <w:szCs w:val="24"/>
        </w:rPr>
      </w:pPr>
      <w:r w:rsidRPr="00FE29B9">
        <w:rPr>
          <w:sz w:val="24"/>
          <w:szCs w:val="24"/>
        </w:rPr>
        <w:t>Procesy rozwoju społecznego oparte są na aktywności mieszkańców oraz ich integracji wokół dobra wspólnego – pomocy innym członkom wspólnoty lokalnej, troski o ład przestrzenny i estetykę symbolicznych obiektów, zachowywania tradycji i tożsamości lokalnej oraz odpowiedzialności za dziedzictwo przyrodnicze.</w:t>
      </w:r>
    </w:p>
    <w:p w14:paraId="47DCD29F" w14:textId="77777777" w:rsidR="00B674AB" w:rsidRPr="00FE29B9" w:rsidRDefault="00B674AB" w:rsidP="00B674AB">
      <w:pPr>
        <w:spacing w:before="240" w:after="240" w:line="360" w:lineRule="auto"/>
        <w:jc w:val="both"/>
        <w:rPr>
          <w:sz w:val="24"/>
          <w:szCs w:val="24"/>
        </w:rPr>
      </w:pPr>
      <w:r w:rsidRPr="00FE29B9">
        <w:rPr>
          <w:sz w:val="24"/>
          <w:szCs w:val="24"/>
        </w:rPr>
        <w:t>Dzielnica – dzięki dostępności dobrze przygotowanych i skomunikowanych terenów inwestycyjnych – jest obszarem rozwoju gospodarczego przyciągającym nowych inwestorów oraz umożliwiającym rozwój przedsiębiorczości lokalnej.</w:t>
      </w:r>
    </w:p>
    <w:p w14:paraId="7D890409" w14:textId="77777777" w:rsidR="00B674AB" w:rsidRPr="00FE29B9" w:rsidRDefault="00B674AB" w:rsidP="00B674AB">
      <w:pPr>
        <w:spacing w:before="240" w:after="240" w:line="360" w:lineRule="auto"/>
        <w:jc w:val="both"/>
        <w:rPr>
          <w:sz w:val="24"/>
          <w:szCs w:val="24"/>
        </w:rPr>
      </w:pPr>
      <w:r w:rsidRPr="00FE29B9">
        <w:rPr>
          <w:sz w:val="24"/>
          <w:szCs w:val="24"/>
        </w:rPr>
        <w:t>Zmiany zachodzące w dzielnicy wpływają na poprawę jej wizerunku i wzrost atrakcyjności w oczach innych mieszkańców miasta. Przyczynia się to do „odmłodzenia” dzielnicy oraz stabilizacji jej struktury demograficznej.</w:t>
      </w:r>
    </w:p>
    <w:p w14:paraId="0C6CCB27" w14:textId="77777777" w:rsidR="00B674AB" w:rsidRPr="00FE29B9" w:rsidRDefault="00B674AB" w:rsidP="0068667B">
      <w:pPr>
        <w:pStyle w:val="11NAGLOWEK"/>
      </w:pPr>
      <w:bookmarkStart w:id="157" w:name="_Toc170636188"/>
      <w:bookmarkStart w:id="158" w:name="_Toc171589888"/>
      <w:bookmarkStart w:id="159" w:name="_Toc172723592"/>
      <w:bookmarkStart w:id="160" w:name="_Toc187219971"/>
      <w:r w:rsidRPr="00FE29B9">
        <w:lastRenderedPageBreak/>
        <w:t>Wizja podobszaru Sikornik</w:t>
      </w:r>
      <w:bookmarkEnd w:id="157"/>
      <w:bookmarkEnd w:id="158"/>
      <w:bookmarkEnd w:id="159"/>
      <w:bookmarkEnd w:id="160"/>
    </w:p>
    <w:p w14:paraId="44BA50A3" w14:textId="6749816F" w:rsidR="00B674AB" w:rsidRPr="00FE29B9" w:rsidRDefault="00B674AB" w:rsidP="007719A3">
      <w:pPr>
        <w:pStyle w:val="tekkst"/>
      </w:pPr>
      <w:r w:rsidRPr="00FE29B9">
        <w:t>Sikornik to zielone i bezpieczne osiedle mieszkaniowe przyjazne dla różnych grup użytkowników. Osiedle łączy atuty obszaru położonego z dala od ruchliwego centrum miasta z dostępnością do urozmaiconych usług i udogodnień, w szczególności wspierających funkcjonowanie rodzin, młodzieży, seniorów oraz osób ze szczególnymi potrzebami.</w:t>
      </w:r>
    </w:p>
    <w:p w14:paraId="3AB46345" w14:textId="673C0BBC" w:rsidR="00B674AB" w:rsidRPr="00FE29B9" w:rsidRDefault="00B674AB" w:rsidP="00B674AB">
      <w:pPr>
        <w:spacing w:line="360" w:lineRule="auto"/>
        <w:jc w:val="both"/>
        <w:rPr>
          <w:sz w:val="24"/>
          <w:szCs w:val="24"/>
        </w:rPr>
      </w:pPr>
      <w:r w:rsidRPr="00FE29B9">
        <w:rPr>
          <w:sz w:val="24"/>
          <w:szCs w:val="24"/>
        </w:rPr>
        <w:t xml:space="preserve">Przestrzeń osiedla cechuje estetyka i funkcjonalność, co jest wynikiem dbałości o czystość, nasycenia jednolicie zaprojektowaną małą architekturą sprzyjającą wypoczynkowi i integracji mieszkańców, rozwoju błękitnej i zielonej infrastruktury poprawiającej komfort przebywania i podnoszącej odporność na warunki pogodowe, a także projektowania uniwersalnego, usuwającego bariery w dostępie do przestrzeni dla osób o szczególnych potrzebach. Przestrzeń jest urozmaicana przez uporządkowane działania z dziedziny street-artu. Zachowywane i rozwijane są tereny zielone (np. ogródki działkowe, obszary rolne tworzone </w:t>
      </w:r>
      <w:r w:rsidR="008A6C95">
        <w:rPr>
          <w:sz w:val="24"/>
          <w:szCs w:val="24"/>
        </w:rPr>
        <w:br/>
      </w:r>
      <w:r w:rsidRPr="00FE29B9">
        <w:rPr>
          <w:sz w:val="24"/>
          <w:szCs w:val="24"/>
        </w:rPr>
        <w:t xml:space="preserve">na nieużytkach, uprawiane z udziałem mieszkańców oraz inne formy preferowane </w:t>
      </w:r>
      <w:r w:rsidR="008A6C95">
        <w:rPr>
          <w:sz w:val="24"/>
          <w:szCs w:val="24"/>
        </w:rPr>
        <w:br/>
      </w:r>
      <w:r w:rsidRPr="00FE29B9">
        <w:rPr>
          <w:sz w:val="24"/>
          <w:szCs w:val="24"/>
        </w:rPr>
        <w:t>przez społeczność lokalną).</w:t>
      </w:r>
    </w:p>
    <w:p w14:paraId="355110AE" w14:textId="77777777" w:rsidR="00B674AB" w:rsidRPr="00FE29B9" w:rsidRDefault="00B674AB" w:rsidP="00B674AB">
      <w:pPr>
        <w:spacing w:line="360" w:lineRule="auto"/>
        <w:jc w:val="both"/>
        <w:rPr>
          <w:sz w:val="24"/>
          <w:szCs w:val="24"/>
        </w:rPr>
      </w:pPr>
      <w:r w:rsidRPr="00FE29B9">
        <w:rPr>
          <w:sz w:val="24"/>
          <w:szCs w:val="24"/>
        </w:rPr>
        <w:t>Mieszkańcy obszaru mają możliwości integracji, również w wymiarze międzypokoleniowym, dzięki dostępności terenów i obiektów pełniących funkcje miejsc spotkań. Wspólnoty lokalne znajdują wsparcie organizacyjne, lokalowe i finansowe w podejmowaniu inicjatyw na rzecz swojego miejsca zamieszkania, np. zazieleniania wspólnych przestrzeni, tworzenia ogrodów społecznych, organizacji akcji i wydarzeń na rzecz mieszkańców. Dużą rolę integracyjną odgrywają instytucje zlokalizowane w obszarze, w tym biblioteka i szkoły prowadzące edukację społeczną, krzewiące pożądane modele zachowań dzieci i młodzieży, realizujące inicjatywy międzypokoleniowe i wspólnotowe. W partnerstwie z mieszkańcami wypracowywane są partycypacyjne rozwiązania na rzecz stałego dostosowywania osiedla do zmieniających się uwarunkowań społecznych i procesów cywilizacyjnych.</w:t>
      </w:r>
    </w:p>
    <w:p w14:paraId="01F9A90C" w14:textId="77777777" w:rsidR="00B674AB" w:rsidRPr="00FE29B9" w:rsidRDefault="00B674AB" w:rsidP="00B674AB">
      <w:pPr>
        <w:spacing w:line="360" w:lineRule="auto"/>
        <w:jc w:val="both"/>
        <w:rPr>
          <w:sz w:val="24"/>
          <w:szCs w:val="24"/>
        </w:rPr>
      </w:pPr>
      <w:r w:rsidRPr="00FE29B9">
        <w:rPr>
          <w:sz w:val="24"/>
          <w:szCs w:val="24"/>
        </w:rPr>
        <w:t>Podejmowane są działania na rzecz poprawy bezpieczeństwa w przestrzeniach publicznych i na drogach, a także na rzecz ograniczenia problemów z parkowaniem samochodów na osiedlu. Sikornik jest dobrze połączony z miastem systemem dróg rowerowych</w:t>
      </w:r>
      <w:r w:rsidRPr="00FE29B9">
        <w:rPr>
          <w:sz w:val="24"/>
          <w:szCs w:val="24"/>
        </w:rPr>
        <w:br/>
        <w:t>oraz transportem publicznym.</w:t>
      </w:r>
    </w:p>
    <w:p w14:paraId="61D6EFEC" w14:textId="77777777" w:rsidR="00B674AB" w:rsidRPr="00FE29B9" w:rsidRDefault="00B674AB" w:rsidP="0068667B">
      <w:pPr>
        <w:pStyle w:val="11NAGLOWEK"/>
      </w:pPr>
      <w:bookmarkStart w:id="161" w:name="_Toc170636189"/>
      <w:bookmarkStart w:id="162" w:name="_Toc171589889"/>
      <w:bookmarkStart w:id="163" w:name="_Toc172723593"/>
      <w:bookmarkStart w:id="164" w:name="_Toc187219972"/>
      <w:r w:rsidRPr="00FE29B9">
        <w:lastRenderedPageBreak/>
        <w:t>Wizja podobszaru Sośnica</w:t>
      </w:r>
      <w:bookmarkEnd w:id="161"/>
      <w:bookmarkEnd w:id="162"/>
      <w:bookmarkEnd w:id="163"/>
      <w:bookmarkEnd w:id="164"/>
    </w:p>
    <w:p w14:paraId="0DBF2448" w14:textId="77777777" w:rsidR="00B674AB" w:rsidRPr="00FE29B9" w:rsidRDefault="00B674AB" w:rsidP="007719A3">
      <w:pPr>
        <w:pStyle w:val="tekkst"/>
      </w:pPr>
      <w:r w:rsidRPr="00FE29B9">
        <w:t>Sośnica jest dzielnicą zachowującą swój wyjątkowy charakter w mieście oraz silne relacje społeczne. W przestrzeni widoczne jest dobrze zachowane i racjonalnie wykorzystywane materialne dziedzictwo górniczej historii obszaru. Wyeliminowane są negatywne „wizytówki” architektoniczne obszaru, a nieużytkowane tereny i obiekty znajdują swoje nowe funkcje. Dostęp do nowoczesnej infrastruktury technicznej oraz działania remontowe i modernizacyjne sprzyjają podnoszeniu jakości zasobów mieszkaniowych.</w:t>
      </w:r>
    </w:p>
    <w:p w14:paraId="78DF85B7" w14:textId="77777777" w:rsidR="00B674AB" w:rsidRPr="00FE29B9" w:rsidRDefault="00B674AB" w:rsidP="00B674AB">
      <w:pPr>
        <w:spacing w:before="240" w:after="240" w:line="360" w:lineRule="auto"/>
        <w:jc w:val="both"/>
        <w:rPr>
          <w:sz w:val="24"/>
          <w:szCs w:val="24"/>
        </w:rPr>
      </w:pPr>
      <w:r w:rsidRPr="00FE29B9">
        <w:rPr>
          <w:sz w:val="24"/>
          <w:szCs w:val="24"/>
        </w:rPr>
        <w:t>Mieszkańcy mają łatwy dostęp do terenów zielonych – zarówno w samej dzielnicy, jak też w jej bezpośrednim sąsiedztwie. Korzystanie z terenów zielonych ułatwiane jest przez dobrą jakość pieszych i rowerowych ciągów komunikacyjnych oraz elementy infrastruktury rekreacyjnej, uwzględniającej potrzeby różnych użytkowników.</w:t>
      </w:r>
    </w:p>
    <w:p w14:paraId="3219BA16" w14:textId="77777777" w:rsidR="00B674AB" w:rsidRPr="00FE29B9" w:rsidRDefault="00B674AB" w:rsidP="00B674AB">
      <w:pPr>
        <w:spacing w:before="240" w:after="240" w:line="360" w:lineRule="auto"/>
        <w:jc w:val="both"/>
        <w:rPr>
          <w:sz w:val="24"/>
          <w:szCs w:val="24"/>
        </w:rPr>
      </w:pPr>
      <w:r w:rsidRPr="00FE29B9">
        <w:rPr>
          <w:sz w:val="24"/>
          <w:szCs w:val="24"/>
        </w:rPr>
        <w:t>Dzielnica jest bezpieczna dzięki skutecznemu funkcjonowaniu instytucji (Policja, OSP), a także odpowiedzialności mieszkańców i ich wrażliwości na negatywne zjawiska (np. wandalizm).</w:t>
      </w:r>
    </w:p>
    <w:p w14:paraId="2004BA88" w14:textId="77777777" w:rsidR="00B674AB" w:rsidRPr="00FE29B9" w:rsidRDefault="00B674AB" w:rsidP="00B674AB">
      <w:pPr>
        <w:spacing w:before="240" w:after="240" w:line="360" w:lineRule="auto"/>
        <w:jc w:val="both"/>
        <w:rPr>
          <w:sz w:val="24"/>
          <w:szCs w:val="24"/>
        </w:rPr>
      </w:pPr>
      <w:r w:rsidRPr="00FE29B9">
        <w:rPr>
          <w:sz w:val="24"/>
          <w:szCs w:val="24"/>
        </w:rPr>
        <w:t>Dzięki rozwojowi usług i handlu, a także inwestycjom w przestrzeń, krystalizuje się centrum dzielnicy, sprzyjające integracji mieszkańców.</w:t>
      </w:r>
    </w:p>
    <w:p w14:paraId="7074B364" w14:textId="4A092CBE" w:rsidR="00B674AB" w:rsidRPr="00FE29B9" w:rsidRDefault="00B674AB" w:rsidP="00B674AB">
      <w:pPr>
        <w:spacing w:before="240" w:after="240" w:line="360" w:lineRule="auto"/>
        <w:jc w:val="both"/>
        <w:rPr>
          <w:sz w:val="24"/>
          <w:szCs w:val="24"/>
        </w:rPr>
      </w:pPr>
      <w:r w:rsidRPr="00FE29B9">
        <w:rPr>
          <w:sz w:val="24"/>
          <w:szCs w:val="24"/>
        </w:rPr>
        <w:t>Społeczność lokalną cechuje wysoka zdolność do samoorganizacji dzięki funkcjonowaniu liderów społecznych, a także silnych instytucji oraz organizacji pozarządowych</w:t>
      </w:r>
      <w:r w:rsidR="008A6C95">
        <w:rPr>
          <w:sz w:val="24"/>
          <w:szCs w:val="24"/>
        </w:rPr>
        <w:t xml:space="preserve"> </w:t>
      </w:r>
      <w:r w:rsidR="008A6C95">
        <w:rPr>
          <w:sz w:val="24"/>
          <w:szCs w:val="24"/>
        </w:rPr>
        <w:br/>
      </w:r>
      <w:r w:rsidRPr="00FE29B9">
        <w:rPr>
          <w:sz w:val="24"/>
          <w:szCs w:val="24"/>
        </w:rPr>
        <w:t>i</w:t>
      </w:r>
      <w:r w:rsidR="008A6C95">
        <w:rPr>
          <w:sz w:val="24"/>
          <w:szCs w:val="24"/>
        </w:rPr>
        <w:t xml:space="preserve"> </w:t>
      </w:r>
      <w:r w:rsidRPr="00FE29B9">
        <w:rPr>
          <w:sz w:val="24"/>
          <w:szCs w:val="24"/>
        </w:rPr>
        <w:t xml:space="preserve">wyznaniowych. Mieszkańcy są inicjatorami i realizatorami lub współrealizatorami </w:t>
      </w:r>
      <w:r w:rsidR="008A6C95">
        <w:rPr>
          <w:sz w:val="24"/>
          <w:szCs w:val="24"/>
        </w:rPr>
        <w:br/>
      </w:r>
      <w:r w:rsidRPr="00FE29B9">
        <w:rPr>
          <w:sz w:val="24"/>
          <w:szCs w:val="24"/>
        </w:rPr>
        <w:t>wydarzeń społeczno-kulturalnych wzmacniających kapitał społeczny dzielnicy. Aktywności społeczne są realizowane przy wykorzystaniu lokalnej infrastruktury sportowej i kulturalnej.</w:t>
      </w:r>
    </w:p>
    <w:p w14:paraId="4813082D" w14:textId="77777777" w:rsidR="00B674AB" w:rsidRPr="00FE29B9" w:rsidRDefault="00B674AB" w:rsidP="00B674AB">
      <w:pPr>
        <w:spacing w:before="240" w:after="240" w:line="360" w:lineRule="auto"/>
        <w:jc w:val="both"/>
        <w:rPr>
          <w:sz w:val="24"/>
          <w:szCs w:val="24"/>
        </w:rPr>
      </w:pPr>
      <w:r w:rsidRPr="00FE29B9">
        <w:rPr>
          <w:sz w:val="24"/>
          <w:szCs w:val="24"/>
        </w:rPr>
        <w:t>Sośnica jest korzystnie usytuowana w stosunku do miejskiego i metropolitalnego układu transportowego dzięki bliskości DTŚ i węzła autostrady, połączeniom za pomocą transportu zbiorowego oraz wkomponowaniu w lokalny system dróg rowerowych.</w:t>
      </w:r>
    </w:p>
    <w:p w14:paraId="1D2D8223" w14:textId="77777777" w:rsidR="00B674AB" w:rsidRPr="00FE29B9" w:rsidRDefault="00B674AB" w:rsidP="0068667B">
      <w:pPr>
        <w:pStyle w:val="11NAGLOWEK"/>
      </w:pPr>
      <w:bookmarkStart w:id="165" w:name="_Toc170636190"/>
      <w:bookmarkStart w:id="166" w:name="_Toc171589890"/>
      <w:bookmarkStart w:id="167" w:name="_Toc172723594"/>
      <w:bookmarkStart w:id="168" w:name="_Toc187219973"/>
      <w:r w:rsidRPr="00FE29B9">
        <w:t>Wizja podobszaru Szobiszowice</w:t>
      </w:r>
      <w:bookmarkEnd w:id="165"/>
      <w:bookmarkEnd w:id="166"/>
      <w:bookmarkEnd w:id="167"/>
      <w:bookmarkEnd w:id="168"/>
    </w:p>
    <w:p w14:paraId="75E63FBE" w14:textId="562344EC" w:rsidR="00B674AB" w:rsidRPr="00FE29B9" w:rsidRDefault="00B674AB" w:rsidP="00B674AB">
      <w:pPr>
        <w:spacing w:before="240" w:after="240" w:line="360" w:lineRule="auto"/>
        <w:jc w:val="both"/>
        <w:rPr>
          <w:sz w:val="24"/>
          <w:szCs w:val="24"/>
        </w:rPr>
      </w:pPr>
      <w:r w:rsidRPr="00FE29B9">
        <w:rPr>
          <w:sz w:val="24"/>
          <w:szCs w:val="24"/>
        </w:rPr>
        <w:t xml:space="preserve">Szobiszowice to dzielnica o bogatym dziedzictwie kulturowym i historycznym, które są istotną składową lokalnej tożsamości. Obiekty zabytkowe i symboliczne stanowią ważny element identyfikacji obszaru oraz atut wykorzystywany w realizacji oryginalnych przedsięwzięć społeczno-kulturalnych. Na pozytywny wizerunek obszaru wpływa estetyka obiektów oraz </w:t>
      </w:r>
      <w:r w:rsidRPr="00FE29B9">
        <w:rPr>
          <w:sz w:val="24"/>
          <w:szCs w:val="24"/>
        </w:rPr>
        <w:lastRenderedPageBreak/>
        <w:t>zagospodarowanie nieużytków i pustostanów na nowe funkcje. Remonty i modernizacje substancji mieszkaniowej wpływają korzystnie zarówno na jakość zamieszkania i jej dostosowanie do wymagań użytkowników (ze szczególnym uwzględnieniem potrzeb seniorów), jak też na wygląd zabudowy. Trosce o przestrzenie publiczne towarzyszy dbałość właścicieli terenów i obiektów prywatnych o swoje posesje, a także wspólnotowe działania na rzecz upiększania podwórek. To wszystko składa się na pozytywne postrzeganie dzielnicy zarówno przez mieszkańców, jak i odwiedzających.</w:t>
      </w:r>
    </w:p>
    <w:p w14:paraId="1D2863B9" w14:textId="4448E1A5" w:rsidR="00B674AB" w:rsidRPr="00FE29B9" w:rsidRDefault="00B674AB" w:rsidP="00B674AB">
      <w:pPr>
        <w:spacing w:before="240" w:after="240" w:line="360" w:lineRule="auto"/>
        <w:jc w:val="both"/>
        <w:rPr>
          <w:sz w:val="24"/>
          <w:szCs w:val="24"/>
        </w:rPr>
      </w:pPr>
      <w:r w:rsidRPr="00FE29B9">
        <w:rPr>
          <w:sz w:val="24"/>
          <w:szCs w:val="24"/>
        </w:rPr>
        <w:t>W dzielnicy jest wiele zróżnicowanych przestrzeni umożliwiających integrację mieszkańców i podejmowanie przez nich inicjatyw społecznych. Także infrastruktura rekreacyjna</w:t>
      </w:r>
      <w:r w:rsidR="008A6C95">
        <w:rPr>
          <w:sz w:val="24"/>
          <w:szCs w:val="24"/>
        </w:rPr>
        <w:t xml:space="preserve"> </w:t>
      </w:r>
      <w:r w:rsidRPr="00FE29B9">
        <w:rPr>
          <w:sz w:val="24"/>
          <w:szCs w:val="24"/>
        </w:rPr>
        <w:t>dostosowana</w:t>
      </w:r>
      <w:r w:rsidR="008A6C95">
        <w:rPr>
          <w:sz w:val="24"/>
          <w:szCs w:val="24"/>
        </w:rPr>
        <w:t xml:space="preserve"> </w:t>
      </w:r>
      <w:r w:rsidRPr="00FE29B9">
        <w:rPr>
          <w:sz w:val="24"/>
          <w:szCs w:val="24"/>
        </w:rPr>
        <w:t>jest do potrzeb użytkowników w różnym wieku i o różnej sprawności fizycznej. Zdecydowanej poprawie ulega dostępność do terenów zielonych, co ma znaczenie</w:t>
      </w:r>
      <w:r w:rsidR="008A6C95">
        <w:rPr>
          <w:sz w:val="24"/>
          <w:szCs w:val="24"/>
        </w:rPr>
        <w:t xml:space="preserve"> </w:t>
      </w:r>
      <w:r w:rsidR="008A6C95">
        <w:rPr>
          <w:sz w:val="24"/>
          <w:szCs w:val="24"/>
        </w:rPr>
        <w:br/>
      </w:r>
      <w:r w:rsidRPr="00FE29B9">
        <w:rPr>
          <w:sz w:val="24"/>
          <w:szCs w:val="24"/>
        </w:rPr>
        <w:t>w</w:t>
      </w:r>
      <w:r w:rsidR="008A6C95">
        <w:rPr>
          <w:sz w:val="24"/>
          <w:szCs w:val="24"/>
        </w:rPr>
        <w:t xml:space="preserve"> </w:t>
      </w:r>
      <w:r w:rsidRPr="00FE29B9">
        <w:rPr>
          <w:sz w:val="24"/>
          <w:szCs w:val="24"/>
        </w:rPr>
        <w:t>kontekście</w:t>
      </w:r>
      <w:r w:rsidR="008A6C95">
        <w:rPr>
          <w:sz w:val="24"/>
          <w:szCs w:val="24"/>
        </w:rPr>
        <w:t xml:space="preserve"> </w:t>
      </w:r>
      <w:r w:rsidRPr="00FE29B9">
        <w:rPr>
          <w:sz w:val="24"/>
          <w:szCs w:val="24"/>
        </w:rPr>
        <w:t>klimatu w dzielnicy, jak i możliwości spędzania czasu wolnego.</w:t>
      </w:r>
    </w:p>
    <w:p w14:paraId="318661E3" w14:textId="77777777" w:rsidR="00B674AB" w:rsidRPr="00FE29B9" w:rsidRDefault="00B674AB" w:rsidP="00B674AB">
      <w:pPr>
        <w:spacing w:before="240" w:after="240" w:line="360" w:lineRule="auto"/>
        <w:jc w:val="both"/>
        <w:rPr>
          <w:sz w:val="24"/>
          <w:szCs w:val="24"/>
        </w:rPr>
      </w:pPr>
      <w:r w:rsidRPr="00FE29B9">
        <w:rPr>
          <w:sz w:val="24"/>
          <w:szCs w:val="24"/>
        </w:rPr>
        <w:t>Szobiszowice są dobrze powiązane z miastem i otoczeniem za pośrednictwem transportu zbiorowego oraz dzięki zlokalizowanemu w dzielnicy centrum przesiadkowemu, dostosowanemu do wymagań osób ze specjalnymi potrzebami; w połączeniu z rozwojem dróg rowerowych oraz z działaniami zmierzającymi do poprawy bezpieczeństwa na drogach wpływa to na ograniczenie negatywnego oddziaływania ruchu samochodowego na jakość życia w obszarze.</w:t>
      </w:r>
    </w:p>
    <w:p w14:paraId="16860E3D" w14:textId="3FB3555B" w:rsidR="00270A8F" w:rsidRPr="00FE29B9" w:rsidRDefault="00B674AB" w:rsidP="00B674AB">
      <w:pPr>
        <w:spacing w:before="240" w:after="240" w:line="360" w:lineRule="auto"/>
        <w:jc w:val="both"/>
        <w:rPr>
          <w:sz w:val="24"/>
          <w:szCs w:val="24"/>
        </w:rPr>
      </w:pPr>
      <w:r w:rsidRPr="00FE29B9">
        <w:rPr>
          <w:sz w:val="24"/>
          <w:szCs w:val="24"/>
        </w:rPr>
        <w:t>W dzielnicy funkcjonują dobrze wyposażone, świadczące usługi na wysokim poziomie instytucje usług społecznych, szczególnie zdrowia, edukacji i pomocy społecznej. Mieszkańcy mają dostęp do atrakcyjnych, dobrze wyposażonych miejsc spotkań.</w:t>
      </w:r>
    </w:p>
    <w:p w14:paraId="330C7BDF" w14:textId="087C15CD" w:rsidR="00493E82" w:rsidRPr="00FE29B9" w:rsidRDefault="00B674AB" w:rsidP="00493E82">
      <w:pPr>
        <w:pStyle w:val="11NAGLOWEK"/>
      </w:pPr>
      <w:bookmarkStart w:id="169" w:name="_Toc170636191"/>
      <w:bookmarkStart w:id="170" w:name="_Toc171589891"/>
      <w:bookmarkStart w:id="171" w:name="_Toc172723595"/>
      <w:bookmarkStart w:id="172" w:name="_Toc187219974"/>
      <w:r w:rsidRPr="00FE29B9">
        <w:t>Wizja podobszaru Śródmieście</w:t>
      </w:r>
      <w:bookmarkEnd w:id="169"/>
      <w:bookmarkEnd w:id="170"/>
      <w:bookmarkEnd w:id="171"/>
      <w:bookmarkEnd w:id="172"/>
    </w:p>
    <w:p w14:paraId="59C36127" w14:textId="77777777" w:rsidR="00B674AB" w:rsidRPr="00FE29B9" w:rsidRDefault="00B674AB" w:rsidP="007719A3">
      <w:pPr>
        <w:pStyle w:val="tekkst"/>
      </w:pPr>
      <w:r w:rsidRPr="00FE29B9">
        <w:t>Śródmieście jest obszarem, w którym łączy się historia miasta z nowoczesnymi rozwiązaniami o znaczeniu lokalnym i regionalnym, dziedzictwo kulturowe z walorami przyrodniczymi, funkcje lokalne z funkcjami regionalnymi. Śródmieście jest nie tylko sercem Gliwic, ale także przestrzenią budującą znaczenie i wizerunek Metropolii oraz przyciągającą mieszkańców innych miast.</w:t>
      </w:r>
    </w:p>
    <w:p w14:paraId="3772E8B7" w14:textId="77777777" w:rsidR="00B674AB" w:rsidRPr="00FE29B9" w:rsidRDefault="00B674AB" w:rsidP="00B674AB">
      <w:pPr>
        <w:spacing w:line="360" w:lineRule="auto"/>
        <w:jc w:val="both"/>
        <w:rPr>
          <w:sz w:val="24"/>
          <w:szCs w:val="24"/>
        </w:rPr>
      </w:pPr>
      <w:r w:rsidRPr="00FE29B9">
        <w:rPr>
          <w:sz w:val="24"/>
          <w:szCs w:val="24"/>
        </w:rPr>
        <w:t xml:space="preserve">Zmiany dokonujące się w Śródmieściu sprzyjają zachowaniu walorów urbanistycznych i architektonicznych dzielnicy oraz wyeksponowaniu i odpowiedzialnemu wykorzystywaniu </w:t>
      </w:r>
      <w:r w:rsidRPr="00FE29B9">
        <w:rPr>
          <w:sz w:val="24"/>
          <w:szCs w:val="24"/>
        </w:rPr>
        <w:lastRenderedPageBreak/>
        <w:t>zabytkowych i symbolicznych obiektów. Zabudowa w Śródmieściu jest zadbana dzięki działaniom podejmowanym przez władze miasta oraz właścicieli prywatnych. Atrakcyjność obszaru wzmacniana jest przez dobrze urządzoną i urozmaiconą błękitną i zieloną infrastrukturę, w tym wykorzystującą nabrzeża Kłodnicy, podnoszącą estetykę i odporność przestrzeni na ekstremalne zjawiska klimatyczne oraz zapewniającą mieszkańcom możliwości zdrowego spędzania czasu wolnego.</w:t>
      </w:r>
    </w:p>
    <w:p w14:paraId="4E567C43" w14:textId="77777777" w:rsidR="00B674AB" w:rsidRPr="00FE29B9" w:rsidRDefault="00B674AB" w:rsidP="00B674AB">
      <w:pPr>
        <w:spacing w:line="360" w:lineRule="auto"/>
        <w:jc w:val="both"/>
        <w:rPr>
          <w:sz w:val="24"/>
          <w:szCs w:val="24"/>
        </w:rPr>
      </w:pPr>
      <w:r w:rsidRPr="00FE29B9">
        <w:rPr>
          <w:sz w:val="24"/>
          <w:szCs w:val="24"/>
        </w:rPr>
        <w:t>Przestrzenie publiczne są dostępne dla mieszkańców, w tym osób o specjalnych potrzebach. Szczególna troska poświęcana jest zapewnianiu w Śródmieściu szeroko rozumianego bezpieczeństwa oraz eliminacji uciążliwości i zagrożeń związanych z ruchem samochodowym, w tym poprzez rozwój transportu publicznego oraz rozwiązywanie problemów z parkowaniem samochodów.</w:t>
      </w:r>
    </w:p>
    <w:p w14:paraId="66E9F0A0" w14:textId="77777777" w:rsidR="00B674AB" w:rsidRPr="00FE29B9" w:rsidRDefault="00B674AB" w:rsidP="00B674AB">
      <w:pPr>
        <w:spacing w:line="360" w:lineRule="auto"/>
        <w:jc w:val="both"/>
        <w:rPr>
          <w:sz w:val="24"/>
          <w:szCs w:val="24"/>
        </w:rPr>
      </w:pPr>
      <w:r w:rsidRPr="00FE29B9">
        <w:rPr>
          <w:sz w:val="24"/>
          <w:szCs w:val="24"/>
        </w:rPr>
        <w:t>Mieszkańcy Śródmieścia są świadomi walorów obszaru; stają się jego współgospodarzami, podejmując działania na rzecz poprawy jego estetyki, reagują na zjawiska wandalizmu, integrują się wokół różnych inicjatyw społecznych.</w:t>
      </w:r>
    </w:p>
    <w:p w14:paraId="37C1259C" w14:textId="77777777" w:rsidR="00B674AB" w:rsidRPr="00FE29B9" w:rsidRDefault="00B674AB" w:rsidP="00B674AB">
      <w:pPr>
        <w:spacing w:line="360" w:lineRule="auto"/>
        <w:jc w:val="both"/>
        <w:rPr>
          <w:sz w:val="24"/>
          <w:szCs w:val="24"/>
        </w:rPr>
      </w:pPr>
      <w:r w:rsidRPr="00FE29B9">
        <w:rPr>
          <w:sz w:val="24"/>
          <w:szCs w:val="24"/>
        </w:rPr>
        <w:t>W otoczeniu skutecznie promowane są najważniejsze obiekty i oferta spędzania czasu wolnego dostępna w Śródmieściu.</w:t>
      </w:r>
    </w:p>
    <w:p w14:paraId="07CC9257" w14:textId="77777777" w:rsidR="00B674AB" w:rsidRPr="00FE29B9" w:rsidRDefault="00B674AB" w:rsidP="0068667B">
      <w:pPr>
        <w:pStyle w:val="11NAGLOWEK"/>
      </w:pPr>
      <w:bookmarkStart w:id="173" w:name="_Toc170636192"/>
      <w:bookmarkStart w:id="174" w:name="_Toc171589892"/>
      <w:bookmarkStart w:id="175" w:name="_Toc172723596"/>
      <w:bookmarkStart w:id="176" w:name="_Toc187219975"/>
      <w:r w:rsidRPr="00FE29B9">
        <w:t>Wizja podobszaru Zatorze</w:t>
      </w:r>
      <w:bookmarkEnd w:id="173"/>
      <w:bookmarkEnd w:id="174"/>
      <w:bookmarkEnd w:id="175"/>
      <w:bookmarkEnd w:id="176"/>
    </w:p>
    <w:p w14:paraId="4E16BDB7" w14:textId="77777777" w:rsidR="00B674AB" w:rsidRPr="00FE29B9" w:rsidRDefault="00B674AB" w:rsidP="004505BB">
      <w:pPr>
        <w:pStyle w:val="tekkst"/>
      </w:pPr>
      <w:r w:rsidRPr="00FE29B9">
        <w:t>Podobszar Zatorze jest przyjazną i bezpieczną częścią miasta, oferującą dobre warunki zamieszkania. W dzielnicy dostępne są publiczne i rynkowe usługi, które wspierają codzienne funkcjonowanie mieszkańców. Ponadto mieszkańcy mogą łatwo korzystać z oferty w innych częściach miasta dzięki dobrze rozwiniętemu transportowi publicznemu.</w:t>
      </w:r>
    </w:p>
    <w:p w14:paraId="5978F277" w14:textId="77777777" w:rsidR="00B674AB" w:rsidRPr="00FE29B9" w:rsidRDefault="00B674AB" w:rsidP="00B674AB">
      <w:pPr>
        <w:spacing w:line="360" w:lineRule="auto"/>
        <w:jc w:val="both"/>
        <w:rPr>
          <w:sz w:val="24"/>
          <w:szCs w:val="24"/>
        </w:rPr>
      </w:pPr>
      <w:r w:rsidRPr="00FE29B9">
        <w:rPr>
          <w:sz w:val="24"/>
          <w:szCs w:val="24"/>
        </w:rPr>
        <w:t>Przestrzeń dzielnicy jest atrakcyjna ze względu na ciekawy układ urbanistyczny oraz działania skutecznie podnoszące estetykę i funkcjonalność zabudowy. Zatorze jest obszarem zielonym, a nieużytki są zagospodarowane w sposób, który ułatwia mieszkańcom dostęp do miejsc spotkań i rekreacji. Ważnym elementem jakości życia jest czyste środowisko, w szczególności ograniczone zanieczyszczenie powietrza i hałas z ruchu drogowego.</w:t>
      </w:r>
    </w:p>
    <w:p w14:paraId="697D7FA2" w14:textId="36BC729E" w:rsidR="00B674AB" w:rsidRPr="00FE29B9" w:rsidRDefault="00B674AB" w:rsidP="00315FB7">
      <w:pPr>
        <w:spacing w:line="360" w:lineRule="auto"/>
        <w:jc w:val="both"/>
        <w:rPr>
          <w:sz w:val="24"/>
          <w:szCs w:val="24"/>
        </w:rPr>
      </w:pPr>
      <w:r w:rsidRPr="00FE29B9">
        <w:rPr>
          <w:sz w:val="24"/>
          <w:szCs w:val="24"/>
        </w:rPr>
        <w:t>W podobszarze działają instytucje i organizacje wspierające oraz aktywizujące mieszkańców. Społeczność lokalna czuje się odpowiedzialna za swoją dzielnicę i angażuje się w różnego rodzaju akcje i wydarzenia.</w:t>
      </w:r>
    </w:p>
    <w:p w14:paraId="101CBD17" w14:textId="70C2659B" w:rsidR="0087318B" w:rsidRPr="0068667B" w:rsidRDefault="00B674AB" w:rsidP="00B674AB">
      <w:pPr>
        <w:pStyle w:val="NAGLOWEK1"/>
      </w:pPr>
      <w:bookmarkStart w:id="177" w:name="_Toc172723597"/>
      <w:bookmarkStart w:id="178" w:name="_Toc187219976"/>
      <w:bookmarkStart w:id="179" w:name="_Hlk173841578"/>
      <w:r w:rsidRPr="00FE29B9">
        <w:lastRenderedPageBreak/>
        <w:t>Cele rewitalizacji oraz odpowiadające im kierunki działań</w:t>
      </w:r>
      <w:bookmarkEnd w:id="177"/>
      <w:bookmarkEnd w:id="178"/>
    </w:p>
    <w:p w14:paraId="38A13C08" w14:textId="59B52C74" w:rsidR="0087318B" w:rsidRPr="00FE29B9" w:rsidRDefault="0087318B" w:rsidP="004505BB">
      <w:pPr>
        <w:pStyle w:val="tekkst"/>
      </w:pPr>
      <w:r w:rsidRPr="00FE29B9">
        <w:t xml:space="preserve">Wizja obszaru po rewitalizacji przekłada się na cele </w:t>
      </w:r>
      <w:r w:rsidR="0009706D" w:rsidRPr="00FE29B9">
        <w:t>rewitalizacji oraz wskazane w ich zakresie kierunki</w:t>
      </w:r>
      <w:r w:rsidRPr="00FE29B9">
        <w:t>.</w:t>
      </w:r>
    </w:p>
    <w:p w14:paraId="339D20B8" w14:textId="6529F0D7" w:rsidR="00B674AB" w:rsidRPr="00FE29B9" w:rsidRDefault="0009706D" w:rsidP="00B674AB">
      <w:r w:rsidRPr="00FE29B9">
        <w:rPr>
          <w:sz w:val="24"/>
          <w:szCs w:val="24"/>
        </w:rPr>
        <w:t>Jako c</w:t>
      </w:r>
      <w:r w:rsidR="00B674AB" w:rsidRPr="00FE29B9">
        <w:rPr>
          <w:sz w:val="24"/>
          <w:szCs w:val="24"/>
        </w:rPr>
        <w:t>el główny rewitalizacji Miasta Gliwice</w:t>
      </w:r>
      <w:r w:rsidRPr="00FE29B9">
        <w:rPr>
          <w:sz w:val="24"/>
          <w:szCs w:val="24"/>
        </w:rPr>
        <w:t xml:space="preserve"> przyjęto</w:t>
      </w:r>
      <w:r w:rsidR="00B674AB" w:rsidRPr="00FE29B9">
        <w:rPr>
          <w:sz w:val="24"/>
          <w:szCs w:val="24"/>
        </w:rPr>
        <w:t>:</w:t>
      </w:r>
    </w:p>
    <w:p w14:paraId="24721631" w14:textId="5A77F53C" w:rsidR="0009706D" w:rsidRPr="000F30A1" w:rsidRDefault="00B674AB" w:rsidP="000F30A1">
      <w:pPr>
        <w:pStyle w:val="pf0"/>
        <w:jc w:val="center"/>
        <w:rPr>
          <w:rFonts w:ascii="Calibri" w:hAnsi="Calibri" w:cs="Calibri"/>
          <w:b/>
          <w:bCs/>
          <w:sz w:val="28"/>
          <w:szCs w:val="28"/>
        </w:rPr>
      </w:pPr>
      <w:r w:rsidRPr="008A6C95">
        <w:rPr>
          <w:rStyle w:val="cf01"/>
          <w:rFonts w:ascii="Calibri" w:hAnsi="Calibri" w:cs="Calibri"/>
          <w:b/>
          <w:bCs/>
          <w:sz w:val="24"/>
          <w:szCs w:val="24"/>
          <w:highlight w:val="lightGray"/>
        </w:rPr>
        <w:t xml:space="preserve">Wyprowadzenie z sytuacji kryzysowej </w:t>
      </w:r>
      <w:r w:rsidRPr="008A6C95">
        <w:rPr>
          <w:rStyle w:val="cf01"/>
          <w:rFonts w:ascii="Calibri" w:eastAsiaTheme="majorEastAsia" w:hAnsi="Calibri" w:cs="Calibri"/>
          <w:b/>
          <w:bCs/>
          <w:sz w:val="24"/>
          <w:szCs w:val="24"/>
          <w:highlight w:val="lightGray"/>
        </w:rPr>
        <w:t xml:space="preserve">dotkniętych nią grup </w:t>
      </w:r>
      <w:r w:rsidRPr="008A6C95">
        <w:rPr>
          <w:rStyle w:val="cf01"/>
          <w:rFonts w:ascii="Calibri" w:hAnsi="Calibri" w:cs="Calibri"/>
          <w:b/>
          <w:bCs/>
          <w:sz w:val="24"/>
          <w:szCs w:val="24"/>
          <w:highlight w:val="lightGray"/>
        </w:rPr>
        <w:t xml:space="preserve">społecznych i poprawa jakości życia w obszarze </w:t>
      </w:r>
      <w:r w:rsidR="0068667B">
        <w:rPr>
          <w:rStyle w:val="cf01"/>
          <w:rFonts w:ascii="Calibri" w:hAnsi="Calibri" w:cs="Calibri"/>
          <w:b/>
          <w:bCs/>
          <w:sz w:val="24"/>
          <w:szCs w:val="24"/>
          <w:highlight w:val="lightGray"/>
        </w:rPr>
        <w:t>rewitalizacji</w:t>
      </w:r>
      <w:r w:rsidR="0068667B" w:rsidRPr="0068667B">
        <w:rPr>
          <w:rStyle w:val="cf01"/>
          <w:rFonts w:ascii="Calibri" w:hAnsi="Calibri" w:cs="Calibri"/>
          <w:b/>
          <w:bCs/>
          <w:sz w:val="24"/>
          <w:szCs w:val="24"/>
          <w:shd w:val="clear" w:color="auto" w:fill="auto"/>
        </w:rPr>
        <w:t>.</w:t>
      </w:r>
    </w:p>
    <w:p w14:paraId="5E94B5FD" w14:textId="07CACA04" w:rsidR="00B674AB" w:rsidRPr="00FE29B9" w:rsidRDefault="00431698" w:rsidP="00B674AB">
      <w:pPr>
        <w:spacing w:after="0" w:line="360" w:lineRule="auto"/>
        <w:jc w:val="both"/>
        <w:rPr>
          <w:sz w:val="24"/>
          <w:szCs w:val="24"/>
        </w:rPr>
      </w:pPr>
      <w:r w:rsidRPr="00FE29B9">
        <w:rPr>
          <w:sz w:val="24"/>
          <w:szCs w:val="24"/>
        </w:rPr>
        <w:t>W zarysowanej perspektywie czasowej</w:t>
      </w:r>
      <w:r w:rsidR="00A127FD" w:rsidRPr="00FE29B9">
        <w:rPr>
          <w:sz w:val="24"/>
          <w:szCs w:val="24"/>
        </w:rPr>
        <w:t>,</w:t>
      </w:r>
      <w:r w:rsidRPr="00FE29B9">
        <w:rPr>
          <w:sz w:val="24"/>
          <w:szCs w:val="24"/>
        </w:rPr>
        <w:t xml:space="preserve"> tj</w:t>
      </w:r>
      <w:r w:rsidR="00A127FD" w:rsidRPr="00FE29B9">
        <w:rPr>
          <w:sz w:val="24"/>
          <w:szCs w:val="24"/>
        </w:rPr>
        <w:t>.</w:t>
      </w:r>
      <w:r w:rsidRPr="00FE29B9">
        <w:rPr>
          <w:sz w:val="24"/>
          <w:szCs w:val="24"/>
        </w:rPr>
        <w:t xml:space="preserve"> do roku 203</w:t>
      </w:r>
      <w:r w:rsidR="003708E7">
        <w:rPr>
          <w:sz w:val="24"/>
          <w:szCs w:val="24"/>
        </w:rPr>
        <w:t>5</w:t>
      </w:r>
      <w:r w:rsidRPr="00FE29B9">
        <w:rPr>
          <w:sz w:val="24"/>
          <w:szCs w:val="24"/>
        </w:rPr>
        <w:t xml:space="preserve"> wyznaczono </w:t>
      </w:r>
      <w:r w:rsidR="00A127FD" w:rsidRPr="00FE29B9">
        <w:rPr>
          <w:sz w:val="24"/>
          <w:szCs w:val="24"/>
        </w:rPr>
        <w:t>4</w:t>
      </w:r>
      <w:r w:rsidRPr="00FE29B9">
        <w:rPr>
          <w:sz w:val="24"/>
          <w:szCs w:val="24"/>
        </w:rPr>
        <w:t xml:space="preserve"> </w:t>
      </w:r>
      <w:r w:rsidR="00A127FD" w:rsidRPr="00FE29B9">
        <w:rPr>
          <w:sz w:val="24"/>
          <w:szCs w:val="24"/>
        </w:rPr>
        <w:t xml:space="preserve">cele rewitalizacji </w:t>
      </w:r>
      <w:r w:rsidR="008A6C95">
        <w:rPr>
          <w:sz w:val="24"/>
          <w:szCs w:val="24"/>
        </w:rPr>
        <w:br/>
      </w:r>
      <w:r w:rsidR="00A127FD" w:rsidRPr="00FE29B9">
        <w:rPr>
          <w:sz w:val="24"/>
          <w:szCs w:val="24"/>
        </w:rPr>
        <w:t xml:space="preserve">oraz  wskazano kluczowe kierunki działań rewitalizacyjnych służących ich osiągnięciu. </w:t>
      </w:r>
    </w:p>
    <w:p w14:paraId="0A168DBF" w14:textId="1FD3CCD3" w:rsidR="00B674AB" w:rsidRPr="00FE29B9" w:rsidRDefault="008A6C95" w:rsidP="00B674AB">
      <w:pPr>
        <w:spacing w:after="0" w:line="360" w:lineRule="auto"/>
        <w:jc w:val="both"/>
        <w:rPr>
          <w:sz w:val="24"/>
          <w:szCs w:val="24"/>
        </w:rPr>
      </w:pPr>
      <w:r>
        <w:rPr>
          <w:b/>
          <w:color w:val="000000"/>
          <w:sz w:val="24"/>
          <w:szCs w:val="24"/>
        </w:rPr>
        <w:br/>
      </w:r>
      <w:r w:rsidR="00B674AB" w:rsidRPr="00FE29B9">
        <w:rPr>
          <w:b/>
          <w:color w:val="000000"/>
          <w:sz w:val="24"/>
          <w:szCs w:val="24"/>
        </w:rPr>
        <w:t>Cel rewitalizacji: C1. Wysoka dostępność usług w obszarze rewitalizacji</w:t>
      </w:r>
    </w:p>
    <w:p w14:paraId="1E487BE8" w14:textId="77777777" w:rsidR="00B674AB" w:rsidRPr="00FE29B9" w:rsidRDefault="00B674AB" w:rsidP="00B674AB">
      <w:pPr>
        <w:spacing w:after="0" w:line="360" w:lineRule="auto"/>
        <w:jc w:val="both"/>
        <w:rPr>
          <w:b/>
          <w:color w:val="000000"/>
          <w:sz w:val="24"/>
          <w:szCs w:val="24"/>
        </w:rPr>
      </w:pPr>
      <w:r w:rsidRPr="00FE29B9">
        <w:rPr>
          <w:b/>
          <w:color w:val="000000"/>
          <w:sz w:val="24"/>
          <w:szCs w:val="24"/>
        </w:rPr>
        <w:t>Kierunki rewitalizacji:</w:t>
      </w:r>
    </w:p>
    <w:p w14:paraId="31A7F742" w14:textId="7AEA10DD" w:rsidR="00BB5AF4" w:rsidRPr="007628E7" w:rsidRDefault="00CE389A" w:rsidP="0036684C">
      <w:pPr>
        <w:pStyle w:val="Akapitzlist"/>
        <w:numPr>
          <w:ilvl w:val="0"/>
          <w:numId w:val="133"/>
        </w:numPr>
        <w:spacing w:after="0" w:line="360" w:lineRule="auto"/>
        <w:ind w:left="868" w:hanging="508"/>
        <w:jc w:val="both"/>
      </w:pPr>
      <w:r>
        <w:t xml:space="preserve">Podnoszenie dostępności do wysokiej jakości usług </w:t>
      </w:r>
      <w:r w:rsidRPr="007628E7">
        <w:t>publicznych</w:t>
      </w:r>
      <w:r>
        <w:t>, w tym społecznych</w:t>
      </w:r>
      <w:r w:rsidR="0096331A" w:rsidRPr="0096331A">
        <w:t>, edukacyjnych, kulturalnych, sportowych i rekreacyjnych</w:t>
      </w:r>
      <w:r w:rsidR="001F1559">
        <w:t>.</w:t>
      </w:r>
      <w:r>
        <w:t xml:space="preserve"> </w:t>
      </w:r>
    </w:p>
    <w:p w14:paraId="19E99967" w14:textId="770EA763" w:rsidR="00BB5AF4" w:rsidRPr="007628E7" w:rsidRDefault="00045290" w:rsidP="0036684C">
      <w:pPr>
        <w:pStyle w:val="Akapitzlist"/>
        <w:numPr>
          <w:ilvl w:val="0"/>
          <w:numId w:val="133"/>
        </w:numPr>
        <w:spacing w:after="0" w:line="360" w:lineRule="auto"/>
        <w:ind w:left="868" w:hanging="508"/>
        <w:jc w:val="both"/>
      </w:pPr>
      <w:r w:rsidRPr="007628E7">
        <w:t>Wzrost dostępu do usług wspierających rozwój kwalifikacji i kompetencji mieszkańców</w:t>
      </w:r>
      <w:r w:rsidR="001F1559">
        <w:t>.</w:t>
      </w:r>
    </w:p>
    <w:p w14:paraId="2681699C" w14:textId="3A2E0E5A" w:rsidR="00045290" w:rsidRDefault="00517C6F" w:rsidP="0036684C">
      <w:pPr>
        <w:pStyle w:val="Akapitzlist"/>
        <w:numPr>
          <w:ilvl w:val="0"/>
          <w:numId w:val="133"/>
        </w:numPr>
        <w:spacing w:after="0" w:line="360" w:lineRule="auto"/>
        <w:ind w:left="868" w:hanging="508"/>
        <w:jc w:val="both"/>
      </w:pPr>
      <w:r w:rsidRPr="00517C6F">
        <w:t>Podnoszenie aktywności grup problemowych, w tym rozwój ich kompetencji</w:t>
      </w:r>
      <w:r w:rsidR="001F1559">
        <w:t>.</w:t>
      </w:r>
    </w:p>
    <w:p w14:paraId="472300A4" w14:textId="1E1724A7" w:rsidR="00EB6018" w:rsidRDefault="00C71048" w:rsidP="0036684C">
      <w:pPr>
        <w:pStyle w:val="Akapitzlist"/>
        <w:numPr>
          <w:ilvl w:val="0"/>
          <w:numId w:val="133"/>
        </w:numPr>
        <w:spacing w:after="0" w:line="360" w:lineRule="auto"/>
        <w:ind w:left="868" w:hanging="508"/>
        <w:jc w:val="both"/>
      </w:pPr>
      <w:r w:rsidRPr="007628E7">
        <w:t>Poprawa powiązań komunikacyjnych ułatwiająca dostęp mieszkańców do usług i udogodnień w różnych częściach miasta.</w:t>
      </w:r>
    </w:p>
    <w:p w14:paraId="1BC7D892" w14:textId="27BB9662" w:rsidR="00517C6F" w:rsidRDefault="00952C57" w:rsidP="00B674AB">
      <w:pPr>
        <w:pStyle w:val="Akapitzlist"/>
        <w:numPr>
          <w:ilvl w:val="0"/>
          <w:numId w:val="133"/>
        </w:numPr>
        <w:spacing w:after="0" w:line="360" w:lineRule="auto"/>
        <w:ind w:left="868" w:hanging="508"/>
        <w:jc w:val="both"/>
      </w:pPr>
      <w:r w:rsidRPr="007628E7">
        <w:t>Podnoszenie potencjału podmiotów publicznych i społecznych.</w:t>
      </w:r>
    </w:p>
    <w:p w14:paraId="37B038BA" w14:textId="77777777" w:rsidR="00517C6F" w:rsidRDefault="00517C6F" w:rsidP="00B674AB">
      <w:pPr>
        <w:spacing w:after="0" w:line="360" w:lineRule="auto"/>
        <w:jc w:val="both"/>
        <w:rPr>
          <w:b/>
          <w:color w:val="000000"/>
          <w:sz w:val="24"/>
          <w:szCs w:val="24"/>
        </w:rPr>
      </w:pPr>
    </w:p>
    <w:p w14:paraId="750ECCB1" w14:textId="6284E2A6" w:rsidR="00B674AB" w:rsidRPr="00FE29B9" w:rsidRDefault="00B674AB" w:rsidP="00B674AB">
      <w:pPr>
        <w:spacing w:after="0" w:line="360" w:lineRule="auto"/>
        <w:jc w:val="both"/>
        <w:rPr>
          <w:b/>
          <w:color w:val="000000"/>
          <w:sz w:val="24"/>
          <w:szCs w:val="24"/>
        </w:rPr>
      </w:pPr>
      <w:r w:rsidRPr="00FE29B9">
        <w:rPr>
          <w:b/>
          <w:color w:val="000000"/>
          <w:sz w:val="24"/>
          <w:szCs w:val="24"/>
        </w:rPr>
        <w:t>Cel rewitalizacji: C2</w:t>
      </w:r>
      <w:r w:rsidR="008A6C95">
        <w:rPr>
          <w:b/>
          <w:color w:val="000000"/>
          <w:sz w:val="24"/>
          <w:szCs w:val="24"/>
        </w:rPr>
        <w:t>.</w:t>
      </w:r>
      <w:r w:rsidRPr="00FE29B9">
        <w:rPr>
          <w:b/>
          <w:color w:val="000000"/>
          <w:sz w:val="24"/>
          <w:szCs w:val="24"/>
        </w:rPr>
        <w:t xml:space="preserve"> Zintegrowane wspólnoty lokalne w skali miasta i rewitalizowanych obszarów</w:t>
      </w:r>
    </w:p>
    <w:p w14:paraId="53CF9FF4" w14:textId="77777777" w:rsidR="00B674AB" w:rsidRPr="00FE29B9" w:rsidRDefault="00B674AB" w:rsidP="00B674AB">
      <w:pPr>
        <w:spacing w:after="0" w:line="360" w:lineRule="auto"/>
        <w:jc w:val="both"/>
        <w:rPr>
          <w:b/>
          <w:color w:val="000000"/>
          <w:sz w:val="24"/>
          <w:szCs w:val="24"/>
        </w:rPr>
      </w:pPr>
      <w:r w:rsidRPr="00FE29B9">
        <w:rPr>
          <w:b/>
          <w:color w:val="000000"/>
          <w:sz w:val="24"/>
          <w:szCs w:val="24"/>
        </w:rPr>
        <w:t>Kierunki rewitalizacji:</w:t>
      </w:r>
    </w:p>
    <w:p w14:paraId="514AA3FA" w14:textId="6DF67006" w:rsidR="00D659B9" w:rsidRPr="007628E7" w:rsidRDefault="00D659B9" w:rsidP="00AA5FB3">
      <w:pPr>
        <w:pStyle w:val="Akapitzlist"/>
        <w:numPr>
          <w:ilvl w:val="0"/>
          <w:numId w:val="133"/>
        </w:numPr>
        <w:spacing w:after="0" w:line="360" w:lineRule="auto"/>
        <w:ind w:left="868" w:hanging="508"/>
        <w:jc w:val="both"/>
      </w:pPr>
      <w:r w:rsidRPr="007628E7">
        <w:t>Wsparcie organizacyjne, kompetencyjne, finansowe dla realizacji oddolnych inicjatyw społecznych, podejmowanych przez mieszkańców, w tym</w:t>
      </w:r>
      <w:r w:rsidR="004A5746">
        <w:t>:</w:t>
      </w:r>
      <w:r w:rsidRPr="007628E7">
        <w:t xml:space="preserve"> identyfikacja i wsparcie liderów społecznych</w:t>
      </w:r>
      <w:r>
        <w:t>, i</w:t>
      </w:r>
      <w:r w:rsidRPr="007628E7">
        <w:t>nicjatywy budujące i wzmacniające więzi między różnymi grupami społecznymi, więzi międzypokoleniow</w:t>
      </w:r>
      <w:r>
        <w:t xml:space="preserve">e </w:t>
      </w:r>
      <w:r w:rsidRPr="007628E7">
        <w:t>i sąsiedzki</w:t>
      </w:r>
      <w:r>
        <w:t>e oraz poprawa dostępności</w:t>
      </w:r>
      <w:r w:rsidRPr="007628E7">
        <w:t xml:space="preserve"> terenów i obiektów umożliwiających codzienne i okazjonalne spotkania mieszkańców oraz realizację inicjatyw społecznych.</w:t>
      </w:r>
    </w:p>
    <w:p w14:paraId="3381B354" w14:textId="1ADFEECD" w:rsidR="00BB5AF4" w:rsidRPr="007628E7" w:rsidRDefault="00C569BB" w:rsidP="00AA5FB3">
      <w:pPr>
        <w:pStyle w:val="Akapitzlist"/>
        <w:numPr>
          <w:ilvl w:val="0"/>
          <w:numId w:val="133"/>
        </w:numPr>
        <w:spacing w:after="0" w:line="360" w:lineRule="auto"/>
        <w:ind w:left="868" w:hanging="508"/>
        <w:jc w:val="both"/>
      </w:pPr>
      <w:r w:rsidRPr="007628E7">
        <w:t>Rozwój i podnoszenie efektywności narzędzi i kanałów komunikacji między władzami lokalnymi, instytucjami miejskimi a mieszkańcami oraz umożliwienie włączania się mieszkańców w proces planowania rozwoju miasta.</w:t>
      </w:r>
    </w:p>
    <w:p w14:paraId="58165695" w14:textId="46F7DFF6" w:rsidR="00C569BB" w:rsidRPr="007628E7" w:rsidRDefault="00B20056" w:rsidP="00AA5FB3">
      <w:pPr>
        <w:pStyle w:val="Akapitzlist"/>
        <w:numPr>
          <w:ilvl w:val="0"/>
          <w:numId w:val="133"/>
        </w:numPr>
        <w:spacing w:after="0" w:line="360" w:lineRule="auto"/>
        <w:ind w:left="868" w:hanging="508"/>
        <w:jc w:val="both"/>
      </w:pPr>
      <w:r w:rsidRPr="007628E7">
        <w:lastRenderedPageBreak/>
        <w:t>Wspieranie i promowanie rozwoju współpracy międzysektorowej, na rzecz obszaru rewitalizacji i jego mieszkańców.</w:t>
      </w:r>
    </w:p>
    <w:p w14:paraId="4B6352E7" w14:textId="77777777" w:rsidR="00B20056" w:rsidRDefault="00B20056" w:rsidP="00B674AB">
      <w:pPr>
        <w:spacing w:after="0" w:line="360" w:lineRule="auto"/>
        <w:jc w:val="both"/>
        <w:rPr>
          <w:color w:val="000000"/>
          <w:sz w:val="24"/>
          <w:szCs w:val="24"/>
        </w:rPr>
      </w:pPr>
    </w:p>
    <w:p w14:paraId="399E19C2" w14:textId="5AF63CA7" w:rsidR="00B674AB" w:rsidRPr="00FE29B9" w:rsidRDefault="00B674AB" w:rsidP="00B674AB">
      <w:pPr>
        <w:spacing w:after="0" w:line="360" w:lineRule="auto"/>
        <w:jc w:val="both"/>
        <w:rPr>
          <w:b/>
          <w:color w:val="000000"/>
          <w:sz w:val="24"/>
          <w:szCs w:val="24"/>
        </w:rPr>
      </w:pPr>
      <w:r w:rsidRPr="00FE29B9">
        <w:rPr>
          <w:b/>
          <w:color w:val="000000"/>
          <w:sz w:val="24"/>
          <w:szCs w:val="24"/>
        </w:rPr>
        <w:t>Cel rewitalizacji: C3. Przedsiębiorczość biznesowa i społeczna oparta na energii mieszkańców i lokalnym popycie na dobra i usługi w obszarze rewitalizacji</w:t>
      </w:r>
    </w:p>
    <w:p w14:paraId="014EF75B" w14:textId="77777777" w:rsidR="00B674AB" w:rsidRPr="00FE29B9" w:rsidRDefault="00B674AB" w:rsidP="00B674AB">
      <w:pPr>
        <w:spacing w:after="0" w:line="360" w:lineRule="auto"/>
        <w:jc w:val="both"/>
        <w:rPr>
          <w:b/>
          <w:color w:val="000000"/>
          <w:sz w:val="24"/>
          <w:szCs w:val="24"/>
        </w:rPr>
      </w:pPr>
      <w:r w:rsidRPr="00FE29B9">
        <w:rPr>
          <w:b/>
          <w:color w:val="000000"/>
          <w:sz w:val="24"/>
          <w:szCs w:val="24"/>
        </w:rPr>
        <w:t>Kierunki rewitalizacji:</w:t>
      </w:r>
    </w:p>
    <w:p w14:paraId="3F8513C9" w14:textId="0E87E16E" w:rsidR="00B674AB" w:rsidRPr="007628E7" w:rsidRDefault="00D540CE" w:rsidP="00AA5FB3">
      <w:pPr>
        <w:pStyle w:val="Akapitzlist"/>
        <w:numPr>
          <w:ilvl w:val="0"/>
          <w:numId w:val="133"/>
        </w:numPr>
        <w:spacing w:after="0" w:line="360" w:lineRule="auto"/>
        <w:ind w:left="868" w:hanging="508"/>
        <w:jc w:val="both"/>
      </w:pPr>
      <w:r w:rsidRPr="007628E7">
        <w:t xml:space="preserve">Przeznaczenie niewykorzystywanych terenów i nieruchomości w obszarze rewitalizacji </w:t>
      </w:r>
      <w:r w:rsidR="00C45694">
        <w:br/>
      </w:r>
      <w:r w:rsidRPr="007628E7">
        <w:t xml:space="preserve">lub jego sąsiedztwie na działalności wspierające funkcjonowanie mieszkańców oraz rozwój lokalnej przedsiębiorczości. </w:t>
      </w:r>
    </w:p>
    <w:p w14:paraId="22891483" w14:textId="5EB17C32" w:rsidR="00072433" w:rsidRDefault="00072433" w:rsidP="00AA5FB3">
      <w:pPr>
        <w:pStyle w:val="Akapitzlist"/>
        <w:numPr>
          <w:ilvl w:val="0"/>
          <w:numId w:val="133"/>
        </w:numPr>
        <w:spacing w:after="0" w:line="360" w:lineRule="auto"/>
        <w:ind w:left="868" w:hanging="508"/>
        <w:jc w:val="both"/>
      </w:pPr>
      <w:r>
        <w:t>Przygotowanie nowych terenów inwestycyjnych.</w:t>
      </w:r>
    </w:p>
    <w:p w14:paraId="4D18DEF2" w14:textId="136E3D77" w:rsidR="00072433" w:rsidRDefault="00AD1519" w:rsidP="00AA5FB3">
      <w:pPr>
        <w:pStyle w:val="Akapitzlist"/>
        <w:numPr>
          <w:ilvl w:val="0"/>
          <w:numId w:val="133"/>
        </w:numPr>
        <w:spacing w:after="0" w:line="360" w:lineRule="auto"/>
        <w:ind w:left="868" w:hanging="508"/>
        <w:jc w:val="both"/>
      </w:pPr>
      <w:r>
        <w:t xml:space="preserve">Wsparcie rozwoju lokalnej przedsiębiorczości  i promowanie postaw przedsiębiorczych. </w:t>
      </w:r>
    </w:p>
    <w:p w14:paraId="6AC3BCA1" w14:textId="25A88180" w:rsidR="00AD1519" w:rsidRPr="007628E7" w:rsidRDefault="000F499F" w:rsidP="00AA5FB3">
      <w:pPr>
        <w:pStyle w:val="Akapitzlist"/>
        <w:numPr>
          <w:ilvl w:val="0"/>
          <w:numId w:val="133"/>
        </w:numPr>
        <w:spacing w:after="0" w:line="360" w:lineRule="auto"/>
        <w:ind w:left="868" w:hanging="508"/>
        <w:jc w:val="both"/>
      </w:pPr>
      <w:r w:rsidRPr="007628E7">
        <w:t>Zróżnicowane formy współpracy podmiotów sektora biznesu, edukacji, nauki i sektora pozarządowego na rzecz rozwoju przedsiębiorczości lokalnej i lokalnego rynku pracy.</w:t>
      </w:r>
    </w:p>
    <w:p w14:paraId="5B52D59A" w14:textId="33130AC8" w:rsidR="003B58B9" w:rsidRPr="007628E7" w:rsidRDefault="003B58B9" w:rsidP="00AA5FB3">
      <w:pPr>
        <w:pStyle w:val="Akapitzlist"/>
        <w:numPr>
          <w:ilvl w:val="0"/>
          <w:numId w:val="133"/>
        </w:numPr>
        <w:spacing w:after="0" w:line="360" w:lineRule="auto"/>
        <w:ind w:left="868" w:hanging="508"/>
        <w:jc w:val="both"/>
      </w:pPr>
      <w:r w:rsidRPr="007628E7">
        <w:t>Identyfikacja i wspieranie liderów rozwoju społecznej odpowiedzialności biznesu oraz wspieranie rozwoju przedsiębiorczości społecznej</w:t>
      </w:r>
      <w:r w:rsidR="001F1559">
        <w:t>.</w:t>
      </w:r>
    </w:p>
    <w:p w14:paraId="6F54E879" w14:textId="0DDFE52C" w:rsidR="00B674AB" w:rsidRPr="00FE29B9" w:rsidRDefault="00C45694" w:rsidP="00B674AB">
      <w:pPr>
        <w:spacing w:after="0" w:line="360" w:lineRule="auto"/>
        <w:jc w:val="both"/>
        <w:rPr>
          <w:b/>
          <w:color w:val="000000"/>
          <w:sz w:val="24"/>
          <w:szCs w:val="24"/>
        </w:rPr>
      </w:pPr>
      <w:r>
        <w:rPr>
          <w:b/>
          <w:color w:val="000000"/>
          <w:sz w:val="24"/>
          <w:szCs w:val="24"/>
        </w:rPr>
        <w:br/>
      </w:r>
      <w:r w:rsidR="00B674AB" w:rsidRPr="00FE29B9">
        <w:rPr>
          <w:b/>
          <w:color w:val="000000"/>
          <w:sz w:val="24"/>
          <w:szCs w:val="24"/>
        </w:rPr>
        <w:t>Cel rewitalizacji: C4. Przyjazna przestrzeń i chronione środowisko przyrodnicze</w:t>
      </w:r>
    </w:p>
    <w:p w14:paraId="7A6C51BD" w14:textId="0C67E01A" w:rsidR="00BB5AF4" w:rsidRPr="00BB5AF4" w:rsidRDefault="00B674AB" w:rsidP="00BB5AF4">
      <w:pPr>
        <w:spacing w:after="0" w:line="360" w:lineRule="auto"/>
        <w:jc w:val="both"/>
        <w:rPr>
          <w:b/>
          <w:color w:val="000000"/>
          <w:sz w:val="24"/>
          <w:szCs w:val="24"/>
        </w:rPr>
      </w:pPr>
      <w:r w:rsidRPr="00FE29B9">
        <w:rPr>
          <w:b/>
          <w:color w:val="000000"/>
          <w:sz w:val="24"/>
          <w:szCs w:val="24"/>
        </w:rPr>
        <w:t>Kierunki rewitalizacji:</w:t>
      </w:r>
      <w:bookmarkEnd w:id="179"/>
    </w:p>
    <w:p w14:paraId="29622454" w14:textId="77777777" w:rsidR="00D83AAA" w:rsidRPr="007628E7" w:rsidRDefault="00933511" w:rsidP="00AA5FB3">
      <w:pPr>
        <w:pStyle w:val="Akapitzlist"/>
        <w:numPr>
          <w:ilvl w:val="0"/>
          <w:numId w:val="133"/>
        </w:numPr>
        <w:spacing w:after="0" w:line="360" w:lineRule="auto"/>
        <w:ind w:left="868" w:hanging="508"/>
        <w:jc w:val="both"/>
      </w:pPr>
      <w:r w:rsidRPr="007628E7">
        <w:t>Eliminowanie fizycznych barier utrudniających dostęp do przestrzeni dla osób z grup o specjalnych potrzebach.</w:t>
      </w:r>
    </w:p>
    <w:p w14:paraId="2ECA2DBC" w14:textId="6CC6E474" w:rsidR="00933511" w:rsidRPr="007628E7" w:rsidRDefault="00933511" w:rsidP="00AA5FB3">
      <w:pPr>
        <w:pStyle w:val="Akapitzlist"/>
        <w:numPr>
          <w:ilvl w:val="0"/>
          <w:numId w:val="133"/>
        </w:numPr>
        <w:spacing w:after="0" w:line="360" w:lineRule="auto"/>
        <w:ind w:left="868" w:hanging="508"/>
        <w:jc w:val="both"/>
      </w:pPr>
      <w:r w:rsidRPr="007628E7">
        <w:t>Podnoszenie dostępności i jakości zasobów mieszkaniowych i przestrzeni osiedli mieszkaniowych</w:t>
      </w:r>
      <w:r w:rsidR="001F1559">
        <w:t>.</w:t>
      </w:r>
    </w:p>
    <w:p w14:paraId="1D4950AD" w14:textId="7471A59A" w:rsidR="00933511" w:rsidRPr="007628E7" w:rsidRDefault="00933511" w:rsidP="00AA5FB3">
      <w:pPr>
        <w:pStyle w:val="Akapitzlist"/>
        <w:numPr>
          <w:ilvl w:val="0"/>
          <w:numId w:val="133"/>
        </w:numPr>
        <w:spacing w:after="0" w:line="360" w:lineRule="auto"/>
        <w:ind w:left="868" w:hanging="508"/>
        <w:jc w:val="both"/>
      </w:pPr>
      <w:r w:rsidRPr="007628E7">
        <w:t>Modernizacja, podnoszenie efektywności energetycznej i zastosowanie odnawialnych źródeł energii w budynkach mieszkalnych i użyteczności publicznej</w:t>
      </w:r>
      <w:r w:rsidR="001F1559">
        <w:t>.</w:t>
      </w:r>
    </w:p>
    <w:p w14:paraId="20A8CC59" w14:textId="77777777" w:rsidR="00933511" w:rsidRPr="007628E7" w:rsidRDefault="00933511" w:rsidP="00AA5FB3">
      <w:pPr>
        <w:pStyle w:val="Akapitzlist"/>
        <w:numPr>
          <w:ilvl w:val="0"/>
          <w:numId w:val="133"/>
        </w:numPr>
        <w:spacing w:after="0" w:line="360" w:lineRule="auto"/>
        <w:ind w:left="868" w:hanging="508"/>
        <w:jc w:val="both"/>
      </w:pPr>
      <w:r w:rsidRPr="007628E7">
        <w:t>Renowacja i modernizacja i promocja obiektów zabytkowych, historycznych i związanych z tożsamością obszaru.</w:t>
      </w:r>
    </w:p>
    <w:p w14:paraId="06B44176" w14:textId="77777777" w:rsidR="00933511" w:rsidRPr="007628E7" w:rsidRDefault="00933511" w:rsidP="00AA5FB3">
      <w:pPr>
        <w:pStyle w:val="Akapitzlist"/>
        <w:numPr>
          <w:ilvl w:val="0"/>
          <w:numId w:val="133"/>
        </w:numPr>
        <w:spacing w:after="0" w:line="360" w:lineRule="auto"/>
        <w:ind w:left="868" w:hanging="508"/>
        <w:jc w:val="both"/>
      </w:pPr>
      <w:r w:rsidRPr="007628E7">
        <w:t xml:space="preserve">Wdrażanie rozwiązań w zakresie zrównoważonego transportu.   </w:t>
      </w:r>
    </w:p>
    <w:p w14:paraId="4C3FF826" w14:textId="77777777" w:rsidR="00933511" w:rsidRPr="007628E7" w:rsidRDefault="00933511" w:rsidP="00AA5FB3">
      <w:pPr>
        <w:pStyle w:val="Akapitzlist"/>
        <w:numPr>
          <w:ilvl w:val="0"/>
          <w:numId w:val="133"/>
        </w:numPr>
        <w:spacing w:after="0" w:line="360" w:lineRule="auto"/>
        <w:ind w:left="868" w:hanging="508"/>
        <w:jc w:val="both"/>
      </w:pPr>
      <w:r w:rsidRPr="007628E7">
        <w:t>Podnoszenie bezpieczeństwa w rewitalizowanych przestrzeniach.</w:t>
      </w:r>
    </w:p>
    <w:p w14:paraId="4D1FB10E" w14:textId="77777777" w:rsidR="00933511" w:rsidRPr="007628E7" w:rsidRDefault="00933511" w:rsidP="00AA5FB3">
      <w:pPr>
        <w:pStyle w:val="Akapitzlist"/>
        <w:numPr>
          <w:ilvl w:val="0"/>
          <w:numId w:val="133"/>
        </w:numPr>
        <w:spacing w:after="0" w:line="360" w:lineRule="auto"/>
        <w:ind w:left="868" w:hanging="508"/>
        <w:jc w:val="both"/>
      </w:pPr>
      <w:r w:rsidRPr="007628E7">
        <w:t>Działania na rzecz podnoszenia jakości zieleni i rozwoju terenów zielonych.</w:t>
      </w:r>
    </w:p>
    <w:p w14:paraId="53D84B77" w14:textId="77777777" w:rsidR="00933511" w:rsidRPr="007628E7" w:rsidRDefault="00933511" w:rsidP="00AA5FB3">
      <w:pPr>
        <w:pStyle w:val="Akapitzlist"/>
        <w:numPr>
          <w:ilvl w:val="0"/>
          <w:numId w:val="133"/>
        </w:numPr>
        <w:spacing w:after="0" w:line="360" w:lineRule="auto"/>
        <w:ind w:left="868" w:hanging="508"/>
        <w:jc w:val="both"/>
      </w:pPr>
      <w:r w:rsidRPr="007628E7">
        <w:t>Wspólne projektowanie przestrzeni z udziałem mieszkańców.</w:t>
      </w:r>
    </w:p>
    <w:p w14:paraId="0168F898" w14:textId="14A8EBE6" w:rsidR="00BB5AF4" w:rsidRDefault="0013208E" w:rsidP="00AA5FB3">
      <w:pPr>
        <w:pStyle w:val="Akapitzlist"/>
        <w:numPr>
          <w:ilvl w:val="0"/>
          <w:numId w:val="133"/>
        </w:numPr>
        <w:spacing w:after="0" w:line="360" w:lineRule="auto"/>
        <w:ind w:left="868" w:hanging="508"/>
        <w:jc w:val="both"/>
      </w:pPr>
      <w:r>
        <w:t>Działania na rzecz poprawy jakości powietrza i ograniczenia hałasu.</w:t>
      </w:r>
    </w:p>
    <w:p w14:paraId="64927CE9" w14:textId="77777777" w:rsidR="00FF05B3" w:rsidRPr="007628E7" w:rsidRDefault="00BC2B00" w:rsidP="00AA5FB3">
      <w:pPr>
        <w:pStyle w:val="Akapitzlist"/>
        <w:numPr>
          <w:ilvl w:val="0"/>
          <w:numId w:val="133"/>
        </w:numPr>
        <w:spacing w:after="0" w:line="360" w:lineRule="auto"/>
        <w:ind w:left="868" w:hanging="508"/>
        <w:jc w:val="both"/>
      </w:pPr>
      <w:r w:rsidRPr="007628E7">
        <w:t>Wzmacnianie świadomości ekologicznej mieszkańców</w:t>
      </w:r>
      <w:r w:rsidR="00FF05B3" w:rsidRPr="007628E7">
        <w:t xml:space="preserve"> oraz promowanie lokalnego dziedzictwa kulturowego i przyrodniczego.</w:t>
      </w:r>
    </w:p>
    <w:p w14:paraId="5BEBBD44" w14:textId="79B2310A" w:rsidR="0013208E" w:rsidRPr="007628E7" w:rsidRDefault="00A37E53" w:rsidP="00AA5FB3">
      <w:pPr>
        <w:pStyle w:val="Akapitzlist"/>
        <w:numPr>
          <w:ilvl w:val="0"/>
          <w:numId w:val="133"/>
        </w:numPr>
        <w:spacing w:after="0" w:line="360" w:lineRule="auto"/>
        <w:ind w:left="868" w:hanging="508"/>
        <w:jc w:val="both"/>
      </w:pPr>
      <w:r w:rsidRPr="007628E7">
        <w:lastRenderedPageBreak/>
        <w:t>Rozwój błękitnej infrastruktury dla podnoszenia jakości i odporności rewitalizowanych przestrzeni.</w:t>
      </w:r>
    </w:p>
    <w:p w14:paraId="7CB447E5" w14:textId="05E1C2E7" w:rsidR="00BC2B00" w:rsidRDefault="005460C7" w:rsidP="00AA5FB3">
      <w:pPr>
        <w:pStyle w:val="Akapitzlist"/>
        <w:numPr>
          <w:ilvl w:val="0"/>
          <w:numId w:val="133"/>
        </w:numPr>
        <w:spacing w:after="0" w:line="360" w:lineRule="auto"/>
        <w:ind w:left="868" w:hanging="508"/>
        <w:jc w:val="both"/>
      </w:pPr>
      <w:r w:rsidRPr="007628E7">
        <w:t>Rekultywacja i rewitalizacja terenów zdegradowanych, poprzemysłowych, powojskowych i popegeerowskich.</w:t>
      </w:r>
    </w:p>
    <w:p w14:paraId="5B15C16A" w14:textId="5B86DAFF" w:rsidR="00C45694" w:rsidRDefault="00D83AAA" w:rsidP="00AA5FB3">
      <w:pPr>
        <w:pStyle w:val="Akapitzlist"/>
        <w:numPr>
          <w:ilvl w:val="0"/>
          <w:numId w:val="133"/>
        </w:numPr>
        <w:spacing w:after="0" w:line="360" w:lineRule="auto"/>
        <w:ind w:left="868" w:hanging="508"/>
        <w:jc w:val="both"/>
      </w:pPr>
      <w:r w:rsidRPr="007628E7">
        <w:t>Poprawa i rozbudowa infrastruktury komunalnej</w:t>
      </w:r>
      <w:r w:rsidR="001F1559">
        <w:t>.</w:t>
      </w:r>
    </w:p>
    <w:p w14:paraId="5134394B" w14:textId="29E28AAB" w:rsidR="00BB5AF4" w:rsidRPr="00BB5AF4" w:rsidRDefault="00C45694" w:rsidP="00C45694">
      <w:r>
        <w:br w:type="page"/>
      </w:r>
    </w:p>
    <w:p w14:paraId="46F8CBB4" w14:textId="02D41021" w:rsidR="007232A6" w:rsidRPr="00FE29B9" w:rsidRDefault="00576E74" w:rsidP="007232A6">
      <w:pPr>
        <w:pStyle w:val="NAGLOWEK1"/>
      </w:pPr>
      <w:bookmarkStart w:id="180" w:name="_Toc187219977"/>
      <w:r w:rsidRPr="00FE29B9">
        <w:lastRenderedPageBreak/>
        <w:t xml:space="preserve">Opis przedsięwzięć rewitalizacyjnych, w szczególności </w:t>
      </w:r>
      <w:r w:rsidR="0068667B">
        <w:br/>
      </w:r>
      <w:r w:rsidRPr="00FE29B9">
        <w:t>o charakterze społecznym oraz gospodarczym, środowiskowym, przestrzenno-funkcjonalnym lub technicznym</w:t>
      </w:r>
      <w:bookmarkEnd w:id="180"/>
    </w:p>
    <w:p w14:paraId="4C569909" w14:textId="7F43FA82" w:rsidR="000A7356" w:rsidRPr="00FE29B9" w:rsidRDefault="00576E74" w:rsidP="000A7356">
      <w:pPr>
        <w:pStyle w:val="11NAGLOWEK"/>
      </w:pPr>
      <w:bookmarkStart w:id="181" w:name="_Toc187219978"/>
      <w:r w:rsidRPr="00FE29B9">
        <w:t>Lista planowanych podstawowych przedsięwzięć rewitalizacyjnych</w:t>
      </w:r>
      <w:bookmarkEnd w:id="181"/>
    </w:p>
    <w:p w14:paraId="51F7013A" w14:textId="03E4F829" w:rsidR="00F10668" w:rsidRPr="00C45694" w:rsidRDefault="00163C2B" w:rsidP="004505BB">
      <w:pPr>
        <w:pStyle w:val="tekkst"/>
        <w:rPr>
          <w:rStyle w:val="markedcontent"/>
        </w:rPr>
      </w:pPr>
      <w:r w:rsidRPr="00C45694">
        <w:t xml:space="preserve">Poniżej przedstawiono listę planowanych podstawowych przedsięwzięć rewitalizacyjnych, natomiast ich </w:t>
      </w:r>
      <w:r w:rsidR="007F56E8" w:rsidRPr="00C45694">
        <w:t xml:space="preserve">opis </w:t>
      </w:r>
      <w:r w:rsidRPr="00C45694">
        <w:t xml:space="preserve">przedstawiono w kartach stanowiących załącznik </w:t>
      </w:r>
      <w:r w:rsidR="00361A70" w:rsidRPr="00C45694">
        <w:t xml:space="preserve">nr 1 </w:t>
      </w:r>
      <w:r w:rsidRPr="00C45694">
        <w:t xml:space="preserve">do dokumentu. </w:t>
      </w:r>
    </w:p>
    <w:p w14:paraId="54A731CE" w14:textId="0210E702" w:rsidR="00163C2B" w:rsidRDefault="007A0370" w:rsidP="007A0370">
      <w:pPr>
        <w:spacing w:after="0" w:line="360" w:lineRule="auto"/>
        <w:jc w:val="both"/>
        <w:rPr>
          <w:sz w:val="24"/>
          <w:szCs w:val="24"/>
        </w:rPr>
      </w:pPr>
      <w:r w:rsidRPr="00C45694">
        <w:rPr>
          <w:sz w:val="24"/>
          <w:szCs w:val="24"/>
        </w:rPr>
        <w:t>Ujęte w dokumencie przedsięwzięcia nie wyczerpują działań i projektów, które będą podejmowane na obszarze rewitalizacji przez samorząd miasta</w:t>
      </w:r>
      <w:r w:rsidR="00597FC1" w:rsidRPr="00C45694">
        <w:rPr>
          <w:sz w:val="24"/>
          <w:szCs w:val="24"/>
        </w:rPr>
        <w:t xml:space="preserve">. Należy przyjąć, że </w:t>
      </w:r>
      <w:r w:rsidR="00DC2972" w:rsidRPr="00C45694">
        <w:rPr>
          <w:sz w:val="24"/>
          <w:szCs w:val="24"/>
        </w:rPr>
        <w:t xml:space="preserve">w </w:t>
      </w:r>
      <w:r w:rsidR="006E407B" w:rsidRPr="00C45694">
        <w:rPr>
          <w:sz w:val="24"/>
          <w:szCs w:val="24"/>
        </w:rPr>
        <w:t>mieście</w:t>
      </w:r>
      <w:r w:rsidR="00DC2972" w:rsidRPr="00C45694">
        <w:rPr>
          <w:sz w:val="24"/>
          <w:szCs w:val="24"/>
        </w:rPr>
        <w:t xml:space="preserve"> </w:t>
      </w:r>
      <w:r w:rsidR="006E407B" w:rsidRPr="00C45694">
        <w:rPr>
          <w:sz w:val="24"/>
          <w:szCs w:val="24"/>
        </w:rPr>
        <w:t>realizowane</w:t>
      </w:r>
      <w:r w:rsidR="00DC2972" w:rsidRPr="00C45694">
        <w:rPr>
          <w:sz w:val="24"/>
          <w:szCs w:val="24"/>
        </w:rPr>
        <w:t xml:space="preserve"> będą również inne </w:t>
      </w:r>
      <w:r w:rsidR="006E407B" w:rsidRPr="00C45694">
        <w:rPr>
          <w:sz w:val="24"/>
          <w:szCs w:val="24"/>
        </w:rPr>
        <w:t>komplanarne</w:t>
      </w:r>
      <w:r w:rsidR="00DC2972" w:rsidRPr="00C45694">
        <w:rPr>
          <w:sz w:val="24"/>
          <w:szCs w:val="24"/>
        </w:rPr>
        <w:t xml:space="preserve"> działania </w:t>
      </w:r>
      <w:r w:rsidR="006E407B" w:rsidRPr="00C45694">
        <w:rPr>
          <w:sz w:val="24"/>
          <w:szCs w:val="24"/>
        </w:rPr>
        <w:t>wzmacniające</w:t>
      </w:r>
      <w:r w:rsidR="00DC2972" w:rsidRPr="00C45694">
        <w:rPr>
          <w:sz w:val="24"/>
          <w:szCs w:val="24"/>
        </w:rPr>
        <w:t xml:space="preserve"> </w:t>
      </w:r>
      <w:r w:rsidR="006E407B" w:rsidRPr="00C45694">
        <w:rPr>
          <w:sz w:val="24"/>
          <w:szCs w:val="24"/>
        </w:rPr>
        <w:t>efekt i rezultaty prowadzonej rewitalizacji.</w:t>
      </w:r>
    </w:p>
    <w:p w14:paraId="359071C5" w14:textId="683A68D9" w:rsidR="00163C2B" w:rsidRPr="00C45694" w:rsidRDefault="00163C2B" w:rsidP="00C45694">
      <w:pPr>
        <w:pStyle w:val="podpistabeli"/>
      </w:pPr>
      <w:r>
        <w:t xml:space="preserve">Tabela </w:t>
      </w:r>
      <w:fldSimple w:instr=" SEQ Tabela \* ARABIC ">
        <w:r w:rsidR="006B24F1">
          <w:rPr>
            <w:noProof/>
          </w:rPr>
          <w:t>64</w:t>
        </w:r>
      </w:fldSimple>
      <w:r w:rsidR="00C45694">
        <w:rPr>
          <w:noProof/>
        </w:rPr>
        <w:t>.</w:t>
      </w:r>
      <w:r>
        <w:t xml:space="preserve"> Lista </w:t>
      </w:r>
      <w:r w:rsidRPr="00FE29B9">
        <w:t>planowanych podstawowych przedsięwzięć rewitalizacyjnych</w:t>
      </w:r>
    </w:p>
    <w:tbl>
      <w:tblPr>
        <w:tblStyle w:val="Tabelasiatki4akcent1"/>
        <w:tblW w:w="9139" w:type="dxa"/>
        <w:tblLook w:val="04A0" w:firstRow="1" w:lastRow="0" w:firstColumn="1" w:lastColumn="0" w:noHBand="0" w:noVBand="1"/>
      </w:tblPr>
      <w:tblGrid>
        <w:gridCol w:w="486"/>
        <w:gridCol w:w="5509"/>
        <w:gridCol w:w="3145"/>
      </w:tblGrid>
      <w:tr w:rsidR="008C2264" w:rsidRPr="007100F3" w14:paraId="01AEF961" w14:textId="77777777" w:rsidTr="008C2264">
        <w:trPr>
          <w:cnfStyle w:val="100000000000" w:firstRow="1" w:lastRow="0" w:firstColumn="0" w:lastColumn="0" w:oddVBand="0" w:evenVBand="0" w:oddHBand="0" w:evenHBand="0" w:firstRowFirstColumn="0" w:firstRowLastColumn="0" w:lastRowFirstColumn="0" w:lastRowLastColumn="0"/>
          <w:trHeight w:val="586"/>
          <w:tblHeader/>
        </w:trPr>
        <w:tc>
          <w:tcPr>
            <w:cnfStyle w:val="001000000000" w:firstRow="0" w:lastRow="0" w:firstColumn="1" w:lastColumn="0" w:oddVBand="0" w:evenVBand="0" w:oddHBand="0" w:evenHBand="0" w:firstRowFirstColumn="0" w:firstRowLastColumn="0" w:lastRowFirstColumn="0" w:lastRowLastColumn="0"/>
            <w:tcW w:w="485" w:type="dxa"/>
            <w:noWrap/>
          </w:tcPr>
          <w:p w14:paraId="30A8F1E3" w14:textId="6BC29147" w:rsidR="008C2264" w:rsidRPr="008C2264" w:rsidRDefault="008C2264" w:rsidP="008C2264">
            <w:pPr>
              <w:jc w:val="center"/>
              <w:rPr>
                <w:rFonts w:eastAsia="Times New Roman"/>
                <w:color w:val="000000"/>
              </w:rPr>
            </w:pPr>
            <w:r w:rsidRPr="008C2264">
              <w:rPr>
                <w:rFonts w:eastAsia="Times New Roman"/>
                <w:color w:val="000000"/>
              </w:rPr>
              <w:t>L</w:t>
            </w:r>
            <w:r>
              <w:rPr>
                <w:rFonts w:eastAsia="Times New Roman"/>
                <w:color w:val="000000"/>
              </w:rPr>
              <w:t>p</w:t>
            </w:r>
            <w:r w:rsidRPr="008C2264">
              <w:rPr>
                <w:rFonts w:eastAsia="Times New Roman"/>
                <w:color w:val="000000"/>
              </w:rPr>
              <w:t>.</w:t>
            </w:r>
          </w:p>
        </w:tc>
        <w:tc>
          <w:tcPr>
            <w:tcW w:w="5509" w:type="dxa"/>
            <w:noWrap/>
          </w:tcPr>
          <w:p w14:paraId="5C545D4A" w14:textId="0DB96D6E" w:rsidR="008C2264" w:rsidRPr="000F21AC" w:rsidRDefault="008C2264" w:rsidP="008C226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0F21AC">
              <w:rPr>
                <w:rFonts w:eastAsia="Times New Roman"/>
                <w:color w:val="000000"/>
              </w:rPr>
              <w:t>Nazwa przedsięwzięcia</w:t>
            </w:r>
          </w:p>
        </w:tc>
        <w:tc>
          <w:tcPr>
            <w:tcW w:w="3145" w:type="dxa"/>
            <w:noWrap/>
          </w:tcPr>
          <w:p w14:paraId="2B8BD931" w14:textId="2475BB75" w:rsidR="008C2264" w:rsidRPr="000F21AC" w:rsidRDefault="008C2264" w:rsidP="007628E7">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0F21AC">
              <w:rPr>
                <w:rFonts w:eastAsia="Times New Roman"/>
                <w:color w:val="000000"/>
              </w:rPr>
              <w:t xml:space="preserve">Podmioty </w:t>
            </w:r>
            <w:r>
              <w:rPr>
                <w:rFonts w:eastAsia="Times New Roman"/>
                <w:color w:val="000000"/>
              </w:rPr>
              <w:t>r</w:t>
            </w:r>
            <w:r w:rsidRPr="000F21AC">
              <w:rPr>
                <w:rFonts w:eastAsia="Times New Roman"/>
                <w:color w:val="000000"/>
              </w:rPr>
              <w:t>ealizujące</w:t>
            </w:r>
          </w:p>
        </w:tc>
      </w:tr>
      <w:tr w:rsidR="00DE28BA" w:rsidRPr="007100F3" w14:paraId="6C2BAE7E"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644481FE" w14:textId="77777777" w:rsidR="00DE28BA" w:rsidRPr="007100F3" w:rsidRDefault="00DE28BA" w:rsidP="007100F3">
            <w:pPr>
              <w:jc w:val="right"/>
              <w:rPr>
                <w:rFonts w:eastAsia="Times New Roman"/>
                <w:color w:val="000000"/>
              </w:rPr>
            </w:pPr>
            <w:r w:rsidRPr="007100F3">
              <w:rPr>
                <w:rFonts w:eastAsia="Times New Roman"/>
                <w:color w:val="000000"/>
              </w:rPr>
              <w:t>1</w:t>
            </w:r>
          </w:p>
        </w:tc>
        <w:tc>
          <w:tcPr>
            <w:tcW w:w="5509" w:type="dxa"/>
            <w:noWrap/>
            <w:hideMark/>
          </w:tcPr>
          <w:p w14:paraId="333BE4C9" w14:textId="21BFC8E5" w:rsidR="00DE28BA" w:rsidRPr="007100F3" w:rsidRDefault="007A27F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272BE5">
              <w:rPr>
                <w:rFonts w:eastAsia="Times New Roman"/>
                <w:color w:val="000000"/>
              </w:rPr>
              <w:t>Prowadzenie placówek wsparcia dziennego dla dzieci i młodzieży</w:t>
            </w:r>
          </w:p>
        </w:tc>
        <w:tc>
          <w:tcPr>
            <w:tcW w:w="3145" w:type="dxa"/>
            <w:noWrap/>
            <w:hideMark/>
          </w:tcPr>
          <w:p w14:paraId="1BC4C1FF" w14:textId="0CD6EF4A" w:rsidR="00DE28BA" w:rsidRPr="007100F3" w:rsidRDefault="00F84397"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272BE5">
              <w:rPr>
                <w:rFonts w:eastAsia="Times New Roman"/>
                <w:color w:val="000000"/>
              </w:rPr>
              <w:t>Gliwice - Miasto na prawach powiatu oraz NGO realizujący zadania publiczne</w:t>
            </w:r>
            <w:r w:rsidR="00434A11">
              <w:rPr>
                <w:rFonts w:eastAsia="Times New Roman"/>
                <w:color w:val="000000"/>
              </w:rPr>
              <w:t xml:space="preserve"> </w:t>
            </w:r>
            <w:r w:rsidR="00434A11">
              <w:rPr>
                <w:color w:val="000000"/>
              </w:rPr>
              <w:t>(Oddział Okręgowy Polskiego Czerwonego Krzyża, Towarzystwo Wspierania Świetlicy dla Dzieci w Sośnicy, Fundacja Różyczka, Fundacja Arka Noego)</w:t>
            </w:r>
          </w:p>
        </w:tc>
      </w:tr>
      <w:tr w:rsidR="00DE28BA" w:rsidRPr="007100F3" w14:paraId="430FD9E7"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62D215CD" w14:textId="77777777" w:rsidR="00DE28BA" w:rsidRPr="007100F3" w:rsidRDefault="00DE28BA" w:rsidP="007100F3">
            <w:pPr>
              <w:jc w:val="right"/>
              <w:rPr>
                <w:rFonts w:eastAsia="Times New Roman"/>
                <w:color w:val="000000"/>
              </w:rPr>
            </w:pPr>
            <w:r w:rsidRPr="007100F3">
              <w:rPr>
                <w:rFonts w:eastAsia="Times New Roman"/>
                <w:color w:val="000000"/>
              </w:rPr>
              <w:t>2</w:t>
            </w:r>
          </w:p>
        </w:tc>
        <w:tc>
          <w:tcPr>
            <w:tcW w:w="5509" w:type="dxa"/>
            <w:noWrap/>
            <w:hideMark/>
          </w:tcPr>
          <w:p w14:paraId="309B4765" w14:textId="58D83BB6" w:rsidR="00DE28BA" w:rsidRPr="007100F3" w:rsidRDefault="00A76755"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Budowa ośrodka wsparcia osób z niepełnosprawnościami przy ul. A. Gierymskiego</w:t>
            </w:r>
          </w:p>
        </w:tc>
        <w:tc>
          <w:tcPr>
            <w:tcW w:w="3145" w:type="dxa"/>
            <w:noWrap/>
            <w:hideMark/>
          </w:tcPr>
          <w:p w14:paraId="500EB313" w14:textId="69F282DA"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p>
        </w:tc>
      </w:tr>
      <w:tr w:rsidR="00DE28BA" w:rsidRPr="007100F3" w14:paraId="4F417472"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522740FE" w14:textId="77777777" w:rsidR="00DE28BA" w:rsidRPr="007100F3" w:rsidRDefault="00DE28BA" w:rsidP="007100F3">
            <w:pPr>
              <w:jc w:val="right"/>
              <w:rPr>
                <w:rFonts w:eastAsia="Times New Roman"/>
                <w:color w:val="000000"/>
              </w:rPr>
            </w:pPr>
            <w:r w:rsidRPr="007100F3">
              <w:rPr>
                <w:rFonts w:eastAsia="Times New Roman"/>
                <w:color w:val="000000"/>
              </w:rPr>
              <w:t>3</w:t>
            </w:r>
          </w:p>
        </w:tc>
        <w:tc>
          <w:tcPr>
            <w:tcW w:w="5509" w:type="dxa"/>
            <w:noWrap/>
            <w:hideMark/>
          </w:tcPr>
          <w:p w14:paraId="46F53474"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Zespół Szkół Łączności ul. Warszawska 35 - rozbudowa Sali szermierczej </w:t>
            </w:r>
          </w:p>
        </w:tc>
        <w:tc>
          <w:tcPr>
            <w:tcW w:w="3145" w:type="dxa"/>
            <w:noWrap/>
            <w:hideMark/>
          </w:tcPr>
          <w:p w14:paraId="47EA1A5C" w14:textId="4EDB1BCD"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p>
        </w:tc>
      </w:tr>
      <w:tr w:rsidR="00DE28BA" w:rsidRPr="007100F3" w14:paraId="023A92E4"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D1D0EAF" w14:textId="77777777" w:rsidR="00DE28BA" w:rsidRPr="007100F3" w:rsidRDefault="00DE28BA" w:rsidP="007100F3">
            <w:pPr>
              <w:jc w:val="right"/>
              <w:rPr>
                <w:rFonts w:eastAsia="Times New Roman"/>
                <w:color w:val="000000"/>
              </w:rPr>
            </w:pPr>
            <w:r w:rsidRPr="007100F3">
              <w:rPr>
                <w:rFonts w:eastAsia="Times New Roman"/>
                <w:color w:val="000000"/>
              </w:rPr>
              <w:t>4</w:t>
            </w:r>
          </w:p>
        </w:tc>
        <w:tc>
          <w:tcPr>
            <w:tcW w:w="5509" w:type="dxa"/>
            <w:noWrap/>
            <w:hideMark/>
          </w:tcPr>
          <w:p w14:paraId="7EC91E2C"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W swoim tempie ucz się i baw – eko warsztaty muzyczne</w:t>
            </w:r>
          </w:p>
        </w:tc>
        <w:tc>
          <w:tcPr>
            <w:tcW w:w="3145" w:type="dxa"/>
            <w:noWrap/>
            <w:hideMark/>
          </w:tcPr>
          <w:p w14:paraId="04976C95" w14:textId="485CC324"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Przedsiębiorstwo Zagospodarowania Odpadów Sp. </w:t>
            </w:r>
            <w:r w:rsidR="00157447">
              <w:rPr>
                <w:rFonts w:eastAsia="Times New Roman"/>
                <w:color w:val="000000"/>
              </w:rPr>
              <w:t>z o.o</w:t>
            </w:r>
            <w:r w:rsidRPr="007100F3">
              <w:rPr>
                <w:rFonts w:eastAsia="Times New Roman"/>
                <w:color w:val="000000"/>
              </w:rPr>
              <w:t>.</w:t>
            </w:r>
          </w:p>
        </w:tc>
      </w:tr>
      <w:tr w:rsidR="00DE28BA" w:rsidRPr="007100F3" w14:paraId="28D2ECA5"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C21F02D" w14:textId="77777777" w:rsidR="00DE28BA" w:rsidRPr="007100F3" w:rsidRDefault="00DE28BA" w:rsidP="007100F3">
            <w:pPr>
              <w:jc w:val="right"/>
              <w:rPr>
                <w:rFonts w:eastAsia="Times New Roman"/>
                <w:color w:val="000000"/>
              </w:rPr>
            </w:pPr>
            <w:r w:rsidRPr="007100F3">
              <w:rPr>
                <w:rFonts w:eastAsia="Times New Roman"/>
                <w:color w:val="000000"/>
              </w:rPr>
              <w:t>5</w:t>
            </w:r>
          </w:p>
        </w:tc>
        <w:tc>
          <w:tcPr>
            <w:tcW w:w="5509" w:type="dxa"/>
            <w:noWrap/>
            <w:hideMark/>
          </w:tcPr>
          <w:p w14:paraId="5D079C6E"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Laboratorium Aktywności Społecznych – Urban Lab 5D po gliwicku</w:t>
            </w:r>
          </w:p>
        </w:tc>
        <w:tc>
          <w:tcPr>
            <w:tcW w:w="3145" w:type="dxa"/>
            <w:noWrap/>
            <w:hideMark/>
          </w:tcPr>
          <w:p w14:paraId="4C370309" w14:textId="6F6F4EAD" w:rsidR="00DE28BA"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08090DA4" w14:textId="5B4A2B30"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Ośrodek Pomocy Społecznej </w:t>
            </w:r>
            <w:r w:rsidR="00157447">
              <w:rPr>
                <w:rFonts w:eastAsia="Times New Roman"/>
                <w:color w:val="000000"/>
              </w:rPr>
              <w:t>w</w:t>
            </w:r>
            <w:r w:rsidRPr="007100F3">
              <w:rPr>
                <w:rFonts w:eastAsia="Times New Roman"/>
                <w:color w:val="000000"/>
              </w:rPr>
              <w:t xml:space="preserve"> Gliwicach</w:t>
            </w:r>
          </w:p>
        </w:tc>
      </w:tr>
      <w:tr w:rsidR="00DE28BA" w:rsidRPr="007100F3" w14:paraId="27CD20E4"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3ECD2E5D" w14:textId="77777777" w:rsidR="00DE28BA" w:rsidRPr="007100F3" w:rsidRDefault="00DE28BA" w:rsidP="007100F3">
            <w:pPr>
              <w:jc w:val="right"/>
              <w:rPr>
                <w:rFonts w:eastAsia="Times New Roman"/>
                <w:color w:val="000000"/>
              </w:rPr>
            </w:pPr>
            <w:r w:rsidRPr="007100F3">
              <w:rPr>
                <w:rFonts w:eastAsia="Times New Roman"/>
                <w:color w:val="000000"/>
              </w:rPr>
              <w:t>6</w:t>
            </w:r>
          </w:p>
        </w:tc>
        <w:tc>
          <w:tcPr>
            <w:tcW w:w="5509" w:type="dxa"/>
            <w:noWrap/>
            <w:hideMark/>
          </w:tcPr>
          <w:p w14:paraId="60787701" w14:textId="7074A7A6" w:rsidR="00DE28BA" w:rsidRPr="007100F3" w:rsidRDefault="00067C73"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Remont i adaptacja „domku ogrodnika”</w:t>
            </w:r>
          </w:p>
        </w:tc>
        <w:tc>
          <w:tcPr>
            <w:tcW w:w="3145" w:type="dxa"/>
            <w:noWrap/>
            <w:hideMark/>
          </w:tcPr>
          <w:p w14:paraId="75526AC2" w14:textId="77777777" w:rsidR="0036767D" w:rsidRDefault="0036767D" w:rsidP="0036767D">
            <w:pPr>
              <w:cnfStyle w:val="000000000000" w:firstRow="0" w:lastRow="0" w:firstColumn="0" w:lastColumn="0" w:oddVBand="0" w:evenVBand="0" w:oddHBand="0" w:evenHBand="0" w:firstRowFirstColumn="0" w:firstRowLastColumn="0" w:lastRowFirstColumn="0" w:lastRowLastColumn="0"/>
              <w:rPr>
                <w:bCs/>
                <w:iCs/>
              </w:rPr>
            </w:pPr>
            <w:r w:rsidRPr="00925661">
              <w:rPr>
                <w:bCs/>
                <w:iCs/>
              </w:rPr>
              <w:t>Zakład Gospodarki Mieszkaniowej</w:t>
            </w:r>
            <w:r>
              <w:rPr>
                <w:bCs/>
                <w:iCs/>
              </w:rPr>
              <w:t>,</w:t>
            </w:r>
          </w:p>
          <w:p w14:paraId="087A5DAC" w14:textId="75D6870A" w:rsidR="00DE28BA" w:rsidRPr="007100F3" w:rsidRDefault="0036767D" w:rsidP="0036767D">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CE25DA">
              <w:rPr>
                <w:bCs/>
              </w:rPr>
              <w:t>Zarząd Budynków Miejskich I TBS Sp. z o.o.</w:t>
            </w:r>
          </w:p>
        </w:tc>
      </w:tr>
      <w:tr w:rsidR="00DE28BA" w:rsidRPr="007100F3" w14:paraId="5D96000D"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03738DE5" w14:textId="77777777" w:rsidR="00DE28BA" w:rsidRPr="007100F3" w:rsidRDefault="00DE28BA" w:rsidP="007100F3">
            <w:pPr>
              <w:jc w:val="right"/>
              <w:rPr>
                <w:rFonts w:eastAsia="Times New Roman"/>
                <w:color w:val="000000"/>
              </w:rPr>
            </w:pPr>
            <w:r w:rsidRPr="007100F3">
              <w:rPr>
                <w:rFonts w:eastAsia="Times New Roman"/>
                <w:color w:val="000000"/>
              </w:rPr>
              <w:t>7</w:t>
            </w:r>
          </w:p>
        </w:tc>
        <w:tc>
          <w:tcPr>
            <w:tcW w:w="5509" w:type="dxa"/>
            <w:noWrap/>
            <w:hideMark/>
          </w:tcPr>
          <w:p w14:paraId="03172D1D" w14:textId="7F2C9A9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Adaptacja budynku przy ul. o. J. Siemińskiego 6 wraz </w:t>
            </w:r>
            <w:r w:rsidR="00C45694">
              <w:rPr>
                <w:rFonts w:eastAsia="Times New Roman"/>
                <w:color w:val="000000"/>
              </w:rPr>
              <w:br/>
            </w:r>
            <w:r w:rsidRPr="007100F3">
              <w:rPr>
                <w:rFonts w:eastAsia="Times New Roman"/>
                <w:color w:val="000000"/>
              </w:rPr>
              <w:t>z budynkiem pomocniczym na nową siedzibę Centrum 3.0 - Gliwickiego Ośrodka Działań Społecznych</w:t>
            </w:r>
          </w:p>
        </w:tc>
        <w:tc>
          <w:tcPr>
            <w:tcW w:w="3145" w:type="dxa"/>
            <w:noWrap/>
            <w:hideMark/>
          </w:tcPr>
          <w:p w14:paraId="378DEC16" w14:textId="77777777" w:rsidR="006F5BEA" w:rsidRDefault="006F5BEA" w:rsidP="006F5BEA">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2B2A5760" w14:textId="3156FFE5"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Centrum 3.0 – Gliwicki Ośrodek Działań Społecznych</w:t>
            </w:r>
          </w:p>
        </w:tc>
      </w:tr>
      <w:tr w:rsidR="00DE28BA" w:rsidRPr="007100F3" w14:paraId="37B57002"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5E8CDA6C" w14:textId="77777777" w:rsidR="00DE28BA" w:rsidRPr="007100F3" w:rsidRDefault="00DE28BA" w:rsidP="007100F3">
            <w:pPr>
              <w:jc w:val="right"/>
              <w:rPr>
                <w:rFonts w:eastAsia="Times New Roman"/>
                <w:color w:val="000000"/>
              </w:rPr>
            </w:pPr>
            <w:r w:rsidRPr="007100F3">
              <w:rPr>
                <w:rFonts w:eastAsia="Times New Roman"/>
                <w:color w:val="000000"/>
              </w:rPr>
              <w:lastRenderedPageBreak/>
              <w:t>8</w:t>
            </w:r>
          </w:p>
        </w:tc>
        <w:tc>
          <w:tcPr>
            <w:tcW w:w="5509" w:type="dxa"/>
            <w:noWrap/>
            <w:hideMark/>
          </w:tcPr>
          <w:p w14:paraId="5CA44A0F" w14:textId="46507242" w:rsidR="00DE28BA" w:rsidRPr="007100F3" w:rsidRDefault="009043A2"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Wspólny szlak wsparcia – utworzenie punktów informacyjnych o dostępnych usługach socjalnych, zdrowotnych i kulturalnych dla mieszkańców, w tym osób starszych i z niepełnosprawnościami</w:t>
            </w:r>
          </w:p>
        </w:tc>
        <w:tc>
          <w:tcPr>
            <w:tcW w:w="3145" w:type="dxa"/>
            <w:noWrap/>
            <w:hideMark/>
          </w:tcPr>
          <w:p w14:paraId="0D4EAE0E" w14:textId="77777777" w:rsidR="008677D1" w:rsidRDefault="008677D1" w:rsidP="008677D1">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25B9FFB6" w14:textId="257DA2F4"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Ośrodek Pomocy Społecznej </w:t>
            </w:r>
            <w:r w:rsidR="00157447">
              <w:rPr>
                <w:rFonts w:eastAsia="Times New Roman"/>
                <w:color w:val="000000"/>
              </w:rPr>
              <w:t>w</w:t>
            </w:r>
            <w:r w:rsidRPr="007100F3">
              <w:rPr>
                <w:rFonts w:eastAsia="Times New Roman"/>
                <w:color w:val="000000"/>
              </w:rPr>
              <w:t xml:space="preserve"> Gliwicach </w:t>
            </w:r>
          </w:p>
        </w:tc>
      </w:tr>
      <w:tr w:rsidR="00DE28BA" w:rsidRPr="007100F3" w14:paraId="087817DD"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4696DEE2" w14:textId="77777777" w:rsidR="00DE28BA" w:rsidRPr="007100F3" w:rsidRDefault="00DE28BA" w:rsidP="007100F3">
            <w:pPr>
              <w:jc w:val="right"/>
              <w:rPr>
                <w:rFonts w:eastAsia="Times New Roman"/>
                <w:color w:val="000000"/>
              </w:rPr>
            </w:pPr>
            <w:r w:rsidRPr="007100F3">
              <w:rPr>
                <w:rFonts w:eastAsia="Times New Roman"/>
                <w:color w:val="000000"/>
              </w:rPr>
              <w:t>9</w:t>
            </w:r>
          </w:p>
        </w:tc>
        <w:tc>
          <w:tcPr>
            <w:tcW w:w="5509" w:type="dxa"/>
            <w:noWrap/>
            <w:hideMark/>
          </w:tcPr>
          <w:p w14:paraId="24F15BFF" w14:textId="53A5382B"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Utworzenie: ,,Zielonego Ogrodu Marysieńki" przy Szkole Podstawowej nr 9 Im. Króla Jana Ili Sobieskiego w Gliwicach</w:t>
            </w:r>
          </w:p>
        </w:tc>
        <w:tc>
          <w:tcPr>
            <w:tcW w:w="3145" w:type="dxa"/>
            <w:noWrap/>
            <w:hideMark/>
          </w:tcPr>
          <w:p w14:paraId="76A34DA4" w14:textId="77777777" w:rsidR="00DE28BA"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5A62FB95" w14:textId="24440C6E"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Szkoła Podstawowa Nr 9 </w:t>
            </w:r>
            <w:r w:rsidR="0068667B">
              <w:rPr>
                <w:rFonts w:eastAsia="Times New Roman"/>
                <w:color w:val="000000"/>
              </w:rPr>
              <w:br/>
            </w:r>
            <w:r w:rsidRPr="007100F3">
              <w:rPr>
                <w:rFonts w:eastAsia="Times New Roman"/>
                <w:color w:val="000000"/>
              </w:rPr>
              <w:t xml:space="preserve">Im. Króla Jana Ili Sobieskiego </w:t>
            </w:r>
            <w:r w:rsidR="00157447">
              <w:rPr>
                <w:rFonts w:eastAsia="Times New Roman"/>
                <w:color w:val="000000"/>
              </w:rPr>
              <w:t>w</w:t>
            </w:r>
            <w:r w:rsidRPr="007100F3">
              <w:rPr>
                <w:rFonts w:eastAsia="Times New Roman"/>
                <w:color w:val="000000"/>
              </w:rPr>
              <w:t xml:space="preserve"> Gliwicach</w:t>
            </w:r>
          </w:p>
        </w:tc>
      </w:tr>
      <w:tr w:rsidR="00DE28BA" w:rsidRPr="007100F3" w14:paraId="712087F5"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02381D8E" w14:textId="77777777" w:rsidR="00DE28BA" w:rsidRPr="007100F3" w:rsidRDefault="00DE28BA" w:rsidP="007100F3">
            <w:pPr>
              <w:jc w:val="right"/>
              <w:rPr>
                <w:rFonts w:eastAsia="Times New Roman"/>
                <w:color w:val="000000"/>
              </w:rPr>
            </w:pPr>
            <w:r w:rsidRPr="007100F3">
              <w:rPr>
                <w:rFonts w:eastAsia="Times New Roman"/>
                <w:color w:val="000000"/>
              </w:rPr>
              <w:t>10</w:t>
            </w:r>
          </w:p>
        </w:tc>
        <w:tc>
          <w:tcPr>
            <w:tcW w:w="5509" w:type="dxa"/>
            <w:noWrap/>
            <w:hideMark/>
          </w:tcPr>
          <w:p w14:paraId="3DD280C4" w14:textId="468CCAB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Gliwicki Festiwal Literacki</w:t>
            </w:r>
            <w:r w:rsidR="001C22D9">
              <w:rPr>
                <w:rFonts w:eastAsia="Times New Roman"/>
                <w:color w:val="000000"/>
              </w:rPr>
              <w:t xml:space="preserve"> – „Czytaj z głową”</w:t>
            </w:r>
          </w:p>
        </w:tc>
        <w:tc>
          <w:tcPr>
            <w:tcW w:w="3145" w:type="dxa"/>
            <w:noWrap/>
            <w:hideMark/>
          </w:tcPr>
          <w:p w14:paraId="166CBACA" w14:textId="77777777" w:rsidR="00DE28BA"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4FA2B12D" w14:textId="69F81794"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Miejska Biblioteka Publiczna </w:t>
            </w:r>
            <w:r w:rsidR="00157447">
              <w:rPr>
                <w:rFonts w:eastAsia="Times New Roman"/>
                <w:color w:val="000000"/>
              </w:rPr>
              <w:t>w</w:t>
            </w:r>
            <w:r w:rsidRPr="007100F3">
              <w:rPr>
                <w:rFonts w:eastAsia="Times New Roman"/>
                <w:color w:val="000000"/>
              </w:rPr>
              <w:t xml:space="preserve"> Gliwicach</w:t>
            </w:r>
          </w:p>
        </w:tc>
      </w:tr>
      <w:tr w:rsidR="00DE28BA" w:rsidRPr="007100F3" w14:paraId="660BC46E"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080CA630" w14:textId="77777777" w:rsidR="00DE28BA" w:rsidRPr="007100F3" w:rsidRDefault="00DE28BA" w:rsidP="007100F3">
            <w:pPr>
              <w:jc w:val="right"/>
              <w:rPr>
                <w:rFonts w:eastAsia="Times New Roman"/>
                <w:color w:val="000000"/>
              </w:rPr>
            </w:pPr>
            <w:r w:rsidRPr="007100F3">
              <w:rPr>
                <w:rFonts w:eastAsia="Times New Roman"/>
                <w:color w:val="000000"/>
              </w:rPr>
              <w:t>11</w:t>
            </w:r>
          </w:p>
        </w:tc>
        <w:tc>
          <w:tcPr>
            <w:tcW w:w="5509" w:type="dxa"/>
            <w:noWrap/>
            <w:hideMark/>
          </w:tcPr>
          <w:p w14:paraId="68502D5E" w14:textId="6CD06108"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Strefa Seniora</w:t>
            </w:r>
            <w:r w:rsidR="001D0F77">
              <w:rPr>
                <w:rFonts w:eastAsia="Times New Roman"/>
                <w:color w:val="000000"/>
              </w:rPr>
              <w:t xml:space="preserve"> </w:t>
            </w:r>
            <w:r w:rsidR="001D0F77" w:rsidRPr="00272BE5">
              <w:rPr>
                <w:rFonts w:eastAsia="Times New Roman"/>
                <w:color w:val="000000"/>
              </w:rPr>
              <w:t>– miejsca sprzyjające integracji i przeciwdziałające wykluczeniu osób starszych</w:t>
            </w:r>
          </w:p>
        </w:tc>
        <w:tc>
          <w:tcPr>
            <w:tcW w:w="3145" w:type="dxa"/>
            <w:noWrap/>
            <w:hideMark/>
          </w:tcPr>
          <w:p w14:paraId="121AE34E" w14:textId="77777777" w:rsidR="00DE28BA"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66E9563F" w14:textId="0BE2AD31"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Centrum 3.0 – Gliwicki Ośrodek Działań Społecznych </w:t>
            </w:r>
          </w:p>
        </w:tc>
      </w:tr>
      <w:tr w:rsidR="00DE28BA" w:rsidRPr="007100F3" w14:paraId="6B6F771E"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6C7B9890" w14:textId="77777777" w:rsidR="00DE28BA" w:rsidRPr="007100F3" w:rsidRDefault="00DE28BA" w:rsidP="007100F3">
            <w:pPr>
              <w:jc w:val="right"/>
              <w:rPr>
                <w:rFonts w:eastAsia="Times New Roman"/>
                <w:color w:val="000000"/>
              </w:rPr>
            </w:pPr>
            <w:r w:rsidRPr="007100F3">
              <w:rPr>
                <w:rFonts w:eastAsia="Times New Roman"/>
                <w:color w:val="000000"/>
              </w:rPr>
              <w:t>12</w:t>
            </w:r>
          </w:p>
        </w:tc>
        <w:tc>
          <w:tcPr>
            <w:tcW w:w="5509" w:type="dxa"/>
            <w:noWrap/>
            <w:hideMark/>
          </w:tcPr>
          <w:p w14:paraId="5C98ACAB"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Organizacja wydarzeń kulturalnych dla mieszkańców dzielnicy Baildona w Klubie „Baildonka”</w:t>
            </w:r>
          </w:p>
        </w:tc>
        <w:tc>
          <w:tcPr>
            <w:tcW w:w="3145" w:type="dxa"/>
            <w:noWrap/>
            <w:hideMark/>
          </w:tcPr>
          <w:p w14:paraId="4C2F3BCB" w14:textId="77777777" w:rsidR="00DE28BA"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68250CBC" w14:textId="7F99D938"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Centrum 3.0 – Gliwicki Ośrodek Działań Społecznych </w:t>
            </w:r>
          </w:p>
        </w:tc>
      </w:tr>
      <w:tr w:rsidR="00DE28BA" w:rsidRPr="007100F3" w14:paraId="36EAE241"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2E39B695" w14:textId="77777777" w:rsidR="00DE28BA" w:rsidRPr="007100F3" w:rsidRDefault="00DE28BA" w:rsidP="007100F3">
            <w:pPr>
              <w:jc w:val="right"/>
              <w:rPr>
                <w:rFonts w:eastAsia="Times New Roman"/>
                <w:color w:val="000000"/>
              </w:rPr>
            </w:pPr>
            <w:r w:rsidRPr="007100F3">
              <w:rPr>
                <w:rFonts w:eastAsia="Times New Roman"/>
                <w:color w:val="000000"/>
              </w:rPr>
              <w:t>13</w:t>
            </w:r>
          </w:p>
        </w:tc>
        <w:tc>
          <w:tcPr>
            <w:tcW w:w="5509" w:type="dxa"/>
            <w:noWrap/>
            <w:hideMark/>
          </w:tcPr>
          <w:p w14:paraId="771E2F31"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Festiwal Literatury Dziecięcej</w:t>
            </w:r>
          </w:p>
        </w:tc>
        <w:tc>
          <w:tcPr>
            <w:tcW w:w="3145" w:type="dxa"/>
            <w:noWrap/>
            <w:hideMark/>
          </w:tcPr>
          <w:p w14:paraId="1FFCB57E" w14:textId="77777777" w:rsidR="00DE28BA"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5C056C6D" w14:textId="3B44A6D2"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Miejska Biblioteka Publiczna </w:t>
            </w:r>
            <w:r w:rsidR="00311E3D">
              <w:rPr>
                <w:rFonts w:eastAsia="Times New Roman"/>
                <w:color w:val="000000"/>
              </w:rPr>
              <w:t>w</w:t>
            </w:r>
            <w:r w:rsidRPr="007100F3">
              <w:rPr>
                <w:rFonts w:eastAsia="Times New Roman"/>
                <w:color w:val="000000"/>
              </w:rPr>
              <w:t xml:space="preserve"> Gliwicach</w:t>
            </w:r>
          </w:p>
        </w:tc>
      </w:tr>
      <w:tr w:rsidR="00DE28BA" w:rsidRPr="007100F3" w14:paraId="32B3DEE3"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6BF6ADEE" w14:textId="77777777" w:rsidR="00DE28BA" w:rsidRPr="007100F3" w:rsidRDefault="00DE28BA" w:rsidP="007100F3">
            <w:pPr>
              <w:jc w:val="right"/>
              <w:rPr>
                <w:rFonts w:eastAsia="Times New Roman"/>
                <w:color w:val="000000"/>
              </w:rPr>
            </w:pPr>
            <w:r w:rsidRPr="007100F3">
              <w:rPr>
                <w:rFonts w:eastAsia="Times New Roman"/>
                <w:color w:val="000000"/>
              </w:rPr>
              <w:t>14</w:t>
            </w:r>
          </w:p>
        </w:tc>
        <w:tc>
          <w:tcPr>
            <w:tcW w:w="5509" w:type="dxa"/>
            <w:noWrap/>
            <w:hideMark/>
          </w:tcPr>
          <w:p w14:paraId="717B66E3"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Rozbudowa Centrum Edukacji i Biznesu GAPR - NOWE GLIWICE poprzez ponowne wykorzystanie terenów hałdy  byłej KSK Gliwice i ich uzbrojenie na cele inwestycyjne</w:t>
            </w:r>
          </w:p>
        </w:tc>
        <w:tc>
          <w:tcPr>
            <w:tcW w:w="3145" w:type="dxa"/>
            <w:noWrap/>
            <w:hideMark/>
          </w:tcPr>
          <w:p w14:paraId="2627142B" w14:textId="2E50F76E"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Górnośląski Akcelerator Przedsiębiorczości Rynkowej Sp. </w:t>
            </w:r>
            <w:r w:rsidR="00311E3D">
              <w:rPr>
                <w:rFonts w:eastAsia="Times New Roman"/>
                <w:color w:val="000000"/>
              </w:rPr>
              <w:t>z o.o</w:t>
            </w:r>
            <w:r w:rsidRPr="007100F3">
              <w:rPr>
                <w:rFonts w:eastAsia="Times New Roman"/>
                <w:color w:val="000000"/>
              </w:rPr>
              <w:t>.</w:t>
            </w:r>
          </w:p>
        </w:tc>
      </w:tr>
      <w:tr w:rsidR="00DE28BA" w:rsidRPr="007100F3" w14:paraId="4869F07B"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397A7CE3" w14:textId="77777777" w:rsidR="00DE28BA" w:rsidRPr="007100F3" w:rsidRDefault="00DE28BA" w:rsidP="007100F3">
            <w:pPr>
              <w:jc w:val="right"/>
              <w:rPr>
                <w:rFonts w:eastAsia="Times New Roman"/>
                <w:color w:val="000000"/>
              </w:rPr>
            </w:pPr>
            <w:r w:rsidRPr="007100F3">
              <w:rPr>
                <w:rFonts w:eastAsia="Times New Roman"/>
                <w:color w:val="000000"/>
              </w:rPr>
              <w:t>15</w:t>
            </w:r>
          </w:p>
        </w:tc>
        <w:tc>
          <w:tcPr>
            <w:tcW w:w="5509" w:type="dxa"/>
            <w:noWrap/>
            <w:hideMark/>
          </w:tcPr>
          <w:p w14:paraId="2B15E2D0"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IT HUB GLIWICE</w:t>
            </w:r>
          </w:p>
        </w:tc>
        <w:tc>
          <w:tcPr>
            <w:tcW w:w="3145" w:type="dxa"/>
            <w:noWrap/>
            <w:hideMark/>
          </w:tcPr>
          <w:p w14:paraId="01AB10F2" w14:textId="24D777AC"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Park Naukowo-Technologiczny „Technopark Gliwice" Sp. </w:t>
            </w:r>
            <w:r w:rsidR="00311E3D">
              <w:rPr>
                <w:rFonts w:eastAsia="Times New Roman"/>
                <w:color w:val="000000"/>
              </w:rPr>
              <w:t>z o.o</w:t>
            </w:r>
            <w:r w:rsidRPr="007100F3">
              <w:rPr>
                <w:rFonts w:eastAsia="Times New Roman"/>
                <w:color w:val="000000"/>
              </w:rPr>
              <w:t>.</w:t>
            </w:r>
          </w:p>
        </w:tc>
      </w:tr>
      <w:tr w:rsidR="00DE28BA" w:rsidRPr="007100F3" w14:paraId="0031D961"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233B7CDF" w14:textId="77777777" w:rsidR="00DE28BA" w:rsidRPr="007100F3" w:rsidRDefault="00DE28BA" w:rsidP="007100F3">
            <w:pPr>
              <w:jc w:val="right"/>
              <w:rPr>
                <w:rFonts w:eastAsia="Times New Roman"/>
                <w:color w:val="000000"/>
              </w:rPr>
            </w:pPr>
            <w:r w:rsidRPr="007100F3">
              <w:rPr>
                <w:rFonts w:eastAsia="Times New Roman"/>
                <w:color w:val="000000"/>
              </w:rPr>
              <w:t>16</w:t>
            </w:r>
          </w:p>
        </w:tc>
        <w:tc>
          <w:tcPr>
            <w:tcW w:w="5509" w:type="dxa"/>
            <w:noWrap/>
            <w:hideMark/>
          </w:tcPr>
          <w:p w14:paraId="3C3236DA" w14:textId="173C17A2"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Adaptacja budynku przy ul. Horsta Bienka 19 na potrzeby poszerzenia działalności GZAZ </w:t>
            </w:r>
          </w:p>
        </w:tc>
        <w:tc>
          <w:tcPr>
            <w:tcW w:w="3145" w:type="dxa"/>
            <w:noWrap/>
            <w:hideMark/>
          </w:tcPr>
          <w:p w14:paraId="6D6F19BE" w14:textId="1C2A48BF"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Gliwicki Zakład Aktywności Zawodowej W Gliwicach</w:t>
            </w:r>
            <w:r w:rsidRPr="007100F3">
              <w:rPr>
                <w:rFonts w:eastAsia="Times New Roman"/>
                <w:color w:val="000000"/>
              </w:rPr>
              <w:br/>
              <w:t xml:space="preserve">Zespół Szkół Specjalnych </w:t>
            </w:r>
            <w:r w:rsidR="00C45694">
              <w:rPr>
                <w:rFonts w:eastAsia="Times New Roman"/>
                <w:color w:val="000000"/>
              </w:rPr>
              <w:br/>
            </w:r>
            <w:r w:rsidRPr="007100F3">
              <w:rPr>
                <w:rFonts w:eastAsia="Times New Roman"/>
                <w:color w:val="000000"/>
              </w:rPr>
              <w:t>Im. J. Korczaka W Gliwicach</w:t>
            </w:r>
          </w:p>
        </w:tc>
      </w:tr>
      <w:tr w:rsidR="00DE28BA" w:rsidRPr="007100F3" w14:paraId="0EF8A431"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36D0A13" w14:textId="77777777" w:rsidR="00DE28BA" w:rsidRPr="007100F3" w:rsidRDefault="00DE28BA" w:rsidP="007100F3">
            <w:pPr>
              <w:jc w:val="right"/>
              <w:rPr>
                <w:rFonts w:eastAsia="Times New Roman"/>
                <w:color w:val="000000"/>
              </w:rPr>
            </w:pPr>
            <w:r w:rsidRPr="007100F3">
              <w:rPr>
                <w:rFonts w:eastAsia="Times New Roman"/>
                <w:color w:val="000000"/>
              </w:rPr>
              <w:t>17</w:t>
            </w:r>
          </w:p>
        </w:tc>
        <w:tc>
          <w:tcPr>
            <w:tcW w:w="5509" w:type="dxa"/>
            <w:noWrap/>
            <w:hideMark/>
          </w:tcPr>
          <w:p w14:paraId="59283858" w14:textId="23B191FE" w:rsidR="00DE28BA" w:rsidRPr="007100F3" w:rsidRDefault="004969BB"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272BE5">
              <w:rPr>
                <w:rFonts w:eastAsia="Times New Roman"/>
                <w:color w:val="000000"/>
              </w:rPr>
              <w:t>Szuwarek -  przywrócenie walorów terenu zielonego przy ul. Makuszyńskiego wraz z </w:t>
            </w:r>
            <w:r w:rsidR="00510903">
              <w:rPr>
                <w:rFonts w:eastAsia="Times New Roman"/>
                <w:color w:val="000000"/>
              </w:rPr>
              <w:t>modernizacją stawu</w:t>
            </w:r>
          </w:p>
        </w:tc>
        <w:tc>
          <w:tcPr>
            <w:tcW w:w="3145" w:type="dxa"/>
            <w:noWrap/>
            <w:hideMark/>
          </w:tcPr>
          <w:p w14:paraId="77066E13" w14:textId="12383783"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Miejski Zarząd Usług Komunalnych W Gliwicach</w:t>
            </w:r>
          </w:p>
        </w:tc>
      </w:tr>
      <w:tr w:rsidR="00DE28BA" w:rsidRPr="007100F3" w14:paraId="5D72EFF8"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73BFB24E" w14:textId="77777777" w:rsidR="00DE28BA" w:rsidRPr="007100F3" w:rsidRDefault="00DE28BA" w:rsidP="007100F3">
            <w:pPr>
              <w:jc w:val="right"/>
              <w:rPr>
                <w:rFonts w:eastAsia="Times New Roman"/>
                <w:color w:val="000000"/>
              </w:rPr>
            </w:pPr>
            <w:r w:rsidRPr="007100F3">
              <w:rPr>
                <w:rFonts w:eastAsia="Times New Roman"/>
                <w:color w:val="000000"/>
              </w:rPr>
              <w:t>18</w:t>
            </w:r>
          </w:p>
        </w:tc>
        <w:tc>
          <w:tcPr>
            <w:tcW w:w="5509" w:type="dxa"/>
            <w:noWrap/>
            <w:hideMark/>
          </w:tcPr>
          <w:p w14:paraId="1C28579E"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Przebudowa i zagospodarowanie ul. Zwycięstwa w Gliwicach</w:t>
            </w:r>
          </w:p>
        </w:tc>
        <w:tc>
          <w:tcPr>
            <w:tcW w:w="3145" w:type="dxa"/>
            <w:noWrap/>
            <w:hideMark/>
          </w:tcPr>
          <w:p w14:paraId="52B616D9" w14:textId="572C7D8B"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 Zarząd Dróg Miejskich</w:t>
            </w:r>
          </w:p>
        </w:tc>
      </w:tr>
      <w:tr w:rsidR="00DE28BA" w:rsidRPr="007100F3" w14:paraId="78EC676F"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D6CED6A" w14:textId="77777777" w:rsidR="00DE28BA" w:rsidRPr="007100F3" w:rsidRDefault="00DE28BA" w:rsidP="007100F3">
            <w:pPr>
              <w:jc w:val="right"/>
              <w:rPr>
                <w:rFonts w:eastAsia="Times New Roman"/>
                <w:color w:val="000000"/>
              </w:rPr>
            </w:pPr>
            <w:r w:rsidRPr="007100F3">
              <w:rPr>
                <w:rFonts w:eastAsia="Times New Roman"/>
                <w:color w:val="000000"/>
              </w:rPr>
              <w:t>19</w:t>
            </w:r>
          </w:p>
        </w:tc>
        <w:tc>
          <w:tcPr>
            <w:tcW w:w="5509" w:type="dxa"/>
            <w:noWrap/>
            <w:hideMark/>
          </w:tcPr>
          <w:p w14:paraId="76DCC529"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Mobilna Metropolia – budowa węzła przesiadkowego Gliwice - Łabędy</w:t>
            </w:r>
          </w:p>
        </w:tc>
        <w:tc>
          <w:tcPr>
            <w:tcW w:w="3145" w:type="dxa"/>
            <w:noWrap/>
            <w:hideMark/>
          </w:tcPr>
          <w:p w14:paraId="0E84A4F1" w14:textId="0E22B5DA"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r w:rsidRPr="007100F3">
              <w:rPr>
                <w:rFonts w:eastAsia="Times New Roman"/>
                <w:color w:val="000000"/>
              </w:rPr>
              <w:br/>
              <w:t>Zarząd Dróg Miejskich</w:t>
            </w:r>
          </w:p>
        </w:tc>
      </w:tr>
      <w:tr w:rsidR="00DE28BA" w:rsidRPr="007100F3" w14:paraId="740013E2"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20490117" w14:textId="77777777" w:rsidR="00DE28BA" w:rsidRPr="007100F3" w:rsidRDefault="00DE28BA" w:rsidP="007100F3">
            <w:pPr>
              <w:jc w:val="right"/>
              <w:rPr>
                <w:rFonts w:eastAsia="Times New Roman"/>
                <w:color w:val="000000"/>
              </w:rPr>
            </w:pPr>
            <w:r w:rsidRPr="007100F3">
              <w:rPr>
                <w:rFonts w:eastAsia="Times New Roman"/>
                <w:color w:val="000000"/>
              </w:rPr>
              <w:t>20</w:t>
            </w:r>
          </w:p>
        </w:tc>
        <w:tc>
          <w:tcPr>
            <w:tcW w:w="5509" w:type="dxa"/>
            <w:noWrap/>
            <w:hideMark/>
          </w:tcPr>
          <w:p w14:paraId="2BBB9B42" w14:textId="366BEA7F" w:rsidR="00DE28BA" w:rsidRPr="007100F3" w:rsidRDefault="005D267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Zagospodarowanie terenu po nieczynnym torowisku tramwajowym w pasie drogowym ul. Chorzowskiej</w:t>
            </w:r>
          </w:p>
        </w:tc>
        <w:tc>
          <w:tcPr>
            <w:tcW w:w="3145" w:type="dxa"/>
            <w:noWrap/>
            <w:hideMark/>
          </w:tcPr>
          <w:p w14:paraId="57400CE4" w14:textId="73D0A873"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Zarząd Dróg Miejskich</w:t>
            </w:r>
          </w:p>
        </w:tc>
      </w:tr>
      <w:tr w:rsidR="00DE28BA" w:rsidRPr="007100F3" w14:paraId="269A5B26"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4207B3B2" w14:textId="77777777" w:rsidR="00DE28BA" w:rsidRPr="007100F3" w:rsidRDefault="00DE28BA" w:rsidP="007100F3">
            <w:pPr>
              <w:jc w:val="right"/>
              <w:rPr>
                <w:rFonts w:eastAsia="Times New Roman"/>
                <w:color w:val="000000"/>
              </w:rPr>
            </w:pPr>
            <w:r w:rsidRPr="007100F3">
              <w:rPr>
                <w:rFonts w:eastAsia="Times New Roman"/>
                <w:color w:val="000000"/>
              </w:rPr>
              <w:lastRenderedPageBreak/>
              <w:t>21</w:t>
            </w:r>
          </w:p>
        </w:tc>
        <w:tc>
          <w:tcPr>
            <w:tcW w:w="5509" w:type="dxa"/>
            <w:noWrap/>
            <w:hideMark/>
          </w:tcPr>
          <w:p w14:paraId="3C859166"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Zaprojektowanie, budowa i uruchomienia w pełni niskoemisyjnego lub zeroemisyjnego, miejskiego, logistycznego łańcucha dostaw towarów</w:t>
            </w:r>
          </w:p>
        </w:tc>
        <w:tc>
          <w:tcPr>
            <w:tcW w:w="3145" w:type="dxa"/>
            <w:noWrap/>
            <w:hideMark/>
          </w:tcPr>
          <w:p w14:paraId="6B27D8CF" w14:textId="03E03696"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Śląskie Centrum Logistyki S.A. </w:t>
            </w:r>
          </w:p>
        </w:tc>
      </w:tr>
      <w:tr w:rsidR="00DE28BA" w:rsidRPr="007100F3" w14:paraId="6CE64924"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0AA79255" w14:textId="77777777" w:rsidR="00DE28BA" w:rsidRPr="007100F3" w:rsidRDefault="00DE28BA" w:rsidP="007100F3">
            <w:pPr>
              <w:jc w:val="right"/>
              <w:rPr>
                <w:rFonts w:eastAsia="Times New Roman"/>
                <w:color w:val="000000"/>
              </w:rPr>
            </w:pPr>
            <w:r w:rsidRPr="007100F3">
              <w:rPr>
                <w:rFonts w:eastAsia="Times New Roman"/>
                <w:color w:val="000000"/>
              </w:rPr>
              <w:t>22</w:t>
            </w:r>
          </w:p>
        </w:tc>
        <w:tc>
          <w:tcPr>
            <w:tcW w:w="5509" w:type="dxa"/>
            <w:noWrap/>
            <w:hideMark/>
          </w:tcPr>
          <w:p w14:paraId="59A56BF8"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Mobilna Metropolia – budowa węzła przesiadkowego Gliwice-Kopernik</w:t>
            </w:r>
          </w:p>
        </w:tc>
        <w:tc>
          <w:tcPr>
            <w:tcW w:w="3145" w:type="dxa"/>
            <w:noWrap/>
            <w:hideMark/>
          </w:tcPr>
          <w:p w14:paraId="3A2BDF90" w14:textId="40F41DA0"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 xml:space="preserve">Miejski Zarząd Usług Komunalnych </w:t>
            </w:r>
            <w:r w:rsidR="00311E3D">
              <w:rPr>
                <w:rFonts w:eastAsia="Times New Roman"/>
                <w:color w:val="000000"/>
              </w:rPr>
              <w:t>w</w:t>
            </w:r>
            <w:r w:rsidRPr="007100F3">
              <w:rPr>
                <w:rFonts w:eastAsia="Times New Roman"/>
                <w:color w:val="000000"/>
              </w:rPr>
              <w:t xml:space="preserve"> Gliwicach</w:t>
            </w:r>
          </w:p>
        </w:tc>
      </w:tr>
      <w:tr w:rsidR="00DE28BA" w:rsidRPr="007100F3" w14:paraId="7AAF37A1"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5990E137" w14:textId="77777777" w:rsidR="00DE28BA" w:rsidRPr="007100F3" w:rsidRDefault="00DE28BA" w:rsidP="007100F3">
            <w:pPr>
              <w:jc w:val="right"/>
              <w:rPr>
                <w:rFonts w:eastAsia="Times New Roman"/>
                <w:color w:val="000000"/>
              </w:rPr>
            </w:pPr>
            <w:r w:rsidRPr="007100F3">
              <w:rPr>
                <w:rFonts w:eastAsia="Times New Roman"/>
                <w:color w:val="000000"/>
              </w:rPr>
              <w:t>23</w:t>
            </w:r>
          </w:p>
        </w:tc>
        <w:tc>
          <w:tcPr>
            <w:tcW w:w="5509" w:type="dxa"/>
            <w:noWrap/>
            <w:hideMark/>
          </w:tcPr>
          <w:p w14:paraId="261CE48E"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Wykonanie windy w siedzibie Muzeum w Gliwicach, willi Caro, wraz z odnowieniem elewacji i założeniem sanitariatów dla osób z dysfunkcjami narządów ruchu</w:t>
            </w:r>
          </w:p>
        </w:tc>
        <w:tc>
          <w:tcPr>
            <w:tcW w:w="3145" w:type="dxa"/>
            <w:noWrap/>
            <w:hideMark/>
          </w:tcPr>
          <w:p w14:paraId="3D78F2CE" w14:textId="444B0CAC"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Muzeum W Gliwicach</w:t>
            </w:r>
          </w:p>
        </w:tc>
      </w:tr>
      <w:tr w:rsidR="00DE28BA" w:rsidRPr="007100F3" w14:paraId="7F4BCE20"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2EF615C6" w14:textId="77777777" w:rsidR="00DE28BA" w:rsidRPr="007100F3" w:rsidRDefault="00DE28BA" w:rsidP="007100F3">
            <w:pPr>
              <w:jc w:val="right"/>
              <w:rPr>
                <w:rFonts w:eastAsia="Times New Roman"/>
                <w:color w:val="000000"/>
              </w:rPr>
            </w:pPr>
            <w:r w:rsidRPr="007100F3">
              <w:rPr>
                <w:rFonts w:eastAsia="Times New Roman"/>
                <w:color w:val="000000"/>
              </w:rPr>
              <w:t>24</w:t>
            </w:r>
          </w:p>
        </w:tc>
        <w:tc>
          <w:tcPr>
            <w:tcW w:w="5509" w:type="dxa"/>
            <w:noWrap/>
            <w:hideMark/>
          </w:tcPr>
          <w:p w14:paraId="31AE1131" w14:textId="650FE08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Budowa drogi łączącej ulicę Warszawską z ulic</w:t>
            </w:r>
            <w:r w:rsidR="00C45694">
              <w:rPr>
                <w:rFonts w:eastAsia="Times New Roman"/>
                <w:color w:val="000000"/>
              </w:rPr>
              <w:t>ą</w:t>
            </w:r>
            <w:r w:rsidRPr="007100F3">
              <w:rPr>
                <w:rFonts w:eastAsia="Times New Roman"/>
                <w:color w:val="000000"/>
              </w:rPr>
              <w:t xml:space="preserve"> Świętojańską</w:t>
            </w:r>
          </w:p>
        </w:tc>
        <w:tc>
          <w:tcPr>
            <w:tcW w:w="3145" w:type="dxa"/>
            <w:noWrap/>
            <w:hideMark/>
          </w:tcPr>
          <w:p w14:paraId="7DD64A7B" w14:textId="38E22E71"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Zarząd Dróg Miejskich</w:t>
            </w:r>
          </w:p>
        </w:tc>
      </w:tr>
      <w:tr w:rsidR="00DE28BA" w:rsidRPr="007100F3" w14:paraId="1BC2932A"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A2FAA39" w14:textId="77777777" w:rsidR="00DE28BA" w:rsidRPr="007100F3" w:rsidRDefault="00DE28BA" w:rsidP="007100F3">
            <w:pPr>
              <w:jc w:val="right"/>
              <w:rPr>
                <w:rFonts w:eastAsia="Times New Roman"/>
                <w:color w:val="000000"/>
              </w:rPr>
            </w:pPr>
            <w:r w:rsidRPr="007100F3">
              <w:rPr>
                <w:rFonts w:eastAsia="Times New Roman"/>
                <w:color w:val="000000"/>
              </w:rPr>
              <w:t>25</w:t>
            </w:r>
          </w:p>
        </w:tc>
        <w:tc>
          <w:tcPr>
            <w:tcW w:w="5509" w:type="dxa"/>
            <w:noWrap/>
            <w:hideMark/>
          </w:tcPr>
          <w:p w14:paraId="31A20547" w14:textId="0361A901"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Rewitalizacja dawne</w:t>
            </w:r>
            <w:r w:rsidR="001C22D9">
              <w:rPr>
                <w:rFonts w:eastAsia="Times New Roman"/>
                <w:color w:val="000000"/>
              </w:rPr>
              <w:t>go terenu</w:t>
            </w:r>
            <w:r w:rsidRPr="007100F3">
              <w:rPr>
                <w:rFonts w:eastAsia="Times New Roman"/>
                <w:color w:val="000000"/>
              </w:rPr>
              <w:t xml:space="preserve"> Fabryki Drutu w Gliwicach poprzez utworzenie nowoczesnego centrum łączącego funkcje biznesowe, kulturalne, rozrywkowe i mieszkalne.</w:t>
            </w:r>
          </w:p>
        </w:tc>
        <w:tc>
          <w:tcPr>
            <w:tcW w:w="3145" w:type="dxa"/>
            <w:noWrap/>
            <w:hideMark/>
          </w:tcPr>
          <w:p w14:paraId="18C3E48B" w14:textId="77777777" w:rsidR="00DE28BA"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p>
          <w:p w14:paraId="2FB153F4" w14:textId="60DDCDBB" w:rsidR="007B5435" w:rsidRPr="00272BE5" w:rsidRDefault="007B5435" w:rsidP="007100F3">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 xml:space="preserve">Górnośląski Akcelerator Przedsiębiorczości Rynkowej </w:t>
            </w:r>
            <w:r>
              <w:rPr>
                <w:color w:val="000000"/>
              </w:rPr>
              <w:br/>
              <w:t>sp. z o.o.</w:t>
            </w:r>
          </w:p>
        </w:tc>
      </w:tr>
      <w:tr w:rsidR="00DE28BA" w:rsidRPr="007100F3" w14:paraId="1CD07F68"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2946A28" w14:textId="77777777" w:rsidR="00DE28BA" w:rsidRPr="007100F3" w:rsidRDefault="00DE28BA" w:rsidP="007100F3">
            <w:pPr>
              <w:jc w:val="right"/>
              <w:rPr>
                <w:rFonts w:eastAsia="Times New Roman"/>
                <w:color w:val="000000"/>
              </w:rPr>
            </w:pPr>
            <w:r w:rsidRPr="007100F3">
              <w:rPr>
                <w:rFonts w:eastAsia="Times New Roman"/>
                <w:color w:val="000000"/>
              </w:rPr>
              <w:t>26</w:t>
            </w:r>
          </w:p>
        </w:tc>
        <w:tc>
          <w:tcPr>
            <w:tcW w:w="5509" w:type="dxa"/>
            <w:noWrap/>
            <w:hideMark/>
          </w:tcPr>
          <w:p w14:paraId="62B94756" w14:textId="2D258571" w:rsidR="00DE28BA" w:rsidRPr="007100F3" w:rsidRDefault="00940237"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071F5">
              <w:rPr>
                <w:rFonts w:eastAsia="Times New Roman"/>
                <w:sz w:val="20"/>
                <w:szCs w:val="20"/>
              </w:rPr>
              <w:t>Plac Krakowski</w:t>
            </w:r>
            <w:r>
              <w:rPr>
                <w:rFonts w:eastAsia="Times New Roman"/>
                <w:sz w:val="20"/>
                <w:szCs w:val="20"/>
              </w:rPr>
              <w:t xml:space="preserve"> - kompleksowa</w:t>
            </w:r>
            <w:r w:rsidRPr="002071F5">
              <w:rPr>
                <w:rFonts w:eastAsia="Times New Roman"/>
                <w:sz w:val="20"/>
                <w:szCs w:val="20"/>
              </w:rPr>
              <w:t xml:space="preserve"> </w:t>
            </w:r>
            <w:r>
              <w:rPr>
                <w:rFonts w:eastAsia="Times New Roman"/>
                <w:sz w:val="20"/>
                <w:szCs w:val="20"/>
              </w:rPr>
              <w:t>p</w:t>
            </w:r>
            <w:r w:rsidRPr="002071F5">
              <w:rPr>
                <w:rFonts w:eastAsia="Times New Roman"/>
                <w:sz w:val="20"/>
                <w:szCs w:val="20"/>
              </w:rPr>
              <w:t>rzebudowa</w:t>
            </w:r>
          </w:p>
        </w:tc>
        <w:tc>
          <w:tcPr>
            <w:tcW w:w="3145" w:type="dxa"/>
            <w:noWrap/>
            <w:hideMark/>
          </w:tcPr>
          <w:p w14:paraId="78F2A107" w14:textId="11FD824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Miejski Zarząd Usług Komunalnych</w:t>
            </w:r>
          </w:p>
        </w:tc>
      </w:tr>
      <w:tr w:rsidR="00DE28BA" w:rsidRPr="007100F3" w14:paraId="313D5035" w14:textId="77777777" w:rsidTr="008C2264">
        <w:trPr>
          <w:cnfStyle w:val="000000100000" w:firstRow="0" w:lastRow="0" w:firstColumn="0" w:lastColumn="0" w:oddVBand="0" w:evenVBand="0" w:oddHBand="1"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485" w:type="dxa"/>
            <w:noWrap/>
            <w:hideMark/>
          </w:tcPr>
          <w:p w14:paraId="05B46A9D" w14:textId="77777777" w:rsidR="00DE28BA" w:rsidRPr="007100F3" w:rsidRDefault="00DE28BA" w:rsidP="007100F3">
            <w:pPr>
              <w:jc w:val="right"/>
              <w:rPr>
                <w:rFonts w:eastAsia="Times New Roman"/>
                <w:color w:val="000000"/>
              </w:rPr>
            </w:pPr>
            <w:r w:rsidRPr="007100F3">
              <w:rPr>
                <w:rFonts w:eastAsia="Times New Roman"/>
                <w:color w:val="000000"/>
              </w:rPr>
              <w:t>27</w:t>
            </w:r>
          </w:p>
        </w:tc>
        <w:tc>
          <w:tcPr>
            <w:tcW w:w="5509" w:type="dxa"/>
            <w:noWrap/>
            <w:hideMark/>
          </w:tcPr>
          <w:p w14:paraId="756AB47E"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Termomodernizacja budynku przy ul. Studziennej 1</w:t>
            </w:r>
          </w:p>
        </w:tc>
        <w:tc>
          <w:tcPr>
            <w:tcW w:w="3145" w:type="dxa"/>
            <w:noWrap/>
            <w:hideMark/>
          </w:tcPr>
          <w:p w14:paraId="199B2D1A" w14:textId="03BAE4AC"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p>
        </w:tc>
      </w:tr>
      <w:tr w:rsidR="00DE28BA" w:rsidRPr="007100F3" w14:paraId="15332805"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83AC73D" w14:textId="77777777" w:rsidR="00DE28BA" w:rsidRPr="007100F3" w:rsidRDefault="00DE28BA" w:rsidP="007100F3">
            <w:pPr>
              <w:jc w:val="right"/>
              <w:rPr>
                <w:rFonts w:eastAsia="Times New Roman"/>
                <w:color w:val="000000"/>
              </w:rPr>
            </w:pPr>
            <w:r w:rsidRPr="007100F3">
              <w:rPr>
                <w:rFonts w:eastAsia="Times New Roman"/>
                <w:color w:val="000000"/>
              </w:rPr>
              <w:t>28</w:t>
            </w:r>
          </w:p>
        </w:tc>
        <w:tc>
          <w:tcPr>
            <w:tcW w:w="5509" w:type="dxa"/>
            <w:noWrap/>
            <w:hideMark/>
          </w:tcPr>
          <w:p w14:paraId="21FA3BAA"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Zespół Szkolno-Przedszkolny nr 14 ul. M. Strzody 4 - termomodernizacja i modernizacja budynków</w:t>
            </w:r>
          </w:p>
        </w:tc>
        <w:tc>
          <w:tcPr>
            <w:tcW w:w="3145" w:type="dxa"/>
            <w:noWrap/>
            <w:hideMark/>
          </w:tcPr>
          <w:p w14:paraId="17CFADB2" w14:textId="10A2A310"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p>
        </w:tc>
      </w:tr>
      <w:tr w:rsidR="00DE28BA" w:rsidRPr="007100F3" w14:paraId="75E258BE"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669304A8" w14:textId="77777777" w:rsidR="00DE28BA" w:rsidRPr="007100F3" w:rsidRDefault="00DE28BA" w:rsidP="007100F3">
            <w:pPr>
              <w:jc w:val="right"/>
              <w:rPr>
                <w:rFonts w:eastAsia="Times New Roman"/>
                <w:color w:val="000000"/>
              </w:rPr>
            </w:pPr>
            <w:r w:rsidRPr="007100F3">
              <w:rPr>
                <w:rFonts w:eastAsia="Times New Roman"/>
                <w:color w:val="000000"/>
              </w:rPr>
              <w:t>29</w:t>
            </w:r>
          </w:p>
        </w:tc>
        <w:tc>
          <w:tcPr>
            <w:tcW w:w="5509" w:type="dxa"/>
            <w:noWrap/>
            <w:hideMark/>
          </w:tcPr>
          <w:p w14:paraId="31268DC1" w14:textId="6CFA88C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Zespół Szkolno-Przedszkolny nr 10 ul. J. Śliwki 8 - termomodernizacja i modernizacja budynk</w:t>
            </w:r>
            <w:r w:rsidR="001C22D9">
              <w:rPr>
                <w:rFonts w:eastAsia="Times New Roman"/>
                <w:color w:val="000000"/>
              </w:rPr>
              <w:t>u</w:t>
            </w:r>
          </w:p>
        </w:tc>
        <w:tc>
          <w:tcPr>
            <w:tcW w:w="3145" w:type="dxa"/>
            <w:noWrap/>
            <w:hideMark/>
          </w:tcPr>
          <w:p w14:paraId="2F18EE18" w14:textId="0D1037C0"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p>
        </w:tc>
      </w:tr>
      <w:tr w:rsidR="00DE28BA" w:rsidRPr="007100F3" w14:paraId="69CF7D5E"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077355E1" w14:textId="77777777" w:rsidR="00DE28BA" w:rsidRPr="007100F3" w:rsidRDefault="00DE28BA" w:rsidP="007100F3">
            <w:pPr>
              <w:jc w:val="right"/>
              <w:rPr>
                <w:rFonts w:eastAsia="Times New Roman"/>
                <w:color w:val="000000"/>
              </w:rPr>
            </w:pPr>
            <w:r w:rsidRPr="007100F3">
              <w:rPr>
                <w:rFonts w:eastAsia="Times New Roman"/>
                <w:color w:val="000000"/>
              </w:rPr>
              <w:t>30</w:t>
            </w:r>
          </w:p>
        </w:tc>
        <w:tc>
          <w:tcPr>
            <w:tcW w:w="5509" w:type="dxa"/>
            <w:noWrap/>
            <w:hideMark/>
          </w:tcPr>
          <w:p w14:paraId="6EB25F18"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Rewitalizacja oraz modernizacja nieruchomości położonej przy ul. Wielickiej 16 w Gliwicach wraz  z rozbudową istniejącego budynku. </w:t>
            </w:r>
          </w:p>
        </w:tc>
        <w:tc>
          <w:tcPr>
            <w:tcW w:w="3145" w:type="dxa"/>
            <w:noWrap/>
            <w:hideMark/>
          </w:tcPr>
          <w:p w14:paraId="4BF70B10" w14:textId="7037E3BA"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P.P.H.U. „Prometeusz” Wojciech Kras </w:t>
            </w:r>
          </w:p>
        </w:tc>
      </w:tr>
      <w:tr w:rsidR="00DE28BA" w:rsidRPr="007100F3" w14:paraId="11B6D857"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580964D3" w14:textId="77777777" w:rsidR="00DE28BA" w:rsidRPr="007100F3" w:rsidRDefault="00DE28BA" w:rsidP="007100F3">
            <w:pPr>
              <w:jc w:val="right"/>
              <w:rPr>
                <w:rFonts w:eastAsia="Times New Roman"/>
                <w:color w:val="000000"/>
              </w:rPr>
            </w:pPr>
            <w:r w:rsidRPr="007100F3">
              <w:rPr>
                <w:rFonts w:eastAsia="Times New Roman"/>
                <w:color w:val="000000"/>
              </w:rPr>
              <w:t>31</w:t>
            </w:r>
          </w:p>
        </w:tc>
        <w:tc>
          <w:tcPr>
            <w:tcW w:w="5509" w:type="dxa"/>
            <w:noWrap/>
            <w:hideMark/>
          </w:tcPr>
          <w:p w14:paraId="7B6DDF25" w14:textId="40EF9628"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Zagospodarowanie terenu po ROD Radość wraz z modernizacją stawu </w:t>
            </w:r>
          </w:p>
        </w:tc>
        <w:tc>
          <w:tcPr>
            <w:tcW w:w="3145" w:type="dxa"/>
            <w:noWrap/>
            <w:hideMark/>
          </w:tcPr>
          <w:p w14:paraId="41168F3E" w14:textId="6B21D7B8"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 xml:space="preserve">Miejski Zarząd Usług Komunalnych </w:t>
            </w:r>
            <w:r w:rsidR="00311E3D">
              <w:rPr>
                <w:rFonts w:eastAsia="Times New Roman"/>
                <w:color w:val="000000"/>
              </w:rPr>
              <w:t>w</w:t>
            </w:r>
            <w:r w:rsidRPr="007100F3">
              <w:rPr>
                <w:rFonts w:eastAsia="Times New Roman"/>
                <w:color w:val="000000"/>
              </w:rPr>
              <w:t xml:space="preserve"> Gliwicach</w:t>
            </w:r>
          </w:p>
        </w:tc>
      </w:tr>
      <w:tr w:rsidR="00DE28BA" w:rsidRPr="007100F3" w14:paraId="6BE63CD7"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2E963190" w14:textId="77777777" w:rsidR="00DE28BA" w:rsidRPr="007100F3" w:rsidRDefault="00DE28BA" w:rsidP="007100F3">
            <w:pPr>
              <w:jc w:val="right"/>
              <w:rPr>
                <w:rFonts w:eastAsia="Times New Roman"/>
                <w:color w:val="000000"/>
              </w:rPr>
            </w:pPr>
            <w:r w:rsidRPr="007100F3">
              <w:rPr>
                <w:rFonts w:eastAsia="Times New Roman"/>
                <w:color w:val="000000"/>
              </w:rPr>
              <w:t>32</w:t>
            </w:r>
          </w:p>
        </w:tc>
        <w:tc>
          <w:tcPr>
            <w:tcW w:w="5509" w:type="dxa"/>
            <w:noWrap/>
            <w:hideMark/>
          </w:tcPr>
          <w:p w14:paraId="52F81E61" w14:textId="426050D3" w:rsidR="00DE28BA" w:rsidRPr="007100F3" w:rsidRDefault="00CA7FFD"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Zagospodarowanie terenu przy ul. W. Sikorskiego na ogród terapeutyczny</w:t>
            </w:r>
          </w:p>
        </w:tc>
        <w:tc>
          <w:tcPr>
            <w:tcW w:w="3145" w:type="dxa"/>
            <w:noWrap/>
            <w:hideMark/>
          </w:tcPr>
          <w:p w14:paraId="13B24A81" w14:textId="7E7DF009"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 xml:space="preserve">Miejski Zarząd Usług Komunalnych </w:t>
            </w:r>
            <w:r w:rsidR="00311E3D">
              <w:rPr>
                <w:rFonts w:eastAsia="Times New Roman"/>
                <w:color w:val="000000"/>
              </w:rPr>
              <w:t>w</w:t>
            </w:r>
            <w:r w:rsidRPr="007100F3">
              <w:rPr>
                <w:rFonts w:eastAsia="Times New Roman"/>
                <w:color w:val="000000"/>
              </w:rPr>
              <w:t xml:space="preserve"> Gliwicach</w:t>
            </w:r>
          </w:p>
        </w:tc>
      </w:tr>
      <w:tr w:rsidR="00DE28BA" w:rsidRPr="007100F3" w14:paraId="484FCF28"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7AB90009" w14:textId="77777777" w:rsidR="00DE28BA" w:rsidRPr="007100F3" w:rsidRDefault="00DE28BA" w:rsidP="007100F3">
            <w:pPr>
              <w:jc w:val="right"/>
              <w:rPr>
                <w:rFonts w:eastAsia="Times New Roman"/>
                <w:color w:val="000000"/>
              </w:rPr>
            </w:pPr>
            <w:r w:rsidRPr="007100F3">
              <w:rPr>
                <w:rFonts w:eastAsia="Times New Roman"/>
                <w:color w:val="000000"/>
              </w:rPr>
              <w:t>33</w:t>
            </w:r>
          </w:p>
        </w:tc>
        <w:tc>
          <w:tcPr>
            <w:tcW w:w="5509" w:type="dxa"/>
            <w:noWrap/>
            <w:hideMark/>
          </w:tcPr>
          <w:p w14:paraId="264343E5" w14:textId="040995C2"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Zagospodarowanie terenu pod funkcje rekreacyjne przy Marinie</w:t>
            </w:r>
          </w:p>
        </w:tc>
        <w:tc>
          <w:tcPr>
            <w:tcW w:w="3145" w:type="dxa"/>
            <w:noWrap/>
            <w:hideMark/>
          </w:tcPr>
          <w:p w14:paraId="7D906DF2" w14:textId="4BD9B764"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r w:rsidRPr="007100F3">
              <w:rPr>
                <w:rFonts w:eastAsia="Times New Roman"/>
                <w:color w:val="000000"/>
              </w:rPr>
              <w:br/>
              <w:t xml:space="preserve">Miejski Zarząd Usług Komunalnych </w:t>
            </w:r>
            <w:r w:rsidR="00311E3D">
              <w:rPr>
                <w:rFonts w:eastAsia="Times New Roman"/>
                <w:color w:val="000000"/>
              </w:rPr>
              <w:t>w</w:t>
            </w:r>
            <w:r w:rsidRPr="007100F3">
              <w:rPr>
                <w:rFonts w:eastAsia="Times New Roman"/>
                <w:color w:val="000000"/>
              </w:rPr>
              <w:t xml:space="preserve"> Gliwicach</w:t>
            </w:r>
          </w:p>
        </w:tc>
      </w:tr>
      <w:tr w:rsidR="00DE28BA" w:rsidRPr="007100F3" w14:paraId="3B459CC3"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38CB0C1F" w14:textId="77777777" w:rsidR="00DE28BA" w:rsidRPr="007100F3" w:rsidRDefault="00DE28BA" w:rsidP="007100F3">
            <w:pPr>
              <w:jc w:val="right"/>
              <w:rPr>
                <w:rFonts w:eastAsia="Times New Roman"/>
                <w:color w:val="000000"/>
              </w:rPr>
            </w:pPr>
            <w:r w:rsidRPr="007100F3">
              <w:rPr>
                <w:rFonts w:eastAsia="Times New Roman"/>
                <w:color w:val="000000"/>
              </w:rPr>
              <w:t>34</w:t>
            </w:r>
          </w:p>
        </w:tc>
        <w:tc>
          <w:tcPr>
            <w:tcW w:w="5509" w:type="dxa"/>
            <w:noWrap/>
            <w:hideMark/>
          </w:tcPr>
          <w:p w14:paraId="609CCBE3" w14:textId="0C9CCA1B"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Rewitalizacja Ruin Teatru Victoria i al. Przyjaźni </w:t>
            </w:r>
          </w:p>
        </w:tc>
        <w:tc>
          <w:tcPr>
            <w:tcW w:w="3145" w:type="dxa"/>
            <w:noWrap/>
            <w:hideMark/>
          </w:tcPr>
          <w:p w14:paraId="7A46C05E" w14:textId="7B469396"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C</w:t>
            </w:r>
            <w:r>
              <w:rPr>
                <w:rFonts w:eastAsia="Times New Roman"/>
                <w:color w:val="000000"/>
              </w:rPr>
              <w:t>K</w:t>
            </w:r>
            <w:r w:rsidRPr="007100F3">
              <w:rPr>
                <w:rFonts w:eastAsia="Times New Roman"/>
                <w:color w:val="000000"/>
              </w:rPr>
              <w:t xml:space="preserve"> Victoria</w:t>
            </w:r>
          </w:p>
        </w:tc>
      </w:tr>
      <w:tr w:rsidR="00DE28BA" w:rsidRPr="007100F3" w14:paraId="262FC252"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789BA9FF" w14:textId="77777777" w:rsidR="00DE28BA" w:rsidRPr="007100F3" w:rsidRDefault="00DE28BA" w:rsidP="007100F3">
            <w:pPr>
              <w:jc w:val="right"/>
              <w:rPr>
                <w:rFonts w:eastAsia="Times New Roman"/>
                <w:color w:val="000000"/>
              </w:rPr>
            </w:pPr>
            <w:r w:rsidRPr="007100F3">
              <w:rPr>
                <w:rFonts w:eastAsia="Times New Roman"/>
                <w:color w:val="000000"/>
              </w:rPr>
              <w:t>35</w:t>
            </w:r>
          </w:p>
        </w:tc>
        <w:tc>
          <w:tcPr>
            <w:tcW w:w="5509" w:type="dxa"/>
            <w:noWrap/>
            <w:hideMark/>
          </w:tcPr>
          <w:p w14:paraId="06D58E95" w14:textId="77534E30"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Budowa przyłączy kanalizacji sanitarnej i deszczowej do budynków mieszkalnych wielorodzinnych zlokalizowanych </w:t>
            </w:r>
            <w:r w:rsidRPr="007100F3">
              <w:rPr>
                <w:rFonts w:eastAsia="Times New Roman"/>
                <w:color w:val="000000"/>
              </w:rPr>
              <w:lastRenderedPageBreak/>
              <w:t>w Gliwicach przy ul. Portowej 23-25 i Portowej 27-29 wraz z likwidacją istniejących szamb</w:t>
            </w:r>
          </w:p>
        </w:tc>
        <w:tc>
          <w:tcPr>
            <w:tcW w:w="3145" w:type="dxa"/>
            <w:noWrap/>
            <w:hideMark/>
          </w:tcPr>
          <w:p w14:paraId="49CB8FD1" w14:textId="23912AB3"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lastRenderedPageBreak/>
              <w:t>ZBM II TBS Sp. Z O.O.</w:t>
            </w:r>
          </w:p>
        </w:tc>
      </w:tr>
      <w:tr w:rsidR="00DE28BA" w:rsidRPr="007100F3" w14:paraId="530C59E2"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13E8B59" w14:textId="77777777" w:rsidR="00DE28BA" w:rsidRPr="007100F3" w:rsidRDefault="00DE28BA" w:rsidP="007100F3">
            <w:pPr>
              <w:jc w:val="right"/>
              <w:rPr>
                <w:rFonts w:eastAsia="Times New Roman"/>
                <w:color w:val="000000"/>
              </w:rPr>
            </w:pPr>
            <w:r w:rsidRPr="007100F3">
              <w:rPr>
                <w:rFonts w:eastAsia="Times New Roman"/>
                <w:color w:val="000000"/>
              </w:rPr>
              <w:t>36</w:t>
            </w:r>
          </w:p>
        </w:tc>
        <w:tc>
          <w:tcPr>
            <w:tcW w:w="5509" w:type="dxa"/>
            <w:noWrap/>
            <w:hideMark/>
          </w:tcPr>
          <w:p w14:paraId="27749AB8" w14:textId="51EB738F"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Termomodernizacja wielorodzinnego budynku mieszkalnego przy ul. Św. Elżbiety 4 wraz z jego podłączeniem do miejskiej sieci ciepłowniczej</w:t>
            </w:r>
          </w:p>
        </w:tc>
        <w:tc>
          <w:tcPr>
            <w:tcW w:w="3145" w:type="dxa"/>
            <w:noWrap/>
            <w:hideMark/>
          </w:tcPr>
          <w:p w14:paraId="3F603FF6" w14:textId="36983920"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ZBM II TBS Sp. </w:t>
            </w:r>
            <w:r w:rsidR="00311E3D">
              <w:rPr>
                <w:rFonts w:eastAsia="Times New Roman"/>
                <w:color w:val="000000"/>
              </w:rPr>
              <w:t>z o.o.</w:t>
            </w:r>
            <w:r w:rsidRPr="007100F3">
              <w:rPr>
                <w:rFonts w:eastAsia="Times New Roman"/>
                <w:color w:val="000000"/>
              </w:rPr>
              <w:t>.</w:t>
            </w:r>
          </w:p>
        </w:tc>
      </w:tr>
      <w:tr w:rsidR="00DE28BA" w:rsidRPr="007100F3" w14:paraId="7623FD47"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BE11749" w14:textId="77777777" w:rsidR="00DE28BA" w:rsidRPr="007100F3" w:rsidRDefault="00DE28BA" w:rsidP="007100F3">
            <w:pPr>
              <w:jc w:val="right"/>
              <w:rPr>
                <w:rFonts w:eastAsia="Times New Roman"/>
                <w:color w:val="000000"/>
              </w:rPr>
            </w:pPr>
            <w:r w:rsidRPr="007100F3">
              <w:rPr>
                <w:rFonts w:eastAsia="Times New Roman"/>
                <w:color w:val="000000"/>
              </w:rPr>
              <w:t>37</w:t>
            </w:r>
          </w:p>
        </w:tc>
        <w:tc>
          <w:tcPr>
            <w:tcW w:w="5509" w:type="dxa"/>
            <w:noWrap/>
            <w:hideMark/>
          </w:tcPr>
          <w:p w14:paraId="2546F961"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Udostępnienie widzom z niepełnosprawnością ruchową sali kameralnej oraz balkonu widowni na dużej sali (zlokalizowanych na I piętrze) poprzez zbudowanie windy.</w:t>
            </w:r>
          </w:p>
        </w:tc>
        <w:tc>
          <w:tcPr>
            <w:tcW w:w="3145" w:type="dxa"/>
            <w:noWrap/>
            <w:hideMark/>
          </w:tcPr>
          <w:p w14:paraId="2ED9B802" w14:textId="6DC1C013"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Teatr Miejski </w:t>
            </w:r>
            <w:r w:rsidR="00311E3D">
              <w:rPr>
                <w:rFonts w:eastAsia="Times New Roman"/>
                <w:color w:val="000000"/>
              </w:rPr>
              <w:t>w</w:t>
            </w:r>
            <w:r w:rsidRPr="007100F3">
              <w:rPr>
                <w:rFonts w:eastAsia="Times New Roman"/>
                <w:color w:val="000000"/>
              </w:rPr>
              <w:t xml:space="preserve"> Gliwicach</w:t>
            </w:r>
          </w:p>
        </w:tc>
      </w:tr>
      <w:tr w:rsidR="00DE28BA" w:rsidRPr="007100F3" w14:paraId="3A3F9B1F"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5DB890F7" w14:textId="77777777" w:rsidR="00DE28BA" w:rsidRPr="007100F3" w:rsidRDefault="00DE28BA" w:rsidP="007100F3">
            <w:pPr>
              <w:jc w:val="right"/>
              <w:rPr>
                <w:rFonts w:eastAsia="Times New Roman"/>
                <w:color w:val="000000"/>
              </w:rPr>
            </w:pPr>
            <w:r w:rsidRPr="007100F3">
              <w:rPr>
                <w:rFonts w:eastAsia="Times New Roman"/>
                <w:color w:val="000000"/>
              </w:rPr>
              <w:t>38</w:t>
            </w:r>
          </w:p>
        </w:tc>
        <w:tc>
          <w:tcPr>
            <w:tcW w:w="5509" w:type="dxa"/>
            <w:noWrap/>
            <w:hideMark/>
          </w:tcPr>
          <w:p w14:paraId="0C9E3D75"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Program „Redukujesz – zyskujesz”</w:t>
            </w:r>
          </w:p>
        </w:tc>
        <w:tc>
          <w:tcPr>
            <w:tcW w:w="3145" w:type="dxa"/>
            <w:noWrap/>
            <w:hideMark/>
          </w:tcPr>
          <w:p w14:paraId="2DA8704C" w14:textId="0873ED8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Przedsiębiorstwo Energetyki Cieplnej - GLIWICE Spółka </w:t>
            </w:r>
            <w:r w:rsidR="00311E3D">
              <w:rPr>
                <w:rFonts w:eastAsia="Times New Roman"/>
                <w:color w:val="000000"/>
              </w:rPr>
              <w:t>z o.o.</w:t>
            </w:r>
          </w:p>
        </w:tc>
      </w:tr>
      <w:tr w:rsidR="00DE28BA" w:rsidRPr="007100F3" w14:paraId="11FB4706"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352EC556" w14:textId="77777777" w:rsidR="00DE28BA" w:rsidRPr="007100F3" w:rsidRDefault="00DE28BA" w:rsidP="007100F3">
            <w:pPr>
              <w:jc w:val="right"/>
              <w:rPr>
                <w:rFonts w:eastAsia="Times New Roman"/>
                <w:color w:val="000000"/>
              </w:rPr>
            </w:pPr>
            <w:r w:rsidRPr="007100F3">
              <w:rPr>
                <w:rFonts w:eastAsia="Times New Roman"/>
                <w:color w:val="000000"/>
              </w:rPr>
              <w:t>39</w:t>
            </w:r>
          </w:p>
        </w:tc>
        <w:tc>
          <w:tcPr>
            <w:tcW w:w="5509" w:type="dxa"/>
            <w:noWrap/>
          </w:tcPr>
          <w:p w14:paraId="5E553C3F" w14:textId="5D98CCDD"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 xml:space="preserve">Renowacja zabytkowej elewacji secesyjnej kamienicy </w:t>
            </w:r>
            <w:r w:rsidR="00C45694">
              <w:rPr>
                <w:rFonts w:eastAsia="Times New Roman"/>
                <w:color w:val="000000"/>
              </w:rPr>
              <w:br/>
            </w:r>
            <w:r w:rsidRPr="00992EB0">
              <w:rPr>
                <w:rFonts w:eastAsia="Times New Roman"/>
                <w:color w:val="000000"/>
              </w:rPr>
              <w:t>z początku XX wieku</w:t>
            </w:r>
          </w:p>
        </w:tc>
        <w:tc>
          <w:tcPr>
            <w:tcW w:w="3145" w:type="dxa"/>
            <w:noWrap/>
          </w:tcPr>
          <w:p w14:paraId="06F52C16" w14:textId="0A1EB515"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 xml:space="preserve">Wspólnota Mieszkaniowa </w:t>
            </w:r>
            <w:r w:rsidR="006534E8">
              <w:rPr>
                <w:rFonts w:eastAsia="Times New Roman"/>
                <w:color w:val="000000"/>
              </w:rPr>
              <w:t>Zwycięstwa</w:t>
            </w:r>
            <w:r w:rsidRPr="00992EB0">
              <w:rPr>
                <w:rFonts w:eastAsia="Times New Roman"/>
                <w:color w:val="000000"/>
              </w:rPr>
              <w:t xml:space="preserve"> 1</w:t>
            </w:r>
            <w:r w:rsidR="006534E8">
              <w:rPr>
                <w:rFonts w:eastAsia="Times New Roman"/>
                <w:color w:val="000000"/>
              </w:rPr>
              <w:t>1</w:t>
            </w:r>
          </w:p>
        </w:tc>
      </w:tr>
      <w:tr w:rsidR="00DE28BA" w:rsidRPr="007100F3" w14:paraId="77C5D130"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6FE076B6" w14:textId="77777777" w:rsidR="00DE28BA" w:rsidRPr="007100F3" w:rsidRDefault="00DE28BA" w:rsidP="007100F3">
            <w:pPr>
              <w:jc w:val="right"/>
              <w:rPr>
                <w:rFonts w:eastAsia="Times New Roman"/>
                <w:color w:val="000000"/>
              </w:rPr>
            </w:pPr>
            <w:r w:rsidRPr="007100F3">
              <w:rPr>
                <w:rFonts w:eastAsia="Times New Roman"/>
                <w:color w:val="000000"/>
              </w:rPr>
              <w:t>40</w:t>
            </w:r>
          </w:p>
        </w:tc>
        <w:tc>
          <w:tcPr>
            <w:tcW w:w="5509" w:type="dxa"/>
            <w:noWrap/>
            <w:hideMark/>
          </w:tcPr>
          <w:p w14:paraId="1137138A"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Termomodernizacja budynku przy ul. Na Skarpie 1</w:t>
            </w:r>
          </w:p>
        </w:tc>
        <w:tc>
          <w:tcPr>
            <w:tcW w:w="3145" w:type="dxa"/>
            <w:noWrap/>
            <w:hideMark/>
          </w:tcPr>
          <w:p w14:paraId="08F54C82" w14:textId="4B0DAF58"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Wspólnota Mieszkaniowa Na Skarpie 1</w:t>
            </w:r>
          </w:p>
        </w:tc>
      </w:tr>
      <w:tr w:rsidR="001C22D9" w:rsidRPr="007100F3" w14:paraId="769144B3"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tcPr>
          <w:p w14:paraId="3B6C75AF" w14:textId="43AEEAE8" w:rsidR="001C22D9" w:rsidRPr="007100F3" w:rsidRDefault="001C22D9" w:rsidP="007100F3">
            <w:pPr>
              <w:jc w:val="right"/>
              <w:rPr>
                <w:rFonts w:eastAsia="Times New Roman"/>
                <w:color w:val="000000"/>
              </w:rPr>
            </w:pPr>
            <w:r>
              <w:rPr>
                <w:rFonts w:eastAsia="Times New Roman"/>
                <w:color w:val="000000"/>
              </w:rPr>
              <w:t>41</w:t>
            </w:r>
          </w:p>
        </w:tc>
        <w:tc>
          <w:tcPr>
            <w:tcW w:w="5509" w:type="dxa"/>
            <w:noWrap/>
          </w:tcPr>
          <w:p w14:paraId="4AEB838E" w14:textId="7EEC33AE" w:rsidR="001C22D9" w:rsidRPr="007100F3" w:rsidRDefault="001C22D9"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Budowa zespołu kolektorów słonecznych dla potrzeb ciepłej wody dla miasta Gliwice wraz z magazynem ciepła</w:t>
            </w:r>
          </w:p>
        </w:tc>
        <w:tc>
          <w:tcPr>
            <w:tcW w:w="3145" w:type="dxa"/>
            <w:noWrap/>
          </w:tcPr>
          <w:p w14:paraId="4822B547" w14:textId="6A27AFC8" w:rsidR="001C22D9" w:rsidRPr="007100F3" w:rsidRDefault="00311E3D"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Przedsiębiorstwo Energetyki Cieplnej - GLIWICE Spółka </w:t>
            </w:r>
            <w:r>
              <w:rPr>
                <w:rFonts w:eastAsia="Times New Roman"/>
                <w:color w:val="000000"/>
              </w:rPr>
              <w:t>z o.o.</w:t>
            </w:r>
          </w:p>
        </w:tc>
      </w:tr>
      <w:tr w:rsidR="001C22D9" w:rsidRPr="007100F3" w14:paraId="3822E8DB"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tcPr>
          <w:p w14:paraId="39862DE3" w14:textId="68E402B3" w:rsidR="001C22D9" w:rsidRPr="007100F3" w:rsidRDefault="001C22D9" w:rsidP="007100F3">
            <w:pPr>
              <w:jc w:val="right"/>
              <w:rPr>
                <w:rFonts w:eastAsia="Times New Roman"/>
                <w:color w:val="000000"/>
              </w:rPr>
            </w:pPr>
            <w:r>
              <w:rPr>
                <w:rFonts w:eastAsia="Times New Roman"/>
                <w:color w:val="000000"/>
              </w:rPr>
              <w:t>42</w:t>
            </w:r>
          </w:p>
        </w:tc>
        <w:tc>
          <w:tcPr>
            <w:tcW w:w="5509" w:type="dxa"/>
            <w:noWrap/>
          </w:tcPr>
          <w:p w14:paraId="6B9B2458" w14:textId="7602179E" w:rsidR="001C22D9" w:rsidRPr="007100F3" w:rsidRDefault="005132CE"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 xml:space="preserve">Budowa nowoczesnego zaplecza technicznego do serwisowania taboru kolejowego przy </w:t>
            </w:r>
            <w:r w:rsidRPr="00272BE5">
              <w:rPr>
                <w:rFonts w:eastAsia="Times New Roman"/>
                <w:color w:val="000000"/>
              </w:rPr>
              <w:br/>
              <w:t>ul. Bojkowskiej w Gliwicach</w:t>
            </w:r>
          </w:p>
        </w:tc>
        <w:tc>
          <w:tcPr>
            <w:tcW w:w="3145" w:type="dxa"/>
            <w:noWrap/>
          </w:tcPr>
          <w:p w14:paraId="39CE3DBA" w14:textId="5E28FAEF" w:rsidR="001C22D9" w:rsidRPr="007100F3" w:rsidRDefault="00D64F5F"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Polska Grupa Górnicza S.A. Oddział KWK Sośnica</w:t>
            </w:r>
          </w:p>
        </w:tc>
      </w:tr>
    </w:tbl>
    <w:p w14:paraId="394034C2" w14:textId="5A108B6F" w:rsidR="00163C2B" w:rsidRPr="00540128" w:rsidRDefault="00540128" w:rsidP="00C45694">
      <w:pPr>
        <w:pStyle w:val="podpistabeli"/>
      </w:pPr>
      <w:r w:rsidRPr="00540128">
        <w:t>Źródło: opracowanie własne</w:t>
      </w:r>
    </w:p>
    <w:p w14:paraId="73AD1FE4" w14:textId="77777777" w:rsidR="00163C2B" w:rsidRPr="00FE29B9" w:rsidRDefault="00163C2B" w:rsidP="007A0370">
      <w:pPr>
        <w:spacing w:after="0" w:line="360" w:lineRule="auto"/>
        <w:jc w:val="both"/>
        <w:rPr>
          <w:rStyle w:val="markedcontent"/>
          <w:sz w:val="24"/>
          <w:szCs w:val="24"/>
        </w:rPr>
      </w:pPr>
    </w:p>
    <w:p w14:paraId="2147DAC3" w14:textId="77777777" w:rsidR="0007648C" w:rsidRPr="00FE29B9" w:rsidRDefault="0007648C" w:rsidP="000A7356"/>
    <w:p w14:paraId="240D9CAA" w14:textId="77777777" w:rsidR="001C22D9" w:rsidRDefault="001C22D9">
      <w:pPr>
        <w:rPr>
          <w:rFonts w:eastAsiaTheme="majorEastAsia"/>
          <w:color w:val="C77C0E" w:themeColor="accent1" w:themeShade="BF"/>
        </w:rPr>
      </w:pPr>
      <w:r>
        <w:br w:type="page"/>
      </w:r>
    </w:p>
    <w:p w14:paraId="656FE987" w14:textId="37A20137" w:rsidR="000A7356" w:rsidRPr="00FE29B9" w:rsidRDefault="00576E74" w:rsidP="000A7356">
      <w:pPr>
        <w:pStyle w:val="11NAGLOWEK"/>
      </w:pPr>
      <w:bookmarkStart w:id="182" w:name="_Toc187219979"/>
      <w:r w:rsidRPr="00FE29B9">
        <w:lastRenderedPageBreak/>
        <w:t>Charakterystyka pozostałych dopuszczalnych przedsięwzięć rewitalizacyjnych</w:t>
      </w:r>
      <w:bookmarkEnd w:id="182"/>
    </w:p>
    <w:p w14:paraId="5B1B6FFA" w14:textId="3FB65801" w:rsidR="00D82153" w:rsidRPr="00FE29B9" w:rsidRDefault="00C23402" w:rsidP="000F30A1">
      <w:pPr>
        <w:pStyle w:val="tekkst"/>
      </w:pPr>
      <w:r w:rsidRPr="00FE29B9">
        <w:t xml:space="preserve">W </w:t>
      </w:r>
      <w:r w:rsidR="00A05F78" w:rsidRPr="00FE29B9">
        <w:t>procesie wskazania GPR</w:t>
      </w:r>
      <w:r w:rsidRPr="00FE29B9">
        <w:t xml:space="preserve"> planowana jest również realizacja </w:t>
      </w:r>
      <w:r w:rsidR="00A05F78" w:rsidRPr="00FE29B9">
        <w:t xml:space="preserve">innych niż wcześniej wskazane </w:t>
      </w:r>
      <w:r w:rsidRPr="00FE29B9">
        <w:t>przedsięwzię</w:t>
      </w:r>
      <w:r w:rsidR="0029746E" w:rsidRPr="00FE29B9">
        <w:t>cia podstawowe</w:t>
      </w:r>
      <w:r w:rsidRPr="00FE29B9">
        <w:t xml:space="preserve">. Głównym założeniem </w:t>
      </w:r>
      <w:r w:rsidR="0029746E" w:rsidRPr="00FE29B9">
        <w:t xml:space="preserve">dopuszczalnych przedsięwzięć rewitalizacyjnych </w:t>
      </w:r>
      <w:r w:rsidRPr="00FE29B9">
        <w:t xml:space="preserve">uzupełniających </w:t>
      </w:r>
      <w:r w:rsidR="0082104F">
        <w:t>jest</w:t>
      </w:r>
      <w:r w:rsidR="0082104F" w:rsidRPr="00FE29B9">
        <w:t xml:space="preserve"> </w:t>
      </w:r>
      <w:r w:rsidR="009C36BD" w:rsidRPr="00FE29B9">
        <w:t xml:space="preserve">wzmacnianie i uzupełnianie efektów </w:t>
      </w:r>
      <w:r w:rsidR="00820C93" w:rsidRPr="00FE29B9">
        <w:t>przedsięwzięć podstawowych</w:t>
      </w:r>
      <w:r w:rsidR="0082104F">
        <w:t xml:space="preserve"> oraz realizacja kierunków działań, które służą eliminacji lub ograniczeniu negatywnych zjawisk</w:t>
      </w:r>
      <w:r w:rsidR="00D82153">
        <w:t>.</w:t>
      </w:r>
    </w:p>
    <w:p w14:paraId="7738702E" w14:textId="0B0FE1ED" w:rsidR="008C1BDD" w:rsidRDefault="008C1BDD" w:rsidP="00C45694">
      <w:pPr>
        <w:pStyle w:val="podpistabeli"/>
      </w:pPr>
      <w:r w:rsidRPr="00FE29B9">
        <w:t xml:space="preserve">Tabela </w:t>
      </w:r>
      <w:fldSimple w:instr=" SEQ Tabela \* ARABIC ">
        <w:r w:rsidR="006B24F1">
          <w:rPr>
            <w:noProof/>
          </w:rPr>
          <w:t>65</w:t>
        </w:r>
      </w:fldSimple>
      <w:r w:rsidR="00C45694">
        <w:rPr>
          <w:noProof/>
        </w:rPr>
        <w:t>.</w:t>
      </w:r>
      <w:r w:rsidRPr="00FE29B9">
        <w:t xml:space="preserve"> </w:t>
      </w:r>
      <w:r w:rsidR="004F5853">
        <w:t>C</w:t>
      </w:r>
      <w:r w:rsidR="00AE7D26">
        <w:t>harakterystyka</w:t>
      </w:r>
      <w:r w:rsidR="00C45694">
        <w:t xml:space="preserve"> </w:t>
      </w:r>
      <w:r w:rsidR="00752B0D">
        <w:t>pozostał</w:t>
      </w:r>
      <w:r w:rsidR="00AE7D26">
        <w:t>ych</w:t>
      </w:r>
      <w:r w:rsidR="00752B0D">
        <w:t xml:space="preserve"> dopuszczaln</w:t>
      </w:r>
      <w:r w:rsidR="00AE7D26">
        <w:t>ych</w:t>
      </w:r>
      <w:r w:rsidR="007619C0" w:rsidRPr="00FE29B9">
        <w:t xml:space="preserve"> </w:t>
      </w:r>
      <w:r w:rsidRPr="00FE29B9">
        <w:t>przedsięwzię</w:t>
      </w:r>
      <w:r w:rsidR="008A3C9A">
        <w:t>ć</w:t>
      </w:r>
      <w:r w:rsidRPr="00FE29B9">
        <w:t xml:space="preserve"> i ich relacja z kierunkami działań rewitalizacyjnych</w:t>
      </w:r>
    </w:p>
    <w:tbl>
      <w:tblPr>
        <w:tblStyle w:val="Tabelalisty3akcent1"/>
        <w:tblW w:w="9067" w:type="dxa"/>
        <w:tblLook w:val="04A0" w:firstRow="1" w:lastRow="0" w:firstColumn="1" w:lastColumn="0" w:noHBand="0" w:noVBand="1"/>
      </w:tblPr>
      <w:tblGrid>
        <w:gridCol w:w="2928"/>
        <w:gridCol w:w="477"/>
        <w:gridCol w:w="477"/>
        <w:gridCol w:w="477"/>
        <w:gridCol w:w="477"/>
        <w:gridCol w:w="477"/>
        <w:gridCol w:w="3754"/>
      </w:tblGrid>
      <w:tr w:rsidR="00D40098" w:rsidRPr="00764BFA" w14:paraId="45D3A00C" w14:textId="77777777" w:rsidTr="00D238A4">
        <w:trPr>
          <w:cnfStyle w:val="100000000000" w:firstRow="1" w:lastRow="0" w:firstColumn="0" w:lastColumn="0" w:oddVBand="0" w:evenVBand="0" w:oddHBand="0" w:evenHBand="0" w:firstRowFirstColumn="0" w:firstRowLastColumn="0" w:lastRowFirstColumn="0" w:lastRowLastColumn="0"/>
          <w:trHeight w:val="809"/>
          <w:tblHeader/>
        </w:trPr>
        <w:tc>
          <w:tcPr>
            <w:cnfStyle w:val="001000000100" w:firstRow="0" w:lastRow="0" w:firstColumn="1" w:lastColumn="0" w:oddVBand="0" w:evenVBand="0" w:oddHBand="0" w:evenHBand="0" w:firstRowFirstColumn="1" w:firstRowLastColumn="0" w:lastRowFirstColumn="0" w:lastRowLastColumn="0"/>
            <w:tcW w:w="2928" w:type="dxa"/>
            <w:vMerge w:val="restart"/>
            <w:tcBorders>
              <w:right w:val="single" w:sz="4" w:space="0" w:color="F8E09F" w:themeColor="background2" w:themeShade="E6"/>
            </w:tcBorders>
            <w:hideMark/>
          </w:tcPr>
          <w:p w14:paraId="3E3DEC19" w14:textId="2C9118E6" w:rsidR="00D40098" w:rsidRPr="00D40098" w:rsidRDefault="00D40098" w:rsidP="00D238A4">
            <w:pPr>
              <w:jc w:val="center"/>
              <w:rPr>
                <w:rFonts w:eastAsia="Times New Roman"/>
                <w:color w:val="000000"/>
                <w:sz w:val="20"/>
                <w:szCs w:val="20"/>
              </w:rPr>
            </w:pPr>
            <w:r w:rsidRPr="00D40098">
              <w:rPr>
                <w:rFonts w:eastAsia="Times New Roman"/>
                <w:color w:val="000000"/>
                <w:sz w:val="20"/>
                <w:szCs w:val="20"/>
              </w:rPr>
              <w:t>Przedsięwzięcia</w:t>
            </w:r>
          </w:p>
        </w:tc>
        <w:tc>
          <w:tcPr>
            <w:tcW w:w="2385" w:type="dxa"/>
            <w:gridSpan w:val="5"/>
            <w:tcBorders>
              <w:left w:val="single" w:sz="4" w:space="0" w:color="F8E09F" w:themeColor="background2" w:themeShade="E6"/>
              <w:right w:val="single" w:sz="4" w:space="0" w:color="FFFFFF" w:themeColor="background1"/>
            </w:tcBorders>
            <w:hideMark/>
          </w:tcPr>
          <w:p w14:paraId="6897591D" w14:textId="473CEAB5" w:rsidR="00D40098" w:rsidRPr="00D40098" w:rsidRDefault="00D40098" w:rsidP="00764BFA">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szCs w:val="20"/>
              </w:rPr>
            </w:pPr>
            <w:r w:rsidRPr="00D40098">
              <w:rPr>
                <w:rFonts w:eastAsia="Times New Roman"/>
                <w:color w:val="000000"/>
                <w:sz w:val="20"/>
                <w:szCs w:val="20"/>
              </w:rPr>
              <w:t xml:space="preserve">Obszary oddziaływana przedsięwzięcia na problemy: </w:t>
            </w:r>
            <w:r w:rsidRPr="00D40098">
              <w:rPr>
                <w:rFonts w:eastAsia="Times New Roman"/>
                <w:color w:val="000000"/>
                <w:sz w:val="20"/>
                <w:szCs w:val="20"/>
              </w:rPr>
              <w:br/>
              <w:t xml:space="preserve">K – kluczowy, </w:t>
            </w:r>
            <w:r w:rsidR="00D238A4">
              <w:rPr>
                <w:rFonts w:eastAsia="Times New Roman"/>
                <w:color w:val="000000"/>
                <w:sz w:val="20"/>
                <w:szCs w:val="20"/>
              </w:rPr>
              <w:br/>
            </w:r>
            <w:r w:rsidRPr="00D40098">
              <w:rPr>
                <w:rFonts w:eastAsia="Times New Roman"/>
                <w:color w:val="000000"/>
                <w:sz w:val="20"/>
                <w:szCs w:val="20"/>
              </w:rPr>
              <w:t xml:space="preserve">P – pozostałe </w:t>
            </w:r>
          </w:p>
        </w:tc>
        <w:tc>
          <w:tcPr>
            <w:tcW w:w="3754" w:type="dxa"/>
            <w:vMerge w:val="restart"/>
            <w:tcBorders>
              <w:left w:val="single" w:sz="4" w:space="0" w:color="FFFFFF" w:themeColor="background1"/>
            </w:tcBorders>
            <w:noWrap/>
            <w:hideMark/>
          </w:tcPr>
          <w:p w14:paraId="1142AC2B" w14:textId="5574F9F5" w:rsidR="00D40098" w:rsidRPr="00764BFA" w:rsidRDefault="00D40098" w:rsidP="00D40098">
            <w:pPr>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rPr>
            </w:pPr>
            <w:r w:rsidRPr="00D40098">
              <w:rPr>
                <w:rFonts w:ascii="Aptos Narrow" w:eastAsia="Times New Roman" w:hAnsi="Aptos Narrow" w:cs="Times New Roman"/>
                <w:color w:val="000000"/>
                <w:sz w:val="20"/>
                <w:szCs w:val="20"/>
              </w:rPr>
              <w:t>Kierunek działań rewitalizacyjnych</w:t>
            </w:r>
          </w:p>
        </w:tc>
      </w:tr>
      <w:tr w:rsidR="00100D45" w:rsidRPr="00764BFA" w14:paraId="433125E2" w14:textId="77777777" w:rsidTr="00D238A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533C9186" w14:textId="77777777" w:rsidR="00D40098" w:rsidRPr="00764BFA" w:rsidRDefault="00D40098" w:rsidP="00D238A4">
            <w:pPr>
              <w:rPr>
                <w:rFonts w:eastAsia="Times New Roman"/>
                <w:color w:val="000000"/>
              </w:rPr>
            </w:pPr>
          </w:p>
        </w:tc>
        <w:tc>
          <w:tcPr>
            <w:tcW w:w="477" w:type="dxa"/>
            <w:tcBorders>
              <w:left w:val="single" w:sz="4" w:space="0" w:color="F8E09F" w:themeColor="background2" w:themeShade="E6"/>
              <w:right w:val="single" w:sz="4" w:space="0" w:color="F8E09F" w:themeColor="background2" w:themeShade="E6"/>
            </w:tcBorders>
            <w:textDirection w:val="btLr"/>
            <w:hideMark/>
          </w:tcPr>
          <w:p w14:paraId="55A7A688" w14:textId="77777777" w:rsidR="00D40098" w:rsidRPr="00D40098" w:rsidRDefault="00D40098" w:rsidP="00764BFA">
            <w:pPr>
              <w:ind w:right="113" w:firstLineChars="100" w:firstLine="140"/>
              <w:cnfStyle w:val="000000100000" w:firstRow="0" w:lastRow="0" w:firstColumn="0" w:lastColumn="0" w:oddVBand="0" w:evenVBand="0" w:oddHBand="1" w:evenHBand="0" w:firstRowFirstColumn="0" w:firstRowLastColumn="0" w:lastRowFirstColumn="0" w:lastRowLastColumn="0"/>
              <w:rPr>
                <w:rFonts w:eastAsia="Times New Roman"/>
                <w:b/>
                <w:bCs/>
                <w:sz w:val="14"/>
                <w:szCs w:val="14"/>
              </w:rPr>
            </w:pPr>
            <w:r w:rsidRPr="00D40098">
              <w:rPr>
                <w:rFonts w:eastAsia="Times New Roman"/>
                <w:sz w:val="14"/>
                <w:szCs w:val="14"/>
              </w:rPr>
              <w:t>społeczne</w:t>
            </w:r>
          </w:p>
        </w:tc>
        <w:tc>
          <w:tcPr>
            <w:tcW w:w="477" w:type="dxa"/>
            <w:tcBorders>
              <w:left w:val="single" w:sz="4" w:space="0" w:color="F8E09F" w:themeColor="background2" w:themeShade="E6"/>
              <w:right w:val="single" w:sz="4" w:space="0" w:color="F8E09F" w:themeColor="background2" w:themeShade="E6"/>
            </w:tcBorders>
            <w:textDirection w:val="btLr"/>
            <w:hideMark/>
          </w:tcPr>
          <w:p w14:paraId="1BAC9BFB" w14:textId="77777777" w:rsidR="00D40098" w:rsidRPr="00D40098" w:rsidRDefault="00D40098" w:rsidP="00764BFA">
            <w:pPr>
              <w:ind w:right="113" w:firstLineChars="100" w:firstLine="140"/>
              <w:cnfStyle w:val="000000100000" w:firstRow="0" w:lastRow="0" w:firstColumn="0" w:lastColumn="0" w:oddVBand="0" w:evenVBand="0" w:oddHBand="1" w:evenHBand="0" w:firstRowFirstColumn="0" w:firstRowLastColumn="0" w:lastRowFirstColumn="0" w:lastRowLastColumn="0"/>
              <w:rPr>
                <w:rFonts w:eastAsia="Times New Roman"/>
                <w:b/>
                <w:bCs/>
                <w:sz w:val="14"/>
                <w:szCs w:val="14"/>
              </w:rPr>
            </w:pPr>
            <w:r w:rsidRPr="00D40098">
              <w:rPr>
                <w:rFonts w:eastAsia="Times New Roman"/>
                <w:sz w:val="14"/>
                <w:szCs w:val="14"/>
              </w:rPr>
              <w:t>gospodarcze</w:t>
            </w:r>
          </w:p>
        </w:tc>
        <w:tc>
          <w:tcPr>
            <w:tcW w:w="477" w:type="dxa"/>
            <w:tcBorders>
              <w:left w:val="single" w:sz="4" w:space="0" w:color="F8E09F" w:themeColor="background2" w:themeShade="E6"/>
              <w:right w:val="single" w:sz="4" w:space="0" w:color="F8E09F" w:themeColor="background2" w:themeShade="E6"/>
            </w:tcBorders>
            <w:textDirection w:val="btLr"/>
            <w:hideMark/>
          </w:tcPr>
          <w:p w14:paraId="47E8A73A" w14:textId="77777777" w:rsidR="00D40098" w:rsidRPr="00D40098" w:rsidRDefault="00D40098" w:rsidP="00764BFA">
            <w:pPr>
              <w:ind w:right="113" w:firstLineChars="100" w:firstLine="140"/>
              <w:cnfStyle w:val="000000100000" w:firstRow="0" w:lastRow="0" w:firstColumn="0" w:lastColumn="0" w:oddVBand="0" w:evenVBand="0" w:oddHBand="1" w:evenHBand="0" w:firstRowFirstColumn="0" w:firstRowLastColumn="0" w:lastRowFirstColumn="0" w:lastRowLastColumn="0"/>
              <w:rPr>
                <w:rFonts w:eastAsia="Times New Roman"/>
                <w:b/>
                <w:bCs/>
                <w:sz w:val="14"/>
                <w:szCs w:val="14"/>
              </w:rPr>
            </w:pPr>
            <w:r w:rsidRPr="00D40098">
              <w:rPr>
                <w:rFonts w:eastAsia="Times New Roman"/>
                <w:sz w:val="14"/>
                <w:szCs w:val="14"/>
              </w:rPr>
              <w:t>środowiskowe</w:t>
            </w:r>
          </w:p>
        </w:tc>
        <w:tc>
          <w:tcPr>
            <w:tcW w:w="477" w:type="dxa"/>
            <w:tcBorders>
              <w:left w:val="single" w:sz="4" w:space="0" w:color="F8E09F" w:themeColor="background2" w:themeShade="E6"/>
              <w:right w:val="single" w:sz="4" w:space="0" w:color="F0A22E" w:themeColor="accent1"/>
            </w:tcBorders>
            <w:textDirection w:val="btLr"/>
            <w:hideMark/>
          </w:tcPr>
          <w:p w14:paraId="43643B01" w14:textId="77777777" w:rsidR="00D40098" w:rsidRPr="00D40098" w:rsidRDefault="00D40098" w:rsidP="00C45694">
            <w:pPr>
              <w:ind w:right="113" w:firstLineChars="100" w:firstLine="140"/>
              <w:jc w:val="center"/>
              <w:cnfStyle w:val="000000100000" w:firstRow="0" w:lastRow="0" w:firstColumn="0" w:lastColumn="0" w:oddVBand="0" w:evenVBand="0" w:oddHBand="1" w:evenHBand="0" w:firstRowFirstColumn="0" w:firstRowLastColumn="0" w:lastRowFirstColumn="0" w:lastRowLastColumn="0"/>
              <w:rPr>
                <w:rFonts w:eastAsia="Times New Roman"/>
                <w:b/>
                <w:bCs/>
                <w:sz w:val="14"/>
                <w:szCs w:val="14"/>
              </w:rPr>
            </w:pPr>
            <w:r w:rsidRPr="00D40098">
              <w:rPr>
                <w:rFonts w:eastAsia="Times New Roman"/>
                <w:sz w:val="14"/>
                <w:szCs w:val="14"/>
              </w:rPr>
              <w:t>przestrzenno-funkcjonalne</w:t>
            </w:r>
          </w:p>
        </w:tc>
        <w:tc>
          <w:tcPr>
            <w:tcW w:w="477" w:type="dxa"/>
            <w:tcBorders>
              <w:left w:val="single" w:sz="4" w:space="0" w:color="F0A22E" w:themeColor="accent1"/>
              <w:right w:val="single" w:sz="4" w:space="0" w:color="FFFFFF" w:themeColor="background1"/>
            </w:tcBorders>
            <w:textDirection w:val="btLr"/>
            <w:hideMark/>
          </w:tcPr>
          <w:p w14:paraId="77387485" w14:textId="77777777" w:rsidR="00D40098" w:rsidRPr="00D40098" w:rsidRDefault="00D40098" w:rsidP="00764BFA">
            <w:pPr>
              <w:ind w:right="113" w:firstLineChars="100" w:firstLine="140"/>
              <w:cnfStyle w:val="000000100000" w:firstRow="0" w:lastRow="0" w:firstColumn="0" w:lastColumn="0" w:oddVBand="0" w:evenVBand="0" w:oddHBand="1" w:evenHBand="0" w:firstRowFirstColumn="0" w:firstRowLastColumn="0" w:lastRowFirstColumn="0" w:lastRowLastColumn="0"/>
              <w:rPr>
                <w:rFonts w:eastAsia="Times New Roman"/>
                <w:b/>
                <w:bCs/>
                <w:sz w:val="14"/>
                <w:szCs w:val="14"/>
              </w:rPr>
            </w:pPr>
            <w:r w:rsidRPr="00D40098">
              <w:rPr>
                <w:rFonts w:eastAsia="Times New Roman"/>
                <w:sz w:val="14"/>
                <w:szCs w:val="14"/>
              </w:rPr>
              <w:t>techniczne</w:t>
            </w:r>
          </w:p>
        </w:tc>
        <w:tc>
          <w:tcPr>
            <w:tcW w:w="3754" w:type="dxa"/>
            <w:vMerge/>
            <w:tcBorders>
              <w:left w:val="single" w:sz="4" w:space="0" w:color="FFFFFF" w:themeColor="background1"/>
            </w:tcBorders>
            <w:hideMark/>
          </w:tcPr>
          <w:p w14:paraId="4BDB0661" w14:textId="77777777" w:rsidR="00D40098" w:rsidRPr="00764BFA" w:rsidRDefault="00D40098" w:rsidP="00764BFA">
            <w:pP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r>
      <w:tr w:rsidR="0041746E" w:rsidRPr="00764BFA" w14:paraId="48D3732F"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4F87293D" w14:textId="76169C88" w:rsidR="00764BFA" w:rsidRPr="00E76EBB" w:rsidRDefault="00B70342" w:rsidP="00D238A4">
            <w:pPr>
              <w:rPr>
                <w:rFonts w:eastAsia="Times New Roman"/>
                <w:b w:val="0"/>
                <w:bCs w:val="0"/>
                <w:color w:val="000000"/>
                <w:sz w:val="20"/>
                <w:szCs w:val="20"/>
              </w:rPr>
            </w:pPr>
            <w:r w:rsidRPr="00E76EBB">
              <w:rPr>
                <w:rFonts w:eastAsia="Times New Roman"/>
                <w:b w:val="0"/>
                <w:bCs w:val="0"/>
                <w:color w:val="000000"/>
                <w:sz w:val="20"/>
                <w:szCs w:val="20"/>
              </w:rPr>
              <w:t>O</w:t>
            </w:r>
            <w:r w:rsidR="00764BFA" w:rsidRPr="00E76EBB">
              <w:rPr>
                <w:rFonts w:eastAsia="Times New Roman"/>
                <w:b w:val="0"/>
                <w:bCs w:val="0"/>
                <w:color w:val="000000"/>
                <w:sz w:val="20"/>
                <w:szCs w:val="20"/>
              </w:rPr>
              <w:t xml:space="preserve">rganizacja wydarzeń </w:t>
            </w:r>
            <w:r w:rsidR="00D238A4">
              <w:rPr>
                <w:rFonts w:eastAsia="Times New Roman"/>
                <w:b w:val="0"/>
                <w:bCs w:val="0"/>
                <w:color w:val="000000"/>
                <w:sz w:val="20"/>
                <w:szCs w:val="20"/>
              </w:rPr>
              <w:br/>
            </w:r>
            <w:r w:rsidR="00764BFA" w:rsidRPr="00E76EBB">
              <w:rPr>
                <w:rFonts w:eastAsia="Times New Roman"/>
                <w:b w:val="0"/>
                <w:bCs w:val="0"/>
                <w:color w:val="000000"/>
                <w:sz w:val="20"/>
                <w:szCs w:val="20"/>
              </w:rPr>
              <w:t>i aktywności</w:t>
            </w:r>
            <w:r w:rsidR="00D238A4">
              <w:rPr>
                <w:rFonts w:eastAsia="Times New Roman"/>
                <w:b w:val="0"/>
                <w:bCs w:val="0"/>
                <w:color w:val="000000"/>
                <w:sz w:val="20"/>
                <w:szCs w:val="20"/>
              </w:rPr>
              <w:t xml:space="preserve"> </w:t>
            </w:r>
            <w:r w:rsidR="00764BFA" w:rsidRPr="00E76EBB">
              <w:rPr>
                <w:rFonts w:eastAsia="Times New Roman"/>
                <w:b w:val="0"/>
                <w:bCs w:val="0"/>
                <w:color w:val="000000"/>
                <w:sz w:val="20"/>
                <w:szCs w:val="20"/>
              </w:rPr>
              <w:t xml:space="preserve">na rzecz integracji mieszkańców obszaru rewitalizacji oraz integracji z mieszkańcami </w:t>
            </w:r>
            <w:r w:rsidR="00985287" w:rsidRPr="00E76EBB">
              <w:rPr>
                <w:rFonts w:eastAsia="Times New Roman"/>
                <w:b w:val="0"/>
                <w:bCs w:val="0"/>
                <w:color w:val="000000"/>
                <w:sz w:val="20"/>
                <w:szCs w:val="20"/>
              </w:rPr>
              <w:t>spoza</w:t>
            </w:r>
            <w:r w:rsidR="00764BFA" w:rsidRPr="00E76EBB">
              <w:rPr>
                <w:rFonts w:eastAsia="Times New Roman"/>
                <w:b w:val="0"/>
                <w:bCs w:val="0"/>
                <w:color w:val="000000"/>
                <w:sz w:val="20"/>
                <w:szCs w:val="20"/>
              </w:rPr>
              <w:t xml:space="preserve"> obszaru</w:t>
            </w:r>
          </w:p>
        </w:tc>
        <w:tc>
          <w:tcPr>
            <w:tcW w:w="477" w:type="dxa"/>
            <w:vMerge w:val="restart"/>
            <w:tcBorders>
              <w:left w:val="single" w:sz="4" w:space="0" w:color="F8E09F" w:themeColor="background2" w:themeShade="E6"/>
              <w:right w:val="single" w:sz="4" w:space="0" w:color="F8E09F" w:themeColor="background2" w:themeShade="E6"/>
            </w:tcBorders>
            <w:hideMark/>
          </w:tcPr>
          <w:p w14:paraId="0F45F6B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rPr>
            </w:pPr>
            <w:r w:rsidRPr="00764BFA">
              <w:rPr>
                <w:rFonts w:eastAsia="Times New Roman"/>
                <w:b/>
                <w:bCs/>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0A1646AA"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rPr>
            </w:pPr>
            <w:r w:rsidRPr="00764BFA">
              <w:rPr>
                <w:rFonts w:eastAsia="Times New Roman"/>
                <w:b/>
                <w:bCs/>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13A1911F"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rPr>
            </w:pPr>
            <w:r w:rsidRPr="00764BFA">
              <w:rPr>
                <w:rFonts w:eastAsia="Times New Roman"/>
                <w:b/>
                <w:bCs/>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38490FE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rPr>
            </w:pPr>
            <w:r w:rsidRPr="00764BFA">
              <w:rPr>
                <w:rFonts w:eastAsia="Times New Roman"/>
                <w:b/>
                <w:bCs/>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65F4E3B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rPr>
            </w:pPr>
            <w:r w:rsidRPr="00764BFA">
              <w:rPr>
                <w:rFonts w:eastAsia="Times New Roman"/>
                <w:b/>
                <w:bCs/>
                <w:color w:val="000000"/>
                <w:sz w:val="20"/>
                <w:szCs w:val="20"/>
              </w:rPr>
              <w:t>P</w:t>
            </w:r>
          </w:p>
        </w:tc>
        <w:tc>
          <w:tcPr>
            <w:tcW w:w="3754" w:type="dxa"/>
            <w:vMerge w:val="restart"/>
            <w:tcBorders>
              <w:left w:val="single" w:sz="4" w:space="0" w:color="F8E09F" w:themeColor="background2" w:themeShade="E6"/>
            </w:tcBorders>
            <w:hideMark/>
          </w:tcPr>
          <w:p w14:paraId="7ED1D865" w14:textId="419FD517" w:rsidR="00764BFA" w:rsidRPr="00C45694"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C45694">
              <w:rPr>
                <w:rFonts w:eastAsia="Times New Roman"/>
                <w:color w:val="000000"/>
                <w:sz w:val="20"/>
                <w:szCs w:val="20"/>
              </w:rPr>
              <w:t>K3. Podnoszenie</w:t>
            </w:r>
            <w:r w:rsidR="0041746E">
              <w:rPr>
                <w:rFonts w:eastAsia="Times New Roman"/>
                <w:color w:val="000000"/>
                <w:sz w:val="20"/>
                <w:szCs w:val="20"/>
              </w:rPr>
              <w:t xml:space="preserve"> </w:t>
            </w:r>
            <w:r w:rsidRPr="00C45694">
              <w:rPr>
                <w:rFonts w:eastAsia="Times New Roman"/>
                <w:color w:val="000000"/>
                <w:sz w:val="20"/>
                <w:szCs w:val="20"/>
              </w:rPr>
              <w:t>aktywności grup</w:t>
            </w:r>
            <w:r w:rsidR="0041746E">
              <w:rPr>
                <w:rFonts w:eastAsia="Times New Roman"/>
                <w:color w:val="000000"/>
                <w:sz w:val="20"/>
                <w:szCs w:val="20"/>
              </w:rPr>
              <w:t xml:space="preserve"> </w:t>
            </w:r>
            <w:r w:rsidRPr="00C45694">
              <w:rPr>
                <w:rFonts w:eastAsia="Times New Roman"/>
                <w:color w:val="000000"/>
                <w:sz w:val="20"/>
                <w:szCs w:val="20"/>
              </w:rPr>
              <w:t>problemowych, w tym rozwój ich</w:t>
            </w:r>
            <w:r w:rsidR="0041746E">
              <w:rPr>
                <w:rFonts w:eastAsia="Times New Roman"/>
                <w:color w:val="000000"/>
                <w:sz w:val="20"/>
                <w:szCs w:val="20"/>
              </w:rPr>
              <w:t xml:space="preserve"> </w:t>
            </w:r>
            <w:r w:rsidRPr="00C45694">
              <w:rPr>
                <w:rFonts w:eastAsia="Times New Roman"/>
                <w:color w:val="000000"/>
                <w:sz w:val="20"/>
                <w:szCs w:val="20"/>
              </w:rPr>
              <w:t>kompetencji.</w:t>
            </w:r>
          </w:p>
        </w:tc>
      </w:tr>
      <w:tr w:rsidR="0041746E" w:rsidRPr="00764BFA" w14:paraId="5637B9E7"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72F69C40"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9D53CB5"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486D688"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3E0CCB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21B4461"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B1B0F4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p>
        </w:tc>
        <w:tc>
          <w:tcPr>
            <w:tcW w:w="3754" w:type="dxa"/>
            <w:vMerge/>
            <w:tcBorders>
              <w:left w:val="single" w:sz="4" w:space="0" w:color="F8E09F" w:themeColor="background2" w:themeShade="E6"/>
            </w:tcBorders>
            <w:hideMark/>
          </w:tcPr>
          <w:p w14:paraId="28263964" w14:textId="77777777"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p>
        </w:tc>
      </w:tr>
      <w:tr w:rsidR="0041746E" w:rsidRPr="00764BFA" w14:paraId="57D2AFD5"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32E3B3A7" w14:textId="35804379" w:rsidR="00764BFA" w:rsidRPr="00E76EBB" w:rsidRDefault="00CE667E" w:rsidP="00D238A4">
            <w:pPr>
              <w:rPr>
                <w:rFonts w:eastAsia="Times New Roman"/>
                <w:b w:val="0"/>
                <w:bCs w:val="0"/>
                <w:color w:val="000000"/>
                <w:sz w:val="20"/>
                <w:szCs w:val="20"/>
              </w:rPr>
            </w:pPr>
            <w:r w:rsidRPr="00E76EBB">
              <w:rPr>
                <w:rFonts w:eastAsia="Times New Roman"/>
                <w:b w:val="0"/>
                <w:bCs w:val="0"/>
                <w:color w:val="000000"/>
                <w:sz w:val="20"/>
                <w:szCs w:val="20"/>
              </w:rPr>
              <w:t>O</w:t>
            </w:r>
            <w:r w:rsidR="00764BFA" w:rsidRPr="00E76EBB">
              <w:rPr>
                <w:rFonts w:eastAsia="Times New Roman"/>
                <w:b w:val="0"/>
                <w:bCs w:val="0"/>
                <w:color w:val="000000"/>
                <w:sz w:val="20"/>
                <w:szCs w:val="20"/>
              </w:rPr>
              <w:t xml:space="preserve">rganizacja wydarzeń i inicjatyw z zakresu kultury, edukacji, dziedzictwa  kulturowego, sportu służących integracji </w:t>
            </w:r>
            <w:r w:rsidR="0041746E" w:rsidRPr="00E76EBB">
              <w:rPr>
                <w:rFonts w:eastAsia="Times New Roman"/>
                <w:b w:val="0"/>
                <w:bCs w:val="0"/>
                <w:color w:val="000000"/>
                <w:sz w:val="20"/>
                <w:szCs w:val="20"/>
              </w:rPr>
              <w:br/>
            </w:r>
            <w:r w:rsidR="00764BFA" w:rsidRPr="00E76EBB">
              <w:rPr>
                <w:rFonts w:eastAsia="Times New Roman"/>
                <w:b w:val="0"/>
                <w:bCs w:val="0"/>
                <w:color w:val="000000"/>
                <w:sz w:val="20"/>
                <w:szCs w:val="20"/>
              </w:rPr>
              <w:t xml:space="preserve">i aktywizacji dzieci, młodzieży </w:t>
            </w:r>
            <w:r w:rsidR="00D238A4">
              <w:rPr>
                <w:rFonts w:eastAsia="Times New Roman"/>
                <w:b w:val="0"/>
                <w:bCs w:val="0"/>
                <w:color w:val="000000"/>
                <w:sz w:val="20"/>
                <w:szCs w:val="20"/>
              </w:rPr>
              <w:br/>
            </w:r>
            <w:r w:rsidR="00764BFA" w:rsidRPr="00E76EBB">
              <w:rPr>
                <w:rFonts w:eastAsia="Times New Roman"/>
                <w:b w:val="0"/>
                <w:bCs w:val="0"/>
                <w:color w:val="000000"/>
                <w:sz w:val="20"/>
                <w:szCs w:val="20"/>
              </w:rPr>
              <w:t xml:space="preserve">i dorosłych, w tym seniorów </w:t>
            </w:r>
            <w:r w:rsidR="00D238A4">
              <w:rPr>
                <w:rFonts w:eastAsia="Times New Roman"/>
                <w:b w:val="0"/>
                <w:bCs w:val="0"/>
                <w:color w:val="000000"/>
                <w:sz w:val="20"/>
                <w:szCs w:val="20"/>
              </w:rPr>
              <w:br/>
            </w:r>
            <w:r w:rsidR="00764BFA" w:rsidRPr="00E76EBB">
              <w:rPr>
                <w:rFonts w:eastAsia="Times New Roman"/>
                <w:b w:val="0"/>
                <w:bCs w:val="0"/>
                <w:color w:val="000000"/>
                <w:sz w:val="20"/>
                <w:szCs w:val="20"/>
              </w:rPr>
              <w:t>z obszaru rewitalizacji</w:t>
            </w:r>
          </w:p>
        </w:tc>
        <w:tc>
          <w:tcPr>
            <w:tcW w:w="477" w:type="dxa"/>
            <w:vMerge w:val="restart"/>
            <w:tcBorders>
              <w:left w:val="single" w:sz="4" w:space="0" w:color="F8E09F" w:themeColor="background2" w:themeShade="E6"/>
              <w:right w:val="single" w:sz="4" w:space="0" w:color="F8E09F" w:themeColor="background2" w:themeShade="E6"/>
            </w:tcBorders>
            <w:hideMark/>
          </w:tcPr>
          <w:p w14:paraId="646FD440"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312E792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5EE9FE0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51C3CD0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5F9D67FF"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34AB9567" w14:textId="29FB62B0"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K1. </w:t>
            </w:r>
            <w:r w:rsidR="00F81F78" w:rsidRPr="00F81F78">
              <w:rPr>
                <w:rFonts w:eastAsia="Times New Roman"/>
                <w:color w:val="000000"/>
                <w:sz w:val="20"/>
                <w:szCs w:val="20"/>
              </w:rPr>
              <w:t>K1.</w:t>
            </w:r>
            <w:r w:rsidR="00F81F78" w:rsidRPr="00F81F78">
              <w:rPr>
                <w:rFonts w:eastAsia="Times New Roman"/>
                <w:color w:val="000000"/>
                <w:sz w:val="20"/>
                <w:szCs w:val="20"/>
              </w:rPr>
              <w:tab/>
              <w:t>Podnoszenie dostępności do wysokiej jakości usług publicznych, w tym społecznych, edukacyjnych, kulturalnych, sportowych i rekreacyjnych.</w:t>
            </w:r>
          </w:p>
        </w:tc>
      </w:tr>
      <w:tr w:rsidR="0041746E" w:rsidRPr="00764BFA" w14:paraId="190081C3"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48B05B24"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30A548F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FED4A94"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D52EC9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14BABCF"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F0AF233"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41FA6BBD" w14:textId="7CB17344"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K3. Podnoszenie</w:t>
            </w:r>
            <w:r w:rsidR="0041746E">
              <w:rPr>
                <w:rFonts w:eastAsia="Times New Roman"/>
                <w:color w:val="000000"/>
                <w:sz w:val="20"/>
                <w:szCs w:val="20"/>
              </w:rPr>
              <w:t xml:space="preserve"> </w:t>
            </w:r>
            <w:r w:rsidRPr="00764BFA">
              <w:rPr>
                <w:rFonts w:eastAsia="Times New Roman"/>
                <w:color w:val="000000"/>
                <w:sz w:val="20"/>
                <w:szCs w:val="20"/>
              </w:rPr>
              <w:t>aktywności grup</w:t>
            </w:r>
            <w:r w:rsidR="0041746E">
              <w:rPr>
                <w:rFonts w:eastAsia="Times New Roman"/>
                <w:color w:val="000000"/>
                <w:sz w:val="20"/>
                <w:szCs w:val="20"/>
              </w:rPr>
              <w:t xml:space="preserve"> </w:t>
            </w:r>
            <w:r w:rsidRPr="00764BFA">
              <w:rPr>
                <w:rFonts w:eastAsia="Times New Roman"/>
                <w:color w:val="000000"/>
                <w:sz w:val="20"/>
                <w:szCs w:val="20"/>
              </w:rPr>
              <w:t>problemowych, w tym rozwój ich kompetencji.</w:t>
            </w:r>
          </w:p>
        </w:tc>
      </w:tr>
      <w:tr w:rsidR="0041746E" w:rsidRPr="00764BFA" w14:paraId="06E03B04"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437ECE90" w14:textId="14A95892" w:rsidR="00764BFA" w:rsidRPr="00E76EBB" w:rsidRDefault="00CE667E" w:rsidP="00D238A4">
            <w:pPr>
              <w:rPr>
                <w:rFonts w:eastAsia="Times New Roman"/>
                <w:b w:val="0"/>
                <w:bCs w:val="0"/>
                <w:color w:val="000000"/>
                <w:sz w:val="20"/>
                <w:szCs w:val="20"/>
              </w:rPr>
            </w:pPr>
            <w:r w:rsidRPr="00E76EBB">
              <w:rPr>
                <w:rFonts w:eastAsia="Times New Roman"/>
                <w:b w:val="0"/>
                <w:bCs w:val="0"/>
                <w:color w:val="000000"/>
                <w:sz w:val="20"/>
                <w:szCs w:val="20"/>
              </w:rPr>
              <w:t xml:space="preserve">Realizacja </w:t>
            </w:r>
            <w:r w:rsidR="00764BFA" w:rsidRPr="00E76EBB">
              <w:rPr>
                <w:rFonts w:eastAsia="Times New Roman"/>
                <w:b w:val="0"/>
                <w:bCs w:val="0"/>
                <w:color w:val="000000"/>
                <w:sz w:val="20"/>
                <w:szCs w:val="20"/>
              </w:rPr>
              <w:t xml:space="preserve">inicjatyw w zakresie współpracy mieszkańców </w:t>
            </w:r>
            <w:r w:rsidR="00D238A4">
              <w:rPr>
                <w:rFonts w:eastAsia="Times New Roman"/>
                <w:b w:val="0"/>
                <w:bCs w:val="0"/>
                <w:color w:val="000000"/>
                <w:sz w:val="20"/>
                <w:szCs w:val="20"/>
              </w:rPr>
              <w:br/>
            </w:r>
            <w:r w:rsidR="00764BFA" w:rsidRPr="00E76EBB">
              <w:rPr>
                <w:rFonts w:eastAsia="Times New Roman"/>
                <w:b w:val="0"/>
                <w:bCs w:val="0"/>
                <w:color w:val="000000"/>
                <w:sz w:val="20"/>
                <w:szCs w:val="20"/>
              </w:rPr>
              <w:t>i rozwoju partycypacji społecznej w zarządzaniu miastem</w:t>
            </w:r>
          </w:p>
        </w:tc>
        <w:tc>
          <w:tcPr>
            <w:tcW w:w="477" w:type="dxa"/>
            <w:tcBorders>
              <w:left w:val="single" w:sz="4" w:space="0" w:color="F8E09F" w:themeColor="background2" w:themeShade="E6"/>
              <w:right w:val="single" w:sz="4" w:space="0" w:color="F8E09F" w:themeColor="background2" w:themeShade="E6"/>
            </w:tcBorders>
            <w:hideMark/>
          </w:tcPr>
          <w:p w14:paraId="72C7310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5EB15ED1"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58F607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7874048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15DE865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3754" w:type="dxa"/>
            <w:tcBorders>
              <w:left w:val="single" w:sz="4" w:space="0" w:color="F8E09F" w:themeColor="background2" w:themeShade="E6"/>
            </w:tcBorders>
            <w:hideMark/>
          </w:tcPr>
          <w:p w14:paraId="7186395E" w14:textId="73CD98F0" w:rsidR="001C3B2F" w:rsidRPr="001C3B2F" w:rsidRDefault="00764BFA" w:rsidP="001C3B2F">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1C3B2F">
              <w:rPr>
                <w:rFonts w:eastAsia="Times New Roman"/>
                <w:color w:val="000000"/>
                <w:sz w:val="20"/>
                <w:szCs w:val="20"/>
              </w:rPr>
              <w:t>K6.</w:t>
            </w:r>
            <w:r w:rsidR="001C3B2F" w:rsidRPr="001C3B2F">
              <w:rPr>
                <w:rFonts w:eastAsia="Times New Roman"/>
                <w:color w:val="000000"/>
                <w:sz w:val="20"/>
                <w:szCs w:val="20"/>
              </w:rPr>
              <w:t xml:space="preserve"> Wsparcie organizacyjne, kompetencyjne, finansowe dla realizacji oddolnych inicjatyw społecznych, podejmowanych przez mieszkańców, w tym</w:t>
            </w:r>
            <w:r w:rsidR="004A5746">
              <w:rPr>
                <w:rFonts w:eastAsia="Times New Roman"/>
                <w:color w:val="000000"/>
                <w:sz w:val="20"/>
                <w:szCs w:val="20"/>
              </w:rPr>
              <w:t>:</w:t>
            </w:r>
            <w:r w:rsidR="001C3B2F" w:rsidRPr="001C3B2F">
              <w:rPr>
                <w:rFonts w:eastAsia="Times New Roman"/>
                <w:color w:val="000000"/>
                <w:sz w:val="20"/>
                <w:szCs w:val="20"/>
              </w:rPr>
              <w:t xml:space="preserve"> identyfikacja i wsparcie liderów społecznych, inicjatywy budujące i wzmacniające więzi między różnymi grupami społecznymi,</w:t>
            </w:r>
            <w:r w:rsidR="00351258">
              <w:rPr>
                <w:rFonts w:eastAsia="Times New Roman"/>
                <w:color w:val="000000"/>
                <w:sz w:val="20"/>
                <w:szCs w:val="20"/>
              </w:rPr>
              <w:t xml:space="preserve"> </w:t>
            </w:r>
            <w:r w:rsidR="001C3B2F" w:rsidRPr="001C3B2F">
              <w:rPr>
                <w:rFonts w:eastAsia="Times New Roman"/>
                <w:color w:val="000000"/>
                <w:sz w:val="20"/>
                <w:szCs w:val="20"/>
              </w:rPr>
              <w:t xml:space="preserve"> więzi międzypokoleniowe  i sąsiedzkie oraz poprawa dostępności  terenów i obiektów umożliwiających codzienne i okazjonalne spotkania mieszkańców oraz realizację inicjatyw społecznych.</w:t>
            </w:r>
          </w:p>
          <w:p w14:paraId="14D45C40" w14:textId="4553C2E2" w:rsidR="00764BFA" w:rsidRPr="00764BFA" w:rsidRDefault="00764BFA" w:rsidP="001C3B2F">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r>
      <w:tr w:rsidR="0041746E" w:rsidRPr="00764BFA" w14:paraId="738A31DC"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6344B2DC" w14:textId="7E4904A0" w:rsidR="00764BFA" w:rsidRPr="00E76EBB" w:rsidRDefault="00CE667E" w:rsidP="00D238A4">
            <w:pPr>
              <w:rPr>
                <w:rFonts w:eastAsia="Times New Roman"/>
                <w:b w:val="0"/>
                <w:bCs w:val="0"/>
                <w:color w:val="000000"/>
                <w:sz w:val="20"/>
                <w:szCs w:val="20"/>
              </w:rPr>
            </w:pPr>
            <w:r w:rsidRPr="00E76EBB">
              <w:rPr>
                <w:rFonts w:eastAsia="Times New Roman"/>
                <w:b w:val="0"/>
                <w:bCs w:val="0"/>
                <w:color w:val="000000"/>
                <w:sz w:val="20"/>
                <w:szCs w:val="20"/>
              </w:rPr>
              <w:t>Rozwój</w:t>
            </w:r>
            <w:r w:rsidR="00764BFA" w:rsidRPr="00E76EBB">
              <w:rPr>
                <w:rFonts w:eastAsia="Times New Roman"/>
                <w:b w:val="0"/>
                <w:bCs w:val="0"/>
                <w:color w:val="000000"/>
                <w:sz w:val="20"/>
                <w:szCs w:val="20"/>
              </w:rPr>
              <w:t xml:space="preserve"> potencjału organizacji pozarządowych, w tym działających </w:t>
            </w:r>
            <w:r w:rsidR="00D238A4">
              <w:rPr>
                <w:rFonts w:eastAsia="Times New Roman"/>
                <w:b w:val="0"/>
                <w:bCs w:val="0"/>
                <w:color w:val="000000"/>
                <w:sz w:val="20"/>
                <w:szCs w:val="20"/>
              </w:rPr>
              <w:t xml:space="preserve"> </w:t>
            </w:r>
            <w:r w:rsidR="00764BFA" w:rsidRPr="00E76EBB">
              <w:rPr>
                <w:rFonts w:eastAsia="Times New Roman"/>
                <w:b w:val="0"/>
                <w:bCs w:val="0"/>
                <w:color w:val="000000"/>
                <w:sz w:val="20"/>
                <w:szCs w:val="20"/>
              </w:rPr>
              <w:t>w obszarze przedsiębiorczości społecznej</w:t>
            </w:r>
          </w:p>
        </w:tc>
        <w:tc>
          <w:tcPr>
            <w:tcW w:w="477" w:type="dxa"/>
            <w:tcBorders>
              <w:left w:val="single" w:sz="4" w:space="0" w:color="F8E09F" w:themeColor="background2" w:themeShade="E6"/>
              <w:right w:val="single" w:sz="4" w:space="0" w:color="F8E09F" w:themeColor="background2" w:themeShade="E6"/>
            </w:tcBorders>
            <w:hideMark/>
          </w:tcPr>
          <w:p w14:paraId="5D8E9AC8"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42D4C3F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776EEEB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75C8B25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2F6F18D0"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3754" w:type="dxa"/>
            <w:tcBorders>
              <w:left w:val="single" w:sz="4" w:space="0" w:color="F8E09F" w:themeColor="background2" w:themeShade="E6"/>
            </w:tcBorders>
            <w:hideMark/>
          </w:tcPr>
          <w:p w14:paraId="5417AF9D" w14:textId="317124AD"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K6. </w:t>
            </w:r>
            <w:r w:rsidR="00401E5E" w:rsidRPr="00401E5E">
              <w:rPr>
                <w:rFonts w:eastAsia="Times New Roman"/>
                <w:color w:val="000000"/>
                <w:sz w:val="20"/>
                <w:szCs w:val="20"/>
              </w:rPr>
              <w:t>Wsparcie organizacyjne, kompetencyjne, finansowe dla realizacji oddolnych inicjatyw społecznych, podejmowanych przez mieszkańców, w tym</w:t>
            </w:r>
            <w:r w:rsidR="004A5746">
              <w:rPr>
                <w:rFonts w:eastAsia="Times New Roman"/>
                <w:color w:val="000000"/>
                <w:sz w:val="20"/>
                <w:szCs w:val="20"/>
              </w:rPr>
              <w:t>:</w:t>
            </w:r>
            <w:r w:rsidR="00401E5E" w:rsidRPr="00401E5E">
              <w:rPr>
                <w:rFonts w:eastAsia="Times New Roman"/>
                <w:color w:val="000000"/>
                <w:sz w:val="20"/>
                <w:szCs w:val="20"/>
              </w:rPr>
              <w:t xml:space="preserve"> identyfikacja i wsparcie liderów </w:t>
            </w:r>
            <w:r w:rsidR="00401E5E" w:rsidRPr="00401E5E">
              <w:rPr>
                <w:rFonts w:eastAsia="Times New Roman"/>
                <w:color w:val="000000"/>
                <w:sz w:val="20"/>
                <w:szCs w:val="20"/>
              </w:rPr>
              <w:lastRenderedPageBreak/>
              <w:t>społecznych, inicjatywy budujące i wzmacniające więzi między różnymi grupami społecznymi, więzi międzypokoleniowe  i sąsiedzkie oraz poprawa dostępności  terenów i obiektów umożliwiających codzienne i okazjonalne spotkania mieszkańców oraz realizację inicjatyw społecznych.</w:t>
            </w:r>
          </w:p>
        </w:tc>
      </w:tr>
      <w:tr w:rsidR="0041746E" w:rsidRPr="00764BFA" w14:paraId="711FCD3A"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17A7C14E" w14:textId="3D334FC5" w:rsidR="00764BFA" w:rsidRPr="00E76EBB" w:rsidRDefault="00A74656" w:rsidP="00D238A4">
            <w:pPr>
              <w:rPr>
                <w:rFonts w:eastAsia="Times New Roman"/>
                <w:b w:val="0"/>
                <w:bCs w:val="0"/>
                <w:color w:val="000000"/>
                <w:sz w:val="20"/>
                <w:szCs w:val="20"/>
              </w:rPr>
            </w:pPr>
            <w:r w:rsidRPr="00E76EBB">
              <w:rPr>
                <w:rFonts w:eastAsia="Times New Roman"/>
                <w:b w:val="0"/>
                <w:bCs w:val="0"/>
                <w:color w:val="000000"/>
                <w:sz w:val="20"/>
                <w:szCs w:val="20"/>
              </w:rPr>
              <w:lastRenderedPageBreak/>
              <w:t>Rozwój</w:t>
            </w:r>
            <w:r w:rsidR="00764BFA" w:rsidRPr="00E76EBB">
              <w:rPr>
                <w:rFonts w:eastAsia="Times New Roman"/>
                <w:b w:val="0"/>
                <w:bCs w:val="0"/>
                <w:color w:val="000000"/>
                <w:sz w:val="20"/>
                <w:szCs w:val="20"/>
              </w:rPr>
              <w:t xml:space="preserve"> budownictwa mieszkaniowego  oraz rozwój  społecznych form mieszkalnictwa</w:t>
            </w:r>
            <w:r w:rsidR="00FD5D01">
              <w:rPr>
                <w:rFonts w:eastAsia="Times New Roman"/>
                <w:b w:val="0"/>
                <w:bCs w:val="0"/>
                <w:color w:val="000000"/>
                <w:sz w:val="20"/>
                <w:szCs w:val="20"/>
              </w:rPr>
              <w:t>,</w:t>
            </w:r>
            <w:r w:rsidR="00FA577E" w:rsidRPr="00E76EBB">
              <w:rPr>
                <w:rFonts w:eastAsia="Times New Roman"/>
                <w:b w:val="0"/>
                <w:bCs w:val="0"/>
                <w:color w:val="000000"/>
                <w:sz w:val="20"/>
                <w:szCs w:val="20"/>
              </w:rPr>
              <w:t xml:space="preserve"> w tym budownictwa czynszowego lub na wynajem</w:t>
            </w:r>
          </w:p>
        </w:tc>
        <w:tc>
          <w:tcPr>
            <w:tcW w:w="477" w:type="dxa"/>
            <w:tcBorders>
              <w:left w:val="single" w:sz="4" w:space="0" w:color="F8E09F" w:themeColor="background2" w:themeShade="E6"/>
              <w:right w:val="single" w:sz="4" w:space="0" w:color="F8E09F" w:themeColor="background2" w:themeShade="E6"/>
            </w:tcBorders>
            <w:hideMark/>
          </w:tcPr>
          <w:p w14:paraId="19AF94E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7FEFDA9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2FA11AE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291361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27D47F4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1E236A63" w14:textId="275B772C"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FB10A5">
              <w:rPr>
                <w:rFonts w:eastAsia="Times New Roman"/>
                <w:color w:val="000000"/>
                <w:sz w:val="20"/>
                <w:szCs w:val="20"/>
              </w:rPr>
              <w:t>5</w:t>
            </w:r>
            <w:r w:rsidRPr="00764BFA">
              <w:rPr>
                <w:rFonts w:eastAsia="Times New Roman"/>
                <w:color w:val="000000"/>
                <w:sz w:val="20"/>
                <w:szCs w:val="20"/>
              </w:rPr>
              <w:t xml:space="preserve">. Podnoszenie dostępności i jakości zasobów mieszkaniowych </w:t>
            </w:r>
            <w:r w:rsidR="0041746E">
              <w:rPr>
                <w:rFonts w:eastAsia="Times New Roman"/>
                <w:color w:val="000000"/>
                <w:sz w:val="20"/>
                <w:szCs w:val="20"/>
              </w:rPr>
              <w:br/>
            </w:r>
            <w:r w:rsidRPr="00764BFA">
              <w:rPr>
                <w:rFonts w:eastAsia="Times New Roman"/>
                <w:color w:val="000000"/>
                <w:sz w:val="20"/>
                <w:szCs w:val="20"/>
              </w:rPr>
              <w:t>i przestrzeni osiedli mieszkaniowych</w:t>
            </w:r>
          </w:p>
        </w:tc>
      </w:tr>
      <w:tr w:rsidR="0041746E" w:rsidRPr="00764BFA" w14:paraId="67DE65F4"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0A22E" w:themeColor="accent1"/>
            </w:tcBorders>
            <w:hideMark/>
          </w:tcPr>
          <w:p w14:paraId="6C111BF5" w14:textId="52435932"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Organizacja szkoleń mających na celu podnoszenie kompetencji, wyjście z ubóstwa, aktywizację społeczną</w:t>
            </w:r>
          </w:p>
        </w:tc>
        <w:tc>
          <w:tcPr>
            <w:tcW w:w="477" w:type="dxa"/>
            <w:vMerge w:val="restart"/>
            <w:tcBorders>
              <w:left w:val="single" w:sz="4" w:space="0" w:color="F0A22E" w:themeColor="accent1"/>
              <w:right w:val="single" w:sz="4" w:space="0" w:color="F8E09F" w:themeColor="background2" w:themeShade="E6"/>
            </w:tcBorders>
            <w:hideMark/>
          </w:tcPr>
          <w:p w14:paraId="676A89C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7D356AC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054EC81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3A5FB66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tcBorders>
            <w:hideMark/>
          </w:tcPr>
          <w:p w14:paraId="04E5A4A1"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3754" w:type="dxa"/>
            <w:hideMark/>
          </w:tcPr>
          <w:p w14:paraId="78E956BA" w14:textId="29F88F2F"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K1. Podnoszenie dostępności do wysokiej jakości usług publicznych, </w:t>
            </w:r>
            <w:r w:rsidR="00292891">
              <w:t>w tym społecznych</w:t>
            </w:r>
            <w:r w:rsidR="00292891" w:rsidRPr="0096331A">
              <w:t>, edukacyjnych, kulturalnych, sportowych i rekreacyjnych</w:t>
            </w:r>
            <w:r w:rsidR="00292891">
              <w:t>.</w:t>
            </w:r>
          </w:p>
        </w:tc>
      </w:tr>
      <w:tr w:rsidR="0041746E" w:rsidRPr="00764BFA" w14:paraId="7A1C3013"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59FA2CC9"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6D95117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ACC7C3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1C53BD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695915A"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tcBorders>
            <w:hideMark/>
          </w:tcPr>
          <w:p w14:paraId="12F6194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hideMark/>
          </w:tcPr>
          <w:p w14:paraId="06340AF1" w14:textId="21CCC1C0"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K2. Wzrost dostępu do usług</w:t>
            </w:r>
            <w:r w:rsidR="0041746E">
              <w:rPr>
                <w:rFonts w:eastAsia="Times New Roman"/>
                <w:color w:val="000000"/>
                <w:sz w:val="20"/>
                <w:szCs w:val="20"/>
              </w:rPr>
              <w:t xml:space="preserve"> </w:t>
            </w:r>
            <w:r w:rsidRPr="00764BFA">
              <w:rPr>
                <w:rFonts w:eastAsia="Times New Roman"/>
                <w:color w:val="000000"/>
                <w:sz w:val="20"/>
                <w:szCs w:val="20"/>
              </w:rPr>
              <w:t>wspierających rozwój kwalifikacji i kompetencji</w:t>
            </w:r>
            <w:r w:rsidR="0041746E">
              <w:rPr>
                <w:rFonts w:eastAsia="Times New Roman"/>
                <w:color w:val="000000"/>
                <w:sz w:val="20"/>
                <w:szCs w:val="20"/>
              </w:rPr>
              <w:t xml:space="preserve"> </w:t>
            </w:r>
            <w:r w:rsidRPr="00764BFA">
              <w:rPr>
                <w:rFonts w:eastAsia="Times New Roman"/>
                <w:color w:val="000000"/>
                <w:sz w:val="20"/>
                <w:szCs w:val="20"/>
              </w:rPr>
              <w:t>mieszkańców.</w:t>
            </w:r>
          </w:p>
        </w:tc>
      </w:tr>
      <w:tr w:rsidR="0041746E" w:rsidRPr="00764BFA" w14:paraId="61B2F643"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266D498E"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49ABA1C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86A3D4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EBE0C3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BE83728"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tcBorders>
            <w:hideMark/>
          </w:tcPr>
          <w:p w14:paraId="7698DFF5"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3754" w:type="dxa"/>
            <w:hideMark/>
          </w:tcPr>
          <w:p w14:paraId="61D49F75" w14:textId="55F2C184"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K3. Podnoszenie aktywności grup problemowych, w tym rozwój ich kompetencji.</w:t>
            </w:r>
          </w:p>
        </w:tc>
      </w:tr>
      <w:tr w:rsidR="0041746E" w:rsidRPr="00764BFA" w14:paraId="08F9B7F7"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0A22E" w:themeColor="accent1"/>
            </w:tcBorders>
            <w:hideMark/>
          </w:tcPr>
          <w:p w14:paraId="299E4208" w14:textId="75643F6B"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Wzmacnianie oferty usług aktywizujących i integracyjnych mieszkańców z uwzględnieniem potrzeb różnych</w:t>
            </w:r>
            <w:r w:rsidR="00D238A4">
              <w:rPr>
                <w:rFonts w:eastAsia="Times New Roman"/>
                <w:b w:val="0"/>
                <w:bCs w:val="0"/>
                <w:color w:val="000000"/>
                <w:sz w:val="20"/>
                <w:szCs w:val="20"/>
              </w:rPr>
              <w:t xml:space="preserve"> </w:t>
            </w:r>
            <w:r w:rsidRPr="00E76EBB">
              <w:rPr>
                <w:rFonts w:eastAsia="Times New Roman"/>
                <w:b w:val="0"/>
                <w:bCs w:val="0"/>
                <w:color w:val="000000"/>
                <w:sz w:val="20"/>
                <w:szCs w:val="20"/>
              </w:rPr>
              <w:t>grup wiekowych.</w:t>
            </w:r>
          </w:p>
        </w:tc>
        <w:tc>
          <w:tcPr>
            <w:tcW w:w="477" w:type="dxa"/>
            <w:vMerge w:val="restart"/>
            <w:tcBorders>
              <w:left w:val="single" w:sz="4" w:space="0" w:color="F0A22E" w:themeColor="accent1"/>
              <w:right w:val="single" w:sz="4" w:space="0" w:color="F8E09F" w:themeColor="background2" w:themeShade="E6"/>
            </w:tcBorders>
            <w:hideMark/>
          </w:tcPr>
          <w:p w14:paraId="3757F0A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43B7A53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7749D61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66A7298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35F07BD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3754" w:type="dxa"/>
            <w:tcBorders>
              <w:left w:val="single" w:sz="4" w:space="0" w:color="F8E09F" w:themeColor="background2" w:themeShade="E6"/>
            </w:tcBorders>
            <w:hideMark/>
          </w:tcPr>
          <w:p w14:paraId="65CC3E4C" w14:textId="575F5E15"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K1. </w:t>
            </w:r>
            <w:r w:rsidR="00BF64A5" w:rsidRPr="00764BFA">
              <w:rPr>
                <w:rFonts w:eastAsia="Times New Roman"/>
                <w:color w:val="000000"/>
                <w:sz w:val="20"/>
                <w:szCs w:val="20"/>
              </w:rPr>
              <w:t xml:space="preserve">Podnoszenie dostępności do wysokiej jakości usług publicznych, </w:t>
            </w:r>
            <w:r w:rsidR="00BF64A5">
              <w:t>w tym społecznych</w:t>
            </w:r>
            <w:r w:rsidR="00BF64A5" w:rsidRPr="0096331A">
              <w:t>, edukacyjnych, kulturalnych, sportowych</w:t>
            </w:r>
            <w:r w:rsidR="00FD5D01">
              <w:br/>
            </w:r>
            <w:r w:rsidR="00BF64A5" w:rsidRPr="0096331A">
              <w:t>i rekreacyjnych</w:t>
            </w:r>
            <w:r w:rsidR="00BF64A5">
              <w:t>.</w:t>
            </w:r>
          </w:p>
        </w:tc>
      </w:tr>
      <w:tr w:rsidR="0041746E" w:rsidRPr="00764BFA" w14:paraId="1EB3C6CE"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6F13338D"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4EADAA9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7768B84"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9D3424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8A2C3C2"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73CD020"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730955FB" w14:textId="75347112"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K2. Wzrost dostępu do usług wspierających rozwój kwalifikacji i kompetencji</w:t>
            </w:r>
            <w:r w:rsidR="0041746E">
              <w:rPr>
                <w:rFonts w:eastAsia="Times New Roman"/>
                <w:color w:val="000000"/>
                <w:sz w:val="20"/>
                <w:szCs w:val="20"/>
              </w:rPr>
              <w:t xml:space="preserve"> </w:t>
            </w:r>
            <w:r w:rsidRPr="00764BFA">
              <w:rPr>
                <w:rFonts w:eastAsia="Times New Roman"/>
                <w:color w:val="000000"/>
                <w:sz w:val="20"/>
                <w:szCs w:val="20"/>
              </w:rPr>
              <w:t>mieszkańców.</w:t>
            </w:r>
          </w:p>
        </w:tc>
      </w:tr>
      <w:tr w:rsidR="0041746E" w:rsidRPr="00764BFA" w14:paraId="5A459E5B"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71DE80AF"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7FFBAE1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5526D3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634AE1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E08BEB1"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08867A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5BFCC229" w14:textId="06B6AFF0"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K3. Podnoszenie aktywności grup problemowych, w tym rozwój ich kompetencji.</w:t>
            </w:r>
          </w:p>
        </w:tc>
      </w:tr>
      <w:tr w:rsidR="0041746E" w:rsidRPr="00764BFA" w14:paraId="243414CB"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0A22E" w:themeColor="accent1"/>
            </w:tcBorders>
            <w:hideMark/>
          </w:tcPr>
          <w:p w14:paraId="3BD90178" w14:textId="46931396"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Wzmacnianie oferty usług opiekuńczych, rehabilitacyjnych, terapeutycznych</w:t>
            </w:r>
          </w:p>
        </w:tc>
        <w:tc>
          <w:tcPr>
            <w:tcW w:w="477" w:type="dxa"/>
            <w:vMerge w:val="restart"/>
            <w:tcBorders>
              <w:left w:val="single" w:sz="4" w:space="0" w:color="F0A22E" w:themeColor="accent1"/>
              <w:right w:val="single" w:sz="4" w:space="0" w:color="F8E09F" w:themeColor="background2" w:themeShade="E6"/>
            </w:tcBorders>
            <w:hideMark/>
          </w:tcPr>
          <w:p w14:paraId="0F1A2E7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7A7544D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7FDF2CD1"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2FC7550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0D158DD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3BD81FB3" w14:textId="77777777" w:rsidR="00B042B8" w:rsidRDefault="00764BFA" w:rsidP="0041746E">
            <w:pPr>
              <w:cnfStyle w:val="000000100000" w:firstRow="0" w:lastRow="0" w:firstColumn="0" w:lastColumn="0" w:oddVBand="0" w:evenVBand="0" w:oddHBand="1" w:evenHBand="0" w:firstRowFirstColumn="0" w:firstRowLastColumn="0" w:lastRowFirstColumn="0" w:lastRowLastColumn="0"/>
            </w:pPr>
            <w:r w:rsidRPr="00764BFA">
              <w:rPr>
                <w:rFonts w:eastAsia="Times New Roman"/>
                <w:color w:val="000000"/>
                <w:sz w:val="20"/>
                <w:szCs w:val="20"/>
              </w:rPr>
              <w:t xml:space="preserve">K1. </w:t>
            </w:r>
            <w:r w:rsidR="00BF64A5" w:rsidRPr="00764BFA">
              <w:rPr>
                <w:rFonts w:eastAsia="Times New Roman"/>
                <w:color w:val="000000"/>
                <w:sz w:val="20"/>
                <w:szCs w:val="20"/>
              </w:rPr>
              <w:t xml:space="preserve">Podnoszenie dostępności do wysokiej jakości usług publicznych, </w:t>
            </w:r>
            <w:r w:rsidR="00BF64A5">
              <w:t>w tym społecznych</w:t>
            </w:r>
            <w:r w:rsidR="00BF64A5" w:rsidRPr="0096331A">
              <w:t xml:space="preserve">, edukacyjnych, kulturalnych, sportowych </w:t>
            </w:r>
          </w:p>
          <w:p w14:paraId="0EEF2F99" w14:textId="43C6C749" w:rsidR="00764BFA" w:rsidRPr="00764BFA" w:rsidRDefault="00BF64A5"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96331A">
              <w:t>i rekreacyjnych</w:t>
            </w:r>
            <w:r>
              <w:t>.</w:t>
            </w:r>
          </w:p>
        </w:tc>
      </w:tr>
      <w:tr w:rsidR="0041746E" w:rsidRPr="00764BFA" w14:paraId="0C76CDD6"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7D0E6850"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2CC4CA9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49CAA58"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93FC13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DE5481A"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00C12D1"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4A3AC20E" w14:textId="298849F4"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K3. Podnoszenie aktywności grup problemowych, w tym rozwój ich kompetencji.</w:t>
            </w:r>
          </w:p>
        </w:tc>
      </w:tr>
      <w:tr w:rsidR="0041746E" w:rsidRPr="00764BFA" w14:paraId="5097E69A"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44C349AF"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12EE883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3ED081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75D21B8"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AE359DF"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EFBAB8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07F0736D" w14:textId="6C89DF38"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K5. Podnoszenie potencjału podmiotów publicznych i społecznych.</w:t>
            </w:r>
          </w:p>
        </w:tc>
      </w:tr>
      <w:tr w:rsidR="0041746E" w:rsidRPr="00764BFA" w14:paraId="2DF8165D"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0A22E" w:themeColor="accent1"/>
            </w:tcBorders>
            <w:hideMark/>
          </w:tcPr>
          <w:p w14:paraId="6E767AF5" w14:textId="21E1EC86"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Poprawa jakości oferty </w:t>
            </w:r>
            <w:r w:rsidR="00D238A4">
              <w:rPr>
                <w:rFonts w:eastAsia="Times New Roman"/>
                <w:b w:val="0"/>
                <w:bCs w:val="0"/>
                <w:color w:val="000000"/>
                <w:sz w:val="20"/>
                <w:szCs w:val="20"/>
              </w:rPr>
              <w:br/>
            </w:r>
            <w:r w:rsidRPr="00E76EBB">
              <w:rPr>
                <w:rFonts w:eastAsia="Times New Roman"/>
                <w:b w:val="0"/>
                <w:bCs w:val="0"/>
                <w:color w:val="000000"/>
                <w:sz w:val="20"/>
                <w:szCs w:val="20"/>
              </w:rPr>
              <w:t>i infrastruktury  kulturalnej</w:t>
            </w:r>
          </w:p>
        </w:tc>
        <w:tc>
          <w:tcPr>
            <w:tcW w:w="477" w:type="dxa"/>
            <w:tcBorders>
              <w:left w:val="single" w:sz="4" w:space="0" w:color="F0A22E" w:themeColor="accent1"/>
              <w:right w:val="single" w:sz="4" w:space="0" w:color="F8E09F" w:themeColor="background2" w:themeShade="E6"/>
            </w:tcBorders>
            <w:hideMark/>
          </w:tcPr>
          <w:p w14:paraId="5258011D"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152F95F9"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D991C2A"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5DA65A0"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36799A5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7222048B" w14:textId="77E2C0F0"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K1. </w:t>
            </w:r>
            <w:r w:rsidR="00BF64A5" w:rsidRPr="00764BFA">
              <w:rPr>
                <w:rFonts w:eastAsia="Times New Roman"/>
                <w:color w:val="000000"/>
                <w:sz w:val="20"/>
                <w:szCs w:val="20"/>
              </w:rPr>
              <w:t xml:space="preserve">Podnoszenie dostępności do wysokiej jakości usług publicznych, </w:t>
            </w:r>
            <w:r w:rsidR="00BF64A5">
              <w:t>w tym społecznych</w:t>
            </w:r>
            <w:r w:rsidR="00BF64A5" w:rsidRPr="0096331A">
              <w:t xml:space="preserve">, edukacyjnych, kulturalnych, sportowych </w:t>
            </w:r>
            <w:r w:rsidR="00FD5D01">
              <w:br/>
            </w:r>
            <w:r w:rsidR="00BF64A5" w:rsidRPr="0096331A">
              <w:t>i rekreacyjnych</w:t>
            </w:r>
            <w:r w:rsidR="00BF64A5">
              <w:t>.</w:t>
            </w:r>
          </w:p>
        </w:tc>
      </w:tr>
      <w:tr w:rsidR="0041746E" w:rsidRPr="00764BFA" w14:paraId="2D95A3A4"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0A22E" w:themeColor="accent1"/>
            </w:tcBorders>
            <w:hideMark/>
          </w:tcPr>
          <w:p w14:paraId="217EC142" w14:textId="52574A01"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Poprawa jakości oferty</w:t>
            </w:r>
            <w:r w:rsidR="00D238A4">
              <w:rPr>
                <w:rFonts w:eastAsia="Times New Roman"/>
                <w:b w:val="0"/>
                <w:bCs w:val="0"/>
                <w:color w:val="000000"/>
                <w:sz w:val="20"/>
                <w:szCs w:val="20"/>
              </w:rPr>
              <w:br/>
            </w:r>
            <w:r w:rsidRPr="00E76EBB">
              <w:rPr>
                <w:rFonts w:eastAsia="Times New Roman"/>
                <w:b w:val="0"/>
                <w:bCs w:val="0"/>
                <w:color w:val="000000"/>
                <w:sz w:val="20"/>
                <w:szCs w:val="20"/>
              </w:rPr>
              <w:t>i infrastruktury  sportu</w:t>
            </w:r>
          </w:p>
        </w:tc>
        <w:tc>
          <w:tcPr>
            <w:tcW w:w="477" w:type="dxa"/>
            <w:vMerge w:val="restart"/>
            <w:tcBorders>
              <w:left w:val="single" w:sz="4" w:space="0" w:color="F0A22E" w:themeColor="accent1"/>
              <w:right w:val="single" w:sz="4" w:space="0" w:color="F8E09F" w:themeColor="background2" w:themeShade="E6"/>
            </w:tcBorders>
            <w:hideMark/>
          </w:tcPr>
          <w:p w14:paraId="16C8C1C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2EBF40C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7A25807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0BBF25F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3F200D3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4BA8797C" w14:textId="5110B73D"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K1. </w:t>
            </w:r>
            <w:r w:rsidR="00BF64A5" w:rsidRPr="00764BFA">
              <w:rPr>
                <w:rFonts w:eastAsia="Times New Roman"/>
                <w:color w:val="000000"/>
                <w:sz w:val="20"/>
                <w:szCs w:val="20"/>
              </w:rPr>
              <w:t xml:space="preserve">Podnoszenie dostępności do wysokiej jakości usług publicznych, </w:t>
            </w:r>
            <w:r w:rsidR="00BF64A5">
              <w:t>w tym społecznych</w:t>
            </w:r>
            <w:r w:rsidR="00BF64A5" w:rsidRPr="0096331A">
              <w:t xml:space="preserve">, edukacyjnych, kulturalnych, sportowych </w:t>
            </w:r>
            <w:r w:rsidR="00FD5D01">
              <w:br/>
            </w:r>
            <w:r w:rsidR="00BF64A5" w:rsidRPr="0096331A">
              <w:t>i rekreacyjnych</w:t>
            </w:r>
            <w:r w:rsidR="00BF64A5">
              <w:t>.</w:t>
            </w:r>
          </w:p>
        </w:tc>
      </w:tr>
      <w:tr w:rsidR="0041746E" w:rsidRPr="00764BFA" w14:paraId="53A3CC60"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60B39821"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64E003C0"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0FCCDD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D70A86F"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5FA9E8A"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AA0EF0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6AFE7951" w14:textId="4C4C7E8D"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K3. Podnoszenie aktywności grup problemowych, w tym rozwój ich kompetencji.</w:t>
            </w:r>
          </w:p>
        </w:tc>
      </w:tr>
      <w:tr w:rsidR="0041746E" w:rsidRPr="00764BFA" w14:paraId="670FDB21"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0A22E" w:themeColor="accent1"/>
            </w:tcBorders>
            <w:hideMark/>
          </w:tcPr>
          <w:p w14:paraId="2EB30BA1" w14:textId="77777777" w:rsidR="00D238A4" w:rsidRDefault="00764BFA" w:rsidP="00D238A4">
            <w:pPr>
              <w:rPr>
                <w:rFonts w:eastAsia="Times New Roman"/>
                <w:color w:val="000000"/>
                <w:sz w:val="20"/>
                <w:szCs w:val="20"/>
              </w:rPr>
            </w:pPr>
            <w:r w:rsidRPr="00E76EBB">
              <w:rPr>
                <w:rFonts w:eastAsia="Times New Roman"/>
                <w:b w:val="0"/>
                <w:bCs w:val="0"/>
                <w:color w:val="000000"/>
                <w:sz w:val="20"/>
                <w:szCs w:val="20"/>
              </w:rPr>
              <w:t xml:space="preserve">Poprawa jakości oferty </w:t>
            </w:r>
          </w:p>
          <w:p w14:paraId="4DE46D05" w14:textId="25D1DF8E"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i infrastruktury  szkolnictwa </w:t>
            </w:r>
            <w:r w:rsidR="00D238A4">
              <w:rPr>
                <w:rFonts w:eastAsia="Times New Roman"/>
                <w:b w:val="0"/>
                <w:bCs w:val="0"/>
                <w:color w:val="000000"/>
                <w:sz w:val="20"/>
                <w:szCs w:val="20"/>
              </w:rPr>
              <w:br/>
            </w:r>
            <w:r w:rsidRPr="00E76EBB">
              <w:rPr>
                <w:rFonts w:eastAsia="Times New Roman"/>
                <w:b w:val="0"/>
                <w:bCs w:val="0"/>
                <w:color w:val="000000"/>
                <w:sz w:val="20"/>
                <w:szCs w:val="20"/>
              </w:rPr>
              <w:t>i edukacji</w:t>
            </w:r>
          </w:p>
        </w:tc>
        <w:tc>
          <w:tcPr>
            <w:tcW w:w="477" w:type="dxa"/>
            <w:vMerge w:val="restart"/>
            <w:tcBorders>
              <w:left w:val="single" w:sz="4" w:space="0" w:color="F0A22E" w:themeColor="accent1"/>
              <w:right w:val="single" w:sz="4" w:space="0" w:color="F8E09F" w:themeColor="background2" w:themeShade="E6"/>
            </w:tcBorders>
            <w:hideMark/>
          </w:tcPr>
          <w:p w14:paraId="4F37331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13B067EE"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718FD61F"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36165A1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128B4E3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3E6B6A7B" w14:textId="77777777" w:rsidR="00FD5D01" w:rsidRDefault="00764BFA" w:rsidP="0041746E">
            <w:pPr>
              <w:cnfStyle w:val="000000100000" w:firstRow="0" w:lastRow="0" w:firstColumn="0" w:lastColumn="0" w:oddVBand="0" w:evenVBand="0" w:oddHBand="1" w:evenHBand="0" w:firstRowFirstColumn="0" w:firstRowLastColumn="0" w:lastRowFirstColumn="0" w:lastRowLastColumn="0"/>
            </w:pPr>
            <w:r w:rsidRPr="00764BFA">
              <w:rPr>
                <w:rFonts w:eastAsia="Times New Roman"/>
                <w:color w:val="000000"/>
                <w:sz w:val="20"/>
                <w:szCs w:val="20"/>
              </w:rPr>
              <w:t xml:space="preserve">K1. </w:t>
            </w:r>
            <w:r w:rsidR="00BF64A5" w:rsidRPr="00764BFA">
              <w:rPr>
                <w:rFonts w:eastAsia="Times New Roman"/>
                <w:color w:val="000000"/>
                <w:sz w:val="20"/>
                <w:szCs w:val="20"/>
              </w:rPr>
              <w:t xml:space="preserve">Podnoszenie dostępności do wysokiej jakości usług publicznych, </w:t>
            </w:r>
            <w:r w:rsidR="00BF64A5">
              <w:t>w tym społecznych</w:t>
            </w:r>
            <w:r w:rsidR="00BF64A5" w:rsidRPr="0096331A">
              <w:t xml:space="preserve">, edukacyjnych, kulturalnych, sportowych </w:t>
            </w:r>
          </w:p>
          <w:p w14:paraId="05448BB8" w14:textId="09528956" w:rsidR="00764BFA" w:rsidRPr="00764BFA" w:rsidRDefault="00BF64A5"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96331A">
              <w:t>i rekreacyjnych</w:t>
            </w:r>
            <w:r>
              <w:t>.</w:t>
            </w:r>
          </w:p>
        </w:tc>
      </w:tr>
      <w:tr w:rsidR="0041746E" w:rsidRPr="00764BFA" w14:paraId="318E7A13"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6656719A"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1D512160"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C7A201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42DDF6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EDF81F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F892ED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1CD6560E" w14:textId="0FC6D3C3"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K3. Podnoszenie aktywności grup problemowych, w tym rozwój ich kompetencji.</w:t>
            </w:r>
          </w:p>
        </w:tc>
      </w:tr>
      <w:tr w:rsidR="0041746E" w:rsidRPr="00764BFA" w14:paraId="3D987CD2"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41EDFF1F" w14:textId="07D20971"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Wspieranie integracji </w:t>
            </w:r>
            <w:r w:rsidR="00D238A4">
              <w:rPr>
                <w:rFonts w:eastAsia="Times New Roman"/>
                <w:b w:val="0"/>
                <w:bCs w:val="0"/>
                <w:color w:val="000000"/>
                <w:sz w:val="20"/>
                <w:szCs w:val="20"/>
              </w:rPr>
              <w:br/>
            </w:r>
            <w:r w:rsidRPr="00E76EBB">
              <w:rPr>
                <w:rFonts w:eastAsia="Times New Roman"/>
                <w:b w:val="0"/>
                <w:bCs w:val="0"/>
                <w:color w:val="000000"/>
                <w:sz w:val="20"/>
                <w:szCs w:val="20"/>
              </w:rPr>
              <w:t xml:space="preserve">i współpracy przedsiębiorców </w:t>
            </w:r>
            <w:r w:rsidR="00D238A4">
              <w:rPr>
                <w:rFonts w:eastAsia="Times New Roman"/>
                <w:b w:val="0"/>
                <w:bCs w:val="0"/>
                <w:color w:val="000000"/>
                <w:sz w:val="20"/>
                <w:szCs w:val="20"/>
              </w:rPr>
              <w:br/>
            </w:r>
            <w:r w:rsidRPr="00E76EBB">
              <w:rPr>
                <w:rFonts w:eastAsia="Times New Roman"/>
                <w:b w:val="0"/>
                <w:bCs w:val="0"/>
                <w:color w:val="000000"/>
                <w:sz w:val="20"/>
                <w:szCs w:val="20"/>
              </w:rPr>
              <w:t>i rozwój współpracy międzysektorowej</w:t>
            </w:r>
          </w:p>
        </w:tc>
        <w:tc>
          <w:tcPr>
            <w:tcW w:w="477" w:type="dxa"/>
            <w:vMerge w:val="restart"/>
            <w:tcBorders>
              <w:left w:val="single" w:sz="4" w:space="0" w:color="F8E09F" w:themeColor="background2" w:themeShade="E6"/>
              <w:right w:val="single" w:sz="4" w:space="0" w:color="F8E09F" w:themeColor="background2" w:themeShade="E6"/>
            </w:tcBorders>
            <w:hideMark/>
          </w:tcPr>
          <w:p w14:paraId="62612865"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44578641"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6CC6441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0D2F8725"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736046E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3754" w:type="dxa"/>
            <w:tcBorders>
              <w:left w:val="single" w:sz="4" w:space="0" w:color="F8E09F" w:themeColor="background2" w:themeShade="E6"/>
            </w:tcBorders>
            <w:hideMark/>
          </w:tcPr>
          <w:p w14:paraId="4F8D9337" w14:textId="441A6180"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077646">
              <w:rPr>
                <w:rFonts w:eastAsia="Times New Roman"/>
                <w:color w:val="000000"/>
                <w:sz w:val="20"/>
                <w:szCs w:val="20"/>
              </w:rPr>
              <w:t>8</w:t>
            </w:r>
            <w:r w:rsidRPr="00764BFA">
              <w:rPr>
                <w:rFonts w:eastAsia="Times New Roman"/>
                <w:color w:val="000000"/>
                <w:sz w:val="20"/>
                <w:szCs w:val="20"/>
              </w:rPr>
              <w:t>. Wspieranie i promowanie rozwoju współpracy międzysektorowej, na rzecz obszaru rewitalizacji i jego mieszkańców.</w:t>
            </w:r>
          </w:p>
        </w:tc>
      </w:tr>
      <w:tr w:rsidR="0041746E" w:rsidRPr="00764BFA" w14:paraId="3B576029"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1DF96194"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32123B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963D8C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67F439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B50389F"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F98D38D"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44F88D02" w14:textId="4F74E00A"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077646">
              <w:rPr>
                <w:rFonts w:eastAsia="Times New Roman"/>
                <w:color w:val="000000"/>
                <w:sz w:val="20"/>
                <w:szCs w:val="20"/>
              </w:rPr>
              <w:t>2</w:t>
            </w:r>
            <w:r w:rsidRPr="00764BFA">
              <w:rPr>
                <w:rFonts w:eastAsia="Times New Roman"/>
                <w:color w:val="000000"/>
                <w:sz w:val="20"/>
                <w:szCs w:val="20"/>
              </w:rPr>
              <w:t xml:space="preserve">. Zróżnicowane formy współpracy podmiotów sektora biznesu, edukacji, nauki i sektora pozarządowego </w:t>
            </w:r>
            <w:r w:rsidR="00044105">
              <w:rPr>
                <w:rFonts w:eastAsia="Times New Roman"/>
                <w:color w:val="000000"/>
                <w:sz w:val="20"/>
                <w:szCs w:val="20"/>
              </w:rPr>
              <w:br/>
            </w:r>
            <w:r w:rsidRPr="00764BFA">
              <w:rPr>
                <w:rFonts w:eastAsia="Times New Roman"/>
                <w:color w:val="000000"/>
                <w:sz w:val="20"/>
                <w:szCs w:val="20"/>
              </w:rPr>
              <w:t>na rzecz rozwoju</w:t>
            </w:r>
            <w:r w:rsidR="00044105">
              <w:rPr>
                <w:rFonts w:eastAsia="Times New Roman"/>
                <w:color w:val="000000"/>
                <w:sz w:val="20"/>
                <w:szCs w:val="20"/>
              </w:rPr>
              <w:t xml:space="preserve"> </w:t>
            </w:r>
            <w:r w:rsidRPr="00764BFA">
              <w:rPr>
                <w:rFonts w:eastAsia="Times New Roman"/>
                <w:color w:val="000000"/>
                <w:sz w:val="20"/>
                <w:szCs w:val="20"/>
              </w:rPr>
              <w:t>przedsiębiorczości lokalnej i lokalnego rynku pracy.</w:t>
            </w:r>
          </w:p>
        </w:tc>
      </w:tr>
      <w:tr w:rsidR="0041746E" w:rsidRPr="00764BFA" w14:paraId="37E89A4F"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2210DCF0" w14:textId="1FC0F491"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Zwiększenie partycypacji środowisk gospodarczych </w:t>
            </w:r>
            <w:r w:rsidR="00D238A4">
              <w:rPr>
                <w:rFonts w:eastAsia="Times New Roman"/>
                <w:b w:val="0"/>
                <w:bCs w:val="0"/>
                <w:color w:val="000000"/>
                <w:sz w:val="20"/>
                <w:szCs w:val="20"/>
              </w:rPr>
              <w:br/>
            </w:r>
            <w:r w:rsidRPr="00E76EBB">
              <w:rPr>
                <w:rFonts w:eastAsia="Times New Roman"/>
                <w:b w:val="0"/>
                <w:bCs w:val="0"/>
                <w:color w:val="000000"/>
                <w:sz w:val="20"/>
                <w:szCs w:val="20"/>
              </w:rPr>
              <w:t>w kształtowaniu polityki rewitalizacji i rozwoju</w:t>
            </w:r>
          </w:p>
        </w:tc>
        <w:tc>
          <w:tcPr>
            <w:tcW w:w="477" w:type="dxa"/>
            <w:vMerge w:val="restart"/>
            <w:tcBorders>
              <w:left w:val="single" w:sz="4" w:space="0" w:color="F8E09F" w:themeColor="background2" w:themeShade="E6"/>
              <w:right w:val="single" w:sz="4" w:space="0" w:color="F8E09F" w:themeColor="background2" w:themeShade="E6"/>
            </w:tcBorders>
            <w:hideMark/>
          </w:tcPr>
          <w:p w14:paraId="7BF8A712"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0D2E4D1C"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4450F07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70267932"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0F045D31"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3577D52D" w14:textId="46765151"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98461B">
              <w:rPr>
                <w:rFonts w:eastAsia="Times New Roman"/>
                <w:color w:val="000000"/>
                <w:sz w:val="20"/>
                <w:szCs w:val="20"/>
              </w:rPr>
              <w:t>8</w:t>
            </w:r>
            <w:r w:rsidRPr="00764BFA">
              <w:rPr>
                <w:rFonts w:eastAsia="Times New Roman"/>
                <w:color w:val="000000"/>
                <w:sz w:val="20"/>
                <w:szCs w:val="20"/>
              </w:rPr>
              <w:t xml:space="preserve">. Wspieranie i promowanie rozwoju współpracy międzysektorowej, </w:t>
            </w:r>
            <w:r w:rsidR="00044105">
              <w:rPr>
                <w:rFonts w:eastAsia="Times New Roman"/>
                <w:color w:val="000000"/>
                <w:sz w:val="20"/>
                <w:szCs w:val="20"/>
              </w:rPr>
              <w:br/>
            </w:r>
            <w:r w:rsidRPr="00764BFA">
              <w:rPr>
                <w:rFonts w:eastAsia="Times New Roman"/>
                <w:color w:val="000000"/>
                <w:sz w:val="20"/>
                <w:szCs w:val="20"/>
              </w:rPr>
              <w:t>na rzecz obszaru rewitalizacji i jego mieszkańców.</w:t>
            </w:r>
          </w:p>
        </w:tc>
      </w:tr>
      <w:tr w:rsidR="0041746E" w:rsidRPr="00764BFA" w14:paraId="5A1EE693"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71749B6B"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17B4618"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13CC1B1"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2DF54E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CC9053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36D942D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47E6906B" w14:textId="5FBA6585"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98461B">
              <w:rPr>
                <w:rFonts w:eastAsia="Times New Roman"/>
                <w:color w:val="000000"/>
                <w:sz w:val="20"/>
                <w:szCs w:val="20"/>
              </w:rPr>
              <w:t>2</w:t>
            </w:r>
            <w:r w:rsidRPr="00764BFA">
              <w:rPr>
                <w:rFonts w:eastAsia="Times New Roman"/>
                <w:color w:val="000000"/>
                <w:sz w:val="20"/>
                <w:szCs w:val="20"/>
              </w:rPr>
              <w:t xml:space="preserve">. Zróżnicowane formy współpracy podmiotów sektora biznesu, edukacji, nauki i sektora pozarządowego </w:t>
            </w:r>
            <w:r w:rsidR="0041746E">
              <w:rPr>
                <w:rFonts w:eastAsia="Times New Roman"/>
                <w:color w:val="000000"/>
                <w:sz w:val="20"/>
                <w:szCs w:val="20"/>
              </w:rPr>
              <w:br/>
            </w:r>
            <w:r w:rsidRPr="00764BFA">
              <w:rPr>
                <w:rFonts w:eastAsia="Times New Roman"/>
                <w:color w:val="000000"/>
                <w:sz w:val="20"/>
                <w:szCs w:val="20"/>
              </w:rPr>
              <w:t>na rzecz rozwoju przedsiębiorczości lokalnej i lokalnego rynku pracy.</w:t>
            </w:r>
          </w:p>
        </w:tc>
      </w:tr>
      <w:tr w:rsidR="0041746E" w:rsidRPr="00764BFA" w14:paraId="42B2E20E"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39D94D31" w14:textId="77777777" w:rsidR="0041746E"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Promocja modelu społecznej odpowiedzialności biznesu </w:t>
            </w:r>
          </w:p>
          <w:p w14:paraId="6E806DE4" w14:textId="7DDD9CE7"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w przedsiębiorstwach</w:t>
            </w:r>
          </w:p>
        </w:tc>
        <w:tc>
          <w:tcPr>
            <w:tcW w:w="477" w:type="dxa"/>
            <w:tcBorders>
              <w:left w:val="single" w:sz="4" w:space="0" w:color="F8E09F" w:themeColor="background2" w:themeShade="E6"/>
              <w:right w:val="single" w:sz="4" w:space="0" w:color="F8E09F" w:themeColor="background2" w:themeShade="E6"/>
            </w:tcBorders>
            <w:hideMark/>
          </w:tcPr>
          <w:p w14:paraId="5004B18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5F1B3885"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3254342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6361EDAC"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3EE7C51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3754" w:type="dxa"/>
            <w:tcBorders>
              <w:left w:val="single" w:sz="4" w:space="0" w:color="F8E09F" w:themeColor="background2" w:themeShade="E6"/>
            </w:tcBorders>
            <w:hideMark/>
          </w:tcPr>
          <w:p w14:paraId="5C80C285" w14:textId="0EFE224B"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C16B47">
              <w:rPr>
                <w:rFonts w:eastAsia="Times New Roman"/>
                <w:color w:val="000000"/>
                <w:sz w:val="20"/>
                <w:szCs w:val="20"/>
              </w:rPr>
              <w:t>3</w:t>
            </w:r>
            <w:r w:rsidRPr="00764BFA">
              <w:rPr>
                <w:rFonts w:eastAsia="Times New Roman"/>
                <w:color w:val="000000"/>
                <w:sz w:val="20"/>
                <w:szCs w:val="20"/>
              </w:rPr>
              <w:t>. Identyfikacja i wspieranie liderów rozwoju społecznej odpowiedzialności biznesu oraz wspieranie rozwoju przedsiębiorczości społecznej.</w:t>
            </w:r>
          </w:p>
        </w:tc>
      </w:tr>
      <w:tr w:rsidR="0041746E" w:rsidRPr="00764BFA" w14:paraId="28B08A79"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63971564" w14:textId="12AEC923"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lastRenderedPageBreak/>
              <w:t>Przygotowanie, w tym uzbrojenie terenów inwestycyjnych</w:t>
            </w:r>
          </w:p>
        </w:tc>
        <w:tc>
          <w:tcPr>
            <w:tcW w:w="477" w:type="dxa"/>
            <w:tcBorders>
              <w:left w:val="single" w:sz="4" w:space="0" w:color="F8E09F" w:themeColor="background2" w:themeShade="E6"/>
              <w:right w:val="single" w:sz="4" w:space="0" w:color="F8E09F" w:themeColor="background2" w:themeShade="E6"/>
            </w:tcBorders>
            <w:hideMark/>
          </w:tcPr>
          <w:p w14:paraId="361C8328"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7EE06999"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02400B2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6DF847F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68ED60B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75A42DCF" w14:textId="7002C88F"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C16B47">
              <w:rPr>
                <w:rFonts w:eastAsia="Times New Roman"/>
                <w:color w:val="000000"/>
                <w:sz w:val="20"/>
                <w:szCs w:val="20"/>
              </w:rPr>
              <w:t>0</w:t>
            </w:r>
            <w:r w:rsidRPr="00764BFA">
              <w:rPr>
                <w:rFonts w:eastAsia="Times New Roman"/>
                <w:color w:val="000000"/>
                <w:sz w:val="20"/>
                <w:szCs w:val="20"/>
              </w:rPr>
              <w:t>. Przygotowanie nowych terenów inwestycyjnych.</w:t>
            </w:r>
          </w:p>
        </w:tc>
      </w:tr>
      <w:tr w:rsidR="0041746E" w:rsidRPr="00764BFA" w14:paraId="52908740" w14:textId="77777777" w:rsidTr="00D238A4">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17BD1F39" w14:textId="48732136"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Wykorzystanie terenów zdegradowanych przestrzennie </w:t>
            </w:r>
            <w:r w:rsidR="00D238A4">
              <w:rPr>
                <w:rFonts w:eastAsia="Times New Roman"/>
                <w:b w:val="0"/>
                <w:bCs w:val="0"/>
                <w:color w:val="000000"/>
                <w:sz w:val="20"/>
                <w:szCs w:val="20"/>
              </w:rPr>
              <w:br/>
            </w:r>
            <w:r w:rsidRPr="00E76EBB">
              <w:rPr>
                <w:rFonts w:eastAsia="Times New Roman"/>
                <w:b w:val="0"/>
                <w:bCs w:val="0"/>
                <w:color w:val="000000"/>
                <w:sz w:val="20"/>
                <w:szCs w:val="20"/>
              </w:rPr>
              <w:t>i środowiskowo na obszarze rewitalizacji na cele społeczne, gospodarcze lub środowiskowe</w:t>
            </w:r>
          </w:p>
        </w:tc>
        <w:tc>
          <w:tcPr>
            <w:tcW w:w="477" w:type="dxa"/>
            <w:vMerge w:val="restart"/>
            <w:tcBorders>
              <w:left w:val="single" w:sz="4" w:space="0" w:color="F8E09F" w:themeColor="background2" w:themeShade="E6"/>
              <w:right w:val="single" w:sz="4" w:space="0" w:color="F8E09F" w:themeColor="background2" w:themeShade="E6"/>
            </w:tcBorders>
            <w:hideMark/>
          </w:tcPr>
          <w:p w14:paraId="4D638A53"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7EBE69F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69F4246F"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0A22E" w:themeColor="accent1"/>
            </w:tcBorders>
            <w:hideMark/>
          </w:tcPr>
          <w:p w14:paraId="5626B254"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0A22E" w:themeColor="accent1"/>
              <w:right w:val="single" w:sz="4" w:space="0" w:color="F8E09F" w:themeColor="background2" w:themeShade="E6"/>
            </w:tcBorders>
            <w:hideMark/>
          </w:tcPr>
          <w:p w14:paraId="259431F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414D5DFE" w14:textId="60CD4CEF"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C16B47">
              <w:rPr>
                <w:rFonts w:eastAsia="Times New Roman"/>
                <w:color w:val="000000"/>
                <w:sz w:val="20"/>
                <w:szCs w:val="20"/>
              </w:rPr>
              <w:t>9</w:t>
            </w:r>
            <w:r w:rsidRPr="00764BFA">
              <w:rPr>
                <w:rFonts w:eastAsia="Times New Roman"/>
                <w:color w:val="000000"/>
                <w:sz w:val="20"/>
                <w:szCs w:val="20"/>
              </w:rPr>
              <w:t xml:space="preserve">. Przeznaczenie niewykorzystywanych terenów i nieruchomości w obszarze rewitalizacji lub jego sąsiedztwie na działalności wspierające funkcjonowanie mieszkańców oraz rozwój lokalnej przedsiębiorczości. </w:t>
            </w:r>
          </w:p>
        </w:tc>
      </w:tr>
      <w:tr w:rsidR="0041746E" w:rsidRPr="00764BFA" w14:paraId="61AE0E34" w14:textId="77777777" w:rsidTr="00D238A4">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0DA1713A"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58182C9"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482FBC9"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00232A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0A22E" w:themeColor="accent1"/>
            </w:tcBorders>
            <w:hideMark/>
          </w:tcPr>
          <w:p w14:paraId="2F5DE1F9"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3FB2D4DD"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4A9D0018" w14:textId="3F0D5ECA"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K2</w:t>
            </w:r>
            <w:r w:rsidR="00C16B47">
              <w:rPr>
                <w:rFonts w:eastAsia="Times New Roman"/>
                <w:color w:val="000000"/>
                <w:sz w:val="20"/>
                <w:szCs w:val="20"/>
              </w:rPr>
              <w:t>5</w:t>
            </w:r>
            <w:r w:rsidRPr="00764BFA">
              <w:rPr>
                <w:rFonts w:eastAsia="Times New Roman"/>
                <w:color w:val="000000"/>
                <w:sz w:val="20"/>
                <w:szCs w:val="20"/>
              </w:rPr>
              <w:t>. Rekultywacja i rewitalizacja terenów zdegradowanych, poprzemysłowych, powojskowych i popegeerowskich.</w:t>
            </w:r>
          </w:p>
        </w:tc>
      </w:tr>
      <w:tr w:rsidR="0041746E" w:rsidRPr="00764BFA" w14:paraId="6A8B09FE"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6D63C2F8" w14:textId="77777777"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Rozwój infrastruktury umożliwiającej redukcję niskiej emisji, w tym OZE</w:t>
            </w:r>
          </w:p>
        </w:tc>
        <w:tc>
          <w:tcPr>
            <w:tcW w:w="477" w:type="dxa"/>
            <w:tcBorders>
              <w:left w:val="single" w:sz="4" w:space="0" w:color="F8E09F" w:themeColor="background2" w:themeShade="E6"/>
              <w:right w:val="single" w:sz="4" w:space="0" w:color="F8E09F" w:themeColor="background2" w:themeShade="E6"/>
            </w:tcBorders>
            <w:hideMark/>
          </w:tcPr>
          <w:p w14:paraId="273B9B62"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34C4B8AC"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79ED6F8E"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24DD88F5"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61DBE7E8"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4C5CA55E" w14:textId="5EFB2E89"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DC611D">
              <w:rPr>
                <w:rFonts w:eastAsia="Times New Roman"/>
                <w:color w:val="000000"/>
                <w:sz w:val="20"/>
                <w:szCs w:val="20"/>
              </w:rPr>
              <w:t>6</w:t>
            </w:r>
            <w:r w:rsidRPr="00764BFA">
              <w:rPr>
                <w:rFonts w:eastAsia="Times New Roman"/>
                <w:color w:val="000000"/>
                <w:sz w:val="20"/>
                <w:szCs w:val="20"/>
              </w:rPr>
              <w:t xml:space="preserve">. Modernizacja, podnoszenie efektywności energetycznej </w:t>
            </w:r>
            <w:r w:rsidR="00044105">
              <w:rPr>
                <w:rFonts w:eastAsia="Times New Roman"/>
                <w:color w:val="000000"/>
                <w:sz w:val="20"/>
                <w:szCs w:val="20"/>
              </w:rPr>
              <w:br/>
            </w:r>
            <w:r w:rsidRPr="00764BFA">
              <w:rPr>
                <w:rFonts w:eastAsia="Times New Roman"/>
                <w:color w:val="000000"/>
                <w:sz w:val="20"/>
                <w:szCs w:val="20"/>
              </w:rPr>
              <w:t xml:space="preserve">i zastosowanie odnawialnych źródeł energii w budynkach mieszkalnych </w:t>
            </w:r>
            <w:r w:rsidR="00044105">
              <w:rPr>
                <w:rFonts w:eastAsia="Times New Roman"/>
                <w:color w:val="000000"/>
                <w:sz w:val="20"/>
                <w:szCs w:val="20"/>
              </w:rPr>
              <w:br/>
            </w:r>
            <w:r w:rsidRPr="00764BFA">
              <w:rPr>
                <w:rFonts w:eastAsia="Times New Roman"/>
                <w:color w:val="000000"/>
                <w:sz w:val="20"/>
                <w:szCs w:val="20"/>
              </w:rPr>
              <w:t>i użyteczności publicznej.</w:t>
            </w:r>
          </w:p>
        </w:tc>
      </w:tr>
      <w:tr w:rsidR="0041746E" w:rsidRPr="00764BFA" w14:paraId="50BFFEE0"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730B3DA5" w14:textId="0694A5A8"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Wspieranie właścicieli budynków</w:t>
            </w:r>
            <w:r w:rsidR="0041746E" w:rsidRPr="00E76EBB">
              <w:rPr>
                <w:rFonts w:eastAsia="Times New Roman"/>
                <w:b w:val="0"/>
                <w:bCs w:val="0"/>
                <w:color w:val="000000"/>
                <w:sz w:val="20"/>
                <w:szCs w:val="20"/>
              </w:rPr>
              <w:br/>
            </w:r>
            <w:r w:rsidRPr="00E76EBB">
              <w:rPr>
                <w:rFonts w:eastAsia="Times New Roman"/>
                <w:b w:val="0"/>
                <w:bCs w:val="0"/>
                <w:color w:val="000000"/>
                <w:sz w:val="20"/>
                <w:szCs w:val="20"/>
              </w:rPr>
              <w:t>z obszaru rewitalizacji w zakresie poprawy estetyki i energochłonności obiektów</w:t>
            </w:r>
          </w:p>
        </w:tc>
        <w:tc>
          <w:tcPr>
            <w:tcW w:w="477" w:type="dxa"/>
            <w:tcBorders>
              <w:left w:val="single" w:sz="4" w:space="0" w:color="F8E09F" w:themeColor="background2" w:themeShade="E6"/>
              <w:right w:val="single" w:sz="4" w:space="0" w:color="F8E09F" w:themeColor="background2" w:themeShade="E6"/>
            </w:tcBorders>
            <w:hideMark/>
          </w:tcPr>
          <w:p w14:paraId="1148E41F"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3464326F"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02EF968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3C6DA5F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58492B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59FCE70B" w14:textId="1D588393"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B26BED">
              <w:rPr>
                <w:rFonts w:eastAsia="Times New Roman"/>
                <w:color w:val="000000"/>
                <w:sz w:val="20"/>
                <w:szCs w:val="20"/>
              </w:rPr>
              <w:t>7</w:t>
            </w:r>
            <w:r w:rsidRPr="00764BFA">
              <w:rPr>
                <w:rFonts w:eastAsia="Times New Roman"/>
                <w:color w:val="000000"/>
                <w:sz w:val="20"/>
                <w:szCs w:val="20"/>
              </w:rPr>
              <w:t xml:space="preserve">. Renowacja i modernizacja i promocja obiektów zabytkowych, historycznych </w:t>
            </w:r>
            <w:r w:rsidR="00044105">
              <w:rPr>
                <w:rFonts w:eastAsia="Times New Roman"/>
                <w:color w:val="000000"/>
                <w:sz w:val="20"/>
                <w:szCs w:val="20"/>
              </w:rPr>
              <w:br/>
            </w:r>
            <w:r w:rsidRPr="00764BFA">
              <w:rPr>
                <w:rFonts w:eastAsia="Times New Roman"/>
                <w:color w:val="000000"/>
                <w:sz w:val="20"/>
                <w:szCs w:val="20"/>
              </w:rPr>
              <w:t>i związanych z tożsamością obszaru.</w:t>
            </w:r>
          </w:p>
        </w:tc>
      </w:tr>
      <w:tr w:rsidR="0041746E" w:rsidRPr="00764BFA" w14:paraId="48323A9F"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70A1B050" w14:textId="0A8C30FF" w:rsidR="001A5354" w:rsidRPr="00E76EBB" w:rsidRDefault="001A5354" w:rsidP="00D238A4">
            <w:pPr>
              <w:rPr>
                <w:rFonts w:eastAsia="Times New Roman"/>
                <w:b w:val="0"/>
                <w:bCs w:val="0"/>
                <w:color w:val="000000"/>
                <w:sz w:val="20"/>
                <w:szCs w:val="20"/>
              </w:rPr>
            </w:pPr>
            <w:r w:rsidRPr="00E76EBB">
              <w:rPr>
                <w:rFonts w:eastAsia="Times New Roman"/>
                <w:b w:val="0"/>
                <w:bCs w:val="0"/>
                <w:color w:val="000000"/>
                <w:sz w:val="20"/>
                <w:szCs w:val="20"/>
              </w:rPr>
              <w:t>Projekty w zakresi</w:t>
            </w:r>
            <w:r w:rsidR="0041746E" w:rsidRPr="00E76EBB">
              <w:rPr>
                <w:rFonts w:eastAsia="Times New Roman"/>
                <w:b w:val="0"/>
                <w:bCs w:val="0"/>
                <w:color w:val="000000"/>
                <w:sz w:val="20"/>
                <w:szCs w:val="20"/>
              </w:rPr>
              <w:t>e</w:t>
            </w:r>
            <w:r w:rsidRPr="00E76EBB">
              <w:rPr>
                <w:rFonts w:eastAsia="Times New Roman"/>
                <w:b w:val="0"/>
                <w:bCs w:val="0"/>
                <w:color w:val="000000"/>
                <w:sz w:val="20"/>
                <w:szCs w:val="20"/>
              </w:rPr>
              <w:t xml:space="preserve"> błękitno-zielonej infrastruktury na obszarze rewitalizacji</w:t>
            </w:r>
          </w:p>
        </w:tc>
        <w:tc>
          <w:tcPr>
            <w:tcW w:w="477" w:type="dxa"/>
            <w:vMerge w:val="restart"/>
            <w:tcBorders>
              <w:left w:val="single" w:sz="4" w:space="0" w:color="F8E09F" w:themeColor="background2" w:themeShade="E6"/>
              <w:right w:val="single" w:sz="4" w:space="0" w:color="F8E09F" w:themeColor="background2" w:themeShade="E6"/>
            </w:tcBorders>
            <w:hideMark/>
          </w:tcPr>
          <w:p w14:paraId="05F5DE35" w14:textId="77777777" w:rsidR="001A5354" w:rsidRPr="00764BFA" w:rsidRDefault="001A5354"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445A5585" w14:textId="77777777" w:rsidR="001A5354" w:rsidRPr="00764BFA" w:rsidRDefault="001A5354"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588FA6FB" w14:textId="77777777" w:rsidR="001A5354" w:rsidRPr="00764BFA" w:rsidRDefault="001A5354"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1A05D8F5" w14:textId="77777777" w:rsidR="001A5354" w:rsidRPr="00764BFA" w:rsidRDefault="001A5354"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6D60E673" w14:textId="77777777" w:rsidR="001A5354" w:rsidRPr="00764BFA" w:rsidRDefault="001A5354"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3975B380" w14:textId="2E3AF3EA" w:rsidR="001A5354" w:rsidRPr="00764BFA" w:rsidRDefault="001A5354"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7210B8">
              <w:rPr>
                <w:rFonts w:eastAsia="Times New Roman"/>
                <w:color w:val="000000"/>
                <w:sz w:val="20"/>
                <w:szCs w:val="20"/>
              </w:rPr>
              <w:t>20</w:t>
            </w:r>
            <w:r w:rsidRPr="00764BFA">
              <w:rPr>
                <w:rFonts w:eastAsia="Times New Roman"/>
                <w:color w:val="000000"/>
                <w:sz w:val="20"/>
                <w:szCs w:val="20"/>
              </w:rPr>
              <w:t>. Działania na rzecz podnoszenia jakości zieleni i rozwoju terenów zielonych.</w:t>
            </w:r>
          </w:p>
        </w:tc>
      </w:tr>
      <w:tr w:rsidR="0041746E" w:rsidRPr="00764BFA" w14:paraId="2C830E64"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49FFB2B6" w14:textId="6FF8F8BC" w:rsidR="001A5354" w:rsidRPr="00E76EBB" w:rsidRDefault="001A5354"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177DEDC" w14:textId="77777777" w:rsidR="001A5354" w:rsidRPr="00764BFA" w:rsidRDefault="001A5354"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EAD8999" w14:textId="77777777" w:rsidR="001A5354" w:rsidRPr="00764BFA" w:rsidRDefault="001A5354"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28466D0" w14:textId="77777777" w:rsidR="001A5354" w:rsidRPr="00764BFA" w:rsidRDefault="001A5354"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C68DDD4" w14:textId="77777777" w:rsidR="001A5354" w:rsidRPr="00764BFA" w:rsidRDefault="001A5354"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E12E48F" w14:textId="77777777" w:rsidR="001A5354" w:rsidRPr="00764BFA" w:rsidRDefault="001A5354"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45D72AEC" w14:textId="5EAC9561" w:rsidR="001A5354" w:rsidRPr="00764BFA" w:rsidRDefault="001A5354"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K2</w:t>
            </w:r>
            <w:r w:rsidR="001756F6">
              <w:rPr>
                <w:rFonts w:eastAsia="Times New Roman"/>
                <w:color w:val="000000"/>
                <w:sz w:val="20"/>
                <w:szCs w:val="20"/>
              </w:rPr>
              <w:t>4</w:t>
            </w:r>
            <w:r w:rsidRPr="00764BFA">
              <w:rPr>
                <w:rFonts w:eastAsia="Times New Roman"/>
                <w:color w:val="000000"/>
                <w:sz w:val="20"/>
                <w:szCs w:val="20"/>
              </w:rPr>
              <w:t xml:space="preserve">. Rozwój błękitnej infrastruktury </w:t>
            </w:r>
            <w:r w:rsidR="00044105">
              <w:rPr>
                <w:rFonts w:eastAsia="Times New Roman"/>
                <w:color w:val="000000"/>
                <w:sz w:val="20"/>
                <w:szCs w:val="20"/>
              </w:rPr>
              <w:br/>
            </w:r>
            <w:r w:rsidRPr="00764BFA">
              <w:rPr>
                <w:rFonts w:eastAsia="Times New Roman"/>
                <w:color w:val="000000"/>
                <w:sz w:val="20"/>
                <w:szCs w:val="20"/>
              </w:rPr>
              <w:t>dla podnoszenia jakości i odporności rewitalizowanych przestrzeni.</w:t>
            </w:r>
          </w:p>
        </w:tc>
      </w:tr>
      <w:tr w:rsidR="0041746E" w:rsidRPr="00764BFA" w14:paraId="20744987"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3ACBDF81" w14:textId="77777777"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Termomodernizacja budynków mieszkalnych i publicznych</w:t>
            </w:r>
          </w:p>
        </w:tc>
        <w:tc>
          <w:tcPr>
            <w:tcW w:w="477" w:type="dxa"/>
            <w:tcBorders>
              <w:left w:val="single" w:sz="4" w:space="0" w:color="F8E09F" w:themeColor="background2" w:themeShade="E6"/>
              <w:right w:val="single" w:sz="4" w:space="0" w:color="F8E09F" w:themeColor="background2" w:themeShade="E6"/>
            </w:tcBorders>
            <w:hideMark/>
          </w:tcPr>
          <w:p w14:paraId="3A4A352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4BE5D21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4ABA7E2C"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6F873D71"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324D01A0"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4F442E6A" w14:textId="0593CB10"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1756F6">
              <w:rPr>
                <w:rFonts w:eastAsia="Times New Roman"/>
                <w:color w:val="000000"/>
                <w:sz w:val="20"/>
                <w:szCs w:val="20"/>
              </w:rPr>
              <w:t>6</w:t>
            </w:r>
            <w:r w:rsidRPr="00764BFA">
              <w:rPr>
                <w:rFonts w:eastAsia="Times New Roman"/>
                <w:color w:val="000000"/>
                <w:sz w:val="20"/>
                <w:szCs w:val="20"/>
              </w:rPr>
              <w:t>. Modernizacja, podnoszenie efektywności energetycznej i zastosowanie odnawialnych źródeł energii w budynkach mieszkalnych i użyteczności publicznej.</w:t>
            </w:r>
          </w:p>
        </w:tc>
      </w:tr>
      <w:tr w:rsidR="0041746E" w:rsidRPr="00764BFA" w14:paraId="4F7FE927"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28358188" w14:textId="5A78C76E"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Działania w zakresie rozwoju systemu retencji</w:t>
            </w:r>
          </w:p>
        </w:tc>
        <w:tc>
          <w:tcPr>
            <w:tcW w:w="477" w:type="dxa"/>
            <w:tcBorders>
              <w:left w:val="single" w:sz="4" w:space="0" w:color="F8E09F" w:themeColor="background2" w:themeShade="E6"/>
              <w:right w:val="single" w:sz="4" w:space="0" w:color="F8E09F" w:themeColor="background2" w:themeShade="E6"/>
            </w:tcBorders>
            <w:hideMark/>
          </w:tcPr>
          <w:p w14:paraId="27B70EC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34BFCAD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3CD5FB1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780F734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03C672A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3754" w:type="dxa"/>
            <w:tcBorders>
              <w:left w:val="single" w:sz="4" w:space="0" w:color="F8E09F" w:themeColor="background2" w:themeShade="E6"/>
            </w:tcBorders>
            <w:hideMark/>
          </w:tcPr>
          <w:p w14:paraId="6F28BD31" w14:textId="11E1C735"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K2</w:t>
            </w:r>
            <w:r w:rsidR="001756F6">
              <w:rPr>
                <w:rFonts w:eastAsia="Times New Roman"/>
                <w:color w:val="000000"/>
                <w:sz w:val="20"/>
                <w:szCs w:val="20"/>
              </w:rPr>
              <w:t>4</w:t>
            </w:r>
            <w:r w:rsidRPr="00764BFA">
              <w:rPr>
                <w:rFonts w:eastAsia="Times New Roman"/>
                <w:color w:val="000000"/>
                <w:sz w:val="20"/>
                <w:szCs w:val="20"/>
              </w:rPr>
              <w:t>. Rozwój błękitnej infrastruktury dla podnoszenia jakości i odporności rewitalizowanych przestrzeni.</w:t>
            </w:r>
          </w:p>
        </w:tc>
      </w:tr>
      <w:tr w:rsidR="0041746E" w:rsidRPr="00764BFA" w14:paraId="797649EC"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792061B8" w14:textId="0FF6BC85"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Promowanie nowatorskich form</w:t>
            </w:r>
            <w:r w:rsidR="0041746E" w:rsidRPr="00E76EBB">
              <w:rPr>
                <w:rFonts w:eastAsia="Times New Roman"/>
                <w:b w:val="0"/>
                <w:bCs w:val="0"/>
                <w:color w:val="000000"/>
                <w:sz w:val="20"/>
                <w:szCs w:val="20"/>
              </w:rPr>
              <w:br/>
            </w:r>
            <w:r w:rsidRPr="00E76EBB">
              <w:rPr>
                <w:rFonts w:eastAsia="Times New Roman"/>
                <w:b w:val="0"/>
                <w:bCs w:val="0"/>
                <w:color w:val="000000"/>
                <w:sz w:val="20"/>
                <w:szCs w:val="20"/>
              </w:rPr>
              <w:t xml:space="preserve">w zakresie wspólnotowego rozwijania zieleni </w:t>
            </w:r>
            <w:r w:rsidR="00D238A4">
              <w:rPr>
                <w:rFonts w:eastAsia="Times New Roman"/>
                <w:b w:val="0"/>
                <w:bCs w:val="0"/>
                <w:color w:val="000000"/>
                <w:sz w:val="20"/>
                <w:szCs w:val="20"/>
              </w:rPr>
              <w:t>w</w:t>
            </w:r>
            <w:r w:rsidRPr="00E76EBB">
              <w:rPr>
                <w:rFonts w:eastAsia="Times New Roman"/>
                <w:b w:val="0"/>
                <w:bCs w:val="0"/>
                <w:color w:val="000000"/>
                <w:sz w:val="20"/>
                <w:szCs w:val="20"/>
              </w:rPr>
              <w:t xml:space="preserve"> rewitalizowanych przestrzeniach (np. ogrody społeczne, wspólnotowo realizowane rolnictwo w mieście, </w:t>
            </w:r>
            <w:r w:rsidR="0041746E" w:rsidRPr="00E76EBB">
              <w:rPr>
                <w:rFonts w:eastAsia="Times New Roman"/>
                <w:b w:val="0"/>
                <w:bCs w:val="0"/>
                <w:color w:val="000000"/>
                <w:sz w:val="20"/>
                <w:szCs w:val="20"/>
              </w:rPr>
              <w:br/>
            </w:r>
            <w:r w:rsidRPr="00E76EBB">
              <w:rPr>
                <w:rFonts w:eastAsia="Times New Roman"/>
                <w:b w:val="0"/>
                <w:bCs w:val="0"/>
                <w:color w:val="000000"/>
                <w:sz w:val="20"/>
                <w:szCs w:val="20"/>
              </w:rPr>
              <w:t>zielone podwórka itp.)</w:t>
            </w:r>
          </w:p>
        </w:tc>
        <w:tc>
          <w:tcPr>
            <w:tcW w:w="477" w:type="dxa"/>
            <w:tcBorders>
              <w:left w:val="single" w:sz="4" w:space="0" w:color="F8E09F" w:themeColor="background2" w:themeShade="E6"/>
              <w:right w:val="single" w:sz="4" w:space="0" w:color="F8E09F" w:themeColor="background2" w:themeShade="E6"/>
            </w:tcBorders>
            <w:hideMark/>
          </w:tcPr>
          <w:p w14:paraId="6A51C6E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5E487DE2"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1E122B82"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3A1BDCF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59F9A9AE"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59EF54E5" w14:textId="608E168A"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322690">
              <w:rPr>
                <w:rFonts w:eastAsia="Times New Roman"/>
                <w:color w:val="000000"/>
                <w:sz w:val="20"/>
                <w:szCs w:val="20"/>
              </w:rPr>
              <w:t>20</w:t>
            </w:r>
            <w:r w:rsidRPr="00764BFA">
              <w:rPr>
                <w:rFonts w:eastAsia="Times New Roman"/>
                <w:color w:val="000000"/>
                <w:sz w:val="20"/>
                <w:szCs w:val="20"/>
              </w:rPr>
              <w:t>. Działania na rzecz podnoszenia jakości zieleni i rozwoju terenów zielonych.</w:t>
            </w:r>
          </w:p>
        </w:tc>
      </w:tr>
      <w:tr w:rsidR="0041746E" w:rsidRPr="00764BFA" w14:paraId="6714C221"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49FEE58F" w14:textId="77777777"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Nasadzenia nowej zieleni</w:t>
            </w:r>
          </w:p>
        </w:tc>
        <w:tc>
          <w:tcPr>
            <w:tcW w:w="477" w:type="dxa"/>
            <w:tcBorders>
              <w:left w:val="single" w:sz="4" w:space="0" w:color="F8E09F" w:themeColor="background2" w:themeShade="E6"/>
              <w:right w:val="single" w:sz="4" w:space="0" w:color="F8E09F" w:themeColor="background2" w:themeShade="E6"/>
            </w:tcBorders>
            <w:hideMark/>
          </w:tcPr>
          <w:p w14:paraId="52B97E7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3136253A"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053EF52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5B5036F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2F5921A8"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096CFCE8" w14:textId="36B4D7E6"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322690">
              <w:rPr>
                <w:rFonts w:eastAsia="Times New Roman"/>
                <w:color w:val="000000"/>
                <w:sz w:val="20"/>
                <w:szCs w:val="20"/>
              </w:rPr>
              <w:t>20</w:t>
            </w:r>
            <w:r w:rsidRPr="00764BFA">
              <w:rPr>
                <w:rFonts w:eastAsia="Times New Roman"/>
                <w:color w:val="000000"/>
                <w:sz w:val="20"/>
                <w:szCs w:val="20"/>
              </w:rPr>
              <w:t>. Działania na rzecz podnoszenia jakości zieleni i rozwoju terenów zielonych.</w:t>
            </w:r>
          </w:p>
        </w:tc>
      </w:tr>
      <w:tr w:rsidR="0041746E" w:rsidRPr="00764BFA" w14:paraId="71D83513"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2268641A" w14:textId="6687ADB0"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Poprawa jakości i estetyki terenów zieleni urządzonej</w:t>
            </w:r>
          </w:p>
        </w:tc>
        <w:tc>
          <w:tcPr>
            <w:tcW w:w="477" w:type="dxa"/>
            <w:vMerge w:val="restart"/>
            <w:tcBorders>
              <w:left w:val="single" w:sz="4" w:space="0" w:color="F8E09F" w:themeColor="background2" w:themeShade="E6"/>
              <w:right w:val="single" w:sz="4" w:space="0" w:color="F8E09F" w:themeColor="background2" w:themeShade="E6"/>
            </w:tcBorders>
            <w:hideMark/>
          </w:tcPr>
          <w:p w14:paraId="19D4F371"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198C0028"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2AEECAA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25E17DD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56A5E07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vMerge w:val="restart"/>
            <w:tcBorders>
              <w:left w:val="single" w:sz="4" w:space="0" w:color="F8E09F" w:themeColor="background2" w:themeShade="E6"/>
            </w:tcBorders>
            <w:hideMark/>
          </w:tcPr>
          <w:p w14:paraId="34A1585A" w14:textId="4543B741"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322690">
              <w:rPr>
                <w:rFonts w:eastAsia="Times New Roman"/>
                <w:color w:val="000000"/>
                <w:sz w:val="20"/>
                <w:szCs w:val="20"/>
              </w:rPr>
              <w:t>20</w:t>
            </w:r>
            <w:r w:rsidRPr="00764BFA">
              <w:rPr>
                <w:rFonts w:eastAsia="Times New Roman"/>
                <w:color w:val="000000"/>
                <w:sz w:val="20"/>
                <w:szCs w:val="20"/>
              </w:rPr>
              <w:t>. Działania na rzecz podnoszenia jakości zieleni i rozwoju terenów zielonych.</w:t>
            </w:r>
          </w:p>
        </w:tc>
      </w:tr>
      <w:tr w:rsidR="0041746E" w:rsidRPr="00764BFA" w14:paraId="010D78D5"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0E78FD43"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298A16C"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4757AE9"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9F90BD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248371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77603C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vMerge/>
            <w:tcBorders>
              <w:left w:val="single" w:sz="4" w:space="0" w:color="F8E09F" w:themeColor="background2" w:themeShade="E6"/>
            </w:tcBorders>
            <w:hideMark/>
          </w:tcPr>
          <w:p w14:paraId="057B0F3C" w14:textId="77777777"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r>
      <w:tr w:rsidR="0041746E" w:rsidRPr="00764BFA" w14:paraId="596A1C82"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7CE13833" w14:textId="2DAEB7FF"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lastRenderedPageBreak/>
              <w:t>Budowa/rozbudowa /modernizacja infrastruktury edukacyjnej, sportowej, kulturalnej</w:t>
            </w:r>
          </w:p>
        </w:tc>
        <w:tc>
          <w:tcPr>
            <w:tcW w:w="477" w:type="dxa"/>
            <w:vMerge w:val="restart"/>
            <w:tcBorders>
              <w:left w:val="single" w:sz="4" w:space="0" w:color="F8E09F" w:themeColor="background2" w:themeShade="E6"/>
              <w:right w:val="single" w:sz="4" w:space="0" w:color="F8E09F" w:themeColor="background2" w:themeShade="E6"/>
            </w:tcBorders>
            <w:hideMark/>
          </w:tcPr>
          <w:p w14:paraId="6735FEE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1D80CB65"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7107B59C"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4FCF0C4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5517855E"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0264451D" w14:textId="2FBE8ADA"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K1. </w:t>
            </w:r>
            <w:r w:rsidR="00D84078" w:rsidRPr="00D84078">
              <w:rPr>
                <w:rFonts w:eastAsia="Times New Roman"/>
                <w:color w:val="000000"/>
                <w:sz w:val="20"/>
                <w:szCs w:val="20"/>
              </w:rPr>
              <w:t>Podnoszenie dostępności do wysokiej jakości usług publicznych, w tym społecznych, edukacyjnych, kulturalnych, sportowych i rekreacyjnych.</w:t>
            </w:r>
          </w:p>
        </w:tc>
      </w:tr>
      <w:tr w:rsidR="0041746E" w:rsidRPr="00764BFA" w14:paraId="2DA6FB4D"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56D47AB2"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3073E5D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945478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1D567B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2F8023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F79B6B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0B62A5C8" w14:textId="6F2B47A9"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E41134">
              <w:rPr>
                <w:rFonts w:eastAsia="Times New Roman"/>
                <w:color w:val="000000"/>
                <w:sz w:val="20"/>
                <w:szCs w:val="20"/>
              </w:rPr>
              <w:t>7</w:t>
            </w:r>
            <w:r w:rsidRPr="00764BFA">
              <w:rPr>
                <w:rFonts w:eastAsia="Times New Roman"/>
                <w:color w:val="000000"/>
                <w:sz w:val="20"/>
                <w:szCs w:val="20"/>
              </w:rPr>
              <w:t xml:space="preserve">. Renowacja i modernizacja i promocja obiektów zabytkowych, historycznych </w:t>
            </w:r>
            <w:r w:rsidR="00044105">
              <w:rPr>
                <w:rFonts w:eastAsia="Times New Roman"/>
                <w:color w:val="000000"/>
                <w:sz w:val="20"/>
                <w:szCs w:val="20"/>
              </w:rPr>
              <w:br/>
            </w:r>
            <w:r w:rsidRPr="00764BFA">
              <w:rPr>
                <w:rFonts w:eastAsia="Times New Roman"/>
                <w:color w:val="000000"/>
                <w:sz w:val="20"/>
                <w:szCs w:val="20"/>
              </w:rPr>
              <w:t>i związanych z tożsamością obszaru.</w:t>
            </w:r>
          </w:p>
        </w:tc>
      </w:tr>
      <w:tr w:rsidR="0041746E" w:rsidRPr="00764BFA" w14:paraId="0779064D"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7A038D90" w14:textId="094B4C07"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Rozbudowa infrastruktury ruchu pieszego</w:t>
            </w:r>
          </w:p>
        </w:tc>
        <w:tc>
          <w:tcPr>
            <w:tcW w:w="477" w:type="dxa"/>
            <w:tcBorders>
              <w:left w:val="single" w:sz="4" w:space="0" w:color="F8E09F" w:themeColor="background2" w:themeShade="E6"/>
              <w:right w:val="single" w:sz="4" w:space="0" w:color="F8E09F" w:themeColor="background2" w:themeShade="E6"/>
            </w:tcBorders>
            <w:hideMark/>
          </w:tcPr>
          <w:p w14:paraId="755AD04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37F56DD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D83AB8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1F58D68E"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2E2BBE02"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5F2523F2" w14:textId="365FC79F"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370676">
              <w:rPr>
                <w:rFonts w:eastAsia="Times New Roman"/>
                <w:color w:val="000000"/>
                <w:sz w:val="20"/>
                <w:szCs w:val="20"/>
              </w:rPr>
              <w:t>18</w:t>
            </w:r>
            <w:r w:rsidRPr="00764BFA">
              <w:rPr>
                <w:rFonts w:eastAsia="Times New Roman"/>
                <w:color w:val="000000"/>
                <w:sz w:val="20"/>
                <w:szCs w:val="20"/>
              </w:rPr>
              <w:t>. Wdrażanie rozwiązań w zakresie zrównoważonego</w:t>
            </w:r>
            <w:r w:rsidR="00370676" w:rsidRPr="00764BFA">
              <w:rPr>
                <w:rFonts w:eastAsia="Times New Roman"/>
                <w:color w:val="000000"/>
                <w:sz w:val="20"/>
                <w:szCs w:val="20"/>
              </w:rPr>
              <w:t xml:space="preserve"> transportu</w:t>
            </w:r>
            <w:r w:rsidRPr="00764BFA">
              <w:rPr>
                <w:rFonts w:eastAsia="Times New Roman"/>
                <w:color w:val="000000"/>
                <w:sz w:val="20"/>
                <w:szCs w:val="20"/>
              </w:rPr>
              <w:t xml:space="preserve">.   </w:t>
            </w:r>
          </w:p>
        </w:tc>
      </w:tr>
      <w:tr w:rsidR="0041746E" w:rsidRPr="00764BFA" w14:paraId="3AA9AFD3"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48F35B1D" w14:textId="77777777"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Rozbudowa infrastruktury ruchu  rowerowego</w:t>
            </w:r>
          </w:p>
        </w:tc>
        <w:tc>
          <w:tcPr>
            <w:tcW w:w="477" w:type="dxa"/>
            <w:tcBorders>
              <w:left w:val="single" w:sz="4" w:space="0" w:color="F8E09F" w:themeColor="background2" w:themeShade="E6"/>
              <w:right w:val="single" w:sz="4" w:space="0" w:color="F8E09F" w:themeColor="background2" w:themeShade="E6"/>
            </w:tcBorders>
            <w:hideMark/>
          </w:tcPr>
          <w:p w14:paraId="3AFB48A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551EA500"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13ACE0A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6A32E62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3DB3E8D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39F954CE" w14:textId="714C1F8B"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370676">
              <w:rPr>
                <w:rFonts w:eastAsia="Times New Roman"/>
                <w:color w:val="000000"/>
                <w:sz w:val="20"/>
                <w:szCs w:val="20"/>
              </w:rPr>
              <w:t>18</w:t>
            </w:r>
            <w:r w:rsidRPr="00764BFA">
              <w:rPr>
                <w:rFonts w:eastAsia="Times New Roman"/>
                <w:color w:val="000000"/>
                <w:sz w:val="20"/>
                <w:szCs w:val="20"/>
              </w:rPr>
              <w:t xml:space="preserve">. Wdrażanie rozwiązań w zakresie zrównoważonego transportu.   </w:t>
            </w:r>
          </w:p>
        </w:tc>
      </w:tr>
      <w:tr w:rsidR="0041746E" w:rsidRPr="00764BFA" w14:paraId="522EA95B"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1ACAF431" w14:textId="2C97349E"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Modernizacja i remonty obiektów mieszkalnych i usługowych, w tym poprawa estetyki obiektów</w:t>
            </w:r>
          </w:p>
        </w:tc>
        <w:tc>
          <w:tcPr>
            <w:tcW w:w="477" w:type="dxa"/>
            <w:tcBorders>
              <w:left w:val="single" w:sz="4" w:space="0" w:color="F8E09F" w:themeColor="background2" w:themeShade="E6"/>
              <w:right w:val="single" w:sz="4" w:space="0" w:color="F8E09F" w:themeColor="background2" w:themeShade="E6"/>
            </w:tcBorders>
            <w:hideMark/>
          </w:tcPr>
          <w:p w14:paraId="7706BAA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833F4CE"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C43762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23187E8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7DBBAC8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3754" w:type="dxa"/>
            <w:tcBorders>
              <w:left w:val="single" w:sz="4" w:space="0" w:color="F8E09F" w:themeColor="background2" w:themeShade="E6"/>
            </w:tcBorders>
            <w:hideMark/>
          </w:tcPr>
          <w:p w14:paraId="23D6B7EC" w14:textId="5BF03A89"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E41134">
              <w:rPr>
                <w:rFonts w:eastAsia="Times New Roman"/>
                <w:color w:val="000000"/>
                <w:sz w:val="20"/>
                <w:szCs w:val="20"/>
              </w:rPr>
              <w:t>7</w:t>
            </w:r>
            <w:r w:rsidRPr="00764BFA">
              <w:rPr>
                <w:rFonts w:eastAsia="Times New Roman"/>
                <w:color w:val="000000"/>
                <w:sz w:val="20"/>
                <w:szCs w:val="20"/>
              </w:rPr>
              <w:t xml:space="preserve">. Renowacja i modernizacja i promocja obiektów zabytkowych, historycznych </w:t>
            </w:r>
            <w:r w:rsidR="00044105">
              <w:rPr>
                <w:rFonts w:eastAsia="Times New Roman"/>
                <w:color w:val="000000"/>
                <w:sz w:val="20"/>
                <w:szCs w:val="20"/>
              </w:rPr>
              <w:br/>
            </w:r>
            <w:r w:rsidRPr="00764BFA">
              <w:rPr>
                <w:rFonts w:eastAsia="Times New Roman"/>
                <w:color w:val="000000"/>
                <w:sz w:val="20"/>
                <w:szCs w:val="20"/>
              </w:rPr>
              <w:t>i związanych z tożsamością obszaru.</w:t>
            </w:r>
          </w:p>
        </w:tc>
      </w:tr>
      <w:tr w:rsidR="0041746E" w:rsidRPr="00764BFA" w14:paraId="60A7A0B4"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6323D9CE" w14:textId="28B06A8E"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Modernizacja i rozwój mieszkaniowego zasobu gminy</w:t>
            </w:r>
          </w:p>
        </w:tc>
        <w:tc>
          <w:tcPr>
            <w:tcW w:w="477" w:type="dxa"/>
            <w:vMerge w:val="restart"/>
            <w:tcBorders>
              <w:left w:val="single" w:sz="4" w:space="0" w:color="F8E09F" w:themeColor="background2" w:themeShade="E6"/>
              <w:right w:val="single" w:sz="4" w:space="0" w:color="F8E09F" w:themeColor="background2" w:themeShade="E6"/>
            </w:tcBorders>
            <w:hideMark/>
          </w:tcPr>
          <w:p w14:paraId="71679431"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2DAD0C4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62BC7F4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746B497D"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52EF2EE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3754" w:type="dxa"/>
            <w:vMerge w:val="restart"/>
            <w:tcBorders>
              <w:left w:val="single" w:sz="4" w:space="0" w:color="F8E09F" w:themeColor="background2" w:themeShade="E6"/>
            </w:tcBorders>
            <w:hideMark/>
          </w:tcPr>
          <w:p w14:paraId="3CE8374E" w14:textId="46FB9A92"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7C7853">
              <w:rPr>
                <w:rFonts w:eastAsia="Times New Roman"/>
                <w:color w:val="000000"/>
                <w:sz w:val="20"/>
                <w:szCs w:val="20"/>
              </w:rPr>
              <w:t>5</w:t>
            </w:r>
            <w:r w:rsidRPr="00764BFA">
              <w:rPr>
                <w:rFonts w:eastAsia="Times New Roman"/>
                <w:color w:val="000000"/>
                <w:sz w:val="20"/>
                <w:szCs w:val="20"/>
              </w:rPr>
              <w:t>. Podnoszenie dostępności i jakości zasobów mieszkaniowych i przestrzeni osiedli mieszkaniowych.</w:t>
            </w:r>
          </w:p>
        </w:tc>
      </w:tr>
      <w:tr w:rsidR="0041746E" w:rsidRPr="00764BFA" w14:paraId="3AAB3288"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19CCFEFF"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85F3BC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886060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38A2439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407B3CC"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6897EEF"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3754" w:type="dxa"/>
            <w:vMerge/>
            <w:tcBorders>
              <w:left w:val="single" w:sz="4" w:space="0" w:color="F8E09F" w:themeColor="background2" w:themeShade="E6"/>
            </w:tcBorders>
            <w:hideMark/>
          </w:tcPr>
          <w:p w14:paraId="13D79143" w14:textId="77777777"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r>
      <w:tr w:rsidR="0041746E" w:rsidRPr="00764BFA" w14:paraId="110B98D2"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54BE5AE7" w14:textId="22D573BA"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Rewitalizacja obiektów </w:t>
            </w:r>
            <w:r w:rsidR="0041746E" w:rsidRPr="00E76EBB">
              <w:rPr>
                <w:rFonts w:eastAsia="Times New Roman"/>
                <w:b w:val="0"/>
                <w:bCs w:val="0"/>
                <w:color w:val="000000"/>
                <w:sz w:val="20"/>
                <w:szCs w:val="20"/>
              </w:rPr>
              <w:br/>
            </w:r>
            <w:r w:rsidRPr="00E76EBB">
              <w:rPr>
                <w:rFonts w:eastAsia="Times New Roman"/>
                <w:b w:val="0"/>
                <w:bCs w:val="0"/>
                <w:color w:val="000000"/>
                <w:sz w:val="20"/>
                <w:szCs w:val="20"/>
              </w:rPr>
              <w:t>i zagospodarowanie na funkcje rekreacyjne, kulturalne, sportowe, gospodarcze</w:t>
            </w:r>
          </w:p>
        </w:tc>
        <w:tc>
          <w:tcPr>
            <w:tcW w:w="477" w:type="dxa"/>
            <w:tcBorders>
              <w:left w:val="single" w:sz="4" w:space="0" w:color="F8E09F" w:themeColor="background2" w:themeShade="E6"/>
              <w:right w:val="single" w:sz="4" w:space="0" w:color="F8E09F" w:themeColor="background2" w:themeShade="E6"/>
            </w:tcBorders>
            <w:hideMark/>
          </w:tcPr>
          <w:p w14:paraId="25B24568"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431D796D"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5CC831D9"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072D373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6CABE33D"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3754" w:type="dxa"/>
            <w:tcBorders>
              <w:left w:val="single" w:sz="4" w:space="0" w:color="F8E09F" w:themeColor="background2" w:themeShade="E6"/>
            </w:tcBorders>
            <w:hideMark/>
          </w:tcPr>
          <w:p w14:paraId="19398616" w14:textId="05273778"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K1. </w:t>
            </w:r>
            <w:r w:rsidR="009F2B50" w:rsidRPr="009F2B50">
              <w:rPr>
                <w:rFonts w:eastAsia="Times New Roman"/>
                <w:color w:val="000000"/>
                <w:sz w:val="20"/>
                <w:szCs w:val="20"/>
              </w:rPr>
              <w:t>Podnoszenie dostępności do wysokiej jakości usług publicznych, w tym społecznych, edukacyjnych, kulturalnych, sportowych i rekreacyjnych.</w:t>
            </w:r>
          </w:p>
        </w:tc>
      </w:tr>
      <w:tr w:rsidR="0041746E" w:rsidRPr="00764BFA" w14:paraId="6B50C376"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04F25CBA" w14:textId="07AB071F"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Budowa/modernizacja/poprawa jakości  infrastruktury wodnej </w:t>
            </w:r>
            <w:r w:rsidR="00D238A4">
              <w:rPr>
                <w:rFonts w:eastAsia="Times New Roman"/>
                <w:b w:val="0"/>
                <w:bCs w:val="0"/>
                <w:color w:val="000000"/>
                <w:sz w:val="20"/>
                <w:szCs w:val="20"/>
              </w:rPr>
              <w:br/>
            </w:r>
            <w:r w:rsidRPr="00E76EBB">
              <w:rPr>
                <w:rFonts w:eastAsia="Times New Roman"/>
                <w:b w:val="0"/>
                <w:bCs w:val="0"/>
                <w:color w:val="000000"/>
                <w:sz w:val="20"/>
                <w:szCs w:val="20"/>
              </w:rPr>
              <w:t>i kanalizacyjnej</w:t>
            </w:r>
          </w:p>
        </w:tc>
        <w:tc>
          <w:tcPr>
            <w:tcW w:w="477" w:type="dxa"/>
            <w:tcBorders>
              <w:left w:val="single" w:sz="4" w:space="0" w:color="F8E09F" w:themeColor="background2" w:themeShade="E6"/>
              <w:right w:val="single" w:sz="4" w:space="0" w:color="F8E09F" w:themeColor="background2" w:themeShade="E6"/>
            </w:tcBorders>
            <w:hideMark/>
          </w:tcPr>
          <w:p w14:paraId="60DBF408" w14:textId="77777777" w:rsidR="00764BFA" w:rsidRPr="00764BFA" w:rsidRDefault="00764BFA" w:rsidP="00764BFA">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712DB40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0160DB5F"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7BCC892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70B76FFE"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3754" w:type="dxa"/>
            <w:tcBorders>
              <w:left w:val="single" w:sz="4" w:space="0" w:color="F8E09F" w:themeColor="background2" w:themeShade="E6"/>
            </w:tcBorders>
            <w:hideMark/>
          </w:tcPr>
          <w:p w14:paraId="48505730" w14:textId="28300274"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K2</w:t>
            </w:r>
            <w:r w:rsidR="009F2B50">
              <w:rPr>
                <w:rFonts w:eastAsia="Times New Roman"/>
                <w:color w:val="000000"/>
                <w:sz w:val="20"/>
                <w:szCs w:val="20"/>
              </w:rPr>
              <w:t>6</w:t>
            </w:r>
            <w:r w:rsidRPr="00764BFA">
              <w:rPr>
                <w:rFonts w:eastAsia="Times New Roman"/>
                <w:color w:val="000000"/>
                <w:sz w:val="20"/>
                <w:szCs w:val="20"/>
              </w:rPr>
              <w:t>. Poprawa</w:t>
            </w:r>
            <w:r w:rsidR="00044105">
              <w:rPr>
                <w:rFonts w:eastAsia="Times New Roman"/>
                <w:color w:val="000000"/>
                <w:sz w:val="20"/>
                <w:szCs w:val="20"/>
              </w:rPr>
              <w:t xml:space="preserve"> </w:t>
            </w:r>
            <w:r w:rsidRPr="00764BFA">
              <w:rPr>
                <w:rFonts w:eastAsia="Times New Roman"/>
                <w:color w:val="000000"/>
                <w:sz w:val="20"/>
                <w:szCs w:val="20"/>
              </w:rPr>
              <w:t>i rozbudowa infrastruktury komunalnej.</w:t>
            </w:r>
          </w:p>
        </w:tc>
      </w:tr>
    </w:tbl>
    <w:p w14:paraId="3095C280" w14:textId="77777777" w:rsidR="00540128" w:rsidRPr="00540128" w:rsidRDefault="00540128" w:rsidP="00044105">
      <w:pPr>
        <w:pStyle w:val="podpistabeli"/>
      </w:pPr>
      <w:r w:rsidRPr="00540128">
        <w:t>Źródło: opracowanie własne</w:t>
      </w:r>
    </w:p>
    <w:p w14:paraId="10E0AB0B" w14:textId="160E6C43" w:rsidR="00764BFA" w:rsidRDefault="00044105" w:rsidP="00764BFA">
      <w:r>
        <w:br w:type="page"/>
      </w:r>
    </w:p>
    <w:p w14:paraId="23C75282" w14:textId="501D9503" w:rsidR="000A7356" w:rsidRPr="00FE29B9" w:rsidRDefault="00576E74" w:rsidP="000A7356">
      <w:pPr>
        <w:pStyle w:val="NAGLOWEK1"/>
      </w:pPr>
      <w:bookmarkStart w:id="183" w:name="_Toc187219980"/>
      <w:r w:rsidRPr="00FE29B9">
        <w:lastRenderedPageBreak/>
        <w:t>Mechanizmy integrowania działań</w:t>
      </w:r>
      <w:bookmarkEnd w:id="183"/>
      <w:r w:rsidRPr="00FE29B9">
        <w:tab/>
      </w:r>
    </w:p>
    <w:p w14:paraId="2AE0D59D" w14:textId="70B80CE9" w:rsidR="000A7356" w:rsidRPr="00D41997" w:rsidRDefault="00D41997" w:rsidP="000F30A1">
      <w:pPr>
        <w:pStyle w:val="tekkst"/>
        <w:rPr>
          <w:rStyle w:val="markedcontent"/>
        </w:rPr>
      </w:pPr>
      <w:r w:rsidRPr="00D41997">
        <w:rPr>
          <w:rStyle w:val="markedcontent"/>
        </w:rPr>
        <w:t xml:space="preserve">W procesie przygotowania, jak i planowania systemu wdrażania Gminnego Programu Rewitalizacji, jednym z podstawowych założeń było zapewnienie komplementarności </w:t>
      </w:r>
      <w:r w:rsidR="00044105">
        <w:rPr>
          <w:rStyle w:val="markedcontent"/>
        </w:rPr>
        <w:br/>
      </w:r>
      <w:r w:rsidRPr="00D41997">
        <w:rPr>
          <w:rStyle w:val="markedcontent"/>
        </w:rPr>
        <w:t xml:space="preserve">w kluczowych wymiarach.  </w:t>
      </w:r>
    </w:p>
    <w:p w14:paraId="0E9DE944" w14:textId="723C0D17" w:rsidR="007B1FCB" w:rsidRDefault="00576E74" w:rsidP="004505BB">
      <w:pPr>
        <w:pStyle w:val="11NAGLOWEK"/>
      </w:pPr>
      <w:bookmarkStart w:id="184" w:name="_Toc187219981"/>
      <w:r w:rsidRPr="00FE29B9">
        <w:t>Komplementarność przestrzenna</w:t>
      </w:r>
      <w:bookmarkEnd w:id="184"/>
      <w:r w:rsidRPr="00FE29B9">
        <w:tab/>
      </w:r>
    </w:p>
    <w:p w14:paraId="04588796" w14:textId="39C5C2E3" w:rsidR="00A77598" w:rsidRDefault="00A77598" w:rsidP="000F30A1">
      <w:pPr>
        <w:pStyle w:val="tekkst"/>
        <w:rPr>
          <w:rStyle w:val="markedcontent"/>
        </w:rPr>
      </w:pPr>
      <w:r w:rsidRPr="000834DA">
        <w:rPr>
          <w:rStyle w:val="markedcontent"/>
        </w:rPr>
        <w:t xml:space="preserve">Komplementarność </w:t>
      </w:r>
      <w:r w:rsidRPr="000F30A1">
        <w:rPr>
          <w:rStyle w:val="markedcontent"/>
        </w:rPr>
        <w:t>przestrzenna</w:t>
      </w:r>
      <w:r w:rsidRPr="000834DA">
        <w:rPr>
          <w:rStyle w:val="markedcontent"/>
        </w:rPr>
        <w:t>, umożliwiająca efektywne oddziaływanie na cały dotknięty kryzysem obszar, polegać powinna na</w:t>
      </w:r>
      <w:r w:rsidR="00EC581B" w:rsidRPr="000834DA">
        <w:rPr>
          <w:rStyle w:val="markedcontent"/>
        </w:rPr>
        <w:t xml:space="preserve"> s</w:t>
      </w:r>
      <w:r w:rsidR="007B1FCB" w:rsidRPr="000834DA">
        <w:rPr>
          <w:rStyle w:val="markedcontent"/>
        </w:rPr>
        <w:t xml:space="preserve">koncentrowaniu </w:t>
      </w:r>
      <w:r w:rsidRPr="000834DA">
        <w:rPr>
          <w:rStyle w:val="markedcontent"/>
        </w:rPr>
        <w:t xml:space="preserve"> wsparcia pochodzącego z rożnych źródeł na tereny cechujące się problemami w </w:t>
      </w:r>
      <w:r w:rsidR="00EC581B" w:rsidRPr="000834DA">
        <w:rPr>
          <w:rStyle w:val="markedcontent"/>
        </w:rPr>
        <w:t xml:space="preserve">kluczowych </w:t>
      </w:r>
      <w:r w:rsidRPr="000834DA">
        <w:rPr>
          <w:rStyle w:val="markedcontent"/>
        </w:rPr>
        <w:t>wymiarach rewitalizacji</w:t>
      </w:r>
      <w:r w:rsidR="00EC581B" w:rsidRPr="000834DA">
        <w:rPr>
          <w:rStyle w:val="markedcontent"/>
        </w:rPr>
        <w:t xml:space="preserve">. Ponadto </w:t>
      </w:r>
      <w:r w:rsidR="00414C6F" w:rsidRPr="000834DA">
        <w:rPr>
          <w:rStyle w:val="markedcontent"/>
        </w:rPr>
        <w:t xml:space="preserve">zakłada się </w:t>
      </w:r>
      <w:r w:rsidRPr="000834DA">
        <w:rPr>
          <w:rStyle w:val="markedcontent"/>
        </w:rPr>
        <w:t>powiązani</w:t>
      </w:r>
      <w:r w:rsidR="00414C6F" w:rsidRPr="000834DA">
        <w:rPr>
          <w:rStyle w:val="markedcontent"/>
        </w:rPr>
        <w:t>e</w:t>
      </w:r>
      <w:r w:rsidRPr="000834DA">
        <w:rPr>
          <w:rStyle w:val="markedcontent"/>
        </w:rPr>
        <w:t xml:space="preserve"> przedsięwzięć podejmowanych w obszarze rewitalizacji, jak również znajdującymi się poza nim, ale na niego i jego problemy oddziałujące</w:t>
      </w:r>
      <w:r w:rsidR="00414C6F" w:rsidRPr="000834DA">
        <w:rPr>
          <w:rStyle w:val="markedcontent"/>
        </w:rPr>
        <w:t xml:space="preserve">. </w:t>
      </w:r>
    </w:p>
    <w:p w14:paraId="42B35258" w14:textId="230F1F6E" w:rsidR="003518AB" w:rsidRDefault="00E03164" w:rsidP="00414C6F">
      <w:pPr>
        <w:spacing w:after="0" w:line="360" w:lineRule="auto"/>
        <w:jc w:val="both"/>
        <w:rPr>
          <w:rStyle w:val="markedcontent"/>
          <w:sz w:val="24"/>
          <w:szCs w:val="24"/>
        </w:rPr>
      </w:pPr>
      <w:r>
        <w:rPr>
          <w:rStyle w:val="markedcontent"/>
          <w:sz w:val="24"/>
          <w:szCs w:val="24"/>
        </w:rPr>
        <w:t xml:space="preserve">Ujęte w dokumencie przedsięwzięcia </w:t>
      </w:r>
      <w:r w:rsidR="00F741E7">
        <w:rPr>
          <w:rStyle w:val="markedcontent"/>
          <w:sz w:val="24"/>
          <w:szCs w:val="24"/>
        </w:rPr>
        <w:t>zlokalizowane</w:t>
      </w:r>
      <w:r>
        <w:rPr>
          <w:rStyle w:val="markedcontent"/>
          <w:sz w:val="24"/>
          <w:szCs w:val="24"/>
        </w:rPr>
        <w:t xml:space="preserve"> </w:t>
      </w:r>
      <w:r w:rsidR="00050A61">
        <w:rPr>
          <w:rStyle w:val="markedcontent"/>
          <w:sz w:val="24"/>
          <w:szCs w:val="24"/>
        </w:rPr>
        <w:t>są</w:t>
      </w:r>
      <w:r>
        <w:rPr>
          <w:rStyle w:val="markedcontent"/>
          <w:sz w:val="24"/>
          <w:szCs w:val="24"/>
        </w:rPr>
        <w:t xml:space="preserve"> we wszystkich </w:t>
      </w:r>
      <w:r w:rsidR="00F741E7">
        <w:rPr>
          <w:rStyle w:val="markedcontent"/>
          <w:sz w:val="24"/>
          <w:szCs w:val="24"/>
        </w:rPr>
        <w:t xml:space="preserve">podobszarach, a w </w:t>
      </w:r>
      <w:r w:rsidR="003518AB">
        <w:rPr>
          <w:rStyle w:val="markedcontent"/>
          <w:sz w:val="24"/>
          <w:szCs w:val="24"/>
        </w:rPr>
        <w:t>wielu</w:t>
      </w:r>
      <w:r w:rsidR="00F741E7">
        <w:rPr>
          <w:rStyle w:val="markedcontent"/>
          <w:sz w:val="24"/>
          <w:szCs w:val="24"/>
        </w:rPr>
        <w:t xml:space="preserve"> przypadkach ich </w:t>
      </w:r>
      <w:r w:rsidR="003518AB">
        <w:rPr>
          <w:rStyle w:val="markedcontent"/>
          <w:sz w:val="24"/>
          <w:szCs w:val="24"/>
        </w:rPr>
        <w:t>lokalizacja</w:t>
      </w:r>
      <w:r w:rsidR="00F741E7">
        <w:rPr>
          <w:rStyle w:val="markedcontent"/>
          <w:sz w:val="24"/>
          <w:szCs w:val="24"/>
        </w:rPr>
        <w:t xml:space="preserve"> w danym miejscu nie </w:t>
      </w:r>
      <w:r w:rsidR="003518AB">
        <w:rPr>
          <w:rStyle w:val="markedcontent"/>
          <w:sz w:val="24"/>
          <w:szCs w:val="24"/>
        </w:rPr>
        <w:t>organiczna</w:t>
      </w:r>
      <w:r w:rsidR="00F741E7">
        <w:rPr>
          <w:rStyle w:val="markedcontent"/>
          <w:sz w:val="24"/>
          <w:szCs w:val="24"/>
        </w:rPr>
        <w:t xml:space="preserve"> </w:t>
      </w:r>
      <w:r w:rsidR="003518AB">
        <w:rPr>
          <w:rStyle w:val="markedcontent"/>
          <w:sz w:val="24"/>
          <w:szCs w:val="24"/>
        </w:rPr>
        <w:t>oddziaływania</w:t>
      </w:r>
      <w:r w:rsidR="00F741E7">
        <w:rPr>
          <w:rStyle w:val="markedcontent"/>
          <w:sz w:val="24"/>
          <w:szCs w:val="24"/>
        </w:rPr>
        <w:t xml:space="preserve"> na in</w:t>
      </w:r>
      <w:r w:rsidR="003518AB">
        <w:rPr>
          <w:rStyle w:val="markedcontent"/>
          <w:sz w:val="24"/>
          <w:szCs w:val="24"/>
        </w:rPr>
        <w:t xml:space="preserve">ne podobszary. </w:t>
      </w:r>
    </w:p>
    <w:p w14:paraId="54B36D64" w14:textId="5EA01C5E" w:rsidR="00E03164" w:rsidRPr="000F30A1" w:rsidRDefault="00351736" w:rsidP="000F30A1">
      <w:pPr>
        <w:pStyle w:val="podpistabeli"/>
        <w:rPr>
          <w:rStyle w:val="markedcontent"/>
        </w:rPr>
      </w:pPr>
      <w:r w:rsidRPr="000F30A1">
        <w:t xml:space="preserve">Tabela </w:t>
      </w:r>
      <w:fldSimple w:instr=" SEQ Tabela \* ARABIC ">
        <w:r w:rsidR="006B24F1">
          <w:rPr>
            <w:noProof/>
          </w:rPr>
          <w:t>66</w:t>
        </w:r>
      </w:fldSimple>
      <w:r w:rsidR="00044105" w:rsidRPr="000F30A1">
        <w:t>.</w:t>
      </w:r>
      <w:r w:rsidR="003518AB" w:rsidRPr="000F30A1">
        <w:rPr>
          <w:rStyle w:val="markedcontent"/>
        </w:rPr>
        <w:t xml:space="preserve"> </w:t>
      </w:r>
      <w:r w:rsidRPr="000F30A1">
        <w:rPr>
          <w:rStyle w:val="markedcontent"/>
        </w:rPr>
        <w:t>Zakres przestrzenny odziaływań przedsięwzięć</w:t>
      </w:r>
    </w:p>
    <w:tbl>
      <w:tblPr>
        <w:tblStyle w:val="Tabelasiatki4akcent1"/>
        <w:tblW w:w="9067" w:type="dxa"/>
        <w:tblLook w:val="04A0" w:firstRow="1" w:lastRow="0" w:firstColumn="1" w:lastColumn="0" w:noHBand="0" w:noVBand="1"/>
      </w:tblPr>
      <w:tblGrid>
        <w:gridCol w:w="562"/>
        <w:gridCol w:w="4395"/>
        <w:gridCol w:w="1984"/>
        <w:gridCol w:w="2126"/>
      </w:tblGrid>
      <w:tr w:rsidR="00351736" w:rsidRPr="000F21AC" w14:paraId="692525CC" w14:textId="77777777" w:rsidTr="003A7EA1">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562" w:type="dxa"/>
            <w:vMerge w:val="restart"/>
            <w:tcBorders>
              <w:top w:val="single" w:sz="4" w:space="0" w:color="auto"/>
              <w:left w:val="single" w:sz="4" w:space="0" w:color="FFFFFF" w:themeColor="background1"/>
              <w:bottom w:val="single" w:sz="4" w:space="0" w:color="auto"/>
              <w:right w:val="single" w:sz="4" w:space="0" w:color="FFFFFF" w:themeColor="background1"/>
            </w:tcBorders>
            <w:noWrap/>
            <w:vAlign w:val="center"/>
          </w:tcPr>
          <w:p w14:paraId="393D8269" w14:textId="32F7FCC8" w:rsidR="00351736" w:rsidRPr="00D40098" w:rsidRDefault="00D40098" w:rsidP="00DF4D2D">
            <w:pPr>
              <w:jc w:val="center"/>
              <w:rPr>
                <w:rFonts w:eastAsia="Times New Roman"/>
                <w:color w:val="auto"/>
              </w:rPr>
            </w:pPr>
            <w:r w:rsidRPr="00D40098">
              <w:rPr>
                <w:rFonts w:eastAsia="Times New Roman"/>
                <w:color w:val="auto"/>
              </w:rPr>
              <w:t>Lp.</w:t>
            </w:r>
          </w:p>
        </w:tc>
        <w:tc>
          <w:tcPr>
            <w:tcW w:w="4395" w:type="dxa"/>
            <w:vMerge w:val="restart"/>
            <w:tcBorders>
              <w:top w:val="single" w:sz="4" w:space="0" w:color="auto"/>
              <w:left w:val="single" w:sz="4" w:space="0" w:color="FFFFFF" w:themeColor="background1"/>
              <w:bottom w:val="single" w:sz="4" w:space="0" w:color="auto"/>
              <w:right w:val="single" w:sz="4" w:space="0" w:color="F8E09F" w:themeColor="background2" w:themeShade="E6"/>
            </w:tcBorders>
            <w:noWrap/>
            <w:vAlign w:val="center"/>
          </w:tcPr>
          <w:p w14:paraId="07C0BB62" w14:textId="77777777" w:rsidR="00351736" w:rsidRPr="003C753F" w:rsidRDefault="00351736" w:rsidP="00DF4D2D">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3C753F">
              <w:rPr>
                <w:rFonts w:eastAsia="Times New Roman"/>
                <w:color w:val="auto"/>
              </w:rPr>
              <w:t>Nazwa przedsięwzięcia</w:t>
            </w:r>
          </w:p>
        </w:tc>
        <w:tc>
          <w:tcPr>
            <w:tcW w:w="4110" w:type="dxa"/>
            <w:gridSpan w:val="2"/>
            <w:tcBorders>
              <w:top w:val="single" w:sz="4" w:space="0" w:color="auto"/>
              <w:left w:val="single" w:sz="4" w:space="0" w:color="F8E09F" w:themeColor="background2" w:themeShade="E6"/>
              <w:bottom w:val="single" w:sz="4" w:space="0" w:color="F8E09F" w:themeColor="background2" w:themeShade="E6"/>
            </w:tcBorders>
            <w:noWrap/>
            <w:vAlign w:val="center"/>
          </w:tcPr>
          <w:p w14:paraId="07E14BC9" w14:textId="73C36955" w:rsidR="00351736" w:rsidRPr="003C753F" w:rsidRDefault="00351736" w:rsidP="00DF4D2D">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3C753F">
              <w:rPr>
                <w:rFonts w:eastAsia="Times New Roman"/>
                <w:color w:val="auto"/>
              </w:rPr>
              <w:t>Podobszar, na który oddziaływane przedsięwzięcia</w:t>
            </w:r>
          </w:p>
        </w:tc>
      </w:tr>
      <w:tr w:rsidR="00351736" w:rsidRPr="009B66C3" w14:paraId="35193F3A" w14:textId="77777777" w:rsidTr="003A7EA1">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562" w:type="dxa"/>
            <w:vMerge/>
            <w:tcBorders>
              <w:top w:val="single" w:sz="4" w:space="0" w:color="auto"/>
              <w:left w:val="single" w:sz="4" w:space="0" w:color="FFFFFF" w:themeColor="background1"/>
              <w:bottom w:val="single" w:sz="4" w:space="0" w:color="auto"/>
              <w:right w:val="single" w:sz="4" w:space="0" w:color="FFFFFF" w:themeColor="background1"/>
            </w:tcBorders>
            <w:noWrap/>
            <w:vAlign w:val="center"/>
            <w:hideMark/>
          </w:tcPr>
          <w:p w14:paraId="512803C3" w14:textId="77777777" w:rsidR="00351736" w:rsidRPr="00D40098" w:rsidRDefault="00351736" w:rsidP="00DF4D2D">
            <w:pPr>
              <w:jc w:val="center"/>
              <w:rPr>
                <w:rFonts w:eastAsia="Times New Roman"/>
              </w:rPr>
            </w:pPr>
          </w:p>
        </w:tc>
        <w:tc>
          <w:tcPr>
            <w:tcW w:w="4395" w:type="dxa"/>
            <w:vMerge/>
            <w:tcBorders>
              <w:top w:val="single" w:sz="4" w:space="0" w:color="auto"/>
              <w:left w:val="single" w:sz="4" w:space="0" w:color="FFFFFF" w:themeColor="background1"/>
              <w:bottom w:val="single" w:sz="4" w:space="0" w:color="auto"/>
              <w:right w:val="single" w:sz="4" w:space="0" w:color="F8E09F" w:themeColor="background2" w:themeShade="E6"/>
            </w:tcBorders>
            <w:noWrap/>
            <w:vAlign w:val="center"/>
            <w:hideMark/>
          </w:tcPr>
          <w:p w14:paraId="072524F6" w14:textId="77777777" w:rsidR="00351736" w:rsidRPr="003C753F" w:rsidRDefault="00351736" w:rsidP="00DF4D2D">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rPr>
            </w:pPr>
          </w:p>
        </w:tc>
        <w:tc>
          <w:tcPr>
            <w:tcW w:w="1984" w:type="dxa"/>
            <w:tcBorders>
              <w:top w:val="single" w:sz="4" w:space="0" w:color="F8E09F" w:themeColor="background2" w:themeShade="E6"/>
              <w:left w:val="single" w:sz="4" w:space="0" w:color="F8E09F" w:themeColor="background2" w:themeShade="E6"/>
              <w:bottom w:val="single" w:sz="4" w:space="0" w:color="auto"/>
              <w:right w:val="single" w:sz="4" w:space="0" w:color="FFFFFF" w:themeColor="background1"/>
            </w:tcBorders>
            <w:noWrap/>
            <w:vAlign w:val="center"/>
            <w:hideMark/>
          </w:tcPr>
          <w:p w14:paraId="3707B208" w14:textId="6CC460E7" w:rsidR="00351736" w:rsidRPr="003C753F" w:rsidRDefault="00351736" w:rsidP="00DF4D2D">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rPr>
            </w:pPr>
            <w:r w:rsidRPr="003C753F">
              <w:rPr>
                <w:rFonts w:eastAsia="Times New Roman"/>
                <w:color w:val="auto"/>
              </w:rPr>
              <w:t xml:space="preserve">wynikający </w:t>
            </w:r>
            <w:r w:rsidR="00044105" w:rsidRPr="003C753F">
              <w:rPr>
                <w:rFonts w:eastAsia="Times New Roman"/>
                <w:color w:val="auto"/>
              </w:rPr>
              <w:br/>
            </w:r>
            <w:r w:rsidRPr="003C753F">
              <w:rPr>
                <w:rFonts w:eastAsia="Times New Roman"/>
                <w:color w:val="auto"/>
              </w:rPr>
              <w:t>z lokalizacji</w:t>
            </w:r>
          </w:p>
        </w:tc>
        <w:tc>
          <w:tcPr>
            <w:tcW w:w="2126" w:type="dxa"/>
            <w:tcBorders>
              <w:top w:val="single" w:sz="4" w:space="0" w:color="F8E09F" w:themeColor="background2" w:themeShade="E6"/>
              <w:left w:val="single" w:sz="4" w:space="0" w:color="FFFFFF" w:themeColor="background1"/>
              <w:bottom w:val="single" w:sz="4" w:space="0" w:color="auto"/>
            </w:tcBorders>
            <w:noWrap/>
            <w:vAlign w:val="center"/>
            <w:hideMark/>
          </w:tcPr>
          <w:p w14:paraId="3D45AD61" w14:textId="44C6749B" w:rsidR="00351736" w:rsidRPr="003C753F" w:rsidRDefault="00351736" w:rsidP="00DF4D2D">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rPr>
            </w:pPr>
            <w:r w:rsidRPr="003C753F">
              <w:rPr>
                <w:rFonts w:eastAsia="Times New Roman"/>
                <w:color w:val="auto"/>
              </w:rPr>
              <w:t>pozostałe</w:t>
            </w:r>
            <w:r w:rsidR="00044105" w:rsidRPr="003C753F">
              <w:rPr>
                <w:rFonts w:eastAsia="Times New Roman"/>
                <w:color w:val="auto"/>
              </w:rPr>
              <w:t>,</w:t>
            </w:r>
            <w:r w:rsidRPr="003C753F">
              <w:rPr>
                <w:rFonts w:eastAsia="Times New Roman"/>
                <w:color w:val="auto"/>
              </w:rPr>
              <w:t xml:space="preserve"> na które może potencjalnie oddziaływać</w:t>
            </w:r>
          </w:p>
        </w:tc>
      </w:tr>
      <w:tr w:rsidR="00351736" w:rsidRPr="007100F3" w14:paraId="13B7463A" w14:textId="77777777" w:rsidTr="00DF4D2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tcBorders>
            <w:noWrap/>
            <w:hideMark/>
          </w:tcPr>
          <w:p w14:paraId="249B5782" w14:textId="77777777" w:rsidR="00351736" w:rsidRPr="007100F3" w:rsidRDefault="00351736" w:rsidP="00C72A2E">
            <w:pPr>
              <w:jc w:val="right"/>
              <w:rPr>
                <w:rFonts w:eastAsia="Times New Roman"/>
                <w:color w:val="000000"/>
              </w:rPr>
            </w:pPr>
            <w:r w:rsidRPr="007100F3">
              <w:rPr>
                <w:rFonts w:eastAsia="Times New Roman"/>
                <w:color w:val="000000"/>
              </w:rPr>
              <w:t>1</w:t>
            </w:r>
          </w:p>
        </w:tc>
        <w:tc>
          <w:tcPr>
            <w:tcW w:w="4395" w:type="dxa"/>
            <w:tcBorders>
              <w:top w:val="single" w:sz="4" w:space="0" w:color="auto"/>
            </w:tcBorders>
            <w:noWrap/>
            <w:hideMark/>
          </w:tcPr>
          <w:p w14:paraId="7678DBFB" w14:textId="56EAF51B" w:rsidR="00351736" w:rsidRPr="00272BE5" w:rsidRDefault="00514A7B" w:rsidP="00C72A2E">
            <w:pPr>
              <w:cnfStyle w:val="000000100000" w:firstRow="0" w:lastRow="0" w:firstColumn="0" w:lastColumn="0" w:oddVBand="0" w:evenVBand="0" w:oddHBand="1" w:evenHBand="0" w:firstRowFirstColumn="0" w:firstRowLastColumn="0" w:lastRowFirstColumn="0" w:lastRowLastColumn="0"/>
            </w:pPr>
            <w:r w:rsidRPr="00272BE5">
              <w:t>Prowadzenie placówek wsparcia dziennego dla dzieci i młodzieży</w:t>
            </w:r>
          </w:p>
        </w:tc>
        <w:tc>
          <w:tcPr>
            <w:tcW w:w="1984" w:type="dxa"/>
            <w:tcBorders>
              <w:top w:val="single" w:sz="4" w:space="0" w:color="auto"/>
              <w:right w:val="single" w:sz="4" w:space="0" w:color="F0A22E" w:themeColor="accent1"/>
            </w:tcBorders>
            <w:noWrap/>
          </w:tcPr>
          <w:p w14:paraId="23FDBCAD" w14:textId="43CCD15C" w:rsidR="003A0BD7" w:rsidRPr="00272BE5" w:rsidRDefault="003A0BD7" w:rsidP="00263711">
            <w:pPr>
              <w:cnfStyle w:val="000000100000" w:firstRow="0" w:lastRow="0" w:firstColumn="0" w:lastColumn="0" w:oddVBand="0" w:evenVBand="0" w:oddHBand="1" w:evenHBand="0" w:firstRowFirstColumn="0" w:firstRowLastColumn="0" w:lastRowFirstColumn="0" w:lastRowLastColumn="0"/>
            </w:pPr>
          </w:p>
        </w:tc>
        <w:tc>
          <w:tcPr>
            <w:tcW w:w="2126" w:type="dxa"/>
            <w:tcBorders>
              <w:top w:val="single" w:sz="4" w:space="0" w:color="auto"/>
              <w:left w:val="single" w:sz="4" w:space="0" w:color="F0A22E" w:themeColor="accent1"/>
            </w:tcBorders>
            <w:noWrap/>
          </w:tcPr>
          <w:p w14:paraId="091E6379" w14:textId="77777777" w:rsidR="00263711" w:rsidRDefault="00263711" w:rsidP="00263711">
            <w:pPr>
              <w:cnfStyle w:val="000000100000" w:firstRow="0" w:lastRow="0" w:firstColumn="0" w:lastColumn="0" w:oddVBand="0" w:evenVBand="0" w:oddHBand="1" w:evenHBand="0" w:firstRowFirstColumn="0" w:firstRowLastColumn="0" w:lastRowFirstColumn="0" w:lastRowLastColumn="0"/>
            </w:pPr>
            <w:r>
              <w:t>Sośnica</w:t>
            </w:r>
          </w:p>
          <w:p w14:paraId="6DDAD56C" w14:textId="77777777" w:rsidR="00263711" w:rsidRDefault="00263711" w:rsidP="00263711">
            <w:pPr>
              <w:cnfStyle w:val="000000100000" w:firstRow="0" w:lastRow="0" w:firstColumn="0" w:lastColumn="0" w:oddVBand="0" w:evenVBand="0" w:oddHBand="1" w:evenHBand="0" w:firstRowFirstColumn="0" w:firstRowLastColumn="0" w:lastRowFirstColumn="0" w:lastRowLastColumn="0"/>
            </w:pPr>
            <w:r>
              <w:t xml:space="preserve">Baildona </w:t>
            </w:r>
          </w:p>
          <w:p w14:paraId="7F3A8079" w14:textId="77777777" w:rsidR="00263711" w:rsidRDefault="00263711" w:rsidP="00263711">
            <w:pPr>
              <w:cnfStyle w:val="000000100000" w:firstRow="0" w:lastRow="0" w:firstColumn="0" w:lastColumn="0" w:oddVBand="0" w:evenVBand="0" w:oddHBand="1" w:evenHBand="0" w:firstRowFirstColumn="0" w:firstRowLastColumn="0" w:lastRowFirstColumn="0" w:lastRowLastColumn="0"/>
            </w:pPr>
            <w:r>
              <w:t>Śródmieście</w:t>
            </w:r>
          </w:p>
          <w:p w14:paraId="10728078" w14:textId="68779916" w:rsidR="00351736" w:rsidRPr="00272BE5" w:rsidRDefault="00263711" w:rsidP="00C72A2E">
            <w:pPr>
              <w:cnfStyle w:val="000000100000" w:firstRow="0" w:lastRow="0" w:firstColumn="0" w:lastColumn="0" w:oddVBand="0" w:evenVBand="0" w:oddHBand="1" w:evenHBand="0" w:firstRowFirstColumn="0" w:firstRowLastColumn="0" w:lastRowFirstColumn="0" w:lastRowLastColumn="0"/>
            </w:pPr>
            <w:r>
              <w:t>Zatorze</w:t>
            </w:r>
          </w:p>
        </w:tc>
      </w:tr>
      <w:tr w:rsidR="00351736" w:rsidRPr="007100F3" w14:paraId="100ED259"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790DCF3F" w14:textId="77777777" w:rsidR="00351736" w:rsidRPr="007100F3" w:rsidRDefault="00351736" w:rsidP="00C72A2E">
            <w:pPr>
              <w:jc w:val="right"/>
              <w:rPr>
                <w:rFonts w:eastAsia="Times New Roman"/>
                <w:color w:val="000000"/>
              </w:rPr>
            </w:pPr>
            <w:r w:rsidRPr="007100F3">
              <w:rPr>
                <w:rFonts w:eastAsia="Times New Roman"/>
                <w:color w:val="000000"/>
              </w:rPr>
              <w:t>2</w:t>
            </w:r>
          </w:p>
        </w:tc>
        <w:tc>
          <w:tcPr>
            <w:tcW w:w="4395" w:type="dxa"/>
            <w:noWrap/>
            <w:hideMark/>
          </w:tcPr>
          <w:p w14:paraId="21D49C39" w14:textId="33DF89F1" w:rsidR="00351736" w:rsidRPr="00272BE5" w:rsidRDefault="00C02DB4" w:rsidP="00C72A2E">
            <w:pPr>
              <w:cnfStyle w:val="000000000000" w:firstRow="0" w:lastRow="0" w:firstColumn="0" w:lastColumn="0" w:oddVBand="0" w:evenVBand="0" w:oddHBand="0" w:evenHBand="0" w:firstRowFirstColumn="0" w:firstRowLastColumn="0" w:lastRowFirstColumn="0" w:lastRowLastColumn="0"/>
            </w:pPr>
            <w:r w:rsidRPr="00272BE5">
              <w:t>Budowa ośrodka wsparcia osób z niepełnosprawnościami przy ul. A. Gierymskiego</w:t>
            </w:r>
          </w:p>
        </w:tc>
        <w:tc>
          <w:tcPr>
            <w:tcW w:w="1984" w:type="dxa"/>
            <w:noWrap/>
          </w:tcPr>
          <w:p w14:paraId="747A05C1"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Szobiszowice</w:t>
            </w:r>
          </w:p>
          <w:p w14:paraId="083BAF28" w14:textId="77777777" w:rsidR="00351736" w:rsidRPr="00272BE5" w:rsidRDefault="00351736" w:rsidP="00C72A2E">
            <w:pPr>
              <w:cnfStyle w:val="000000000000" w:firstRow="0" w:lastRow="0" w:firstColumn="0" w:lastColumn="0" w:oddVBand="0" w:evenVBand="0" w:oddHBand="0" w:evenHBand="0" w:firstRowFirstColumn="0" w:firstRowLastColumn="0" w:lastRowFirstColumn="0" w:lastRowLastColumn="0"/>
            </w:pPr>
          </w:p>
        </w:tc>
        <w:tc>
          <w:tcPr>
            <w:tcW w:w="2126" w:type="dxa"/>
            <w:noWrap/>
          </w:tcPr>
          <w:p w14:paraId="74BB56B0"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Baildona</w:t>
            </w:r>
          </w:p>
          <w:p w14:paraId="51F990E0"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6EC4D43B" w14:textId="3965C9B3" w:rsidR="00351736" w:rsidRPr="00272BE5" w:rsidRDefault="00351736" w:rsidP="00C72A2E">
            <w:pPr>
              <w:cnfStyle w:val="000000000000" w:firstRow="0" w:lastRow="0" w:firstColumn="0" w:lastColumn="0" w:oddVBand="0" w:evenVBand="0" w:oddHBand="0" w:evenHBand="0" w:firstRowFirstColumn="0" w:firstRowLastColumn="0" w:lastRowFirstColumn="0" w:lastRowLastColumn="0"/>
            </w:pPr>
            <w:r>
              <w:t>Zatorze</w:t>
            </w:r>
          </w:p>
        </w:tc>
      </w:tr>
      <w:tr w:rsidR="00351736" w:rsidRPr="007100F3" w14:paraId="276FCC01"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23A85E00" w14:textId="77777777" w:rsidR="00351736" w:rsidRPr="007100F3" w:rsidRDefault="00351736" w:rsidP="00C72A2E">
            <w:pPr>
              <w:jc w:val="right"/>
              <w:rPr>
                <w:rFonts w:eastAsia="Times New Roman"/>
                <w:color w:val="000000"/>
              </w:rPr>
            </w:pPr>
            <w:r w:rsidRPr="007100F3">
              <w:rPr>
                <w:rFonts w:eastAsia="Times New Roman"/>
                <w:color w:val="000000"/>
              </w:rPr>
              <w:t>3</w:t>
            </w:r>
          </w:p>
        </w:tc>
        <w:tc>
          <w:tcPr>
            <w:tcW w:w="4395" w:type="dxa"/>
            <w:noWrap/>
            <w:hideMark/>
          </w:tcPr>
          <w:p w14:paraId="0D2AEC49"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Zespół Szkół Łączności ul. Warszawska 35 - rozbudowa Sali szermierczej </w:t>
            </w:r>
          </w:p>
        </w:tc>
        <w:tc>
          <w:tcPr>
            <w:tcW w:w="1984" w:type="dxa"/>
            <w:noWrap/>
          </w:tcPr>
          <w:p w14:paraId="42B76E88"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Szobiszowice</w:t>
            </w:r>
          </w:p>
          <w:p w14:paraId="12183239"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454B6DE1"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Baildona</w:t>
            </w:r>
          </w:p>
          <w:p w14:paraId="79C31AEA"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4CEC7C77"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t>Zatorze</w:t>
            </w:r>
          </w:p>
        </w:tc>
      </w:tr>
      <w:tr w:rsidR="00351736" w:rsidRPr="007100F3" w14:paraId="0FB06D87"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06F215FD" w14:textId="77777777" w:rsidR="00351736" w:rsidRPr="007100F3" w:rsidRDefault="00351736" w:rsidP="00C72A2E">
            <w:pPr>
              <w:jc w:val="right"/>
              <w:rPr>
                <w:rFonts w:eastAsia="Times New Roman"/>
                <w:color w:val="000000"/>
              </w:rPr>
            </w:pPr>
            <w:r w:rsidRPr="007100F3">
              <w:rPr>
                <w:rFonts w:eastAsia="Times New Roman"/>
                <w:color w:val="000000"/>
              </w:rPr>
              <w:t>4</w:t>
            </w:r>
          </w:p>
        </w:tc>
        <w:tc>
          <w:tcPr>
            <w:tcW w:w="4395" w:type="dxa"/>
            <w:noWrap/>
            <w:hideMark/>
          </w:tcPr>
          <w:p w14:paraId="1042334D"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W swoim tempie ucz się i baw – eko warsztaty muzyczne</w:t>
            </w:r>
          </w:p>
        </w:tc>
        <w:tc>
          <w:tcPr>
            <w:tcW w:w="1984" w:type="dxa"/>
            <w:noWrap/>
          </w:tcPr>
          <w:p w14:paraId="56B6C0C7" w14:textId="77777777" w:rsidR="00351736" w:rsidRPr="007100F3" w:rsidRDefault="00351736" w:rsidP="00C26DA1">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3C0E67C9"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wszystkie podobszary</w:t>
            </w:r>
          </w:p>
        </w:tc>
      </w:tr>
      <w:tr w:rsidR="00351736" w:rsidRPr="007100F3" w14:paraId="4288FD10"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7E668FE8" w14:textId="77777777" w:rsidR="00351736" w:rsidRPr="007100F3" w:rsidRDefault="00351736" w:rsidP="00C72A2E">
            <w:pPr>
              <w:jc w:val="right"/>
              <w:rPr>
                <w:rFonts w:eastAsia="Times New Roman"/>
                <w:color w:val="000000"/>
              </w:rPr>
            </w:pPr>
            <w:r w:rsidRPr="007100F3">
              <w:rPr>
                <w:rFonts w:eastAsia="Times New Roman"/>
                <w:color w:val="000000"/>
              </w:rPr>
              <w:t>5</w:t>
            </w:r>
          </w:p>
        </w:tc>
        <w:tc>
          <w:tcPr>
            <w:tcW w:w="4395" w:type="dxa"/>
            <w:noWrap/>
            <w:hideMark/>
          </w:tcPr>
          <w:p w14:paraId="3FABBC81"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Laboratorium Aktywności Społecznych – Urban Lab 5D po gliwicku</w:t>
            </w:r>
          </w:p>
        </w:tc>
        <w:tc>
          <w:tcPr>
            <w:tcW w:w="1984" w:type="dxa"/>
            <w:noWrap/>
          </w:tcPr>
          <w:p w14:paraId="3A6B7934"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Sośnica</w:t>
            </w:r>
          </w:p>
          <w:p w14:paraId="48159FA6"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009A8265"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142C833B"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1C611446" w14:textId="77777777" w:rsidR="00351736" w:rsidRPr="007100F3" w:rsidRDefault="00351736" w:rsidP="00C72A2E">
            <w:pPr>
              <w:jc w:val="right"/>
              <w:rPr>
                <w:rFonts w:eastAsia="Times New Roman"/>
                <w:color w:val="000000"/>
              </w:rPr>
            </w:pPr>
            <w:r w:rsidRPr="007100F3">
              <w:rPr>
                <w:rFonts w:eastAsia="Times New Roman"/>
                <w:color w:val="000000"/>
              </w:rPr>
              <w:t>6</w:t>
            </w:r>
          </w:p>
        </w:tc>
        <w:tc>
          <w:tcPr>
            <w:tcW w:w="4395" w:type="dxa"/>
            <w:noWrap/>
            <w:hideMark/>
          </w:tcPr>
          <w:p w14:paraId="53538EFB" w14:textId="21BBBCEB" w:rsidR="00351736" w:rsidRPr="007100F3" w:rsidRDefault="00781E14"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Remont i adaptacja „domku ogrodnika”</w:t>
            </w:r>
          </w:p>
        </w:tc>
        <w:tc>
          <w:tcPr>
            <w:tcW w:w="1984" w:type="dxa"/>
            <w:noWrap/>
          </w:tcPr>
          <w:p w14:paraId="087A90FC" w14:textId="67B49893" w:rsidR="00351736" w:rsidRPr="008F0441" w:rsidRDefault="00781E14" w:rsidP="00FA3FE5">
            <w:pPr>
              <w:cnfStyle w:val="000000000000" w:firstRow="0" w:lastRow="0" w:firstColumn="0" w:lastColumn="0" w:oddVBand="0" w:evenVBand="0" w:oddHBand="0" w:evenHBand="0" w:firstRowFirstColumn="0" w:firstRowLastColumn="0" w:lastRowFirstColumn="0" w:lastRowLastColumn="0"/>
            </w:pPr>
            <w:r>
              <w:t>Śródmieście</w:t>
            </w:r>
          </w:p>
        </w:tc>
        <w:tc>
          <w:tcPr>
            <w:tcW w:w="2126" w:type="dxa"/>
            <w:noWrap/>
          </w:tcPr>
          <w:p w14:paraId="0F24DC85"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45FDF929" w14:textId="77777777" w:rsidTr="008F0441">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562" w:type="dxa"/>
            <w:noWrap/>
            <w:hideMark/>
          </w:tcPr>
          <w:p w14:paraId="0AB328A8" w14:textId="77777777" w:rsidR="00351736" w:rsidRPr="007100F3" w:rsidRDefault="00351736" w:rsidP="00C72A2E">
            <w:pPr>
              <w:jc w:val="right"/>
              <w:rPr>
                <w:rFonts w:eastAsia="Times New Roman"/>
                <w:color w:val="000000"/>
              </w:rPr>
            </w:pPr>
            <w:r w:rsidRPr="007100F3">
              <w:rPr>
                <w:rFonts w:eastAsia="Times New Roman"/>
                <w:color w:val="000000"/>
              </w:rPr>
              <w:t>7</w:t>
            </w:r>
          </w:p>
        </w:tc>
        <w:tc>
          <w:tcPr>
            <w:tcW w:w="4395" w:type="dxa"/>
            <w:noWrap/>
            <w:hideMark/>
          </w:tcPr>
          <w:p w14:paraId="162B6DAE" w14:textId="616E9F8F"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Adaptacja budynku przy </w:t>
            </w:r>
            <w:r w:rsidR="00044105">
              <w:rPr>
                <w:rFonts w:eastAsia="Times New Roman"/>
                <w:color w:val="000000"/>
              </w:rPr>
              <w:br/>
            </w:r>
            <w:r w:rsidRPr="007100F3">
              <w:rPr>
                <w:rFonts w:eastAsia="Times New Roman"/>
                <w:color w:val="000000"/>
              </w:rPr>
              <w:t>ul. o. J. Siemińskiego 6 wraz z budynkiem pomocniczym na nową siedzibę Centrum 3.0 - Gliwickiego Ośrodka Działań Społecznych</w:t>
            </w:r>
          </w:p>
        </w:tc>
        <w:tc>
          <w:tcPr>
            <w:tcW w:w="1984" w:type="dxa"/>
            <w:noWrap/>
          </w:tcPr>
          <w:p w14:paraId="1B1B6BFA"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060A1F67"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4D637421"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Baildona</w:t>
            </w:r>
          </w:p>
          <w:p w14:paraId="7B6AFB4A"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Sikornik</w:t>
            </w:r>
          </w:p>
          <w:p w14:paraId="523735E6"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Szobiszowice</w:t>
            </w:r>
          </w:p>
          <w:p w14:paraId="2B1BA7AD"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12078820" w14:textId="0A8A4F2A" w:rsidR="00351736" w:rsidRPr="008F0441" w:rsidRDefault="00351736" w:rsidP="008F0441">
            <w:pPr>
              <w:cnfStyle w:val="000000100000" w:firstRow="0" w:lastRow="0" w:firstColumn="0" w:lastColumn="0" w:oddVBand="0" w:evenVBand="0" w:oddHBand="1" w:evenHBand="0" w:firstRowFirstColumn="0" w:firstRowLastColumn="0" w:lastRowFirstColumn="0" w:lastRowLastColumn="0"/>
            </w:pPr>
            <w:r>
              <w:t>Zatorze</w:t>
            </w:r>
          </w:p>
        </w:tc>
      </w:tr>
      <w:tr w:rsidR="00351736" w:rsidRPr="007100F3" w14:paraId="474C9D56"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3B4C62F3" w14:textId="77777777" w:rsidR="00351736" w:rsidRPr="007100F3" w:rsidRDefault="00351736" w:rsidP="00C72A2E">
            <w:pPr>
              <w:jc w:val="right"/>
              <w:rPr>
                <w:rFonts w:eastAsia="Times New Roman"/>
                <w:color w:val="000000"/>
              </w:rPr>
            </w:pPr>
            <w:r w:rsidRPr="007100F3">
              <w:rPr>
                <w:rFonts w:eastAsia="Times New Roman"/>
                <w:color w:val="000000"/>
              </w:rPr>
              <w:lastRenderedPageBreak/>
              <w:t>8</w:t>
            </w:r>
          </w:p>
        </w:tc>
        <w:tc>
          <w:tcPr>
            <w:tcW w:w="4395" w:type="dxa"/>
            <w:noWrap/>
            <w:hideMark/>
          </w:tcPr>
          <w:p w14:paraId="7C7CE1EF" w14:textId="73841FD2" w:rsidR="00351736" w:rsidRPr="007100F3" w:rsidRDefault="001362D2"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Wspólny szlak wsparcia – utworzenie punktów informacyjnych o dostępnych usługach socjalnych, zdrowotnych i kulturalnych dla mieszkańców, w tym osób starszych i z niepełnosprawnościami</w:t>
            </w:r>
            <w:r w:rsidR="0073789E">
              <w:rPr>
                <w:rFonts w:eastAsia="Times New Roman"/>
                <w:color w:val="000000"/>
              </w:rPr>
              <w:t xml:space="preserve"> </w:t>
            </w:r>
          </w:p>
        </w:tc>
        <w:tc>
          <w:tcPr>
            <w:tcW w:w="1984" w:type="dxa"/>
            <w:noWrap/>
          </w:tcPr>
          <w:p w14:paraId="5DF48FF9"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0A4430EE"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7515DC65"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Szobiszowice</w:t>
            </w:r>
          </w:p>
          <w:p w14:paraId="62B508E6"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Baildona</w:t>
            </w:r>
          </w:p>
          <w:p w14:paraId="56234349"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Sikornik</w:t>
            </w:r>
          </w:p>
          <w:p w14:paraId="21D9184B"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Zatorze</w:t>
            </w:r>
          </w:p>
          <w:p w14:paraId="2085C7BF"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131B0B83"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613CD9DC" w14:textId="77777777" w:rsidR="00351736" w:rsidRPr="007100F3" w:rsidRDefault="00351736" w:rsidP="00C72A2E">
            <w:pPr>
              <w:jc w:val="right"/>
              <w:rPr>
                <w:rFonts w:eastAsia="Times New Roman"/>
                <w:color w:val="000000"/>
              </w:rPr>
            </w:pPr>
            <w:r w:rsidRPr="007100F3">
              <w:rPr>
                <w:rFonts w:eastAsia="Times New Roman"/>
                <w:color w:val="000000"/>
              </w:rPr>
              <w:t>9</w:t>
            </w:r>
          </w:p>
        </w:tc>
        <w:tc>
          <w:tcPr>
            <w:tcW w:w="4395" w:type="dxa"/>
            <w:noWrap/>
            <w:hideMark/>
          </w:tcPr>
          <w:p w14:paraId="767EC328"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Utworzenie: ,,Zielonego Ogrodu Marysieńki" przy Szkole Podstawowej nr 9 Im. Króla Jana Ili Sobieskiego w Gliwicach</w:t>
            </w:r>
          </w:p>
        </w:tc>
        <w:tc>
          <w:tcPr>
            <w:tcW w:w="1984" w:type="dxa"/>
            <w:noWrap/>
          </w:tcPr>
          <w:p w14:paraId="7811C77E"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5D1F379D"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11A57235"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41298F05"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0F95532B" w14:textId="77777777" w:rsidR="00351736" w:rsidRPr="007100F3" w:rsidRDefault="00351736" w:rsidP="00C72A2E">
            <w:pPr>
              <w:jc w:val="right"/>
              <w:rPr>
                <w:rFonts w:eastAsia="Times New Roman"/>
                <w:color w:val="000000"/>
              </w:rPr>
            </w:pPr>
            <w:r w:rsidRPr="007100F3">
              <w:rPr>
                <w:rFonts w:eastAsia="Times New Roman"/>
                <w:color w:val="000000"/>
              </w:rPr>
              <w:t>10</w:t>
            </w:r>
          </w:p>
        </w:tc>
        <w:tc>
          <w:tcPr>
            <w:tcW w:w="4395" w:type="dxa"/>
            <w:noWrap/>
            <w:hideMark/>
          </w:tcPr>
          <w:p w14:paraId="6EA46366" w14:textId="6BEC11D4" w:rsidR="00351736" w:rsidRPr="007100F3" w:rsidRDefault="00F0512D"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F0512D">
              <w:rPr>
                <w:rFonts w:eastAsia="Times New Roman"/>
                <w:color w:val="000000"/>
              </w:rPr>
              <w:t>Gliwicki Festiwal Literacki - „Czytaj z głową”</w:t>
            </w:r>
          </w:p>
        </w:tc>
        <w:tc>
          <w:tcPr>
            <w:tcW w:w="1984" w:type="dxa"/>
            <w:noWrap/>
          </w:tcPr>
          <w:p w14:paraId="33862489"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3C346593"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wszystkie podobszary</w:t>
            </w:r>
          </w:p>
        </w:tc>
      </w:tr>
      <w:tr w:rsidR="00351736" w:rsidRPr="007100F3" w14:paraId="32B1AF0A"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72608BC1" w14:textId="77777777" w:rsidR="00351736" w:rsidRPr="007100F3" w:rsidRDefault="00351736" w:rsidP="00C72A2E">
            <w:pPr>
              <w:jc w:val="right"/>
              <w:rPr>
                <w:rFonts w:eastAsia="Times New Roman"/>
                <w:color w:val="000000"/>
              </w:rPr>
            </w:pPr>
            <w:r w:rsidRPr="007100F3">
              <w:rPr>
                <w:rFonts w:eastAsia="Times New Roman"/>
                <w:color w:val="000000"/>
              </w:rPr>
              <w:t>11</w:t>
            </w:r>
          </w:p>
        </w:tc>
        <w:tc>
          <w:tcPr>
            <w:tcW w:w="4395" w:type="dxa"/>
            <w:noWrap/>
            <w:hideMark/>
          </w:tcPr>
          <w:p w14:paraId="7CDE5C40" w14:textId="2EC5B2A7" w:rsidR="00351736" w:rsidRPr="007100F3" w:rsidRDefault="00106D83"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272BE5">
              <w:rPr>
                <w:rFonts w:eastAsia="Times New Roman"/>
                <w:color w:val="000000"/>
              </w:rPr>
              <w:t>Strefa Seniora– miejsca sprzyjające integracji i przeciwdziałające wykluczeniu osób starszych</w:t>
            </w:r>
          </w:p>
        </w:tc>
        <w:tc>
          <w:tcPr>
            <w:tcW w:w="1984" w:type="dxa"/>
            <w:noWrap/>
          </w:tcPr>
          <w:p w14:paraId="79860E3D"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26DD3844"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0FC45728"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Szobiszowice</w:t>
            </w:r>
          </w:p>
          <w:p w14:paraId="7A5053D2"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Baildona</w:t>
            </w:r>
          </w:p>
          <w:p w14:paraId="76ACABA0"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Sikornik</w:t>
            </w:r>
          </w:p>
          <w:p w14:paraId="59412191" w14:textId="77777777" w:rsidR="00351736" w:rsidRPr="00EA4BAF" w:rsidRDefault="00351736" w:rsidP="00C72A2E">
            <w:pPr>
              <w:cnfStyle w:val="000000100000" w:firstRow="0" w:lastRow="0" w:firstColumn="0" w:lastColumn="0" w:oddVBand="0" w:evenVBand="0" w:oddHBand="1" w:evenHBand="0" w:firstRowFirstColumn="0" w:firstRowLastColumn="0" w:lastRowFirstColumn="0" w:lastRowLastColumn="0"/>
            </w:pPr>
            <w:r>
              <w:t>Zatorze</w:t>
            </w:r>
          </w:p>
        </w:tc>
      </w:tr>
      <w:tr w:rsidR="00351736" w:rsidRPr="007100F3" w14:paraId="1CE93AFF"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6594D3AB" w14:textId="77777777" w:rsidR="00351736" w:rsidRPr="007100F3" w:rsidRDefault="00351736" w:rsidP="00C72A2E">
            <w:pPr>
              <w:jc w:val="right"/>
              <w:rPr>
                <w:rFonts w:eastAsia="Times New Roman"/>
                <w:color w:val="000000"/>
              </w:rPr>
            </w:pPr>
            <w:r w:rsidRPr="007100F3">
              <w:rPr>
                <w:rFonts w:eastAsia="Times New Roman"/>
                <w:color w:val="000000"/>
              </w:rPr>
              <w:t>12</w:t>
            </w:r>
          </w:p>
        </w:tc>
        <w:tc>
          <w:tcPr>
            <w:tcW w:w="4395" w:type="dxa"/>
            <w:noWrap/>
            <w:hideMark/>
          </w:tcPr>
          <w:p w14:paraId="19893A70" w14:textId="5A74ECE6"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Organizacja wydarzeń kulturalnych </w:t>
            </w:r>
            <w:r w:rsidR="00044105">
              <w:rPr>
                <w:rFonts w:eastAsia="Times New Roman"/>
                <w:color w:val="000000"/>
              </w:rPr>
              <w:br/>
            </w:r>
            <w:r w:rsidRPr="007100F3">
              <w:rPr>
                <w:rFonts w:eastAsia="Times New Roman"/>
                <w:color w:val="000000"/>
              </w:rPr>
              <w:t>dla mieszkańców dzielnicy Baildona w Klubie „Baildonka”</w:t>
            </w:r>
          </w:p>
        </w:tc>
        <w:tc>
          <w:tcPr>
            <w:tcW w:w="1984" w:type="dxa"/>
            <w:noWrap/>
          </w:tcPr>
          <w:p w14:paraId="4093A312"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Baildona</w:t>
            </w:r>
          </w:p>
          <w:p w14:paraId="7AE3AED8"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0BB79559"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1AA30E6F"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3A88FCF0" w14:textId="77777777" w:rsidR="00351736" w:rsidRPr="007100F3" w:rsidRDefault="00351736" w:rsidP="00C72A2E">
            <w:pPr>
              <w:jc w:val="right"/>
              <w:rPr>
                <w:rFonts w:eastAsia="Times New Roman"/>
                <w:color w:val="000000"/>
              </w:rPr>
            </w:pPr>
            <w:r w:rsidRPr="007100F3">
              <w:rPr>
                <w:rFonts w:eastAsia="Times New Roman"/>
                <w:color w:val="000000"/>
              </w:rPr>
              <w:t>13</w:t>
            </w:r>
          </w:p>
        </w:tc>
        <w:tc>
          <w:tcPr>
            <w:tcW w:w="4395" w:type="dxa"/>
            <w:noWrap/>
            <w:hideMark/>
          </w:tcPr>
          <w:p w14:paraId="345C54C9"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Festiwal Literatury Dziecięcej</w:t>
            </w:r>
          </w:p>
        </w:tc>
        <w:tc>
          <w:tcPr>
            <w:tcW w:w="1984" w:type="dxa"/>
            <w:noWrap/>
          </w:tcPr>
          <w:p w14:paraId="552D7571"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t>Śródmieście</w:t>
            </w:r>
          </w:p>
        </w:tc>
        <w:tc>
          <w:tcPr>
            <w:tcW w:w="2126" w:type="dxa"/>
            <w:noWrap/>
          </w:tcPr>
          <w:p w14:paraId="4BFF4266"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wszystkie podobszary</w:t>
            </w:r>
          </w:p>
        </w:tc>
      </w:tr>
      <w:tr w:rsidR="00351736" w:rsidRPr="007100F3" w14:paraId="37950076"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7C6D87D2" w14:textId="77777777" w:rsidR="00351736" w:rsidRPr="007100F3" w:rsidRDefault="00351736" w:rsidP="00C72A2E">
            <w:pPr>
              <w:jc w:val="right"/>
              <w:rPr>
                <w:rFonts w:eastAsia="Times New Roman"/>
                <w:color w:val="000000"/>
              </w:rPr>
            </w:pPr>
            <w:r w:rsidRPr="007100F3">
              <w:rPr>
                <w:rFonts w:eastAsia="Times New Roman"/>
                <w:color w:val="000000"/>
              </w:rPr>
              <w:t>14</w:t>
            </w:r>
          </w:p>
        </w:tc>
        <w:tc>
          <w:tcPr>
            <w:tcW w:w="4395" w:type="dxa"/>
            <w:noWrap/>
            <w:hideMark/>
          </w:tcPr>
          <w:p w14:paraId="110078C8"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Rozbudowa Centrum Edukacji i Biznesu GAPR - NOWE GLIWICE poprzez ponowne wykorzystanie terenów hałdy  byłej KSK Gliwice i ich uzbrojenie na cele inwestycyjne</w:t>
            </w:r>
          </w:p>
        </w:tc>
        <w:tc>
          <w:tcPr>
            <w:tcW w:w="1984" w:type="dxa"/>
            <w:noWrap/>
          </w:tcPr>
          <w:p w14:paraId="5A263CF0"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07FCAA71"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03237012"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Zatorze</w:t>
            </w:r>
          </w:p>
          <w:p w14:paraId="018F0CCE"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Sikornik</w:t>
            </w:r>
          </w:p>
          <w:p w14:paraId="67EAD908"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3E5DD6A3"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6A3F7F90" w14:textId="77777777" w:rsidR="00351736" w:rsidRPr="007100F3" w:rsidRDefault="00351736" w:rsidP="00C72A2E">
            <w:pPr>
              <w:jc w:val="right"/>
              <w:rPr>
                <w:rFonts w:eastAsia="Times New Roman"/>
                <w:color w:val="000000"/>
              </w:rPr>
            </w:pPr>
            <w:r w:rsidRPr="007100F3">
              <w:rPr>
                <w:rFonts w:eastAsia="Times New Roman"/>
                <w:color w:val="000000"/>
              </w:rPr>
              <w:t>15</w:t>
            </w:r>
          </w:p>
        </w:tc>
        <w:tc>
          <w:tcPr>
            <w:tcW w:w="4395" w:type="dxa"/>
            <w:noWrap/>
            <w:hideMark/>
          </w:tcPr>
          <w:p w14:paraId="210DA935"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IT HUB GLIWICE</w:t>
            </w:r>
          </w:p>
        </w:tc>
        <w:tc>
          <w:tcPr>
            <w:tcW w:w="1984" w:type="dxa"/>
            <w:noWrap/>
          </w:tcPr>
          <w:p w14:paraId="24210D54"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Baildona</w:t>
            </w:r>
          </w:p>
          <w:p w14:paraId="23091666"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2EAD1A74"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453FDF14" w14:textId="2AD8BFE6" w:rsidR="00351736" w:rsidRPr="008F0441" w:rsidRDefault="00351736" w:rsidP="00C72A2E">
            <w:pPr>
              <w:cnfStyle w:val="000000100000" w:firstRow="0" w:lastRow="0" w:firstColumn="0" w:lastColumn="0" w:oddVBand="0" w:evenVBand="0" w:oddHBand="1" w:evenHBand="0" w:firstRowFirstColumn="0" w:firstRowLastColumn="0" w:lastRowFirstColumn="0" w:lastRowLastColumn="0"/>
            </w:pPr>
            <w:r>
              <w:t>Zatorze</w:t>
            </w:r>
          </w:p>
        </w:tc>
      </w:tr>
      <w:tr w:rsidR="00DB493A" w:rsidRPr="007100F3" w14:paraId="6797413B"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30FFF2EC" w14:textId="77777777" w:rsidR="00DB493A" w:rsidRPr="007100F3" w:rsidRDefault="00DB493A" w:rsidP="00DB493A">
            <w:pPr>
              <w:jc w:val="right"/>
              <w:rPr>
                <w:rFonts w:eastAsia="Times New Roman"/>
                <w:color w:val="000000"/>
              </w:rPr>
            </w:pPr>
            <w:r w:rsidRPr="007100F3">
              <w:rPr>
                <w:rFonts w:eastAsia="Times New Roman"/>
                <w:color w:val="000000"/>
              </w:rPr>
              <w:t>16</w:t>
            </w:r>
          </w:p>
        </w:tc>
        <w:tc>
          <w:tcPr>
            <w:tcW w:w="4395" w:type="dxa"/>
            <w:noWrap/>
            <w:hideMark/>
          </w:tcPr>
          <w:p w14:paraId="66171B0D" w14:textId="0F10D994" w:rsidR="00DB493A" w:rsidRPr="007100F3" w:rsidRDefault="00DB493A" w:rsidP="00DB493A">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 xml:space="preserve">Adaptacja budynku </w:t>
            </w:r>
            <w:r w:rsidRPr="00272BE5">
              <w:rPr>
                <w:rFonts w:eastAsia="Times New Roman"/>
                <w:color w:val="000000"/>
              </w:rPr>
              <w:br/>
              <w:t xml:space="preserve">przy ul. Horsta Bienka 19 </w:t>
            </w:r>
            <w:r w:rsidRPr="00272BE5">
              <w:rPr>
                <w:rFonts w:eastAsia="Times New Roman"/>
                <w:color w:val="000000"/>
              </w:rPr>
              <w:br/>
              <w:t xml:space="preserve">na potrzeby poszerzenia działalności GZAZ </w:t>
            </w:r>
          </w:p>
        </w:tc>
        <w:tc>
          <w:tcPr>
            <w:tcW w:w="1984" w:type="dxa"/>
            <w:noWrap/>
          </w:tcPr>
          <w:p w14:paraId="1F75C154" w14:textId="77777777" w:rsidR="00DB493A" w:rsidRPr="007100F3" w:rsidRDefault="00DB493A" w:rsidP="00DB493A">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shd w:val="clear" w:color="auto" w:fill="auto"/>
            <w:noWrap/>
          </w:tcPr>
          <w:p w14:paraId="038673CF" w14:textId="77777777" w:rsidR="00DB493A" w:rsidRPr="009874FE" w:rsidRDefault="00DB493A" w:rsidP="00DB493A">
            <w:pPr>
              <w:cnfStyle w:val="000000000000" w:firstRow="0" w:lastRow="0" w:firstColumn="0" w:lastColumn="0" w:oddVBand="0" w:evenVBand="0" w:oddHBand="0" w:evenHBand="0" w:firstRowFirstColumn="0" w:firstRowLastColumn="0" w:lastRowFirstColumn="0" w:lastRowLastColumn="0"/>
            </w:pPr>
            <w:r w:rsidRPr="009874FE">
              <w:t>Baildona</w:t>
            </w:r>
          </w:p>
          <w:p w14:paraId="581579D4" w14:textId="77777777" w:rsidR="00DB493A" w:rsidRDefault="00DB493A" w:rsidP="00DB493A">
            <w:pPr>
              <w:cnfStyle w:val="000000000000" w:firstRow="0" w:lastRow="0" w:firstColumn="0" w:lastColumn="0" w:oddVBand="0" w:evenVBand="0" w:oddHBand="0" w:evenHBand="0" w:firstRowFirstColumn="0" w:firstRowLastColumn="0" w:lastRowFirstColumn="0" w:lastRowLastColumn="0"/>
            </w:pPr>
            <w:r w:rsidRPr="009874FE">
              <w:t>Zatorze</w:t>
            </w:r>
          </w:p>
          <w:p w14:paraId="4AEFAB9B" w14:textId="77777777" w:rsidR="00DB493A" w:rsidRPr="007100F3" w:rsidRDefault="00DB493A" w:rsidP="00DB493A">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DB493A" w:rsidRPr="007100F3" w14:paraId="4A459518"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30AE722A" w14:textId="77777777" w:rsidR="00DB493A" w:rsidRPr="007100F3" w:rsidRDefault="00DB493A" w:rsidP="00DB493A">
            <w:pPr>
              <w:jc w:val="right"/>
              <w:rPr>
                <w:rFonts w:eastAsia="Times New Roman"/>
                <w:color w:val="000000"/>
              </w:rPr>
            </w:pPr>
            <w:r w:rsidRPr="007100F3">
              <w:rPr>
                <w:rFonts w:eastAsia="Times New Roman"/>
                <w:color w:val="000000"/>
              </w:rPr>
              <w:t>17</w:t>
            </w:r>
          </w:p>
        </w:tc>
        <w:tc>
          <w:tcPr>
            <w:tcW w:w="4395" w:type="dxa"/>
            <w:noWrap/>
            <w:hideMark/>
          </w:tcPr>
          <w:p w14:paraId="2F5E8728" w14:textId="47685337" w:rsidR="00DB493A" w:rsidRPr="007100F3" w:rsidRDefault="00DB493A" w:rsidP="00DB493A">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272BE5">
              <w:rPr>
                <w:rFonts w:eastAsia="Times New Roman"/>
                <w:color w:val="000000"/>
              </w:rPr>
              <w:t>Szuwarek -  przywrócenie walorów terenu zielonego przy ul. Makuszyńskiego wraz z </w:t>
            </w:r>
            <w:r w:rsidR="00510903">
              <w:rPr>
                <w:rFonts w:eastAsia="Times New Roman"/>
                <w:color w:val="000000"/>
              </w:rPr>
              <w:t>modernizacją stawu</w:t>
            </w:r>
          </w:p>
        </w:tc>
        <w:tc>
          <w:tcPr>
            <w:tcW w:w="1984" w:type="dxa"/>
            <w:noWrap/>
          </w:tcPr>
          <w:p w14:paraId="5873D176" w14:textId="77777777" w:rsidR="00DB493A" w:rsidRDefault="00DB493A" w:rsidP="00DB493A">
            <w:pPr>
              <w:cnfStyle w:val="000000100000" w:firstRow="0" w:lastRow="0" w:firstColumn="0" w:lastColumn="0" w:oddVBand="0" w:evenVBand="0" w:oddHBand="1" w:evenHBand="0" w:firstRowFirstColumn="0" w:firstRowLastColumn="0" w:lastRowFirstColumn="0" w:lastRowLastColumn="0"/>
            </w:pPr>
            <w:r>
              <w:t>Łabędy</w:t>
            </w:r>
          </w:p>
          <w:p w14:paraId="6E378417" w14:textId="77777777" w:rsidR="00DB493A" w:rsidRPr="007100F3" w:rsidRDefault="00DB493A" w:rsidP="00DB493A">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62D35998" w14:textId="77777777" w:rsidR="00DB493A" w:rsidRDefault="00DB493A" w:rsidP="00DB493A">
            <w:pPr>
              <w:cnfStyle w:val="000000100000" w:firstRow="0" w:lastRow="0" w:firstColumn="0" w:lastColumn="0" w:oddVBand="0" w:evenVBand="0" w:oddHBand="1" w:evenHBand="0" w:firstRowFirstColumn="0" w:firstRowLastColumn="0" w:lastRowFirstColumn="0" w:lastRowLastColumn="0"/>
            </w:pPr>
            <w:r>
              <w:t>Szobiszowice</w:t>
            </w:r>
          </w:p>
          <w:p w14:paraId="61210425" w14:textId="77777777" w:rsidR="00DB493A" w:rsidRDefault="00DB493A" w:rsidP="00DB493A">
            <w:pPr>
              <w:cnfStyle w:val="000000100000" w:firstRow="0" w:lastRow="0" w:firstColumn="0" w:lastColumn="0" w:oddVBand="0" w:evenVBand="0" w:oddHBand="1" w:evenHBand="0" w:firstRowFirstColumn="0" w:firstRowLastColumn="0" w:lastRowFirstColumn="0" w:lastRowLastColumn="0"/>
            </w:pPr>
            <w:r>
              <w:t>Śródmieście</w:t>
            </w:r>
          </w:p>
          <w:p w14:paraId="4AA8D6CF" w14:textId="77777777" w:rsidR="00DB493A" w:rsidRPr="000541BD" w:rsidRDefault="00DB493A" w:rsidP="00DB493A">
            <w:pPr>
              <w:cnfStyle w:val="000000100000" w:firstRow="0" w:lastRow="0" w:firstColumn="0" w:lastColumn="0" w:oddVBand="0" w:evenVBand="0" w:oddHBand="1" w:evenHBand="0" w:firstRowFirstColumn="0" w:firstRowLastColumn="0" w:lastRowFirstColumn="0" w:lastRowLastColumn="0"/>
            </w:pPr>
            <w:r>
              <w:t>Zatorze</w:t>
            </w:r>
          </w:p>
        </w:tc>
      </w:tr>
      <w:tr w:rsidR="00351736" w:rsidRPr="007100F3" w14:paraId="13D1EDDA"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6A75A803" w14:textId="77777777" w:rsidR="00351736" w:rsidRPr="007100F3" w:rsidRDefault="00351736" w:rsidP="00C72A2E">
            <w:pPr>
              <w:jc w:val="right"/>
              <w:rPr>
                <w:rFonts w:eastAsia="Times New Roman"/>
                <w:color w:val="000000"/>
              </w:rPr>
            </w:pPr>
            <w:r w:rsidRPr="007100F3">
              <w:rPr>
                <w:rFonts w:eastAsia="Times New Roman"/>
                <w:color w:val="000000"/>
              </w:rPr>
              <w:t>18</w:t>
            </w:r>
          </w:p>
        </w:tc>
        <w:tc>
          <w:tcPr>
            <w:tcW w:w="4395" w:type="dxa"/>
            <w:noWrap/>
            <w:hideMark/>
          </w:tcPr>
          <w:p w14:paraId="3EBB6351" w14:textId="52B10932"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Przebudowa i zagospodarowanie </w:t>
            </w:r>
            <w:r w:rsidR="00044105">
              <w:rPr>
                <w:rFonts w:eastAsia="Times New Roman"/>
                <w:color w:val="000000"/>
              </w:rPr>
              <w:br/>
            </w:r>
            <w:r w:rsidRPr="007100F3">
              <w:rPr>
                <w:rFonts w:eastAsia="Times New Roman"/>
                <w:color w:val="000000"/>
              </w:rPr>
              <w:t>ul. Zwycięstwa w Gliwicach</w:t>
            </w:r>
          </w:p>
        </w:tc>
        <w:tc>
          <w:tcPr>
            <w:tcW w:w="1984" w:type="dxa"/>
            <w:noWrap/>
          </w:tcPr>
          <w:p w14:paraId="35DDE74E"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1CFF5CC0" w14:textId="77777777" w:rsidR="00351736" w:rsidRPr="007100F3" w:rsidRDefault="00351736" w:rsidP="00C72A2E">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0B95FB2F"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62361BD5"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779E8B60" w14:textId="77777777" w:rsidR="00351736" w:rsidRPr="007100F3" w:rsidRDefault="00351736" w:rsidP="00C72A2E">
            <w:pPr>
              <w:jc w:val="right"/>
              <w:rPr>
                <w:rFonts w:eastAsia="Times New Roman"/>
                <w:color w:val="000000"/>
              </w:rPr>
            </w:pPr>
            <w:r w:rsidRPr="007100F3">
              <w:rPr>
                <w:rFonts w:eastAsia="Times New Roman"/>
                <w:color w:val="000000"/>
              </w:rPr>
              <w:t>19</w:t>
            </w:r>
          </w:p>
        </w:tc>
        <w:tc>
          <w:tcPr>
            <w:tcW w:w="4395" w:type="dxa"/>
            <w:noWrap/>
            <w:hideMark/>
          </w:tcPr>
          <w:p w14:paraId="1855D125"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Mobilna Metropolia – budowa węzła przesiadkowego Gliwice - Łabędy</w:t>
            </w:r>
          </w:p>
        </w:tc>
        <w:tc>
          <w:tcPr>
            <w:tcW w:w="1984" w:type="dxa"/>
            <w:noWrap/>
          </w:tcPr>
          <w:p w14:paraId="2F45483E"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Łabędy</w:t>
            </w:r>
          </w:p>
          <w:p w14:paraId="0FF13729"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33DDE20F"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6DDD3A20"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50D6B808" w14:textId="77777777" w:rsidR="00351736" w:rsidRPr="007100F3" w:rsidRDefault="00351736" w:rsidP="00C72A2E">
            <w:pPr>
              <w:jc w:val="right"/>
              <w:rPr>
                <w:rFonts w:eastAsia="Times New Roman"/>
                <w:color w:val="000000"/>
              </w:rPr>
            </w:pPr>
            <w:r w:rsidRPr="007100F3">
              <w:rPr>
                <w:rFonts w:eastAsia="Times New Roman"/>
                <w:color w:val="000000"/>
              </w:rPr>
              <w:t>20</w:t>
            </w:r>
          </w:p>
        </w:tc>
        <w:tc>
          <w:tcPr>
            <w:tcW w:w="4395" w:type="dxa"/>
            <w:noWrap/>
            <w:hideMark/>
          </w:tcPr>
          <w:p w14:paraId="585EFC32" w14:textId="753D110F" w:rsidR="00351736" w:rsidRPr="007100F3" w:rsidRDefault="008811C7"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Zagospodarowanie terenu po nieczynnym torowisku tramwajowym w pasie drogowym ul. Chorzowskiej</w:t>
            </w:r>
          </w:p>
        </w:tc>
        <w:tc>
          <w:tcPr>
            <w:tcW w:w="1984" w:type="dxa"/>
            <w:noWrap/>
          </w:tcPr>
          <w:p w14:paraId="4EFDFC94"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Zatorze</w:t>
            </w:r>
          </w:p>
          <w:p w14:paraId="00CFA19F"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3877FACC"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188B0DB8"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5B0BD702" w14:textId="77777777" w:rsidR="00351736" w:rsidRPr="007100F3" w:rsidRDefault="00351736" w:rsidP="00C72A2E">
            <w:pPr>
              <w:jc w:val="right"/>
              <w:rPr>
                <w:rFonts w:eastAsia="Times New Roman"/>
                <w:color w:val="000000"/>
              </w:rPr>
            </w:pPr>
            <w:r w:rsidRPr="007100F3">
              <w:rPr>
                <w:rFonts w:eastAsia="Times New Roman"/>
                <w:color w:val="000000"/>
              </w:rPr>
              <w:t>21</w:t>
            </w:r>
          </w:p>
        </w:tc>
        <w:tc>
          <w:tcPr>
            <w:tcW w:w="4395" w:type="dxa"/>
            <w:noWrap/>
            <w:hideMark/>
          </w:tcPr>
          <w:p w14:paraId="70444B74" w14:textId="404B755E"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Zaprojektowanie, budowa i uruchomienia </w:t>
            </w:r>
            <w:r w:rsidR="00044105">
              <w:rPr>
                <w:rFonts w:eastAsia="Times New Roman"/>
                <w:color w:val="000000"/>
              </w:rPr>
              <w:br/>
            </w:r>
            <w:r w:rsidRPr="007100F3">
              <w:rPr>
                <w:rFonts w:eastAsia="Times New Roman"/>
                <w:color w:val="000000"/>
              </w:rPr>
              <w:t xml:space="preserve">w pełni niskoemisyjnego </w:t>
            </w:r>
            <w:r w:rsidR="00044105">
              <w:rPr>
                <w:rFonts w:eastAsia="Times New Roman"/>
                <w:color w:val="000000"/>
              </w:rPr>
              <w:br/>
            </w:r>
            <w:r w:rsidRPr="007100F3">
              <w:rPr>
                <w:rFonts w:eastAsia="Times New Roman"/>
                <w:color w:val="000000"/>
              </w:rPr>
              <w:t>lub zeroemisyjnego, miejskiego, logistycznego łańcucha dostaw towarów</w:t>
            </w:r>
          </w:p>
        </w:tc>
        <w:tc>
          <w:tcPr>
            <w:tcW w:w="1984" w:type="dxa"/>
            <w:noWrap/>
          </w:tcPr>
          <w:p w14:paraId="070F9848"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Łabędy</w:t>
            </w:r>
          </w:p>
          <w:p w14:paraId="7C51AE6F"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649DE5F0"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114B4B07"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299A040B" w14:textId="77777777" w:rsidR="00351736" w:rsidRPr="007100F3" w:rsidRDefault="00351736" w:rsidP="00C72A2E">
            <w:pPr>
              <w:jc w:val="right"/>
              <w:rPr>
                <w:rFonts w:eastAsia="Times New Roman"/>
                <w:color w:val="000000"/>
              </w:rPr>
            </w:pPr>
            <w:r w:rsidRPr="007100F3">
              <w:rPr>
                <w:rFonts w:eastAsia="Times New Roman"/>
                <w:color w:val="000000"/>
              </w:rPr>
              <w:t>22</w:t>
            </w:r>
          </w:p>
        </w:tc>
        <w:tc>
          <w:tcPr>
            <w:tcW w:w="4395" w:type="dxa"/>
            <w:noWrap/>
            <w:hideMark/>
          </w:tcPr>
          <w:p w14:paraId="1499D651"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Mobilna Metropolia – budowa węzła przesiadkowego Gliwice-Kopernik</w:t>
            </w:r>
          </w:p>
        </w:tc>
        <w:tc>
          <w:tcPr>
            <w:tcW w:w="1984" w:type="dxa"/>
            <w:noWrap/>
          </w:tcPr>
          <w:p w14:paraId="6CBF9D5E"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shd w:val="clear" w:color="auto" w:fill="auto"/>
            <w:noWrap/>
          </w:tcPr>
          <w:p w14:paraId="0E0504FB" w14:textId="77777777" w:rsidR="00351736" w:rsidRPr="009874FE" w:rsidRDefault="00351736" w:rsidP="00C72A2E">
            <w:pPr>
              <w:cnfStyle w:val="000000000000" w:firstRow="0" w:lastRow="0" w:firstColumn="0" w:lastColumn="0" w:oddVBand="0" w:evenVBand="0" w:oddHBand="0" w:evenHBand="0" w:firstRowFirstColumn="0" w:firstRowLastColumn="0" w:lastRowFirstColumn="0" w:lastRowLastColumn="0"/>
            </w:pPr>
            <w:r w:rsidRPr="009874FE">
              <w:t>Łabędy</w:t>
            </w:r>
          </w:p>
          <w:p w14:paraId="2556E2E6" w14:textId="4A3545F0" w:rsidR="00351736" w:rsidRPr="008F0441" w:rsidRDefault="00351736" w:rsidP="00C72A2E">
            <w:pPr>
              <w:cnfStyle w:val="000000000000" w:firstRow="0" w:lastRow="0" w:firstColumn="0" w:lastColumn="0" w:oddVBand="0" w:evenVBand="0" w:oddHBand="0" w:evenHBand="0" w:firstRowFirstColumn="0" w:firstRowLastColumn="0" w:lastRowFirstColumn="0" w:lastRowLastColumn="0"/>
            </w:pPr>
            <w:r w:rsidRPr="009874FE">
              <w:t>Szobiszowice</w:t>
            </w:r>
          </w:p>
        </w:tc>
      </w:tr>
      <w:tr w:rsidR="00351736" w:rsidRPr="007100F3" w14:paraId="37E75289"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108A0B3C" w14:textId="77777777" w:rsidR="00351736" w:rsidRPr="007100F3" w:rsidRDefault="00351736" w:rsidP="00C72A2E">
            <w:pPr>
              <w:jc w:val="right"/>
              <w:rPr>
                <w:rFonts w:eastAsia="Times New Roman"/>
                <w:color w:val="000000"/>
              </w:rPr>
            </w:pPr>
            <w:r w:rsidRPr="007100F3">
              <w:rPr>
                <w:rFonts w:eastAsia="Times New Roman"/>
                <w:color w:val="000000"/>
              </w:rPr>
              <w:t>23</w:t>
            </w:r>
          </w:p>
        </w:tc>
        <w:tc>
          <w:tcPr>
            <w:tcW w:w="4395" w:type="dxa"/>
            <w:noWrap/>
            <w:hideMark/>
          </w:tcPr>
          <w:p w14:paraId="1ADDBF69" w14:textId="29E2672C"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Wykonanie windy w siedzibie Muzeum </w:t>
            </w:r>
            <w:r w:rsidR="00044105">
              <w:rPr>
                <w:rFonts w:eastAsia="Times New Roman"/>
                <w:color w:val="000000"/>
              </w:rPr>
              <w:br/>
            </w:r>
            <w:r w:rsidRPr="007100F3">
              <w:rPr>
                <w:rFonts w:eastAsia="Times New Roman"/>
                <w:color w:val="000000"/>
              </w:rPr>
              <w:t xml:space="preserve">w Gliwicach, </w:t>
            </w:r>
            <w:r>
              <w:rPr>
                <w:rFonts w:eastAsia="Times New Roman"/>
                <w:color w:val="000000"/>
              </w:rPr>
              <w:t>W</w:t>
            </w:r>
            <w:r w:rsidRPr="007100F3">
              <w:rPr>
                <w:rFonts w:eastAsia="Times New Roman"/>
                <w:color w:val="000000"/>
              </w:rPr>
              <w:t xml:space="preserve">illi Caro, wraz z odnowieniem </w:t>
            </w:r>
            <w:r w:rsidRPr="007100F3">
              <w:rPr>
                <w:rFonts w:eastAsia="Times New Roman"/>
                <w:color w:val="000000"/>
              </w:rPr>
              <w:lastRenderedPageBreak/>
              <w:t>elewacji i założeniem sanitariatów dla osób z dysfunkcjami narządów ruchu</w:t>
            </w:r>
          </w:p>
        </w:tc>
        <w:tc>
          <w:tcPr>
            <w:tcW w:w="1984" w:type="dxa"/>
            <w:noWrap/>
          </w:tcPr>
          <w:p w14:paraId="4804E4FA"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lastRenderedPageBreak/>
              <w:t>Śródmieście</w:t>
            </w:r>
          </w:p>
          <w:p w14:paraId="7ED12FBF"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3A21A5ED"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wszystkie podobszary</w:t>
            </w:r>
          </w:p>
        </w:tc>
      </w:tr>
      <w:tr w:rsidR="00351736" w:rsidRPr="007100F3" w14:paraId="4C362367"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405618A7" w14:textId="77777777" w:rsidR="00351736" w:rsidRPr="007100F3" w:rsidRDefault="00351736" w:rsidP="00C72A2E">
            <w:pPr>
              <w:jc w:val="right"/>
              <w:rPr>
                <w:rFonts w:eastAsia="Times New Roman"/>
                <w:color w:val="000000"/>
              </w:rPr>
            </w:pPr>
            <w:r w:rsidRPr="007100F3">
              <w:rPr>
                <w:rFonts w:eastAsia="Times New Roman"/>
                <w:color w:val="000000"/>
              </w:rPr>
              <w:t>24</w:t>
            </w:r>
          </w:p>
        </w:tc>
        <w:tc>
          <w:tcPr>
            <w:tcW w:w="4395" w:type="dxa"/>
            <w:noWrap/>
            <w:hideMark/>
          </w:tcPr>
          <w:p w14:paraId="41FC9210" w14:textId="42C4683B"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Budowa drogi łączącej ulicę Warszawską z ulica Świętojańską</w:t>
            </w:r>
          </w:p>
        </w:tc>
        <w:tc>
          <w:tcPr>
            <w:tcW w:w="1984" w:type="dxa"/>
            <w:noWrap/>
          </w:tcPr>
          <w:p w14:paraId="117C5006"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Szobiszowice</w:t>
            </w:r>
          </w:p>
          <w:p w14:paraId="6916B258"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26C4D4B4"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6820C518" w14:textId="77777777" w:rsidR="00351736" w:rsidRPr="000541BD" w:rsidRDefault="00351736" w:rsidP="00C72A2E">
            <w:pPr>
              <w:cnfStyle w:val="000000000000" w:firstRow="0" w:lastRow="0" w:firstColumn="0" w:lastColumn="0" w:oddVBand="0" w:evenVBand="0" w:oddHBand="0" w:evenHBand="0" w:firstRowFirstColumn="0" w:firstRowLastColumn="0" w:lastRowFirstColumn="0" w:lastRowLastColumn="0"/>
            </w:pPr>
            <w:r>
              <w:t>Zatorze</w:t>
            </w:r>
          </w:p>
        </w:tc>
      </w:tr>
      <w:tr w:rsidR="00351736" w:rsidRPr="007100F3" w14:paraId="22BB92DB"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53F8FFA8" w14:textId="77777777" w:rsidR="00351736" w:rsidRPr="007100F3" w:rsidRDefault="00351736" w:rsidP="00C72A2E">
            <w:pPr>
              <w:jc w:val="right"/>
              <w:rPr>
                <w:rFonts w:eastAsia="Times New Roman"/>
                <w:color w:val="000000"/>
              </w:rPr>
            </w:pPr>
            <w:r w:rsidRPr="007100F3">
              <w:rPr>
                <w:rFonts w:eastAsia="Times New Roman"/>
                <w:color w:val="000000"/>
              </w:rPr>
              <w:t>25</w:t>
            </w:r>
          </w:p>
        </w:tc>
        <w:tc>
          <w:tcPr>
            <w:tcW w:w="4395" w:type="dxa"/>
            <w:noWrap/>
            <w:hideMark/>
          </w:tcPr>
          <w:p w14:paraId="1274B6B0" w14:textId="35C4DCD8"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Rewitalizacja dawnej Fabryki Drutu </w:t>
            </w:r>
            <w:r w:rsidR="00044105">
              <w:rPr>
                <w:rFonts w:eastAsia="Times New Roman"/>
                <w:color w:val="000000"/>
              </w:rPr>
              <w:br/>
            </w:r>
            <w:r w:rsidRPr="007100F3">
              <w:rPr>
                <w:rFonts w:eastAsia="Times New Roman"/>
                <w:color w:val="000000"/>
              </w:rPr>
              <w:t xml:space="preserve">w Gliwicach poprzez utworzenie nowoczesnego centrum łączącego funkcje biznesowe, kulturalne, rozrywkowe </w:t>
            </w:r>
            <w:r w:rsidR="00044105">
              <w:rPr>
                <w:rFonts w:eastAsia="Times New Roman"/>
                <w:color w:val="000000"/>
              </w:rPr>
              <w:br/>
            </w:r>
            <w:r w:rsidRPr="007100F3">
              <w:rPr>
                <w:rFonts w:eastAsia="Times New Roman"/>
                <w:color w:val="000000"/>
              </w:rPr>
              <w:t>i mieszkalne.</w:t>
            </w:r>
          </w:p>
        </w:tc>
        <w:tc>
          <w:tcPr>
            <w:tcW w:w="1984" w:type="dxa"/>
            <w:noWrap/>
          </w:tcPr>
          <w:p w14:paraId="22912B92"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36414B45"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01F157A2"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wszystkie podobszary</w:t>
            </w:r>
          </w:p>
        </w:tc>
      </w:tr>
      <w:tr w:rsidR="00351736" w:rsidRPr="007100F3" w14:paraId="6FDF3269"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10FDAD76" w14:textId="77777777" w:rsidR="00351736" w:rsidRPr="007100F3" w:rsidRDefault="00351736" w:rsidP="00C72A2E">
            <w:pPr>
              <w:jc w:val="right"/>
              <w:rPr>
                <w:rFonts w:eastAsia="Times New Roman"/>
                <w:color w:val="000000"/>
              </w:rPr>
            </w:pPr>
            <w:r w:rsidRPr="007100F3">
              <w:rPr>
                <w:rFonts w:eastAsia="Times New Roman"/>
                <w:color w:val="000000"/>
              </w:rPr>
              <w:t>26</w:t>
            </w:r>
          </w:p>
        </w:tc>
        <w:tc>
          <w:tcPr>
            <w:tcW w:w="4395" w:type="dxa"/>
            <w:noWrap/>
            <w:hideMark/>
          </w:tcPr>
          <w:p w14:paraId="6EF4406F" w14:textId="37F456E6" w:rsidR="00351736" w:rsidRPr="007100F3" w:rsidRDefault="00822A31"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Plac Krakowski - kompleksowa przebudowa</w:t>
            </w:r>
          </w:p>
        </w:tc>
        <w:tc>
          <w:tcPr>
            <w:tcW w:w="1984" w:type="dxa"/>
            <w:noWrap/>
          </w:tcPr>
          <w:p w14:paraId="0CC33DB0" w14:textId="22C89250" w:rsidR="00351736" w:rsidRPr="008F0441"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tc>
        <w:tc>
          <w:tcPr>
            <w:tcW w:w="2126" w:type="dxa"/>
            <w:noWrap/>
          </w:tcPr>
          <w:p w14:paraId="392231D9"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71C199F1" w14:textId="77777777" w:rsidTr="008F0441">
        <w:trPr>
          <w:cnfStyle w:val="000000100000" w:firstRow="0" w:lastRow="0" w:firstColumn="0" w:lastColumn="0" w:oddVBand="0" w:evenVBand="0" w:oddHBand="1"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562" w:type="dxa"/>
            <w:noWrap/>
            <w:hideMark/>
          </w:tcPr>
          <w:p w14:paraId="609DEB84" w14:textId="77777777" w:rsidR="00351736" w:rsidRPr="007100F3" w:rsidRDefault="00351736" w:rsidP="00C72A2E">
            <w:pPr>
              <w:jc w:val="right"/>
              <w:rPr>
                <w:rFonts w:eastAsia="Times New Roman"/>
                <w:color w:val="000000"/>
              </w:rPr>
            </w:pPr>
            <w:r w:rsidRPr="007100F3">
              <w:rPr>
                <w:rFonts w:eastAsia="Times New Roman"/>
                <w:color w:val="000000"/>
              </w:rPr>
              <w:t>27</w:t>
            </w:r>
          </w:p>
        </w:tc>
        <w:tc>
          <w:tcPr>
            <w:tcW w:w="4395" w:type="dxa"/>
            <w:noWrap/>
            <w:hideMark/>
          </w:tcPr>
          <w:p w14:paraId="25610D15" w14:textId="5F7FE2A6"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Termomodernizacja budynku przy </w:t>
            </w:r>
            <w:r w:rsidR="00044105">
              <w:rPr>
                <w:rFonts w:eastAsia="Times New Roman"/>
                <w:color w:val="000000"/>
              </w:rPr>
              <w:br/>
            </w:r>
            <w:r w:rsidRPr="007100F3">
              <w:rPr>
                <w:rFonts w:eastAsia="Times New Roman"/>
                <w:color w:val="000000"/>
              </w:rPr>
              <w:t>ul. Studziennej 1</w:t>
            </w:r>
          </w:p>
        </w:tc>
        <w:tc>
          <w:tcPr>
            <w:tcW w:w="1984" w:type="dxa"/>
            <w:noWrap/>
          </w:tcPr>
          <w:p w14:paraId="173FA836"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0024E155"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21E538D2"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518E30E1"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2B3BAFFB" w14:textId="77777777" w:rsidR="00351736" w:rsidRPr="007100F3" w:rsidRDefault="00351736" w:rsidP="00C72A2E">
            <w:pPr>
              <w:jc w:val="right"/>
              <w:rPr>
                <w:rFonts w:eastAsia="Times New Roman"/>
                <w:color w:val="000000"/>
              </w:rPr>
            </w:pPr>
            <w:r w:rsidRPr="007100F3">
              <w:rPr>
                <w:rFonts w:eastAsia="Times New Roman"/>
                <w:color w:val="000000"/>
              </w:rPr>
              <w:t>28</w:t>
            </w:r>
          </w:p>
        </w:tc>
        <w:tc>
          <w:tcPr>
            <w:tcW w:w="4395" w:type="dxa"/>
            <w:noWrap/>
            <w:hideMark/>
          </w:tcPr>
          <w:p w14:paraId="2BDB0CB9" w14:textId="1928ED20"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Zespół Szkolno-Przedszkolny nr 14 </w:t>
            </w:r>
            <w:r w:rsidR="00044105">
              <w:rPr>
                <w:rFonts w:eastAsia="Times New Roman"/>
                <w:color w:val="000000"/>
              </w:rPr>
              <w:br/>
            </w:r>
            <w:r w:rsidRPr="007100F3">
              <w:rPr>
                <w:rFonts w:eastAsia="Times New Roman"/>
                <w:color w:val="000000"/>
              </w:rPr>
              <w:t xml:space="preserve">ul. M. Strzody 4 - termomodernizacja </w:t>
            </w:r>
            <w:r w:rsidR="00044105">
              <w:rPr>
                <w:rFonts w:eastAsia="Times New Roman"/>
                <w:color w:val="000000"/>
              </w:rPr>
              <w:br/>
            </w:r>
            <w:r w:rsidRPr="007100F3">
              <w:rPr>
                <w:rFonts w:eastAsia="Times New Roman"/>
                <w:color w:val="000000"/>
              </w:rPr>
              <w:t>i modernizacja budynków</w:t>
            </w:r>
          </w:p>
        </w:tc>
        <w:tc>
          <w:tcPr>
            <w:tcW w:w="1984" w:type="dxa"/>
            <w:noWrap/>
          </w:tcPr>
          <w:p w14:paraId="0D83D533"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1596BDA7"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52F66504"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04C69DAC"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56F60D31" w14:textId="77777777" w:rsidR="00351736" w:rsidRPr="007100F3" w:rsidRDefault="00351736" w:rsidP="00C72A2E">
            <w:pPr>
              <w:jc w:val="right"/>
              <w:rPr>
                <w:rFonts w:eastAsia="Times New Roman"/>
                <w:color w:val="000000"/>
              </w:rPr>
            </w:pPr>
            <w:r w:rsidRPr="007100F3">
              <w:rPr>
                <w:rFonts w:eastAsia="Times New Roman"/>
                <w:color w:val="000000"/>
              </w:rPr>
              <w:t>29</w:t>
            </w:r>
          </w:p>
        </w:tc>
        <w:tc>
          <w:tcPr>
            <w:tcW w:w="4395" w:type="dxa"/>
            <w:noWrap/>
            <w:hideMark/>
          </w:tcPr>
          <w:p w14:paraId="3864E865" w14:textId="590139D5"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Zespół Szkolno-Przedszkolny nr 10 </w:t>
            </w:r>
            <w:r w:rsidR="00044105">
              <w:rPr>
                <w:rFonts w:eastAsia="Times New Roman"/>
                <w:color w:val="000000"/>
              </w:rPr>
              <w:br/>
            </w:r>
            <w:r w:rsidRPr="007100F3">
              <w:rPr>
                <w:rFonts w:eastAsia="Times New Roman"/>
                <w:color w:val="000000"/>
              </w:rPr>
              <w:t xml:space="preserve">ul. J. Śliwki 8 - termomodernizacja </w:t>
            </w:r>
            <w:r w:rsidR="00044105">
              <w:rPr>
                <w:rFonts w:eastAsia="Times New Roman"/>
                <w:color w:val="000000"/>
              </w:rPr>
              <w:br/>
            </w:r>
            <w:r w:rsidRPr="007100F3">
              <w:rPr>
                <w:rFonts w:eastAsia="Times New Roman"/>
                <w:color w:val="000000"/>
              </w:rPr>
              <w:t>i modernizacja budynku</w:t>
            </w:r>
          </w:p>
        </w:tc>
        <w:tc>
          <w:tcPr>
            <w:tcW w:w="1984" w:type="dxa"/>
            <w:noWrap/>
          </w:tcPr>
          <w:p w14:paraId="12342B22"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Szobiszowice</w:t>
            </w:r>
          </w:p>
          <w:p w14:paraId="766772EB"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79B08AB8"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7CAC8921"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529B8774" w14:textId="77777777" w:rsidR="00351736" w:rsidRPr="007100F3" w:rsidRDefault="00351736" w:rsidP="00C72A2E">
            <w:pPr>
              <w:jc w:val="right"/>
              <w:rPr>
                <w:rFonts w:eastAsia="Times New Roman"/>
                <w:color w:val="000000"/>
              </w:rPr>
            </w:pPr>
            <w:r w:rsidRPr="007100F3">
              <w:rPr>
                <w:rFonts w:eastAsia="Times New Roman"/>
                <w:color w:val="000000"/>
              </w:rPr>
              <w:t>30</w:t>
            </w:r>
          </w:p>
        </w:tc>
        <w:tc>
          <w:tcPr>
            <w:tcW w:w="4395" w:type="dxa"/>
            <w:noWrap/>
            <w:hideMark/>
          </w:tcPr>
          <w:p w14:paraId="33A86148" w14:textId="1F14963E"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Rewitalizacja oraz modernizacja nieruchomości położonej przy ul. Wielickiej 16 w Gliwicach wraz z rozbudową istniejącego budynku. </w:t>
            </w:r>
          </w:p>
        </w:tc>
        <w:tc>
          <w:tcPr>
            <w:tcW w:w="1984" w:type="dxa"/>
            <w:noWrap/>
          </w:tcPr>
          <w:p w14:paraId="5DA8CF76"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Sośnica</w:t>
            </w:r>
          </w:p>
          <w:p w14:paraId="302BC692"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1A6DADAD"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5CDCB625"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0215BB8A" w14:textId="77777777" w:rsidR="00351736" w:rsidRPr="007100F3" w:rsidRDefault="00351736" w:rsidP="00C72A2E">
            <w:pPr>
              <w:jc w:val="right"/>
              <w:rPr>
                <w:rFonts w:eastAsia="Times New Roman"/>
                <w:color w:val="000000"/>
              </w:rPr>
            </w:pPr>
            <w:r w:rsidRPr="007100F3">
              <w:rPr>
                <w:rFonts w:eastAsia="Times New Roman"/>
                <w:color w:val="000000"/>
              </w:rPr>
              <w:t>31</w:t>
            </w:r>
          </w:p>
        </w:tc>
        <w:tc>
          <w:tcPr>
            <w:tcW w:w="4395" w:type="dxa"/>
            <w:noWrap/>
            <w:hideMark/>
          </w:tcPr>
          <w:p w14:paraId="16C85D0D" w14:textId="7DEFC420"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Zagospodarowanie terenu po ROD Radość wraz z modernizacją stawu </w:t>
            </w:r>
            <w:r w:rsidR="00044105">
              <w:rPr>
                <w:rFonts w:eastAsia="Times New Roman"/>
                <w:color w:val="000000"/>
              </w:rPr>
              <w:br/>
            </w:r>
          </w:p>
        </w:tc>
        <w:tc>
          <w:tcPr>
            <w:tcW w:w="1984" w:type="dxa"/>
            <w:noWrap/>
          </w:tcPr>
          <w:p w14:paraId="1FA66CE1"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4EABC436"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Szobiszowice</w:t>
            </w:r>
          </w:p>
          <w:p w14:paraId="5E8985BE" w14:textId="1E486651" w:rsidR="00351736" w:rsidRPr="008F0441"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tc>
      </w:tr>
      <w:tr w:rsidR="00351736" w:rsidRPr="007100F3" w14:paraId="101ABE85"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1A448767" w14:textId="77777777" w:rsidR="00351736" w:rsidRPr="007100F3" w:rsidRDefault="00351736" w:rsidP="00C72A2E">
            <w:pPr>
              <w:jc w:val="right"/>
              <w:rPr>
                <w:rFonts w:eastAsia="Times New Roman"/>
                <w:color w:val="000000"/>
              </w:rPr>
            </w:pPr>
            <w:r w:rsidRPr="007100F3">
              <w:rPr>
                <w:rFonts w:eastAsia="Times New Roman"/>
                <w:color w:val="000000"/>
              </w:rPr>
              <w:t>32</w:t>
            </w:r>
          </w:p>
        </w:tc>
        <w:tc>
          <w:tcPr>
            <w:tcW w:w="4395" w:type="dxa"/>
            <w:noWrap/>
            <w:hideMark/>
          </w:tcPr>
          <w:p w14:paraId="520B4BB7" w14:textId="08EBCB33" w:rsidR="00351736" w:rsidRPr="007100F3" w:rsidRDefault="00FB7860"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Zagospodarowanie terenu przy ul. W. Sikorskiego na ogród terapeutyczny</w:t>
            </w:r>
          </w:p>
        </w:tc>
        <w:tc>
          <w:tcPr>
            <w:tcW w:w="1984" w:type="dxa"/>
            <w:noWrap/>
          </w:tcPr>
          <w:p w14:paraId="16648865"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29D14729"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Sośnica</w:t>
            </w:r>
          </w:p>
          <w:p w14:paraId="5CA3B9C6"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7628974C"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6D0BA2C5" w14:textId="77777777" w:rsidR="00351736" w:rsidRPr="007100F3" w:rsidRDefault="00351736" w:rsidP="00C72A2E">
            <w:pPr>
              <w:jc w:val="right"/>
              <w:rPr>
                <w:rFonts w:eastAsia="Times New Roman"/>
                <w:color w:val="000000"/>
              </w:rPr>
            </w:pPr>
            <w:r w:rsidRPr="007100F3">
              <w:rPr>
                <w:rFonts w:eastAsia="Times New Roman"/>
                <w:color w:val="000000"/>
              </w:rPr>
              <w:t>33</w:t>
            </w:r>
          </w:p>
        </w:tc>
        <w:tc>
          <w:tcPr>
            <w:tcW w:w="4395" w:type="dxa"/>
            <w:noWrap/>
            <w:hideMark/>
          </w:tcPr>
          <w:p w14:paraId="72705114" w14:textId="58DF1DD2"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Zagospodarowanie terenu pod funkcje rekreacyjne przy Marinie</w:t>
            </w:r>
          </w:p>
        </w:tc>
        <w:tc>
          <w:tcPr>
            <w:tcW w:w="1984" w:type="dxa"/>
            <w:noWrap/>
          </w:tcPr>
          <w:p w14:paraId="59E373A9"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Łabędy</w:t>
            </w:r>
          </w:p>
          <w:p w14:paraId="05D8FCEE"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706BE477"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2F8A3922"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0E41385F" w14:textId="77777777" w:rsidR="00351736" w:rsidRPr="007100F3" w:rsidRDefault="00351736" w:rsidP="00C72A2E">
            <w:pPr>
              <w:jc w:val="right"/>
              <w:rPr>
                <w:rFonts w:eastAsia="Times New Roman"/>
                <w:color w:val="000000"/>
              </w:rPr>
            </w:pPr>
            <w:r w:rsidRPr="007100F3">
              <w:rPr>
                <w:rFonts w:eastAsia="Times New Roman"/>
                <w:color w:val="000000"/>
              </w:rPr>
              <w:t>34</w:t>
            </w:r>
          </w:p>
        </w:tc>
        <w:tc>
          <w:tcPr>
            <w:tcW w:w="4395" w:type="dxa"/>
            <w:noWrap/>
            <w:hideMark/>
          </w:tcPr>
          <w:p w14:paraId="771C4E6E" w14:textId="0287E745"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Rewitalizacja Ruin Teatru Victoria </w:t>
            </w:r>
            <w:r w:rsidR="00044105">
              <w:rPr>
                <w:rFonts w:eastAsia="Times New Roman"/>
                <w:color w:val="000000"/>
              </w:rPr>
              <w:br/>
            </w:r>
            <w:r w:rsidRPr="007100F3">
              <w:rPr>
                <w:rFonts w:eastAsia="Times New Roman"/>
                <w:color w:val="000000"/>
              </w:rPr>
              <w:t>i al. Przyjaźni</w:t>
            </w:r>
          </w:p>
        </w:tc>
        <w:tc>
          <w:tcPr>
            <w:tcW w:w="1984" w:type="dxa"/>
            <w:noWrap/>
          </w:tcPr>
          <w:p w14:paraId="13F9BB77"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6E996E1D"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0F223CFC"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4C3E87E8"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64BE9FEC" w14:textId="77777777" w:rsidR="00351736" w:rsidRPr="007100F3" w:rsidRDefault="00351736" w:rsidP="00C72A2E">
            <w:pPr>
              <w:jc w:val="right"/>
              <w:rPr>
                <w:rFonts w:eastAsia="Times New Roman"/>
                <w:color w:val="000000"/>
              </w:rPr>
            </w:pPr>
            <w:r w:rsidRPr="007100F3">
              <w:rPr>
                <w:rFonts w:eastAsia="Times New Roman"/>
                <w:color w:val="000000"/>
              </w:rPr>
              <w:t>35</w:t>
            </w:r>
          </w:p>
        </w:tc>
        <w:tc>
          <w:tcPr>
            <w:tcW w:w="4395" w:type="dxa"/>
            <w:noWrap/>
            <w:hideMark/>
          </w:tcPr>
          <w:p w14:paraId="000A0105" w14:textId="4AD581AF"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Budowa przyłączy kanalizacji sanitarnej </w:t>
            </w:r>
            <w:r w:rsidR="00044105">
              <w:rPr>
                <w:rFonts w:eastAsia="Times New Roman"/>
                <w:color w:val="000000"/>
              </w:rPr>
              <w:br/>
            </w:r>
            <w:r w:rsidRPr="007100F3">
              <w:rPr>
                <w:rFonts w:eastAsia="Times New Roman"/>
                <w:color w:val="000000"/>
              </w:rPr>
              <w:t xml:space="preserve">i deszczowej do budynków mieszkalnych wielorodzinnych zlokalizowanych </w:t>
            </w:r>
            <w:r w:rsidR="00044105">
              <w:rPr>
                <w:rFonts w:eastAsia="Times New Roman"/>
                <w:color w:val="000000"/>
              </w:rPr>
              <w:br/>
            </w:r>
            <w:r w:rsidRPr="007100F3">
              <w:rPr>
                <w:rFonts w:eastAsia="Times New Roman"/>
                <w:color w:val="000000"/>
              </w:rPr>
              <w:t xml:space="preserve">w Gliwicach przy ul. Portowej 23-25 </w:t>
            </w:r>
            <w:r w:rsidR="00044105">
              <w:rPr>
                <w:rFonts w:eastAsia="Times New Roman"/>
                <w:color w:val="000000"/>
              </w:rPr>
              <w:br/>
            </w:r>
            <w:r w:rsidRPr="007100F3">
              <w:rPr>
                <w:rFonts w:eastAsia="Times New Roman"/>
                <w:color w:val="000000"/>
              </w:rPr>
              <w:t>i Portowej 27-29 wraz z likwidacją istniejących szamb</w:t>
            </w:r>
          </w:p>
        </w:tc>
        <w:tc>
          <w:tcPr>
            <w:tcW w:w="1984" w:type="dxa"/>
            <w:noWrap/>
          </w:tcPr>
          <w:p w14:paraId="1AD5DFF4"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Łabędy</w:t>
            </w:r>
          </w:p>
          <w:p w14:paraId="19FD63E5"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28EDF78C"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3E4170D0"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15F0A527" w14:textId="77777777" w:rsidR="00351736" w:rsidRPr="007100F3" w:rsidRDefault="00351736" w:rsidP="00C72A2E">
            <w:pPr>
              <w:jc w:val="right"/>
              <w:rPr>
                <w:rFonts w:eastAsia="Times New Roman"/>
                <w:color w:val="000000"/>
              </w:rPr>
            </w:pPr>
            <w:r w:rsidRPr="007100F3">
              <w:rPr>
                <w:rFonts w:eastAsia="Times New Roman"/>
                <w:color w:val="000000"/>
              </w:rPr>
              <w:t>36</w:t>
            </w:r>
          </w:p>
        </w:tc>
        <w:tc>
          <w:tcPr>
            <w:tcW w:w="4395" w:type="dxa"/>
            <w:noWrap/>
            <w:hideMark/>
          </w:tcPr>
          <w:p w14:paraId="4BFC82CA"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Termomodernizacja wielorodzinnego budynku mieszkalnego przy ul. Św. Elżbiety 4 wraz z jego podłączeniem do miejskiej sieci ciepłowniczej</w:t>
            </w:r>
          </w:p>
        </w:tc>
        <w:tc>
          <w:tcPr>
            <w:tcW w:w="1984" w:type="dxa"/>
            <w:noWrap/>
          </w:tcPr>
          <w:p w14:paraId="31324D02"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Zatorze</w:t>
            </w:r>
          </w:p>
          <w:p w14:paraId="71C12675"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19ED4374"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2E635C9B"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6F91B3D3" w14:textId="77777777" w:rsidR="00351736" w:rsidRPr="007100F3" w:rsidRDefault="00351736" w:rsidP="00C72A2E">
            <w:pPr>
              <w:jc w:val="right"/>
              <w:rPr>
                <w:rFonts w:eastAsia="Times New Roman"/>
                <w:color w:val="000000"/>
              </w:rPr>
            </w:pPr>
            <w:r w:rsidRPr="007100F3">
              <w:rPr>
                <w:rFonts w:eastAsia="Times New Roman"/>
                <w:color w:val="000000"/>
              </w:rPr>
              <w:t>37</w:t>
            </w:r>
          </w:p>
        </w:tc>
        <w:tc>
          <w:tcPr>
            <w:tcW w:w="4395" w:type="dxa"/>
            <w:noWrap/>
            <w:hideMark/>
          </w:tcPr>
          <w:p w14:paraId="43ACA4CE" w14:textId="7BDCF49B"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Udostępnienie widzom </w:t>
            </w:r>
            <w:r w:rsidR="00044105">
              <w:rPr>
                <w:rFonts w:eastAsia="Times New Roman"/>
                <w:color w:val="000000"/>
              </w:rPr>
              <w:br/>
            </w:r>
            <w:r w:rsidRPr="007100F3">
              <w:rPr>
                <w:rFonts w:eastAsia="Times New Roman"/>
                <w:color w:val="000000"/>
              </w:rPr>
              <w:t>z niepełnosprawnością ruchową sali kameralnej oraz balkonu widowni na dużej sali (zlokalizowanych na I piętrze) poprzez zbudowanie windy.</w:t>
            </w:r>
          </w:p>
        </w:tc>
        <w:tc>
          <w:tcPr>
            <w:tcW w:w="1984" w:type="dxa"/>
            <w:noWrap/>
          </w:tcPr>
          <w:p w14:paraId="6C638A39" w14:textId="77777777" w:rsidR="00351736" w:rsidRPr="007100F3" w:rsidRDefault="00351736" w:rsidP="00C26DA1">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41BA97EE"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wszystkie podobszary</w:t>
            </w:r>
          </w:p>
        </w:tc>
      </w:tr>
      <w:tr w:rsidR="00351736" w:rsidRPr="007100F3" w14:paraId="6E4C52A8"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34E4634D" w14:textId="77777777" w:rsidR="00351736" w:rsidRPr="007100F3" w:rsidRDefault="00351736" w:rsidP="00C72A2E">
            <w:pPr>
              <w:jc w:val="right"/>
              <w:rPr>
                <w:rFonts w:eastAsia="Times New Roman"/>
                <w:color w:val="000000"/>
              </w:rPr>
            </w:pPr>
            <w:r w:rsidRPr="007100F3">
              <w:rPr>
                <w:rFonts w:eastAsia="Times New Roman"/>
                <w:color w:val="000000"/>
              </w:rPr>
              <w:lastRenderedPageBreak/>
              <w:t>38</w:t>
            </w:r>
          </w:p>
        </w:tc>
        <w:tc>
          <w:tcPr>
            <w:tcW w:w="4395" w:type="dxa"/>
            <w:noWrap/>
            <w:hideMark/>
          </w:tcPr>
          <w:p w14:paraId="38C25545"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Program „Redukujesz – zyskujesz”</w:t>
            </w:r>
          </w:p>
        </w:tc>
        <w:tc>
          <w:tcPr>
            <w:tcW w:w="1984" w:type="dxa"/>
            <w:noWrap/>
          </w:tcPr>
          <w:p w14:paraId="124DF8CF"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544ECE47"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wszystkie podobszary</w:t>
            </w:r>
          </w:p>
        </w:tc>
      </w:tr>
      <w:tr w:rsidR="00351736" w:rsidRPr="007100F3" w14:paraId="2F0D31C6"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010BE135" w14:textId="77777777" w:rsidR="00351736" w:rsidRPr="007100F3" w:rsidRDefault="00351736" w:rsidP="00C72A2E">
            <w:pPr>
              <w:jc w:val="right"/>
              <w:rPr>
                <w:rFonts w:eastAsia="Times New Roman"/>
                <w:color w:val="000000"/>
              </w:rPr>
            </w:pPr>
            <w:r w:rsidRPr="007100F3">
              <w:rPr>
                <w:rFonts w:eastAsia="Times New Roman"/>
                <w:color w:val="000000"/>
              </w:rPr>
              <w:t>39</w:t>
            </w:r>
          </w:p>
        </w:tc>
        <w:tc>
          <w:tcPr>
            <w:tcW w:w="4395" w:type="dxa"/>
            <w:noWrap/>
          </w:tcPr>
          <w:p w14:paraId="3FCB7091"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Renowacja zabytkowej elewacji secesyjnej kamienicy z początku XX wieku</w:t>
            </w:r>
          </w:p>
        </w:tc>
        <w:tc>
          <w:tcPr>
            <w:tcW w:w="1984" w:type="dxa"/>
            <w:noWrap/>
          </w:tcPr>
          <w:p w14:paraId="7AAA3AFF"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6FA64983"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595F109D"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252EAFD9"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283B517F" w14:textId="77777777" w:rsidR="00351736" w:rsidRPr="007100F3" w:rsidRDefault="00351736" w:rsidP="00C72A2E">
            <w:pPr>
              <w:jc w:val="right"/>
              <w:rPr>
                <w:rFonts w:eastAsia="Times New Roman"/>
                <w:color w:val="000000"/>
              </w:rPr>
            </w:pPr>
            <w:r w:rsidRPr="007100F3">
              <w:rPr>
                <w:rFonts w:eastAsia="Times New Roman"/>
                <w:color w:val="000000"/>
              </w:rPr>
              <w:t>40</w:t>
            </w:r>
          </w:p>
        </w:tc>
        <w:tc>
          <w:tcPr>
            <w:tcW w:w="4395" w:type="dxa"/>
            <w:noWrap/>
            <w:hideMark/>
          </w:tcPr>
          <w:p w14:paraId="06B24371" w14:textId="66A0DCEF"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Termomodernizacja budynku przy </w:t>
            </w:r>
            <w:r w:rsidR="00044105">
              <w:rPr>
                <w:rFonts w:eastAsia="Times New Roman"/>
                <w:color w:val="000000"/>
              </w:rPr>
              <w:br/>
            </w:r>
            <w:r w:rsidRPr="007100F3">
              <w:rPr>
                <w:rFonts w:eastAsia="Times New Roman"/>
                <w:color w:val="000000"/>
              </w:rPr>
              <w:t>ul. Na Skarpie 1</w:t>
            </w:r>
          </w:p>
        </w:tc>
        <w:tc>
          <w:tcPr>
            <w:tcW w:w="1984" w:type="dxa"/>
            <w:noWrap/>
          </w:tcPr>
          <w:p w14:paraId="7FD1F268"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344D6E00"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1981D756"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FC4A2F" w:rsidRPr="007100F3" w14:paraId="24FB0F9B"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vAlign w:val="center"/>
          </w:tcPr>
          <w:p w14:paraId="66FD3A28" w14:textId="619FCCB5" w:rsidR="00FC4A2F" w:rsidRPr="00420EE3" w:rsidRDefault="00420EE3" w:rsidP="00420EE3">
            <w:pPr>
              <w:jc w:val="right"/>
              <w:rPr>
                <w:rFonts w:eastAsia="Times New Roman"/>
                <w:color w:val="000000"/>
              </w:rPr>
            </w:pPr>
            <w:r>
              <w:rPr>
                <w:rFonts w:eastAsia="Times New Roman"/>
                <w:color w:val="000000"/>
              </w:rPr>
              <w:t>41</w:t>
            </w:r>
          </w:p>
        </w:tc>
        <w:tc>
          <w:tcPr>
            <w:tcW w:w="4395" w:type="dxa"/>
            <w:noWrap/>
            <w:vAlign w:val="center"/>
          </w:tcPr>
          <w:p w14:paraId="1BACF935" w14:textId="4448BC21" w:rsidR="00FC4A2F" w:rsidRPr="007100F3" w:rsidRDefault="00FC4A2F" w:rsidP="00FC4A2F">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FC4A2F">
              <w:rPr>
                <w:rFonts w:eastAsia="Times New Roman"/>
                <w:color w:val="000000"/>
              </w:rPr>
              <w:t xml:space="preserve">Budowa zespołu kolektorów słonecznych </w:t>
            </w:r>
            <w:r w:rsidR="00044105">
              <w:rPr>
                <w:rFonts w:eastAsia="Times New Roman"/>
                <w:color w:val="000000"/>
              </w:rPr>
              <w:br/>
            </w:r>
            <w:r w:rsidRPr="00FC4A2F">
              <w:rPr>
                <w:rFonts w:eastAsia="Times New Roman"/>
                <w:color w:val="000000"/>
              </w:rPr>
              <w:t>dla potrzeb ciepłej wody dla miasta Gliwice wraz z magazynem ciepła</w:t>
            </w:r>
          </w:p>
        </w:tc>
        <w:tc>
          <w:tcPr>
            <w:tcW w:w="1984" w:type="dxa"/>
            <w:noWrap/>
          </w:tcPr>
          <w:p w14:paraId="55E13693" w14:textId="77777777" w:rsidR="00FC4A2F" w:rsidRPr="007100F3" w:rsidRDefault="00FC4A2F" w:rsidP="00FC4A2F">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3BF79AD1" w14:textId="4CB17374" w:rsidR="00FC4A2F" w:rsidRDefault="007C15AA" w:rsidP="00FC4A2F">
            <w:pPr>
              <w:cnfStyle w:val="000000100000" w:firstRow="0" w:lastRow="0" w:firstColumn="0" w:lastColumn="0" w:oddVBand="0" w:evenVBand="0" w:oddHBand="1" w:evenHBand="0" w:firstRowFirstColumn="0" w:firstRowLastColumn="0" w:lastRowFirstColumn="0" w:lastRowLastColumn="0"/>
            </w:pPr>
            <w:r>
              <w:t>Baildona</w:t>
            </w:r>
          </w:p>
        </w:tc>
      </w:tr>
      <w:tr w:rsidR="00FC4A2F" w:rsidRPr="007100F3" w14:paraId="1EDA97BB"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vAlign w:val="center"/>
          </w:tcPr>
          <w:p w14:paraId="0F6B0E25" w14:textId="40A0211E" w:rsidR="00FC4A2F" w:rsidRPr="00420EE3" w:rsidRDefault="00420EE3" w:rsidP="00420EE3">
            <w:pPr>
              <w:jc w:val="right"/>
              <w:rPr>
                <w:rFonts w:eastAsia="Times New Roman"/>
                <w:color w:val="000000"/>
              </w:rPr>
            </w:pPr>
            <w:r>
              <w:rPr>
                <w:rFonts w:eastAsia="Times New Roman"/>
                <w:color w:val="000000"/>
              </w:rPr>
              <w:t>42</w:t>
            </w:r>
          </w:p>
        </w:tc>
        <w:tc>
          <w:tcPr>
            <w:tcW w:w="4395" w:type="dxa"/>
            <w:noWrap/>
            <w:vAlign w:val="center"/>
          </w:tcPr>
          <w:p w14:paraId="190A5345" w14:textId="48ED05BD" w:rsidR="00FC4A2F" w:rsidRPr="007100F3" w:rsidRDefault="00AF0F07" w:rsidP="00FC4A2F">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FC4A2F">
              <w:rPr>
                <w:rFonts w:eastAsia="Times New Roman"/>
                <w:color w:val="000000"/>
              </w:rPr>
              <w:t xml:space="preserve">Budowa nowoczesnego zaplecza technicznego do serwisowania taboru kolejowego przy ul. Bojkowskiej </w:t>
            </w:r>
            <w:r>
              <w:rPr>
                <w:rFonts w:eastAsia="Times New Roman"/>
                <w:color w:val="000000"/>
              </w:rPr>
              <w:br/>
            </w:r>
            <w:r w:rsidRPr="00FC4A2F">
              <w:rPr>
                <w:rFonts w:eastAsia="Times New Roman"/>
                <w:color w:val="000000"/>
              </w:rPr>
              <w:t>w Gliwicach.</w:t>
            </w:r>
          </w:p>
        </w:tc>
        <w:tc>
          <w:tcPr>
            <w:tcW w:w="1984" w:type="dxa"/>
            <w:noWrap/>
          </w:tcPr>
          <w:p w14:paraId="3C294FE3" w14:textId="77777777" w:rsidR="00FC4A2F" w:rsidRPr="007100F3" w:rsidRDefault="00FC4A2F" w:rsidP="00FC4A2F">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7C37D38E" w14:textId="480209F0" w:rsidR="00F6408E" w:rsidRDefault="00AF0F07" w:rsidP="00F6408E">
            <w:pPr>
              <w:cnfStyle w:val="000000000000" w:firstRow="0" w:lastRow="0" w:firstColumn="0" w:lastColumn="0" w:oddVBand="0" w:evenVBand="0" w:oddHBand="0" w:evenHBand="0" w:firstRowFirstColumn="0" w:firstRowLastColumn="0" w:lastRowFirstColumn="0" w:lastRowLastColumn="0"/>
            </w:pPr>
            <w:r>
              <w:rPr>
                <w:rFonts w:eastAsia="Times New Roman"/>
                <w:color w:val="000000"/>
              </w:rPr>
              <w:t>wszystkie podobszary</w:t>
            </w:r>
            <w:r>
              <w:t xml:space="preserve"> </w:t>
            </w:r>
          </w:p>
          <w:p w14:paraId="17EA9ECB" w14:textId="77777777" w:rsidR="00FC4A2F" w:rsidRDefault="00FC4A2F" w:rsidP="00FC4A2F">
            <w:pPr>
              <w:cnfStyle w:val="000000000000" w:firstRow="0" w:lastRow="0" w:firstColumn="0" w:lastColumn="0" w:oddVBand="0" w:evenVBand="0" w:oddHBand="0" w:evenHBand="0" w:firstRowFirstColumn="0" w:firstRowLastColumn="0" w:lastRowFirstColumn="0" w:lastRowLastColumn="0"/>
            </w:pPr>
          </w:p>
        </w:tc>
      </w:tr>
    </w:tbl>
    <w:p w14:paraId="1957EF19" w14:textId="77777777" w:rsidR="00540128" w:rsidRPr="00540128" w:rsidRDefault="00540128" w:rsidP="00044105">
      <w:pPr>
        <w:pStyle w:val="podpistabeli"/>
      </w:pPr>
      <w:r w:rsidRPr="00540128">
        <w:t>Źródło: opracowanie własne</w:t>
      </w:r>
    </w:p>
    <w:p w14:paraId="5DE032E8" w14:textId="77777777" w:rsidR="00A77598" w:rsidRDefault="00A77598" w:rsidP="000A7356"/>
    <w:p w14:paraId="76EDECB9" w14:textId="77777777" w:rsidR="00B448F0" w:rsidRDefault="00B448F0">
      <w:pPr>
        <w:rPr>
          <w:i/>
          <w:iCs/>
          <w:sz w:val="20"/>
          <w:szCs w:val="20"/>
        </w:rPr>
      </w:pPr>
      <w:r>
        <w:rPr>
          <w:i/>
          <w:iCs/>
          <w:sz w:val="20"/>
          <w:szCs w:val="20"/>
        </w:rPr>
        <w:br w:type="page"/>
      </w:r>
    </w:p>
    <w:p w14:paraId="2A29D21F" w14:textId="101CA3E4" w:rsidR="008A2407" w:rsidRPr="00A02FE3" w:rsidRDefault="00A02FE3">
      <w:pPr>
        <w:rPr>
          <w:i/>
          <w:iCs/>
          <w:sz w:val="20"/>
          <w:szCs w:val="20"/>
        </w:rPr>
      </w:pPr>
      <w:r w:rsidRPr="00A02FE3">
        <w:rPr>
          <w:i/>
          <w:iCs/>
          <w:sz w:val="20"/>
          <w:szCs w:val="20"/>
        </w:rPr>
        <w:lastRenderedPageBreak/>
        <w:t xml:space="preserve">Mapa </w:t>
      </w:r>
      <w:r w:rsidRPr="00A02FE3">
        <w:rPr>
          <w:i/>
          <w:iCs/>
          <w:sz w:val="20"/>
          <w:szCs w:val="20"/>
        </w:rPr>
        <w:fldChar w:fldCharType="begin"/>
      </w:r>
      <w:r w:rsidRPr="00A02FE3">
        <w:rPr>
          <w:i/>
          <w:iCs/>
          <w:sz w:val="20"/>
          <w:szCs w:val="20"/>
        </w:rPr>
        <w:instrText xml:space="preserve"> SEQ Mapa_ \* ARABIC </w:instrText>
      </w:r>
      <w:r w:rsidRPr="00A02FE3">
        <w:rPr>
          <w:i/>
          <w:iCs/>
          <w:sz w:val="20"/>
          <w:szCs w:val="20"/>
        </w:rPr>
        <w:fldChar w:fldCharType="separate"/>
      </w:r>
      <w:r w:rsidR="00B448F0">
        <w:rPr>
          <w:i/>
          <w:iCs/>
          <w:noProof/>
          <w:sz w:val="20"/>
          <w:szCs w:val="20"/>
        </w:rPr>
        <w:t>54</w:t>
      </w:r>
      <w:r w:rsidRPr="00A02FE3">
        <w:rPr>
          <w:i/>
          <w:iCs/>
          <w:sz w:val="20"/>
          <w:szCs w:val="20"/>
        </w:rPr>
        <w:fldChar w:fldCharType="end"/>
      </w:r>
      <w:r w:rsidRPr="00A02FE3">
        <w:rPr>
          <w:i/>
          <w:iCs/>
          <w:sz w:val="20"/>
          <w:szCs w:val="20"/>
        </w:rPr>
        <w:t xml:space="preserve"> </w:t>
      </w:r>
      <w:r w:rsidR="008A2407" w:rsidRPr="00A02FE3">
        <w:rPr>
          <w:i/>
          <w:iCs/>
          <w:sz w:val="20"/>
          <w:szCs w:val="20"/>
        </w:rPr>
        <w:t>Lokalizacja przedsięwzięć rewitalizacyjnych</w:t>
      </w:r>
      <w:r w:rsidRPr="00A02FE3">
        <w:rPr>
          <w:i/>
          <w:iCs/>
          <w:sz w:val="20"/>
          <w:szCs w:val="20"/>
        </w:rPr>
        <w:t>.</w:t>
      </w:r>
      <w:r w:rsidR="008A2407" w:rsidRPr="00A02FE3">
        <w:rPr>
          <w:i/>
          <w:iCs/>
          <w:sz w:val="20"/>
          <w:szCs w:val="20"/>
        </w:rPr>
        <w:t xml:space="preserve">  </w:t>
      </w:r>
    </w:p>
    <w:p w14:paraId="098155B6" w14:textId="7F9C2BF4" w:rsidR="003C753F" w:rsidRPr="003C753F" w:rsidRDefault="003C753F" w:rsidP="003C753F">
      <w:r w:rsidRPr="003C753F">
        <w:rPr>
          <w:noProof/>
        </w:rPr>
        <w:drawing>
          <wp:inline distT="0" distB="0" distL="0" distR="0" wp14:anchorId="2A43E3A7" wp14:editId="0D05CEC2">
            <wp:extent cx="5896954" cy="6457950"/>
            <wp:effectExtent l="0" t="0" r="8890" b="0"/>
            <wp:docPr id="389916983" name="Obraz 4" descr="Obraz zawierający mapa, diagram,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916983" name="Obraz 4" descr="Obraz zawierający mapa, diagram, tekst&#10;&#10;Opis wygenerowany automatyczni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899033" cy="6460227"/>
                    </a:xfrm>
                    <a:prstGeom prst="rect">
                      <a:avLst/>
                    </a:prstGeom>
                    <a:noFill/>
                    <a:ln>
                      <a:noFill/>
                    </a:ln>
                  </pic:spPr>
                </pic:pic>
              </a:graphicData>
            </a:graphic>
          </wp:inline>
        </w:drawing>
      </w:r>
    </w:p>
    <w:p w14:paraId="785266D7" w14:textId="53CD2567" w:rsidR="008A2407" w:rsidRPr="008A2407" w:rsidRDefault="008A2407" w:rsidP="008A2407"/>
    <w:p w14:paraId="751D9735" w14:textId="77777777" w:rsidR="008A2407" w:rsidRPr="00540128" w:rsidRDefault="008A2407" w:rsidP="008A2407">
      <w:pPr>
        <w:pStyle w:val="podpistabeli"/>
      </w:pPr>
      <w:r w:rsidRPr="00540128">
        <w:t>Źródło: opracowanie własne</w:t>
      </w:r>
    </w:p>
    <w:p w14:paraId="7BB1A707" w14:textId="0992B300" w:rsidR="008A2407" w:rsidRDefault="008A2407">
      <w:r>
        <w:br w:type="page"/>
      </w:r>
    </w:p>
    <w:p w14:paraId="5BE9C916" w14:textId="77777777" w:rsidR="008A2407" w:rsidRPr="00FE29B9" w:rsidRDefault="008A2407" w:rsidP="000A7356"/>
    <w:p w14:paraId="77182523" w14:textId="5FCA77E0" w:rsidR="003C2665" w:rsidRPr="004505BB" w:rsidRDefault="00576E74" w:rsidP="004505BB">
      <w:pPr>
        <w:pStyle w:val="11NAGLOWEK"/>
      </w:pPr>
      <w:bookmarkStart w:id="185" w:name="_Toc187219982"/>
      <w:r w:rsidRPr="00FE29B9">
        <w:t>Komplementarność problemowa</w:t>
      </w:r>
      <w:bookmarkEnd w:id="185"/>
      <w:r w:rsidRPr="00FE29B9">
        <w:tab/>
      </w:r>
    </w:p>
    <w:p w14:paraId="0FC02360" w14:textId="7565C049" w:rsidR="00540128" w:rsidRPr="004505BB" w:rsidRDefault="003C2665" w:rsidP="004505BB">
      <w:pPr>
        <w:pStyle w:val="tekkst"/>
      </w:pPr>
      <w:r w:rsidRPr="000834DA">
        <w:rPr>
          <w:rStyle w:val="markedcontent"/>
        </w:rPr>
        <w:t xml:space="preserve">Wyznaczone w </w:t>
      </w:r>
      <w:r w:rsidR="004109B9" w:rsidRPr="000834DA">
        <w:rPr>
          <w:rStyle w:val="markedcontent"/>
        </w:rPr>
        <w:t>GPR</w:t>
      </w:r>
      <w:r w:rsidRPr="000834DA">
        <w:rPr>
          <w:rStyle w:val="markedcontent"/>
        </w:rPr>
        <w:t xml:space="preserve"> cele oraz kierunki działań</w:t>
      </w:r>
      <w:r w:rsidR="004109B9" w:rsidRPr="000834DA">
        <w:rPr>
          <w:rStyle w:val="markedcontent"/>
        </w:rPr>
        <w:t xml:space="preserve"> i przedsięwzięcia określono</w:t>
      </w:r>
      <w:r w:rsidRPr="000834DA">
        <w:rPr>
          <w:rStyle w:val="markedcontent"/>
        </w:rPr>
        <w:t xml:space="preserve"> na podstawie diagnozy problemów </w:t>
      </w:r>
      <w:r w:rsidR="004109B9" w:rsidRPr="000834DA">
        <w:rPr>
          <w:rStyle w:val="markedcontent"/>
        </w:rPr>
        <w:t>i ujęto w takim zakresie</w:t>
      </w:r>
      <w:r w:rsidR="0019455A">
        <w:rPr>
          <w:rStyle w:val="markedcontent"/>
        </w:rPr>
        <w:t>,</w:t>
      </w:r>
      <w:r w:rsidR="004109B9" w:rsidRPr="000834DA">
        <w:rPr>
          <w:rStyle w:val="markedcontent"/>
        </w:rPr>
        <w:t xml:space="preserve"> aby </w:t>
      </w:r>
      <w:r w:rsidRPr="000834DA">
        <w:rPr>
          <w:rStyle w:val="markedcontent"/>
        </w:rPr>
        <w:t xml:space="preserve">rozwiązywały problemy społeczne oraz problemy w innych istotnych dla mieszkańców </w:t>
      </w:r>
      <w:r w:rsidR="0019455A">
        <w:rPr>
          <w:rStyle w:val="markedcontent"/>
        </w:rPr>
        <w:t>obsz</w:t>
      </w:r>
      <w:r w:rsidRPr="000834DA">
        <w:rPr>
          <w:rStyle w:val="markedcontent"/>
        </w:rPr>
        <w:t xml:space="preserve">arach. </w:t>
      </w:r>
      <w:r w:rsidR="005764D1" w:rsidRPr="000834DA">
        <w:rPr>
          <w:rStyle w:val="markedcontent"/>
        </w:rPr>
        <w:t>Komplementarność problemowa oznacza również realizację przedsięwzięć rewitalizacyjnych, tak by  tematycznie dopełniały się i uzupełniały, co pozwoli  na uzyskanie  rezultatów we wszystkich istotnych aspektach, w tym zwłaszcza w społecznym oraz gospodarczym i przestrzennym, technicznym i środowiskowym</w:t>
      </w:r>
      <w:r w:rsidR="005A6221">
        <w:rPr>
          <w:rStyle w:val="markedcontent"/>
        </w:rPr>
        <w:t xml:space="preserve">. </w:t>
      </w:r>
    </w:p>
    <w:p w14:paraId="13796AC7" w14:textId="77D9FA23" w:rsidR="00910AC8" w:rsidRPr="00910AC8" w:rsidRDefault="00910AC8" w:rsidP="00044105">
      <w:pPr>
        <w:pStyle w:val="podpistabeli"/>
      </w:pPr>
      <w:r>
        <w:t xml:space="preserve">Tabela </w:t>
      </w:r>
      <w:fldSimple w:instr=" SEQ Tabela \* ARABIC ">
        <w:r w:rsidR="006B24F1">
          <w:rPr>
            <w:noProof/>
          </w:rPr>
          <w:t>67</w:t>
        </w:r>
      </w:fldSimple>
      <w:r w:rsidR="00044105">
        <w:rPr>
          <w:noProof/>
        </w:rPr>
        <w:t>.</w:t>
      </w:r>
      <w:r>
        <w:t xml:space="preserve"> </w:t>
      </w:r>
      <w:r w:rsidRPr="00910AC8">
        <w:t xml:space="preserve">Obszary oddziaływana przedsięwzięć na problemy rewitalizacyjne </w:t>
      </w:r>
    </w:p>
    <w:tbl>
      <w:tblPr>
        <w:tblStyle w:val="Tabelasiatki4akcent1"/>
        <w:tblW w:w="9072" w:type="dxa"/>
        <w:tblLook w:val="04A0" w:firstRow="1" w:lastRow="0" w:firstColumn="1" w:lastColumn="0" w:noHBand="0" w:noVBand="1"/>
      </w:tblPr>
      <w:tblGrid>
        <w:gridCol w:w="554"/>
        <w:gridCol w:w="4669"/>
        <w:gridCol w:w="1497"/>
        <w:gridCol w:w="2352"/>
      </w:tblGrid>
      <w:tr w:rsidR="00B448F0" w:rsidRPr="000F21AC" w14:paraId="14399479" w14:textId="77777777" w:rsidTr="00B448F0">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554" w:type="dxa"/>
            <w:vMerge w:val="restart"/>
            <w:noWrap/>
          </w:tcPr>
          <w:p w14:paraId="2CA7E7E0" w14:textId="4A13E6CF" w:rsidR="00B448F0" w:rsidRPr="00B448F0" w:rsidRDefault="00B448F0" w:rsidP="00B448F0">
            <w:pPr>
              <w:jc w:val="center"/>
              <w:rPr>
                <w:rFonts w:eastAsia="Times New Roman"/>
                <w:color w:val="000000"/>
              </w:rPr>
            </w:pPr>
            <w:r w:rsidRPr="00B448F0">
              <w:rPr>
                <w:rFonts w:eastAsia="Times New Roman"/>
                <w:color w:val="000000"/>
              </w:rPr>
              <w:t xml:space="preserve">Lp. </w:t>
            </w:r>
          </w:p>
        </w:tc>
        <w:tc>
          <w:tcPr>
            <w:tcW w:w="4669" w:type="dxa"/>
            <w:vMerge w:val="restart"/>
            <w:noWrap/>
          </w:tcPr>
          <w:p w14:paraId="4077420F" w14:textId="77777777" w:rsidR="00B448F0" w:rsidRPr="000F21AC" w:rsidRDefault="00B448F0" w:rsidP="00B448F0">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0F21AC">
              <w:rPr>
                <w:rFonts w:eastAsia="Times New Roman"/>
                <w:color w:val="000000"/>
              </w:rPr>
              <w:t>Nazwa przedsięwzięcia</w:t>
            </w:r>
          </w:p>
        </w:tc>
        <w:tc>
          <w:tcPr>
            <w:tcW w:w="3849" w:type="dxa"/>
            <w:gridSpan w:val="2"/>
            <w:noWrap/>
          </w:tcPr>
          <w:p w14:paraId="3A2E1071" w14:textId="63EED149" w:rsidR="00B448F0" w:rsidRPr="000F21AC" w:rsidRDefault="00B448F0" w:rsidP="00C72A2E">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0F21AC">
              <w:rPr>
                <w:rFonts w:eastAsia="Times New Roman"/>
                <w:color w:val="000000"/>
              </w:rPr>
              <w:t>Obszary oddziaływan</w:t>
            </w:r>
            <w:r>
              <w:rPr>
                <w:rFonts w:eastAsia="Times New Roman"/>
                <w:color w:val="000000"/>
              </w:rPr>
              <w:t>i</w:t>
            </w:r>
            <w:r w:rsidRPr="000F21AC">
              <w:rPr>
                <w:rFonts w:eastAsia="Times New Roman"/>
                <w:color w:val="000000"/>
              </w:rPr>
              <w:t>a przedsięwzięcia na problemy:</w:t>
            </w:r>
          </w:p>
        </w:tc>
      </w:tr>
      <w:tr w:rsidR="00B448F0" w:rsidRPr="009B66C3" w14:paraId="04704CAE" w14:textId="77777777" w:rsidTr="00B448F0">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554" w:type="dxa"/>
            <w:vMerge/>
            <w:noWrap/>
            <w:hideMark/>
          </w:tcPr>
          <w:p w14:paraId="00019C22" w14:textId="77777777" w:rsidR="00B448F0" w:rsidRPr="007100F3" w:rsidRDefault="00B448F0" w:rsidP="00C72A2E">
            <w:pPr>
              <w:rPr>
                <w:rFonts w:ascii="Times New Roman" w:eastAsia="Times New Roman" w:hAnsi="Times New Roman" w:cs="Times New Roman"/>
                <w:sz w:val="24"/>
                <w:szCs w:val="24"/>
              </w:rPr>
            </w:pPr>
          </w:p>
        </w:tc>
        <w:tc>
          <w:tcPr>
            <w:tcW w:w="4669" w:type="dxa"/>
            <w:vMerge/>
            <w:noWrap/>
            <w:hideMark/>
          </w:tcPr>
          <w:p w14:paraId="58CF8457" w14:textId="77777777" w:rsidR="00B448F0" w:rsidRPr="009B66C3" w:rsidRDefault="00B448F0" w:rsidP="00C72A2E">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rPr>
            </w:pPr>
          </w:p>
        </w:tc>
        <w:tc>
          <w:tcPr>
            <w:tcW w:w="1497" w:type="dxa"/>
            <w:noWrap/>
            <w:hideMark/>
          </w:tcPr>
          <w:p w14:paraId="2C14DC18" w14:textId="77777777" w:rsidR="00B448F0" w:rsidRPr="009B66C3" w:rsidRDefault="00B448F0" w:rsidP="00C72A2E">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rPr>
            </w:pPr>
            <w:r w:rsidRPr="009B66C3">
              <w:rPr>
                <w:rFonts w:eastAsia="Times New Roman"/>
                <w:color w:val="000000"/>
              </w:rPr>
              <w:t>kluczowy</w:t>
            </w:r>
          </w:p>
        </w:tc>
        <w:tc>
          <w:tcPr>
            <w:tcW w:w="2352" w:type="dxa"/>
            <w:noWrap/>
            <w:hideMark/>
          </w:tcPr>
          <w:p w14:paraId="374C47EE" w14:textId="77777777" w:rsidR="00B448F0" w:rsidRPr="009B66C3" w:rsidRDefault="00B448F0" w:rsidP="00C72A2E">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rPr>
            </w:pPr>
            <w:r w:rsidRPr="009B66C3">
              <w:rPr>
                <w:rFonts w:eastAsia="Times New Roman"/>
                <w:color w:val="000000"/>
              </w:rPr>
              <w:t>pozostałe</w:t>
            </w:r>
          </w:p>
        </w:tc>
      </w:tr>
      <w:tr w:rsidR="00B448F0" w:rsidRPr="007100F3" w14:paraId="00ECC592"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633A732B" w14:textId="77777777" w:rsidR="00FF788F" w:rsidRPr="007100F3" w:rsidRDefault="00FF788F" w:rsidP="00FF788F">
            <w:pPr>
              <w:jc w:val="right"/>
              <w:rPr>
                <w:rFonts w:eastAsia="Times New Roman"/>
                <w:color w:val="000000"/>
              </w:rPr>
            </w:pPr>
            <w:r w:rsidRPr="007100F3">
              <w:rPr>
                <w:rFonts w:eastAsia="Times New Roman"/>
                <w:color w:val="000000"/>
              </w:rPr>
              <w:t>1</w:t>
            </w:r>
          </w:p>
        </w:tc>
        <w:tc>
          <w:tcPr>
            <w:tcW w:w="4669" w:type="dxa"/>
            <w:noWrap/>
            <w:hideMark/>
          </w:tcPr>
          <w:p w14:paraId="54612F28" w14:textId="54465A6B" w:rsidR="00FF788F" w:rsidRPr="007100F3" w:rsidRDefault="00FF788F" w:rsidP="00FF788F">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272BE5">
              <w:rPr>
                <w:rFonts w:eastAsia="Times New Roman"/>
                <w:color w:val="000000"/>
              </w:rPr>
              <w:t>Prowadzenie placówek wsparcia dziennego dla dzieci i młodzieży</w:t>
            </w:r>
          </w:p>
        </w:tc>
        <w:tc>
          <w:tcPr>
            <w:tcW w:w="1497" w:type="dxa"/>
            <w:noWrap/>
            <w:hideMark/>
          </w:tcPr>
          <w:p w14:paraId="2F5AF902" w14:textId="77777777" w:rsidR="00FF788F" w:rsidRPr="007100F3" w:rsidRDefault="00FF788F" w:rsidP="00FF788F">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500F95A5" w14:textId="2A079563" w:rsidR="00FF788F" w:rsidRPr="007100F3" w:rsidRDefault="00FF788F" w:rsidP="00FF788F">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r>
          </w:p>
        </w:tc>
      </w:tr>
      <w:tr w:rsidR="00B448F0" w:rsidRPr="007100F3" w14:paraId="2DE53B6C"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1664115D" w14:textId="77777777" w:rsidR="00FF788F" w:rsidRPr="007100F3" w:rsidRDefault="00FF788F" w:rsidP="00FF788F">
            <w:pPr>
              <w:jc w:val="right"/>
              <w:rPr>
                <w:rFonts w:eastAsia="Times New Roman"/>
                <w:color w:val="000000"/>
              </w:rPr>
            </w:pPr>
            <w:r w:rsidRPr="007100F3">
              <w:rPr>
                <w:rFonts w:eastAsia="Times New Roman"/>
                <w:color w:val="000000"/>
              </w:rPr>
              <w:t>2</w:t>
            </w:r>
          </w:p>
        </w:tc>
        <w:tc>
          <w:tcPr>
            <w:tcW w:w="4669" w:type="dxa"/>
            <w:noWrap/>
            <w:hideMark/>
          </w:tcPr>
          <w:p w14:paraId="17FACD6B" w14:textId="4C322521" w:rsidR="00FF788F" w:rsidRPr="007100F3" w:rsidRDefault="00FF788F" w:rsidP="00FF788F">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Budowa ośrodka wsparcia osób z niepełnosprawnościami przy ul. A. Gierymskiego</w:t>
            </w:r>
          </w:p>
        </w:tc>
        <w:tc>
          <w:tcPr>
            <w:tcW w:w="1497" w:type="dxa"/>
            <w:noWrap/>
            <w:hideMark/>
          </w:tcPr>
          <w:p w14:paraId="0BA73C6E" w14:textId="77777777" w:rsidR="00FF788F" w:rsidRPr="007100F3" w:rsidRDefault="00FF788F" w:rsidP="00FF788F">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29C60CC9" w14:textId="77777777" w:rsidR="00FF788F" w:rsidRPr="007100F3" w:rsidRDefault="00FF788F" w:rsidP="00FF788F">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techniczny</w:t>
            </w:r>
          </w:p>
        </w:tc>
      </w:tr>
      <w:tr w:rsidR="00B448F0" w:rsidRPr="007100F3" w14:paraId="13C424FF"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4E256980" w14:textId="77777777" w:rsidR="00910AC8" w:rsidRPr="007100F3" w:rsidRDefault="00910AC8" w:rsidP="00C72A2E">
            <w:pPr>
              <w:jc w:val="right"/>
              <w:rPr>
                <w:rFonts w:eastAsia="Times New Roman"/>
                <w:color w:val="000000"/>
              </w:rPr>
            </w:pPr>
            <w:r w:rsidRPr="007100F3">
              <w:rPr>
                <w:rFonts w:eastAsia="Times New Roman"/>
                <w:color w:val="000000"/>
              </w:rPr>
              <w:t>3</w:t>
            </w:r>
          </w:p>
        </w:tc>
        <w:tc>
          <w:tcPr>
            <w:tcW w:w="4669" w:type="dxa"/>
            <w:noWrap/>
            <w:hideMark/>
          </w:tcPr>
          <w:p w14:paraId="0C4D2BBB"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Zespół Szkół Łączności ul. Warszawska 35 - rozbudowa Sali szermierczej </w:t>
            </w:r>
          </w:p>
        </w:tc>
        <w:tc>
          <w:tcPr>
            <w:tcW w:w="1497" w:type="dxa"/>
            <w:noWrap/>
            <w:hideMark/>
          </w:tcPr>
          <w:p w14:paraId="0793670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3CE40C99"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techniczny</w:t>
            </w:r>
          </w:p>
        </w:tc>
      </w:tr>
      <w:tr w:rsidR="00B448F0" w:rsidRPr="007100F3" w14:paraId="23BF8D07"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66CC1530" w14:textId="77777777" w:rsidR="00910AC8" w:rsidRPr="007100F3" w:rsidRDefault="00910AC8" w:rsidP="00C72A2E">
            <w:pPr>
              <w:jc w:val="right"/>
              <w:rPr>
                <w:rFonts w:eastAsia="Times New Roman"/>
                <w:color w:val="000000"/>
              </w:rPr>
            </w:pPr>
            <w:r w:rsidRPr="007100F3">
              <w:rPr>
                <w:rFonts w:eastAsia="Times New Roman"/>
                <w:color w:val="000000"/>
              </w:rPr>
              <w:t>4</w:t>
            </w:r>
          </w:p>
        </w:tc>
        <w:tc>
          <w:tcPr>
            <w:tcW w:w="4669" w:type="dxa"/>
            <w:noWrap/>
            <w:hideMark/>
          </w:tcPr>
          <w:p w14:paraId="3E55C860"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W swoim tempie ucz się i baw – eko warsztaty muzyczne</w:t>
            </w:r>
          </w:p>
        </w:tc>
        <w:tc>
          <w:tcPr>
            <w:tcW w:w="1497" w:type="dxa"/>
            <w:noWrap/>
            <w:hideMark/>
          </w:tcPr>
          <w:p w14:paraId="7BF4E0F7"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7C67589E"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techniczny</w:t>
            </w:r>
          </w:p>
        </w:tc>
      </w:tr>
      <w:tr w:rsidR="00B448F0" w:rsidRPr="007100F3" w14:paraId="1FAC7AA2"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0692011D" w14:textId="77777777" w:rsidR="00910AC8" w:rsidRPr="007100F3" w:rsidRDefault="00910AC8" w:rsidP="00C72A2E">
            <w:pPr>
              <w:jc w:val="right"/>
              <w:rPr>
                <w:rFonts w:eastAsia="Times New Roman"/>
                <w:color w:val="000000"/>
              </w:rPr>
            </w:pPr>
            <w:r w:rsidRPr="007100F3">
              <w:rPr>
                <w:rFonts w:eastAsia="Times New Roman"/>
                <w:color w:val="000000"/>
              </w:rPr>
              <w:t>5</w:t>
            </w:r>
          </w:p>
        </w:tc>
        <w:tc>
          <w:tcPr>
            <w:tcW w:w="4669" w:type="dxa"/>
            <w:noWrap/>
            <w:hideMark/>
          </w:tcPr>
          <w:p w14:paraId="2A41788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Laboratorium Aktywności Społecznych – Urban Lab 5D po gliwicku</w:t>
            </w:r>
          </w:p>
        </w:tc>
        <w:tc>
          <w:tcPr>
            <w:tcW w:w="1497" w:type="dxa"/>
            <w:noWrap/>
            <w:hideMark/>
          </w:tcPr>
          <w:p w14:paraId="2CB96EFE"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60E3D698"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gospodarczy</w:t>
            </w:r>
          </w:p>
        </w:tc>
      </w:tr>
      <w:tr w:rsidR="00B448F0" w:rsidRPr="007100F3" w14:paraId="43F12776"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36E96488" w14:textId="77777777" w:rsidR="003B1FBA" w:rsidRPr="007100F3" w:rsidRDefault="003B1FBA" w:rsidP="003B1FBA">
            <w:pPr>
              <w:jc w:val="right"/>
              <w:rPr>
                <w:rFonts w:eastAsia="Times New Roman"/>
                <w:color w:val="000000"/>
              </w:rPr>
            </w:pPr>
            <w:r w:rsidRPr="007100F3">
              <w:rPr>
                <w:rFonts w:eastAsia="Times New Roman"/>
                <w:color w:val="000000"/>
              </w:rPr>
              <w:t>6</w:t>
            </w:r>
          </w:p>
        </w:tc>
        <w:tc>
          <w:tcPr>
            <w:tcW w:w="4669" w:type="dxa"/>
            <w:noWrap/>
            <w:hideMark/>
          </w:tcPr>
          <w:p w14:paraId="32C27A6B" w14:textId="1445CFD1" w:rsidR="003B1FBA" w:rsidRPr="007100F3" w:rsidRDefault="003B1FBA" w:rsidP="003B1FBA">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Remont i adaptacja „domku ogrodnika”</w:t>
            </w:r>
          </w:p>
        </w:tc>
        <w:tc>
          <w:tcPr>
            <w:tcW w:w="1497" w:type="dxa"/>
            <w:noWrap/>
            <w:hideMark/>
          </w:tcPr>
          <w:p w14:paraId="61A1772A" w14:textId="77777777" w:rsidR="003B1FBA" w:rsidRPr="007A2261" w:rsidRDefault="003B1FBA" w:rsidP="003B1FBA">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społeczny</w:t>
            </w:r>
          </w:p>
          <w:p w14:paraId="69DF1982" w14:textId="55424D61" w:rsidR="003B1FBA" w:rsidRPr="007100F3" w:rsidRDefault="003B1FBA" w:rsidP="003B1FBA">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352" w:type="dxa"/>
            <w:noWrap/>
            <w:hideMark/>
          </w:tcPr>
          <w:p w14:paraId="72B09C60" w14:textId="77777777" w:rsidR="003B1FBA" w:rsidRPr="007A2261" w:rsidRDefault="003B1FBA" w:rsidP="003B1FBA">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przestrzenno-funkcjonalny</w:t>
            </w:r>
          </w:p>
          <w:p w14:paraId="2EE28ABC" w14:textId="6B9F74E0" w:rsidR="003B1FBA" w:rsidRPr="007100F3" w:rsidRDefault="003B1FBA" w:rsidP="003B1FBA">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techniczny</w:t>
            </w:r>
          </w:p>
        </w:tc>
      </w:tr>
      <w:tr w:rsidR="00B448F0" w:rsidRPr="007100F3" w14:paraId="7C4C571E"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1583B98E" w14:textId="77777777" w:rsidR="00910AC8" w:rsidRPr="007100F3" w:rsidRDefault="00910AC8" w:rsidP="00C72A2E">
            <w:pPr>
              <w:jc w:val="right"/>
              <w:rPr>
                <w:rFonts w:eastAsia="Times New Roman"/>
                <w:color w:val="000000"/>
              </w:rPr>
            </w:pPr>
            <w:r w:rsidRPr="007100F3">
              <w:rPr>
                <w:rFonts w:eastAsia="Times New Roman"/>
                <w:color w:val="000000"/>
              </w:rPr>
              <w:t>7</w:t>
            </w:r>
          </w:p>
        </w:tc>
        <w:tc>
          <w:tcPr>
            <w:tcW w:w="4669" w:type="dxa"/>
            <w:noWrap/>
            <w:hideMark/>
          </w:tcPr>
          <w:p w14:paraId="79722E56" w14:textId="5F53B221"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Adaptacja budynku przy ul. o. J. Siemińskiego 6 wraz </w:t>
            </w:r>
            <w:r w:rsidR="00733850">
              <w:rPr>
                <w:rFonts w:eastAsia="Times New Roman"/>
                <w:color w:val="000000"/>
              </w:rPr>
              <w:t xml:space="preserve"> </w:t>
            </w:r>
            <w:r w:rsidRPr="007100F3">
              <w:rPr>
                <w:rFonts w:eastAsia="Times New Roman"/>
                <w:color w:val="000000"/>
              </w:rPr>
              <w:t>z budynkiem pomocniczym na nową siedzibę Centrum 3.0 - Gliwickiego Ośrodka Działań Społecznych</w:t>
            </w:r>
          </w:p>
        </w:tc>
        <w:tc>
          <w:tcPr>
            <w:tcW w:w="1497" w:type="dxa"/>
            <w:noWrap/>
            <w:hideMark/>
          </w:tcPr>
          <w:p w14:paraId="2C688A7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41949607"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r>
      <w:tr w:rsidR="00B448F0" w:rsidRPr="007100F3" w14:paraId="1B00E992"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17B70C2B" w14:textId="77777777" w:rsidR="00910AC8" w:rsidRPr="007100F3" w:rsidRDefault="00910AC8" w:rsidP="00C72A2E">
            <w:pPr>
              <w:jc w:val="right"/>
              <w:rPr>
                <w:rFonts w:eastAsia="Times New Roman"/>
                <w:color w:val="000000"/>
              </w:rPr>
            </w:pPr>
            <w:r w:rsidRPr="007100F3">
              <w:rPr>
                <w:rFonts w:eastAsia="Times New Roman"/>
                <w:color w:val="000000"/>
              </w:rPr>
              <w:t>8</w:t>
            </w:r>
          </w:p>
        </w:tc>
        <w:tc>
          <w:tcPr>
            <w:tcW w:w="4669" w:type="dxa"/>
            <w:noWrap/>
            <w:hideMark/>
          </w:tcPr>
          <w:p w14:paraId="645A813F" w14:textId="28E58677" w:rsidR="00910AC8" w:rsidRPr="007100F3" w:rsidRDefault="00C216A7"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Wspólny szlak wsparcia – utworzenie punktów informacyjnych o dostępnych usługach socjalnych, zdrowotnych i kulturalnych dla mieszkańców, w tym osób starszych i z niepełnosprawnościami</w:t>
            </w:r>
            <w:r w:rsidR="005F09E2">
              <w:rPr>
                <w:rFonts w:eastAsia="Times New Roman"/>
                <w:color w:val="000000"/>
              </w:rPr>
              <w:t xml:space="preserve"> </w:t>
            </w:r>
          </w:p>
        </w:tc>
        <w:tc>
          <w:tcPr>
            <w:tcW w:w="1497" w:type="dxa"/>
            <w:noWrap/>
            <w:hideMark/>
          </w:tcPr>
          <w:p w14:paraId="7F1D2D7E"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1D673249" w14:textId="08643AFB" w:rsidR="00910AC8" w:rsidRPr="007100F3" w:rsidRDefault="009C28C7"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r>
      <w:tr w:rsidR="00B448F0" w:rsidRPr="007100F3" w14:paraId="49B41BB9"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0D0D51B8" w14:textId="77777777" w:rsidR="00910AC8" w:rsidRPr="007100F3" w:rsidRDefault="00910AC8" w:rsidP="00C72A2E">
            <w:pPr>
              <w:jc w:val="right"/>
              <w:rPr>
                <w:rFonts w:eastAsia="Times New Roman"/>
                <w:color w:val="000000"/>
              </w:rPr>
            </w:pPr>
            <w:r w:rsidRPr="007100F3">
              <w:rPr>
                <w:rFonts w:eastAsia="Times New Roman"/>
                <w:color w:val="000000"/>
              </w:rPr>
              <w:t>9</w:t>
            </w:r>
          </w:p>
        </w:tc>
        <w:tc>
          <w:tcPr>
            <w:tcW w:w="4669" w:type="dxa"/>
            <w:noWrap/>
            <w:hideMark/>
          </w:tcPr>
          <w:p w14:paraId="5304C4DA"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Utworzenie: ,,Zielonego Ogrodu Marysieńki" przy Szkole Podstawowej nr 9 Im. Króla Jana Ili Sobieskiego w Gliwicach</w:t>
            </w:r>
          </w:p>
        </w:tc>
        <w:tc>
          <w:tcPr>
            <w:tcW w:w="1497" w:type="dxa"/>
            <w:noWrap/>
            <w:hideMark/>
          </w:tcPr>
          <w:p w14:paraId="7900C432"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2D73ACAC"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techniczny</w:t>
            </w:r>
          </w:p>
        </w:tc>
      </w:tr>
      <w:tr w:rsidR="00B448F0" w:rsidRPr="007100F3" w14:paraId="6E1F0A97"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1D986EDC" w14:textId="77777777" w:rsidR="00910AC8" w:rsidRPr="007100F3" w:rsidRDefault="00910AC8" w:rsidP="00C72A2E">
            <w:pPr>
              <w:jc w:val="right"/>
              <w:rPr>
                <w:rFonts w:eastAsia="Times New Roman"/>
                <w:color w:val="000000"/>
              </w:rPr>
            </w:pPr>
            <w:r w:rsidRPr="007100F3">
              <w:rPr>
                <w:rFonts w:eastAsia="Times New Roman"/>
                <w:color w:val="000000"/>
              </w:rPr>
              <w:t>10</w:t>
            </w:r>
          </w:p>
        </w:tc>
        <w:tc>
          <w:tcPr>
            <w:tcW w:w="4669" w:type="dxa"/>
            <w:noWrap/>
            <w:hideMark/>
          </w:tcPr>
          <w:p w14:paraId="7BE1C1EA" w14:textId="7F5BF2F3" w:rsidR="00910AC8" w:rsidRPr="007100F3" w:rsidRDefault="00D53D8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D53D86">
              <w:rPr>
                <w:rFonts w:eastAsia="Times New Roman"/>
                <w:color w:val="000000"/>
              </w:rPr>
              <w:t>Gliwicki Festiwal Literacki - „Czytaj  z głową”</w:t>
            </w:r>
          </w:p>
        </w:tc>
        <w:tc>
          <w:tcPr>
            <w:tcW w:w="1497" w:type="dxa"/>
            <w:noWrap/>
            <w:hideMark/>
          </w:tcPr>
          <w:p w14:paraId="1ED91F9A"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0A9E1883"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B448F0" w:rsidRPr="007100F3" w14:paraId="7E5F3A08"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37E63B1E" w14:textId="77777777" w:rsidR="00910AC8" w:rsidRPr="007100F3" w:rsidRDefault="00910AC8" w:rsidP="00C72A2E">
            <w:pPr>
              <w:jc w:val="right"/>
              <w:rPr>
                <w:rFonts w:eastAsia="Times New Roman"/>
                <w:color w:val="000000"/>
              </w:rPr>
            </w:pPr>
            <w:r w:rsidRPr="007100F3">
              <w:rPr>
                <w:rFonts w:eastAsia="Times New Roman"/>
                <w:color w:val="000000"/>
              </w:rPr>
              <w:t>11</w:t>
            </w:r>
          </w:p>
        </w:tc>
        <w:tc>
          <w:tcPr>
            <w:tcW w:w="4669" w:type="dxa"/>
            <w:noWrap/>
            <w:hideMark/>
          </w:tcPr>
          <w:p w14:paraId="1676B5E8" w14:textId="0837680F" w:rsidR="00910AC8" w:rsidRPr="007100F3" w:rsidRDefault="00E66CBE"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272BE5">
              <w:rPr>
                <w:rFonts w:eastAsia="Times New Roman"/>
                <w:color w:val="000000"/>
              </w:rPr>
              <w:t>Strefa Seniora – miejsca sprzyjające integracji i przeciwdziałające wykluczeniu osób starszych</w:t>
            </w:r>
          </w:p>
        </w:tc>
        <w:tc>
          <w:tcPr>
            <w:tcW w:w="1497" w:type="dxa"/>
            <w:noWrap/>
            <w:hideMark/>
          </w:tcPr>
          <w:p w14:paraId="632D4E1C"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5C1A774A"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r>
      <w:tr w:rsidR="00B448F0" w:rsidRPr="007100F3" w14:paraId="77E9869B"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2642312E" w14:textId="77777777" w:rsidR="00910AC8" w:rsidRPr="007100F3" w:rsidRDefault="00910AC8" w:rsidP="00C72A2E">
            <w:pPr>
              <w:jc w:val="right"/>
              <w:rPr>
                <w:rFonts w:eastAsia="Times New Roman"/>
                <w:color w:val="000000"/>
              </w:rPr>
            </w:pPr>
            <w:r w:rsidRPr="007100F3">
              <w:rPr>
                <w:rFonts w:eastAsia="Times New Roman"/>
                <w:color w:val="000000"/>
              </w:rPr>
              <w:lastRenderedPageBreak/>
              <w:t>12</w:t>
            </w:r>
          </w:p>
        </w:tc>
        <w:tc>
          <w:tcPr>
            <w:tcW w:w="4669" w:type="dxa"/>
            <w:noWrap/>
            <w:hideMark/>
          </w:tcPr>
          <w:p w14:paraId="54657752"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Organizacja wydarzeń kulturalnych dla mieszkańców dzielnicy Baildona w Klubie „Baildonka”</w:t>
            </w:r>
          </w:p>
        </w:tc>
        <w:tc>
          <w:tcPr>
            <w:tcW w:w="1497" w:type="dxa"/>
            <w:noWrap/>
            <w:hideMark/>
          </w:tcPr>
          <w:p w14:paraId="539F54D0"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2285891B"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r>
      <w:tr w:rsidR="00B448F0" w:rsidRPr="007100F3" w14:paraId="17FD72F7"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54DDD22E" w14:textId="77777777" w:rsidR="00910AC8" w:rsidRPr="007100F3" w:rsidRDefault="00910AC8" w:rsidP="00C72A2E">
            <w:pPr>
              <w:jc w:val="right"/>
              <w:rPr>
                <w:rFonts w:eastAsia="Times New Roman"/>
                <w:color w:val="000000"/>
              </w:rPr>
            </w:pPr>
            <w:r w:rsidRPr="007100F3">
              <w:rPr>
                <w:rFonts w:eastAsia="Times New Roman"/>
                <w:color w:val="000000"/>
              </w:rPr>
              <w:t>13</w:t>
            </w:r>
          </w:p>
        </w:tc>
        <w:tc>
          <w:tcPr>
            <w:tcW w:w="4669" w:type="dxa"/>
            <w:noWrap/>
            <w:hideMark/>
          </w:tcPr>
          <w:p w14:paraId="5CD521E0"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Festiwal Literatury Dziecięcej</w:t>
            </w:r>
          </w:p>
        </w:tc>
        <w:tc>
          <w:tcPr>
            <w:tcW w:w="1497" w:type="dxa"/>
            <w:noWrap/>
            <w:hideMark/>
          </w:tcPr>
          <w:p w14:paraId="77816F2E"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3B932BA0"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B448F0" w:rsidRPr="007100F3" w14:paraId="7C95318F"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71303F66" w14:textId="77777777" w:rsidR="00910AC8" w:rsidRPr="007100F3" w:rsidRDefault="00910AC8" w:rsidP="00C72A2E">
            <w:pPr>
              <w:jc w:val="right"/>
              <w:rPr>
                <w:rFonts w:eastAsia="Times New Roman"/>
                <w:color w:val="000000"/>
              </w:rPr>
            </w:pPr>
            <w:r w:rsidRPr="007100F3">
              <w:rPr>
                <w:rFonts w:eastAsia="Times New Roman"/>
                <w:color w:val="000000"/>
              </w:rPr>
              <w:t>14</w:t>
            </w:r>
          </w:p>
        </w:tc>
        <w:tc>
          <w:tcPr>
            <w:tcW w:w="4669" w:type="dxa"/>
            <w:noWrap/>
            <w:hideMark/>
          </w:tcPr>
          <w:p w14:paraId="62FD2BCE"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Rozbudowa Centrum Edukacji i Biznesu GAPR - NOWE GLIWICE poprzez ponowne wykorzystanie terenów hałdy  byłej KSK Gliwice i ich uzbrojenie na cele inwestycyjne</w:t>
            </w:r>
          </w:p>
        </w:tc>
        <w:tc>
          <w:tcPr>
            <w:tcW w:w="1497" w:type="dxa"/>
            <w:noWrap/>
            <w:hideMark/>
          </w:tcPr>
          <w:p w14:paraId="25867280"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gospodarczy</w:t>
            </w:r>
          </w:p>
        </w:tc>
        <w:tc>
          <w:tcPr>
            <w:tcW w:w="2352" w:type="dxa"/>
            <w:noWrap/>
            <w:hideMark/>
          </w:tcPr>
          <w:p w14:paraId="31E36B39"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p>
        </w:tc>
      </w:tr>
      <w:tr w:rsidR="00B448F0" w:rsidRPr="007100F3" w14:paraId="707AACC5"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029B4293" w14:textId="77777777" w:rsidR="00910AC8" w:rsidRPr="007100F3" w:rsidRDefault="00910AC8" w:rsidP="00C72A2E">
            <w:pPr>
              <w:jc w:val="right"/>
              <w:rPr>
                <w:rFonts w:eastAsia="Times New Roman"/>
                <w:color w:val="000000"/>
              </w:rPr>
            </w:pPr>
            <w:r w:rsidRPr="007100F3">
              <w:rPr>
                <w:rFonts w:eastAsia="Times New Roman"/>
                <w:color w:val="000000"/>
              </w:rPr>
              <w:t>15</w:t>
            </w:r>
          </w:p>
        </w:tc>
        <w:tc>
          <w:tcPr>
            <w:tcW w:w="4669" w:type="dxa"/>
            <w:noWrap/>
            <w:hideMark/>
          </w:tcPr>
          <w:p w14:paraId="1955AC30"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IT HUB GLIWICE</w:t>
            </w:r>
          </w:p>
        </w:tc>
        <w:tc>
          <w:tcPr>
            <w:tcW w:w="1497" w:type="dxa"/>
            <w:noWrap/>
            <w:hideMark/>
          </w:tcPr>
          <w:p w14:paraId="06BB7C6B"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gospodarczy</w:t>
            </w:r>
          </w:p>
        </w:tc>
        <w:tc>
          <w:tcPr>
            <w:tcW w:w="2352" w:type="dxa"/>
            <w:noWrap/>
            <w:hideMark/>
          </w:tcPr>
          <w:p w14:paraId="61A0CA38"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r>
      <w:tr w:rsidR="00B448F0" w:rsidRPr="007100F3" w14:paraId="65310CF1"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2D42E705" w14:textId="77777777" w:rsidR="00910AC8" w:rsidRPr="007100F3" w:rsidRDefault="00910AC8" w:rsidP="00C72A2E">
            <w:pPr>
              <w:jc w:val="right"/>
              <w:rPr>
                <w:rFonts w:eastAsia="Times New Roman"/>
                <w:color w:val="000000"/>
              </w:rPr>
            </w:pPr>
            <w:r w:rsidRPr="007100F3">
              <w:rPr>
                <w:rFonts w:eastAsia="Times New Roman"/>
                <w:color w:val="000000"/>
              </w:rPr>
              <w:t>16</w:t>
            </w:r>
          </w:p>
        </w:tc>
        <w:tc>
          <w:tcPr>
            <w:tcW w:w="4669" w:type="dxa"/>
            <w:noWrap/>
            <w:hideMark/>
          </w:tcPr>
          <w:p w14:paraId="7AA5828E" w14:textId="509FB5C1"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Adaptacja budynku przy ul. Horsta Bienka 19 </w:t>
            </w:r>
            <w:r w:rsidR="00044105">
              <w:rPr>
                <w:rFonts w:eastAsia="Times New Roman"/>
                <w:color w:val="000000"/>
              </w:rPr>
              <w:br/>
            </w:r>
            <w:r w:rsidRPr="007100F3">
              <w:rPr>
                <w:rFonts w:eastAsia="Times New Roman"/>
                <w:color w:val="000000"/>
              </w:rPr>
              <w:t xml:space="preserve">na potrzeby poszerzenia działalności GZAZ </w:t>
            </w:r>
          </w:p>
        </w:tc>
        <w:tc>
          <w:tcPr>
            <w:tcW w:w="1497" w:type="dxa"/>
            <w:noWrap/>
            <w:hideMark/>
          </w:tcPr>
          <w:p w14:paraId="3A8E7653"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gospodarczy</w:t>
            </w:r>
          </w:p>
        </w:tc>
        <w:tc>
          <w:tcPr>
            <w:tcW w:w="2352" w:type="dxa"/>
            <w:noWrap/>
            <w:hideMark/>
          </w:tcPr>
          <w:p w14:paraId="065E27FF"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techniczny</w:t>
            </w:r>
          </w:p>
        </w:tc>
      </w:tr>
      <w:tr w:rsidR="00B448F0" w:rsidRPr="007100F3" w14:paraId="7A79500C"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25CA794E" w14:textId="77777777" w:rsidR="00910AC8" w:rsidRPr="007100F3" w:rsidRDefault="00910AC8" w:rsidP="00C72A2E">
            <w:pPr>
              <w:jc w:val="right"/>
              <w:rPr>
                <w:rFonts w:eastAsia="Times New Roman"/>
                <w:color w:val="000000"/>
              </w:rPr>
            </w:pPr>
            <w:r w:rsidRPr="007100F3">
              <w:rPr>
                <w:rFonts w:eastAsia="Times New Roman"/>
                <w:color w:val="000000"/>
              </w:rPr>
              <w:t>17</w:t>
            </w:r>
          </w:p>
        </w:tc>
        <w:tc>
          <w:tcPr>
            <w:tcW w:w="4669" w:type="dxa"/>
            <w:noWrap/>
            <w:hideMark/>
          </w:tcPr>
          <w:p w14:paraId="639C738F" w14:textId="6AFF5221" w:rsidR="00910AC8" w:rsidRPr="007100F3" w:rsidRDefault="00EC168C"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272BE5">
              <w:rPr>
                <w:rFonts w:eastAsia="Times New Roman"/>
                <w:color w:val="000000"/>
              </w:rPr>
              <w:t>Szuwarek -  przywrócenie walorów terenu zielonego przy ul. Makuszyńskiego wraz z </w:t>
            </w:r>
            <w:r w:rsidR="00510903">
              <w:rPr>
                <w:rFonts w:eastAsia="Times New Roman"/>
                <w:color w:val="000000"/>
              </w:rPr>
              <w:t>modernizacją stawu</w:t>
            </w:r>
          </w:p>
        </w:tc>
        <w:tc>
          <w:tcPr>
            <w:tcW w:w="1497" w:type="dxa"/>
            <w:noWrap/>
            <w:hideMark/>
          </w:tcPr>
          <w:p w14:paraId="040A2712"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środowiskowy</w:t>
            </w:r>
          </w:p>
        </w:tc>
        <w:tc>
          <w:tcPr>
            <w:tcW w:w="2352" w:type="dxa"/>
            <w:noWrap/>
            <w:hideMark/>
          </w:tcPr>
          <w:p w14:paraId="14898328"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społeczny</w:t>
            </w:r>
            <w:r w:rsidRPr="007100F3">
              <w:rPr>
                <w:rFonts w:eastAsia="Times New Roman"/>
                <w:color w:val="000000"/>
              </w:rPr>
              <w:br/>
              <w:t>techniczny</w:t>
            </w:r>
          </w:p>
        </w:tc>
      </w:tr>
      <w:tr w:rsidR="00B448F0" w:rsidRPr="007100F3" w14:paraId="082A9524"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1B00D73F" w14:textId="77777777" w:rsidR="00910AC8" w:rsidRPr="007100F3" w:rsidRDefault="00910AC8" w:rsidP="00C72A2E">
            <w:pPr>
              <w:jc w:val="right"/>
              <w:rPr>
                <w:rFonts w:eastAsia="Times New Roman"/>
                <w:color w:val="000000"/>
              </w:rPr>
            </w:pPr>
            <w:r w:rsidRPr="007100F3">
              <w:rPr>
                <w:rFonts w:eastAsia="Times New Roman"/>
                <w:color w:val="000000"/>
              </w:rPr>
              <w:t>18</w:t>
            </w:r>
          </w:p>
        </w:tc>
        <w:tc>
          <w:tcPr>
            <w:tcW w:w="4669" w:type="dxa"/>
            <w:noWrap/>
            <w:hideMark/>
          </w:tcPr>
          <w:p w14:paraId="0A4E3B2C"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Przebudowa i zagospodarowanie ul. Zwycięstwa w Gliwicach</w:t>
            </w:r>
          </w:p>
        </w:tc>
        <w:tc>
          <w:tcPr>
            <w:tcW w:w="1497" w:type="dxa"/>
            <w:noWrap/>
            <w:hideMark/>
          </w:tcPr>
          <w:p w14:paraId="7640ABB2"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2A07CC05"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środowiskowy</w:t>
            </w:r>
            <w:r w:rsidRPr="007100F3">
              <w:rPr>
                <w:rFonts w:eastAsia="Times New Roman"/>
                <w:color w:val="000000"/>
              </w:rPr>
              <w:br/>
              <w:t>techniczny</w:t>
            </w:r>
            <w:r w:rsidRPr="007100F3">
              <w:rPr>
                <w:rFonts w:eastAsia="Times New Roman"/>
                <w:color w:val="000000"/>
              </w:rPr>
              <w:br/>
              <w:t>społeczny</w:t>
            </w:r>
          </w:p>
        </w:tc>
      </w:tr>
      <w:tr w:rsidR="00B448F0" w:rsidRPr="007100F3" w14:paraId="2D201424"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64A837D4" w14:textId="77777777" w:rsidR="00910AC8" w:rsidRPr="007100F3" w:rsidRDefault="00910AC8" w:rsidP="00C72A2E">
            <w:pPr>
              <w:jc w:val="right"/>
              <w:rPr>
                <w:rFonts w:eastAsia="Times New Roman"/>
                <w:color w:val="000000"/>
              </w:rPr>
            </w:pPr>
            <w:r w:rsidRPr="007100F3">
              <w:rPr>
                <w:rFonts w:eastAsia="Times New Roman"/>
                <w:color w:val="000000"/>
              </w:rPr>
              <w:t>19</w:t>
            </w:r>
          </w:p>
        </w:tc>
        <w:tc>
          <w:tcPr>
            <w:tcW w:w="4669" w:type="dxa"/>
            <w:noWrap/>
            <w:hideMark/>
          </w:tcPr>
          <w:p w14:paraId="2472B13C"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Mobilna Metropolia – budowa węzła przesiadkowego Gliwice - Łabędy</w:t>
            </w:r>
          </w:p>
        </w:tc>
        <w:tc>
          <w:tcPr>
            <w:tcW w:w="1497" w:type="dxa"/>
            <w:noWrap/>
            <w:hideMark/>
          </w:tcPr>
          <w:p w14:paraId="5F060FE1"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069C16B7"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gospodarczy</w:t>
            </w:r>
            <w:r w:rsidRPr="007100F3">
              <w:rPr>
                <w:rFonts w:eastAsia="Times New Roman"/>
                <w:color w:val="000000"/>
              </w:rPr>
              <w:br/>
              <w:t>środowiskowy</w:t>
            </w:r>
            <w:r w:rsidRPr="007100F3">
              <w:rPr>
                <w:rFonts w:eastAsia="Times New Roman"/>
                <w:color w:val="000000"/>
              </w:rPr>
              <w:br/>
              <w:t>techniczny</w:t>
            </w:r>
          </w:p>
        </w:tc>
      </w:tr>
      <w:tr w:rsidR="00B448F0" w:rsidRPr="007100F3" w14:paraId="3F496014"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42B1829E" w14:textId="77777777" w:rsidR="00910AC8" w:rsidRPr="007100F3" w:rsidRDefault="00910AC8" w:rsidP="00C72A2E">
            <w:pPr>
              <w:jc w:val="right"/>
              <w:rPr>
                <w:rFonts w:eastAsia="Times New Roman"/>
                <w:color w:val="000000"/>
              </w:rPr>
            </w:pPr>
            <w:r w:rsidRPr="007100F3">
              <w:rPr>
                <w:rFonts w:eastAsia="Times New Roman"/>
                <w:color w:val="000000"/>
              </w:rPr>
              <w:t>20</w:t>
            </w:r>
          </w:p>
        </w:tc>
        <w:tc>
          <w:tcPr>
            <w:tcW w:w="4669" w:type="dxa"/>
            <w:noWrap/>
            <w:hideMark/>
          </w:tcPr>
          <w:p w14:paraId="2EECC390" w14:textId="79B738CC" w:rsidR="00910AC8" w:rsidRPr="007100F3" w:rsidRDefault="00D5291D"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Zagospodarowanie terenu po nieczynnym torowisku tramwajowym w pasie drogowym ul. Chorzowskiej</w:t>
            </w:r>
          </w:p>
        </w:tc>
        <w:tc>
          <w:tcPr>
            <w:tcW w:w="1497" w:type="dxa"/>
            <w:noWrap/>
            <w:hideMark/>
          </w:tcPr>
          <w:p w14:paraId="4C172ED3"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306C2161"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techniczny</w:t>
            </w:r>
            <w:r w:rsidRPr="007100F3">
              <w:rPr>
                <w:rFonts w:eastAsia="Times New Roman"/>
                <w:color w:val="000000"/>
              </w:rPr>
              <w:br/>
              <w:t>środowiskowy</w:t>
            </w:r>
          </w:p>
        </w:tc>
      </w:tr>
      <w:tr w:rsidR="00B448F0" w:rsidRPr="007100F3" w14:paraId="26B7016A"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7CF7B0EF" w14:textId="77777777" w:rsidR="00910AC8" w:rsidRPr="007100F3" w:rsidRDefault="00910AC8" w:rsidP="00C72A2E">
            <w:pPr>
              <w:jc w:val="right"/>
              <w:rPr>
                <w:rFonts w:eastAsia="Times New Roman"/>
                <w:color w:val="000000"/>
              </w:rPr>
            </w:pPr>
            <w:r w:rsidRPr="007100F3">
              <w:rPr>
                <w:rFonts w:eastAsia="Times New Roman"/>
                <w:color w:val="000000"/>
              </w:rPr>
              <w:t>21</w:t>
            </w:r>
          </w:p>
        </w:tc>
        <w:tc>
          <w:tcPr>
            <w:tcW w:w="4669" w:type="dxa"/>
            <w:noWrap/>
            <w:hideMark/>
          </w:tcPr>
          <w:p w14:paraId="454BC094"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Zaprojektowanie, budowa i uruchomienia w pełni niskoemisyjnego lub zeroemisyjnego, miejskiego, logistycznego łańcucha dostaw towarów</w:t>
            </w:r>
          </w:p>
        </w:tc>
        <w:tc>
          <w:tcPr>
            <w:tcW w:w="1497" w:type="dxa"/>
            <w:noWrap/>
            <w:hideMark/>
          </w:tcPr>
          <w:p w14:paraId="0627BC12"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3D66AAE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techniczny</w:t>
            </w:r>
            <w:r w:rsidRPr="007100F3">
              <w:rPr>
                <w:rFonts w:eastAsia="Times New Roman"/>
                <w:color w:val="000000"/>
              </w:rPr>
              <w:br/>
              <w:t>gospodarczy</w:t>
            </w:r>
            <w:r w:rsidRPr="007100F3">
              <w:rPr>
                <w:rFonts w:eastAsia="Times New Roman"/>
                <w:color w:val="000000"/>
              </w:rPr>
              <w:br/>
              <w:t>społeczny</w:t>
            </w:r>
            <w:r w:rsidRPr="007100F3">
              <w:rPr>
                <w:rFonts w:eastAsia="Times New Roman"/>
                <w:color w:val="000000"/>
              </w:rPr>
              <w:br/>
              <w:t>środowiskowy</w:t>
            </w:r>
          </w:p>
        </w:tc>
      </w:tr>
      <w:tr w:rsidR="00B448F0" w:rsidRPr="007100F3" w14:paraId="1ADE5BF7"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55BDFA67" w14:textId="77777777" w:rsidR="00910AC8" w:rsidRPr="007100F3" w:rsidRDefault="00910AC8" w:rsidP="00C72A2E">
            <w:pPr>
              <w:jc w:val="right"/>
              <w:rPr>
                <w:rFonts w:eastAsia="Times New Roman"/>
                <w:color w:val="000000"/>
              </w:rPr>
            </w:pPr>
            <w:r w:rsidRPr="007100F3">
              <w:rPr>
                <w:rFonts w:eastAsia="Times New Roman"/>
                <w:color w:val="000000"/>
              </w:rPr>
              <w:t>22</w:t>
            </w:r>
          </w:p>
        </w:tc>
        <w:tc>
          <w:tcPr>
            <w:tcW w:w="4669" w:type="dxa"/>
            <w:noWrap/>
            <w:hideMark/>
          </w:tcPr>
          <w:p w14:paraId="743C126A"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Mobilna Metropolia – budowa węzła przesiadkowego Gliwice-Kopernik</w:t>
            </w:r>
          </w:p>
        </w:tc>
        <w:tc>
          <w:tcPr>
            <w:tcW w:w="1497" w:type="dxa"/>
            <w:noWrap/>
            <w:hideMark/>
          </w:tcPr>
          <w:p w14:paraId="3F9B53E9"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44EEDE99"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gospodarczy</w:t>
            </w:r>
            <w:r w:rsidRPr="007100F3">
              <w:rPr>
                <w:rFonts w:eastAsia="Times New Roman"/>
                <w:color w:val="000000"/>
              </w:rPr>
              <w:br/>
              <w:t>środowiskowy</w:t>
            </w:r>
            <w:r w:rsidRPr="007100F3">
              <w:rPr>
                <w:rFonts w:eastAsia="Times New Roman"/>
                <w:color w:val="000000"/>
              </w:rPr>
              <w:br/>
              <w:t>techniczny</w:t>
            </w:r>
          </w:p>
        </w:tc>
      </w:tr>
      <w:tr w:rsidR="00B448F0" w:rsidRPr="007100F3" w14:paraId="7BF7ACC9"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5F7AD80A" w14:textId="77777777" w:rsidR="00910AC8" w:rsidRPr="007100F3" w:rsidRDefault="00910AC8" w:rsidP="00C72A2E">
            <w:pPr>
              <w:jc w:val="right"/>
              <w:rPr>
                <w:rFonts w:eastAsia="Times New Roman"/>
                <w:color w:val="000000"/>
              </w:rPr>
            </w:pPr>
            <w:r w:rsidRPr="007100F3">
              <w:rPr>
                <w:rFonts w:eastAsia="Times New Roman"/>
                <w:color w:val="000000"/>
              </w:rPr>
              <w:t>23</w:t>
            </w:r>
          </w:p>
        </w:tc>
        <w:tc>
          <w:tcPr>
            <w:tcW w:w="4669" w:type="dxa"/>
            <w:noWrap/>
            <w:hideMark/>
          </w:tcPr>
          <w:p w14:paraId="06BED22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Wykonanie windy w siedzibie Muzeum w Gliwicach, willi Caro, wraz z odnowieniem elewacji i założeniem sanitariatów dla osób z dysfunkcjami narządów ruchu</w:t>
            </w:r>
          </w:p>
        </w:tc>
        <w:tc>
          <w:tcPr>
            <w:tcW w:w="1497" w:type="dxa"/>
            <w:noWrap/>
            <w:hideMark/>
          </w:tcPr>
          <w:p w14:paraId="6190BF77"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090E12E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techniczny</w:t>
            </w:r>
          </w:p>
        </w:tc>
      </w:tr>
      <w:tr w:rsidR="00B448F0" w:rsidRPr="007100F3" w14:paraId="021FADC8"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67AC93CD" w14:textId="77777777" w:rsidR="00910AC8" w:rsidRPr="007100F3" w:rsidRDefault="00910AC8" w:rsidP="00C72A2E">
            <w:pPr>
              <w:jc w:val="right"/>
              <w:rPr>
                <w:rFonts w:eastAsia="Times New Roman"/>
                <w:color w:val="000000"/>
              </w:rPr>
            </w:pPr>
            <w:r w:rsidRPr="007100F3">
              <w:rPr>
                <w:rFonts w:eastAsia="Times New Roman"/>
                <w:color w:val="000000"/>
              </w:rPr>
              <w:t>24</w:t>
            </w:r>
          </w:p>
        </w:tc>
        <w:tc>
          <w:tcPr>
            <w:tcW w:w="4669" w:type="dxa"/>
            <w:noWrap/>
            <w:hideMark/>
          </w:tcPr>
          <w:p w14:paraId="62AF182E" w14:textId="050AE5D2"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Budowa drogi łączącej ulicę Warszawską z ulic</w:t>
            </w:r>
            <w:r w:rsidR="00044105">
              <w:rPr>
                <w:rFonts w:eastAsia="Times New Roman"/>
                <w:color w:val="000000"/>
              </w:rPr>
              <w:t>ą</w:t>
            </w:r>
            <w:r w:rsidRPr="007100F3">
              <w:rPr>
                <w:rFonts w:eastAsia="Times New Roman"/>
                <w:color w:val="000000"/>
              </w:rPr>
              <w:t xml:space="preserve"> Świętojańską</w:t>
            </w:r>
          </w:p>
        </w:tc>
        <w:tc>
          <w:tcPr>
            <w:tcW w:w="1497" w:type="dxa"/>
            <w:noWrap/>
            <w:hideMark/>
          </w:tcPr>
          <w:p w14:paraId="723F8E73"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0B48C7A5"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techniczny</w:t>
            </w:r>
          </w:p>
        </w:tc>
      </w:tr>
      <w:tr w:rsidR="00B448F0" w:rsidRPr="007100F3" w14:paraId="399D03A7"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145A84E9" w14:textId="77777777" w:rsidR="00910AC8" w:rsidRPr="007100F3" w:rsidRDefault="00910AC8" w:rsidP="00C72A2E">
            <w:pPr>
              <w:jc w:val="right"/>
              <w:rPr>
                <w:rFonts w:eastAsia="Times New Roman"/>
                <w:color w:val="000000"/>
              </w:rPr>
            </w:pPr>
            <w:r w:rsidRPr="007100F3">
              <w:rPr>
                <w:rFonts w:eastAsia="Times New Roman"/>
                <w:color w:val="000000"/>
              </w:rPr>
              <w:t>25</w:t>
            </w:r>
          </w:p>
        </w:tc>
        <w:tc>
          <w:tcPr>
            <w:tcW w:w="4669" w:type="dxa"/>
            <w:noWrap/>
            <w:hideMark/>
          </w:tcPr>
          <w:p w14:paraId="6FA99B69"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Rewitalizacja dawnej Fabryki Drutu w Gliwicach poprzez utworzenie nowoczesnego centrum łączącego funkcje biznesowe, kulturalne, rozrywkowe i mieszkalne.</w:t>
            </w:r>
          </w:p>
        </w:tc>
        <w:tc>
          <w:tcPr>
            <w:tcW w:w="1497" w:type="dxa"/>
            <w:noWrap/>
            <w:hideMark/>
          </w:tcPr>
          <w:p w14:paraId="58BC07E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4087ED07"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techniczny</w:t>
            </w:r>
          </w:p>
        </w:tc>
      </w:tr>
      <w:tr w:rsidR="00B448F0" w:rsidRPr="007100F3" w14:paraId="14A42059"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57A1FCE7" w14:textId="77777777" w:rsidR="00910AC8" w:rsidRPr="007100F3" w:rsidRDefault="00910AC8" w:rsidP="00C72A2E">
            <w:pPr>
              <w:jc w:val="right"/>
              <w:rPr>
                <w:rFonts w:eastAsia="Times New Roman"/>
                <w:color w:val="000000"/>
              </w:rPr>
            </w:pPr>
            <w:r w:rsidRPr="007100F3">
              <w:rPr>
                <w:rFonts w:eastAsia="Times New Roman"/>
                <w:color w:val="000000"/>
              </w:rPr>
              <w:t>26</w:t>
            </w:r>
          </w:p>
        </w:tc>
        <w:tc>
          <w:tcPr>
            <w:tcW w:w="4669" w:type="dxa"/>
            <w:noWrap/>
            <w:hideMark/>
          </w:tcPr>
          <w:p w14:paraId="7C6FFE95" w14:textId="0E1F5892" w:rsidR="00910AC8" w:rsidRPr="007100F3" w:rsidRDefault="005A529A"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Plac Krakowski - kompleksowa przebudowa</w:t>
            </w:r>
          </w:p>
        </w:tc>
        <w:tc>
          <w:tcPr>
            <w:tcW w:w="1497" w:type="dxa"/>
            <w:noWrap/>
            <w:hideMark/>
          </w:tcPr>
          <w:p w14:paraId="6F86A412"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1B512FD1"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gospodarczy</w:t>
            </w:r>
          </w:p>
        </w:tc>
      </w:tr>
      <w:tr w:rsidR="00B448F0" w:rsidRPr="007100F3" w14:paraId="20D24E56" w14:textId="77777777" w:rsidTr="00272BE5">
        <w:trPr>
          <w:cnfStyle w:val="000000100000" w:firstRow="0" w:lastRow="0" w:firstColumn="0" w:lastColumn="0" w:oddVBand="0" w:evenVBand="0" w:oddHBand="1"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554" w:type="dxa"/>
            <w:noWrap/>
            <w:hideMark/>
          </w:tcPr>
          <w:p w14:paraId="7779AB61" w14:textId="77777777" w:rsidR="00910AC8" w:rsidRPr="007100F3" w:rsidRDefault="00910AC8" w:rsidP="00C72A2E">
            <w:pPr>
              <w:jc w:val="right"/>
              <w:rPr>
                <w:rFonts w:eastAsia="Times New Roman"/>
                <w:color w:val="000000"/>
              </w:rPr>
            </w:pPr>
            <w:r w:rsidRPr="007100F3">
              <w:rPr>
                <w:rFonts w:eastAsia="Times New Roman"/>
                <w:color w:val="000000"/>
              </w:rPr>
              <w:t>27</w:t>
            </w:r>
          </w:p>
        </w:tc>
        <w:tc>
          <w:tcPr>
            <w:tcW w:w="4669" w:type="dxa"/>
            <w:noWrap/>
            <w:hideMark/>
          </w:tcPr>
          <w:p w14:paraId="11B09929"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Termomodernizacja budynku przy ul. Studziennej 1</w:t>
            </w:r>
          </w:p>
        </w:tc>
        <w:tc>
          <w:tcPr>
            <w:tcW w:w="1497" w:type="dxa"/>
            <w:noWrap/>
            <w:hideMark/>
          </w:tcPr>
          <w:p w14:paraId="3EF0632E"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2719B8C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środowiskowy</w:t>
            </w:r>
            <w:r w:rsidRPr="007100F3">
              <w:rPr>
                <w:rFonts w:eastAsia="Times New Roman"/>
                <w:color w:val="000000"/>
              </w:rPr>
              <w:br/>
              <w:t xml:space="preserve">przestrzenno-funkcjonalny </w:t>
            </w:r>
          </w:p>
        </w:tc>
      </w:tr>
      <w:tr w:rsidR="00B448F0" w:rsidRPr="007100F3" w14:paraId="3B9B5966"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3F13FAE1" w14:textId="77777777" w:rsidR="00910AC8" w:rsidRPr="007100F3" w:rsidRDefault="00910AC8" w:rsidP="00C72A2E">
            <w:pPr>
              <w:jc w:val="right"/>
              <w:rPr>
                <w:rFonts w:eastAsia="Times New Roman"/>
                <w:color w:val="000000"/>
              </w:rPr>
            </w:pPr>
            <w:r w:rsidRPr="007100F3">
              <w:rPr>
                <w:rFonts w:eastAsia="Times New Roman"/>
                <w:color w:val="000000"/>
              </w:rPr>
              <w:lastRenderedPageBreak/>
              <w:t>28</w:t>
            </w:r>
          </w:p>
        </w:tc>
        <w:tc>
          <w:tcPr>
            <w:tcW w:w="4669" w:type="dxa"/>
            <w:noWrap/>
            <w:hideMark/>
          </w:tcPr>
          <w:p w14:paraId="7C8C6812"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Zespół Szkolno-Przedszkolny nr 14 ul. M. Strzody 4 - termomodernizacja i modernizacja budynków</w:t>
            </w:r>
          </w:p>
        </w:tc>
        <w:tc>
          <w:tcPr>
            <w:tcW w:w="1497" w:type="dxa"/>
            <w:noWrap/>
            <w:hideMark/>
          </w:tcPr>
          <w:p w14:paraId="31816EAE"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4D7FD1AB"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środowiskowy</w:t>
            </w:r>
            <w:r w:rsidRPr="007100F3">
              <w:rPr>
                <w:rFonts w:eastAsia="Times New Roman"/>
                <w:color w:val="000000"/>
              </w:rPr>
              <w:br/>
              <w:t xml:space="preserve">przestrzenno-funkcjonalny </w:t>
            </w:r>
          </w:p>
        </w:tc>
      </w:tr>
      <w:tr w:rsidR="00B448F0" w:rsidRPr="007100F3" w14:paraId="6CBDA0D4"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51C17472" w14:textId="77777777" w:rsidR="00910AC8" w:rsidRPr="007100F3" w:rsidRDefault="00910AC8" w:rsidP="00C72A2E">
            <w:pPr>
              <w:jc w:val="right"/>
              <w:rPr>
                <w:rFonts w:eastAsia="Times New Roman"/>
                <w:color w:val="000000"/>
              </w:rPr>
            </w:pPr>
            <w:r w:rsidRPr="007100F3">
              <w:rPr>
                <w:rFonts w:eastAsia="Times New Roman"/>
                <w:color w:val="000000"/>
              </w:rPr>
              <w:t>29</w:t>
            </w:r>
          </w:p>
        </w:tc>
        <w:tc>
          <w:tcPr>
            <w:tcW w:w="4669" w:type="dxa"/>
            <w:noWrap/>
            <w:hideMark/>
          </w:tcPr>
          <w:p w14:paraId="059D23D1"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Zespół Szkolno-Przedszkolny nr 10 ul. J. Śliwki 8 - termomodernizacja i modernizacja budynku</w:t>
            </w:r>
          </w:p>
        </w:tc>
        <w:tc>
          <w:tcPr>
            <w:tcW w:w="1497" w:type="dxa"/>
            <w:noWrap/>
            <w:hideMark/>
          </w:tcPr>
          <w:p w14:paraId="7873B9B3"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0AA811C0"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środowiskowy</w:t>
            </w:r>
            <w:r w:rsidRPr="007100F3">
              <w:rPr>
                <w:rFonts w:eastAsia="Times New Roman"/>
                <w:color w:val="000000"/>
              </w:rPr>
              <w:br/>
              <w:t xml:space="preserve">przestrzenno-funkcjonalny </w:t>
            </w:r>
          </w:p>
        </w:tc>
      </w:tr>
      <w:tr w:rsidR="00B448F0" w:rsidRPr="007100F3" w14:paraId="2E433FEB"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41CFDA0E" w14:textId="77777777" w:rsidR="00910AC8" w:rsidRPr="007100F3" w:rsidRDefault="00910AC8" w:rsidP="00C72A2E">
            <w:pPr>
              <w:jc w:val="right"/>
              <w:rPr>
                <w:rFonts w:eastAsia="Times New Roman"/>
                <w:color w:val="000000"/>
              </w:rPr>
            </w:pPr>
            <w:r w:rsidRPr="007100F3">
              <w:rPr>
                <w:rFonts w:eastAsia="Times New Roman"/>
                <w:color w:val="000000"/>
              </w:rPr>
              <w:t>30</w:t>
            </w:r>
          </w:p>
        </w:tc>
        <w:tc>
          <w:tcPr>
            <w:tcW w:w="4669" w:type="dxa"/>
            <w:noWrap/>
            <w:hideMark/>
          </w:tcPr>
          <w:p w14:paraId="5DED1A6F" w14:textId="0966686E"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Rewitalizacja oraz modernizacja nieruchomości położonej przy ul. Wielickiej 16 w Gliwicach wraz</w:t>
            </w:r>
            <w:r w:rsidR="00044105">
              <w:rPr>
                <w:rFonts w:eastAsia="Times New Roman"/>
                <w:color w:val="000000"/>
              </w:rPr>
              <w:br/>
            </w:r>
            <w:r w:rsidRPr="007100F3">
              <w:rPr>
                <w:rFonts w:eastAsia="Times New Roman"/>
                <w:color w:val="000000"/>
              </w:rPr>
              <w:t xml:space="preserve">z rozbudową istniejącego budynku. </w:t>
            </w:r>
          </w:p>
        </w:tc>
        <w:tc>
          <w:tcPr>
            <w:tcW w:w="1497" w:type="dxa"/>
            <w:noWrap/>
            <w:hideMark/>
          </w:tcPr>
          <w:p w14:paraId="6C1BFBDF"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089A9B44"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środowiskowy</w:t>
            </w:r>
            <w:r w:rsidRPr="007100F3">
              <w:rPr>
                <w:rFonts w:eastAsia="Times New Roman"/>
                <w:color w:val="000000"/>
              </w:rPr>
              <w:br/>
              <w:t>przestrzenno-funkcjonalny</w:t>
            </w:r>
            <w:r w:rsidRPr="007100F3">
              <w:rPr>
                <w:rFonts w:eastAsia="Times New Roman"/>
                <w:color w:val="000000"/>
              </w:rPr>
              <w:br/>
              <w:t xml:space="preserve">gospodarczy </w:t>
            </w:r>
          </w:p>
        </w:tc>
      </w:tr>
      <w:tr w:rsidR="00B448F0" w:rsidRPr="007100F3" w14:paraId="16548CB0"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64F7E765" w14:textId="77777777" w:rsidR="00910AC8" w:rsidRPr="007100F3" w:rsidRDefault="00910AC8" w:rsidP="00C72A2E">
            <w:pPr>
              <w:jc w:val="right"/>
              <w:rPr>
                <w:rFonts w:eastAsia="Times New Roman"/>
                <w:color w:val="000000"/>
              </w:rPr>
            </w:pPr>
            <w:r w:rsidRPr="007100F3">
              <w:rPr>
                <w:rFonts w:eastAsia="Times New Roman"/>
                <w:color w:val="000000"/>
              </w:rPr>
              <w:t>31</w:t>
            </w:r>
          </w:p>
        </w:tc>
        <w:tc>
          <w:tcPr>
            <w:tcW w:w="4669" w:type="dxa"/>
            <w:noWrap/>
            <w:hideMark/>
          </w:tcPr>
          <w:p w14:paraId="15750368" w14:textId="7EC5ECE2"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Zagospodarowanie terenu po ROD Radość wraz z modernizacją stawu </w:t>
            </w:r>
            <w:r w:rsidR="005A529A">
              <w:rPr>
                <w:rFonts w:eastAsia="Times New Roman"/>
                <w:color w:val="000000"/>
              </w:rPr>
              <w:t xml:space="preserve"> </w:t>
            </w:r>
          </w:p>
        </w:tc>
        <w:tc>
          <w:tcPr>
            <w:tcW w:w="1497" w:type="dxa"/>
            <w:noWrap/>
            <w:hideMark/>
          </w:tcPr>
          <w:p w14:paraId="45106DF8"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przestrzenno-funkcjonalny </w:t>
            </w:r>
          </w:p>
        </w:tc>
        <w:tc>
          <w:tcPr>
            <w:tcW w:w="2352" w:type="dxa"/>
            <w:noWrap/>
            <w:hideMark/>
          </w:tcPr>
          <w:p w14:paraId="22579DFC"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środowiskowy</w:t>
            </w:r>
            <w:r w:rsidRPr="007100F3">
              <w:rPr>
                <w:rFonts w:eastAsia="Times New Roman"/>
                <w:color w:val="000000"/>
              </w:rPr>
              <w:br/>
            </w:r>
            <w:r w:rsidRPr="007100F3">
              <w:rPr>
                <w:rFonts w:eastAsia="Times New Roman"/>
                <w:color w:val="000000"/>
              </w:rPr>
              <w:br/>
              <w:t>społeczny techniczny</w:t>
            </w:r>
          </w:p>
        </w:tc>
      </w:tr>
      <w:tr w:rsidR="00B448F0" w:rsidRPr="007100F3" w14:paraId="6D310DBF"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44A601FF" w14:textId="77777777" w:rsidR="00910AC8" w:rsidRPr="007100F3" w:rsidRDefault="00910AC8" w:rsidP="00C72A2E">
            <w:pPr>
              <w:jc w:val="right"/>
              <w:rPr>
                <w:rFonts w:eastAsia="Times New Roman"/>
                <w:color w:val="000000"/>
              </w:rPr>
            </w:pPr>
            <w:r w:rsidRPr="007100F3">
              <w:rPr>
                <w:rFonts w:eastAsia="Times New Roman"/>
                <w:color w:val="000000"/>
              </w:rPr>
              <w:t>32</w:t>
            </w:r>
          </w:p>
        </w:tc>
        <w:tc>
          <w:tcPr>
            <w:tcW w:w="4669" w:type="dxa"/>
            <w:noWrap/>
            <w:hideMark/>
          </w:tcPr>
          <w:p w14:paraId="2FA7671C" w14:textId="735E23B2" w:rsidR="00910AC8" w:rsidRPr="007100F3" w:rsidRDefault="002A349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Zagospodarowanie terenu przy ul. W. Sikorskiego na ogród terapeutyczny</w:t>
            </w:r>
          </w:p>
        </w:tc>
        <w:tc>
          <w:tcPr>
            <w:tcW w:w="1497" w:type="dxa"/>
            <w:noWrap/>
            <w:hideMark/>
          </w:tcPr>
          <w:p w14:paraId="442B5DFC"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przestrzenno-funkcjonalny </w:t>
            </w:r>
          </w:p>
        </w:tc>
        <w:tc>
          <w:tcPr>
            <w:tcW w:w="2352" w:type="dxa"/>
            <w:noWrap/>
            <w:hideMark/>
          </w:tcPr>
          <w:p w14:paraId="4EC16AF5"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środowiskowy</w:t>
            </w:r>
            <w:r w:rsidRPr="007100F3">
              <w:rPr>
                <w:rFonts w:eastAsia="Times New Roman"/>
                <w:color w:val="000000"/>
              </w:rPr>
              <w:br/>
              <w:t>techniczny</w:t>
            </w:r>
          </w:p>
        </w:tc>
      </w:tr>
      <w:tr w:rsidR="00B448F0" w:rsidRPr="007100F3" w14:paraId="6FDFE1BD"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0DE942F0" w14:textId="77777777" w:rsidR="00910AC8" w:rsidRPr="007100F3" w:rsidRDefault="00910AC8" w:rsidP="00C72A2E">
            <w:pPr>
              <w:jc w:val="right"/>
              <w:rPr>
                <w:rFonts w:eastAsia="Times New Roman"/>
                <w:color w:val="000000"/>
              </w:rPr>
            </w:pPr>
            <w:r w:rsidRPr="007100F3">
              <w:rPr>
                <w:rFonts w:eastAsia="Times New Roman"/>
                <w:color w:val="000000"/>
              </w:rPr>
              <w:t>33</w:t>
            </w:r>
          </w:p>
        </w:tc>
        <w:tc>
          <w:tcPr>
            <w:tcW w:w="4669" w:type="dxa"/>
            <w:noWrap/>
            <w:hideMark/>
          </w:tcPr>
          <w:p w14:paraId="48B9B00D" w14:textId="5DBED6E9"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Zagospodarowanie terenu pod funkcje rekreacyjne </w:t>
            </w:r>
            <w:r w:rsidR="00044105">
              <w:rPr>
                <w:rFonts w:eastAsia="Times New Roman"/>
                <w:color w:val="000000"/>
              </w:rPr>
              <w:br/>
            </w:r>
            <w:r w:rsidRPr="007100F3">
              <w:rPr>
                <w:rFonts w:eastAsia="Times New Roman"/>
                <w:color w:val="000000"/>
              </w:rPr>
              <w:t>przy Marinie w Gliwicach</w:t>
            </w:r>
          </w:p>
        </w:tc>
        <w:tc>
          <w:tcPr>
            <w:tcW w:w="1497" w:type="dxa"/>
            <w:noWrap/>
            <w:hideMark/>
          </w:tcPr>
          <w:p w14:paraId="16A3CBC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przestrzenno-funkcjonalny </w:t>
            </w:r>
          </w:p>
        </w:tc>
        <w:tc>
          <w:tcPr>
            <w:tcW w:w="2352" w:type="dxa"/>
            <w:noWrap/>
            <w:hideMark/>
          </w:tcPr>
          <w:p w14:paraId="24CD37BC"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środowiskowy</w:t>
            </w:r>
            <w:r w:rsidRPr="007100F3">
              <w:rPr>
                <w:rFonts w:eastAsia="Times New Roman"/>
                <w:color w:val="000000"/>
              </w:rPr>
              <w:br/>
              <w:t>techniczny</w:t>
            </w:r>
          </w:p>
        </w:tc>
      </w:tr>
      <w:tr w:rsidR="00B448F0" w:rsidRPr="007100F3" w14:paraId="0B8FEEB5"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7AE40392" w14:textId="77777777" w:rsidR="00910AC8" w:rsidRPr="007100F3" w:rsidRDefault="00910AC8" w:rsidP="00C72A2E">
            <w:pPr>
              <w:jc w:val="right"/>
              <w:rPr>
                <w:rFonts w:eastAsia="Times New Roman"/>
                <w:color w:val="000000"/>
              </w:rPr>
            </w:pPr>
            <w:r w:rsidRPr="007100F3">
              <w:rPr>
                <w:rFonts w:eastAsia="Times New Roman"/>
                <w:color w:val="000000"/>
              </w:rPr>
              <w:t>34</w:t>
            </w:r>
          </w:p>
        </w:tc>
        <w:tc>
          <w:tcPr>
            <w:tcW w:w="4669" w:type="dxa"/>
            <w:noWrap/>
            <w:hideMark/>
          </w:tcPr>
          <w:p w14:paraId="1869F83E" w14:textId="7D8C4EBC"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Rewitalizacja Ruin Teatru Victoria i al. Przyjaźni </w:t>
            </w:r>
            <w:r w:rsidR="00044105">
              <w:rPr>
                <w:rFonts w:eastAsia="Times New Roman"/>
                <w:color w:val="000000"/>
              </w:rPr>
              <w:br/>
            </w:r>
            <w:r w:rsidR="002A3496">
              <w:rPr>
                <w:rFonts w:eastAsia="Times New Roman"/>
                <w:color w:val="000000"/>
              </w:rPr>
              <w:t xml:space="preserve"> </w:t>
            </w:r>
          </w:p>
        </w:tc>
        <w:tc>
          <w:tcPr>
            <w:tcW w:w="1497" w:type="dxa"/>
            <w:noWrap/>
            <w:hideMark/>
          </w:tcPr>
          <w:p w14:paraId="34653445"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29931B6D"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przestrzenno-funkcjonalny</w:t>
            </w:r>
          </w:p>
        </w:tc>
      </w:tr>
      <w:tr w:rsidR="00B448F0" w:rsidRPr="007100F3" w14:paraId="4CC1E057"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2BC53B85" w14:textId="77777777" w:rsidR="00910AC8" w:rsidRPr="007100F3" w:rsidRDefault="00910AC8" w:rsidP="00C72A2E">
            <w:pPr>
              <w:jc w:val="right"/>
              <w:rPr>
                <w:rFonts w:eastAsia="Times New Roman"/>
                <w:color w:val="000000"/>
              </w:rPr>
            </w:pPr>
            <w:r w:rsidRPr="007100F3">
              <w:rPr>
                <w:rFonts w:eastAsia="Times New Roman"/>
                <w:color w:val="000000"/>
              </w:rPr>
              <w:t>35</w:t>
            </w:r>
          </w:p>
        </w:tc>
        <w:tc>
          <w:tcPr>
            <w:tcW w:w="4669" w:type="dxa"/>
            <w:noWrap/>
            <w:hideMark/>
          </w:tcPr>
          <w:p w14:paraId="488925C6" w14:textId="6DDE16F4"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Budowa przyłączy kanalizacji sanitarnej i deszczowej do budynków mieszkalnych wielorodzinnych zlokalizowanych w Gliwicach przy ul. Portowej 23-25 i Portowej 27-29 wraz z likwidacją istniejących szamb</w:t>
            </w:r>
          </w:p>
        </w:tc>
        <w:tc>
          <w:tcPr>
            <w:tcW w:w="1497" w:type="dxa"/>
            <w:noWrap/>
            <w:hideMark/>
          </w:tcPr>
          <w:p w14:paraId="507AE935"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16516CA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środowiskowy</w:t>
            </w:r>
          </w:p>
        </w:tc>
      </w:tr>
      <w:tr w:rsidR="00B448F0" w:rsidRPr="007100F3" w14:paraId="4397F37C"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44C840BF" w14:textId="77777777" w:rsidR="00910AC8" w:rsidRPr="007100F3" w:rsidRDefault="00910AC8" w:rsidP="00C72A2E">
            <w:pPr>
              <w:jc w:val="right"/>
              <w:rPr>
                <w:rFonts w:eastAsia="Times New Roman"/>
                <w:color w:val="000000"/>
              </w:rPr>
            </w:pPr>
            <w:r w:rsidRPr="007100F3">
              <w:rPr>
                <w:rFonts w:eastAsia="Times New Roman"/>
                <w:color w:val="000000"/>
              </w:rPr>
              <w:t>36</w:t>
            </w:r>
          </w:p>
        </w:tc>
        <w:tc>
          <w:tcPr>
            <w:tcW w:w="4669" w:type="dxa"/>
            <w:noWrap/>
            <w:hideMark/>
          </w:tcPr>
          <w:p w14:paraId="5168C2BE"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Termomodernizacja wielorodzinnego budynku mieszkalnego przy ul. Św. Elżbiety 4 wraz z jego podłączeniem do miejskiej sieci ciepłowniczej</w:t>
            </w:r>
          </w:p>
        </w:tc>
        <w:tc>
          <w:tcPr>
            <w:tcW w:w="1497" w:type="dxa"/>
            <w:noWrap/>
            <w:hideMark/>
          </w:tcPr>
          <w:p w14:paraId="3B03C752"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1B025588"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środowiskowy</w:t>
            </w:r>
          </w:p>
        </w:tc>
      </w:tr>
      <w:tr w:rsidR="00B448F0" w:rsidRPr="007100F3" w14:paraId="7E703239"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3764B4EA" w14:textId="77777777" w:rsidR="00910AC8" w:rsidRPr="007100F3" w:rsidRDefault="00910AC8" w:rsidP="00C72A2E">
            <w:pPr>
              <w:jc w:val="right"/>
              <w:rPr>
                <w:rFonts w:eastAsia="Times New Roman"/>
                <w:color w:val="000000"/>
              </w:rPr>
            </w:pPr>
            <w:r w:rsidRPr="007100F3">
              <w:rPr>
                <w:rFonts w:eastAsia="Times New Roman"/>
                <w:color w:val="000000"/>
              </w:rPr>
              <w:t>37</w:t>
            </w:r>
          </w:p>
        </w:tc>
        <w:tc>
          <w:tcPr>
            <w:tcW w:w="4669" w:type="dxa"/>
            <w:noWrap/>
            <w:hideMark/>
          </w:tcPr>
          <w:p w14:paraId="2D7D38D2"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Udostępnienie widzom z niepełnosprawnością ruchową sali kameralnej oraz balkonu widowni na dużej sali (zlokalizowanych na I piętrze) poprzez zbudowanie windy.</w:t>
            </w:r>
          </w:p>
        </w:tc>
        <w:tc>
          <w:tcPr>
            <w:tcW w:w="1497" w:type="dxa"/>
            <w:noWrap/>
            <w:hideMark/>
          </w:tcPr>
          <w:p w14:paraId="37F99287"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7C770E65"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r>
      <w:tr w:rsidR="00B448F0" w:rsidRPr="007100F3" w14:paraId="0AAF8948"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3143A686" w14:textId="77777777" w:rsidR="00910AC8" w:rsidRPr="007100F3" w:rsidRDefault="00910AC8" w:rsidP="00C72A2E">
            <w:pPr>
              <w:jc w:val="right"/>
              <w:rPr>
                <w:rFonts w:eastAsia="Times New Roman"/>
                <w:color w:val="000000"/>
              </w:rPr>
            </w:pPr>
            <w:r w:rsidRPr="007100F3">
              <w:rPr>
                <w:rFonts w:eastAsia="Times New Roman"/>
                <w:color w:val="000000"/>
              </w:rPr>
              <w:t>38</w:t>
            </w:r>
          </w:p>
        </w:tc>
        <w:tc>
          <w:tcPr>
            <w:tcW w:w="4669" w:type="dxa"/>
            <w:noWrap/>
            <w:hideMark/>
          </w:tcPr>
          <w:p w14:paraId="0B58393A"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Program „Redukujesz – zyskujesz”</w:t>
            </w:r>
          </w:p>
        </w:tc>
        <w:tc>
          <w:tcPr>
            <w:tcW w:w="1497" w:type="dxa"/>
            <w:noWrap/>
            <w:hideMark/>
          </w:tcPr>
          <w:p w14:paraId="529811AE"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2EEB0F1D"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środowiskowy</w:t>
            </w:r>
          </w:p>
        </w:tc>
      </w:tr>
      <w:tr w:rsidR="00B448F0" w:rsidRPr="007100F3" w14:paraId="485BE75B"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0B32360C" w14:textId="77777777" w:rsidR="00910AC8" w:rsidRPr="007100F3" w:rsidRDefault="00910AC8" w:rsidP="00C72A2E">
            <w:pPr>
              <w:jc w:val="right"/>
              <w:rPr>
                <w:rFonts w:eastAsia="Times New Roman"/>
                <w:color w:val="000000"/>
              </w:rPr>
            </w:pPr>
            <w:r w:rsidRPr="007100F3">
              <w:rPr>
                <w:rFonts w:eastAsia="Times New Roman"/>
                <w:color w:val="000000"/>
              </w:rPr>
              <w:t>39</w:t>
            </w:r>
          </w:p>
        </w:tc>
        <w:tc>
          <w:tcPr>
            <w:tcW w:w="4669" w:type="dxa"/>
            <w:noWrap/>
          </w:tcPr>
          <w:p w14:paraId="20502841" w14:textId="570C24D0"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 xml:space="preserve">Renowacja zabytkowej elewacji secesyjnej kamienicy </w:t>
            </w:r>
            <w:r w:rsidR="00044105">
              <w:rPr>
                <w:rFonts w:eastAsia="Times New Roman"/>
                <w:color w:val="000000"/>
              </w:rPr>
              <w:br/>
            </w:r>
            <w:r w:rsidRPr="00992EB0">
              <w:rPr>
                <w:rFonts w:eastAsia="Times New Roman"/>
                <w:color w:val="000000"/>
              </w:rPr>
              <w:t>z początku XX wieku</w:t>
            </w:r>
          </w:p>
        </w:tc>
        <w:tc>
          <w:tcPr>
            <w:tcW w:w="1497" w:type="dxa"/>
            <w:noWrap/>
          </w:tcPr>
          <w:p w14:paraId="3E24FA70" w14:textId="77777777" w:rsidR="00910AC8" w:rsidRPr="00992EB0"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techniczny</w:t>
            </w:r>
          </w:p>
          <w:p w14:paraId="2BA876B3"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352" w:type="dxa"/>
            <w:noWrap/>
          </w:tcPr>
          <w:p w14:paraId="78DE8CF6" w14:textId="77777777" w:rsidR="00910AC8" w:rsidRPr="00992EB0"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przestrzenno-funkcjonalny</w:t>
            </w:r>
          </w:p>
          <w:p w14:paraId="0CD2B4B4" w14:textId="77777777" w:rsidR="00910AC8" w:rsidRPr="00992EB0"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środowiskowy</w:t>
            </w:r>
          </w:p>
          <w:p w14:paraId="0A6B1045"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gospodarczy</w:t>
            </w:r>
          </w:p>
        </w:tc>
      </w:tr>
      <w:tr w:rsidR="00B448F0" w:rsidRPr="007100F3" w14:paraId="00AC0CB2"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08C7620F" w14:textId="77777777" w:rsidR="00910AC8" w:rsidRPr="007100F3" w:rsidRDefault="00910AC8" w:rsidP="00C72A2E">
            <w:pPr>
              <w:jc w:val="right"/>
              <w:rPr>
                <w:rFonts w:eastAsia="Times New Roman"/>
                <w:color w:val="000000"/>
              </w:rPr>
            </w:pPr>
            <w:r w:rsidRPr="007100F3">
              <w:rPr>
                <w:rFonts w:eastAsia="Times New Roman"/>
                <w:color w:val="000000"/>
              </w:rPr>
              <w:t>40</w:t>
            </w:r>
          </w:p>
        </w:tc>
        <w:tc>
          <w:tcPr>
            <w:tcW w:w="4669" w:type="dxa"/>
            <w:noWrap/>
            <w:hideMark/>
          </w:tcPr>
          <w:p w14:paraId="64097E50"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Termomodernizacja budynku przy ul. Na Skarpie 1</w:t>
            </w:r>
          </w:p>
        </w:tc>
        <w:tc>
          <w:tcPr>
            <w:tcW w:w="1497" w:type="dxa"/>
            <w:noWrap/>
            <w:hideMark/>
          </w:tcPr>
          <w:p w14:paraId="5B3FAAFD" w14:textId="77777777" w:rsidR="00910AC8" w:rsidRPr="007A2261" w:rsidRDefault="00910AC8" w:rsidP="00272BE5">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techniczny</w:t>
            </w:r>
          </w:p>
        </w:tc>
        <w:tc>
          <w:tcPr>
            <w:tcW w:w="2352" w:type="dxa"/>
            <w:noWrap/>
            <w:hideMark/>
          </w:tcPr>
          <w:p w14:paraId="348F8347" w14:textId="77777777" w:rsidR="00910AC8" w:rsidRPr="007A2261" w:rsidRDefault="00910AC8" w:rsidP="007A2261">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przestrzenno-funkcjonalny</w:t>
            </w:r>
            <w:r w:rsidRPr="007A2261">
              <w:rPr>
                <w:rFonts w:eastAsia="Times New Roman"/>
                <w:color w:val="000000"/>
              </w:rPr>
              <w:br/>
              <w:t>środowiskowy</w:t>
            </w:r>
          </w:p>
        </w:tc>
      </w:tr>
      <w:tr w:rsidR="00B448F0" w:rsidRPr="007100F3" w14:paraId="3D00CB74"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vAlign w:val="center"/>
          </w:tcPr>
          <w:p w14:paraId="233D2145" w14:textId="0042E140" w:rsidR="00572125" w:rsidRPr="007100F3" w:rsidRDefault="00572125" w:rsidP="00572125">
            <w:pPr>
              <w:jc w:val="right"/>
              <w:rPr>
                <w:rFonts w:eastAsia="Times New Roman"/>
                <w:color w:val="000000"/>
              </w:rPr>
            </w:pPr>
            <w:r>
              <w:rPr>
                <w:rFonts w:eastAsia="Times New Roman"/>
                <w:color w:val="000000"/>
              </w:rPr>
              <w:t>41</w:t>
            </w:r>
          </w:p>
        </w:tc>
        <w:tc>
          <w:tcPr>
            <w:tcW w:w="4669" w:type="dxa"/>
            <w:noWrap/>
            <w:vAlign w:val="center"/>
          </w:tcPr>
          <w:p w14:paraId="7B321434" w14:textId="20C80721" w:rsidR="00572125" w:rsidRPr="007100F3" w:rsidRDefault="00572125" w:rsidP="00572125">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FC4A2F">
              <w:rPr>
                <w:rFonts w:eastAsia="Times New Roman"/>
                <w:color w:val="000000"/>
              </w:rPr>
              <w:t>Budowa zespołu kolektorów słonecznych dla potrzeb ciepłej wody dla miasta Gliwice wraz z magazynem ciepła</w:t>
            </w:r>
          </w:p>
        </w:tc>
        <w:tc>
          <w:tcPr>
            <w:tcW w:w="1497" w:type="dxa"/>
            <w:noWrap/>
          </w:tcPr>
          <w:p w14:paraId="4B3DFB50" w14:textId="1C303381" w:rsidR="00572125" w:rsidRPr="007A2261" w:rsidRDefault="007A2261" w:rsidP="007A2261">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A2261">
              <w:rPr>
                <w:rFonts w:eastAsia="Times New Roman"/>
                <w:color w:val="000000"/>
              </w:rPr>
              <w:t>gospodarczy</w:t>
            </w:r>
          </w:p>
        </w:tc>
        <w:tc>
          <w:tcPr>
            <w:tcW w:w="2352" w:type="dxa"/>
            <w:noWrap/>
          </w:tcPr>
          <w:p w14:paraId="0D8BDB1C" w14:textId="77777777" w:rsidR="007A2261" w:rsidRPr="007A2261" w:rsidRDefault="007A2261" w:rsidP="007A2261">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A2261">
              <w:rPr>
                <w:rFonts w:eastAsia="Times New Roman"/>
                <w:color w:val="000000"/>
              </w:rPr>
              <w:t>społeczny</w:t>
            </w:r>
          </w:p>
          <w:p w14:paraId="49618BBA" w14:textId="77777777" w:rsidR="007A2261" w:rsidRPr="007A2261" w:rsidRDefault="007A2261" w:rsidP="007A2261">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A2261">
              <w:rPr>
                <w:rFonts w:eastAsia="Times New Roman"/>
                <w:color w:val="000000"/>
              </w:rPr>
              <w:t>przestrzenno-funkcjonalny</w:t>
            </w:r>
          </w:p>
          <w:p w14:paraId="23DEFF9C" w14:textId="3E3A2E25" w:rsidR="00572125" w:rsidRPr="007A2261" w:rsidRDefault="007A2261" w:rsidP="007A2261">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A2261">
              <w:rPr>
                <w:rFonts w:eastAsia="Times New Roman"/>
                <w:color w:val="000000"/>
              </w:rPr>
              <w:t>środowiskowy</w:t>
            </w:r>
          </w:p>
        </w:tc>
      </w:tr>
      <w:tr w:rsidR="00B448F0" w:rsidRPr="007100F3" w14:paraId="0B08A6F1"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vAlign w:val="center"/>
          </w:tcPr>
          <w:p w14:paraId="239A3ED5" w14:textId="34C63D47" w:rsidR="002A3496" w:rsidRPr="007100F3" w:rsidRDefault="002A3496" w:rsidP="002A3496">
            <w:pPr>
              <w:jc w:val="right"/>
              <w:rPr>
                <w:rFonts w:eastAsia="Times New Roman"/>
                <w:color w:val="000000"/>
              </w:rPr>
            </w:pPr>
            <w:r>
              <w:rPr>
                <w:rFonts w:eastAsia="Times New Roman"/>
                <w:color w:val="000000"/>
              </w:rPr>
              <w:lastRenderedPageBreak/>
              <w:t>42</w:t>
            </w:r>
          </w:p>
        </w:tc>
        <w:tc>
          <w:tcPr>
            <w:tcW w:w="4669" w:type="dxa"/>
            <w:noWrap/>
            <w:vAlign w:val="center"/>
          </w:tcPr>
          <w:p w14:paraId="6F6934D0" w14:textId="7C238F84" w:rsidR="002A3496" w:rsidRPr="007100F3" w:rsidRDefault="002A3496" w:rsidP="002A3496">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FC4A2F">
              <w:rPr>
                <w:rFonts w:eastAsia="Times New Roman"/>
                <w:color w:val="000000"/>
              </w:rPr>
              <w:t xml:space="preserve">Budowa nowoczesnego zaplecza technicznego </w:t>
            </w:r>
            <w:r>
              <w:rPr>
                <w:rFonts w:eastAsia="Times New Roman"/>
                <w:color w:val="000000"/>
              </w:rPr>
              <w:br/>
            </w:r>
            <w:r w:rsidRPr="00FC4A2F">
              <w:rPr>
                <w:rFonts w:eastAsia="Times New Roman"/>
                <w:color w:val="000000"/>
              </w:rPr>
              <w:t xml:space="preserve">do serwisowania taboru kolejowego przy </w:t>
            </w:r>
            <w:r>
              <w:rPr>
                <w:rFonts w:eastAsia="Times New Roman"/>
                <w:color w:val="000000"/>
              </w:rPr>
              <w:br/>
            </w:r>
            <w:r w:rsidRPr="00FC4A2F">
              <w:rPr>
                <w:rFonts w:eastAsia="Times New Roman"/>
                <w:color w:val="000000"/>
              </w:rPr>
              <w:t>ul. Bojkowskiej w Gliwicach.</w:t>
            </w:r>
          </w:p>
        </w:tc>
        <w:tc>
          <w:tcPr>
            <w:tcW w:w="1497" w:type="dxa"/>
            <w:noWrap/>
          </w:tcPr>
          <w:p w14:paraId="0C6B1CD1" w14:textId="77777777" w:rsidR="002A3496" w:rsidRPr="007A2261" w:rsidRDefault="002A3496" w:rsidP="002A3496">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przestrzenno-funkcjonalny</w:t>
            </w:r>
          </w:p>
          <w:p w14:paraId="321BFBAF" w14:textId="787784D7" w:rsidR="002A3496" w:rsidRPr="007100F3" w:rsidRDefault="002A3496" w:rsidP="002A3496">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352" w:type="dxa"/>
            <w:noWrap/>
          </w:tcPr>
          <w:p w14:paraId="28CE10B2" w14:textId="77777777" w:rsidR="002A3496" w:rsidRPr="007A2261" w:rsidRDefault="002A3496" w:rsidP="002A3496">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społeczny</w:t>
            </w:r>
          </w:p>
          <w:p w14:paraId="046351DD" w14:textId="77777777" w:rsidR="002A3496" w:rsidRPr="007A2261" w:rsidRDefault="002A3496" w:rsidP="002A3496">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gospodarczy</w:t>
            </w:r>
          </w:p>
          <w:p w14:paraId="71482C8D" w14:textId="77777777" w:rsidR="002A3496" w:rsidRPr="007A2261" w:rsidRDefault="002A3496" w:rsidP="002A3496">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środowiskowy</w:t>
            </w:r>
          </w:p>
          <w:p w14:paraId="7693469B" w14:textId="78869B93" w:rsidR="002A3496" w:rsidRPr="007100F3" w:rsidRDefault="002A3496" w:rsidP="002A3496">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bl>
    <w:p w14:paraId="1D79B083" w14:textId="5D7F192D" w:rsidR="003C2665" w:rsidRPr="004505BB" w:rsidRDefault="00540128" w:rsidP="004505BB">
      <w:pPr>
        <w:pStyle w:val="podpistabeli"/>
        <w:rPr>
          <w:rStyle w:val="markedcontent"/>
        </w:rPr>
      </w:pPr>
      <w:r w:rsidRPr="00540128">
        <w:t>Źródło: opracowanie własne</w:t>
      </w:r>
    </w:p>
    <w:p w14:paraId="0381920E" w14:textId="5E2D5FF8" w:rsidR="005764D1" w:rsidRPr="005764D1" w:rsidRDefault="00576E74" w:rsidP="005764D1">
      <w:pPr>
        <w:pStyle w:val="11NAGLOWEK"/>
      </w:pPr>
      <w:bookmarkStart w:id="186" w:name="_Toc187219983"/>
      <w:r w:rsidRPr="00FE29B9">
        <w:t>Komplementarność międzyokresowa</w:t>
      </w:r>
      <w:bookmarkEnd w:id="186"/>
      <w:r w:rsidRPr="00FE29B9">
        <w:tab/>
      </w:r>
    </w:p>
    <w:p w14:paraId="2B129449" w14:textId="674F04FC" w:rsidR="000A7356" w:rsidRPr="00FE29B9" w:rsidRDefault="00841902" w:rsidP="004505BB">
      <w:pPr>
        <w:pStyle w:val="tekkst"/>
      </w:pPr>
      <w:r w:rsidRPr="000834DA">
        <w:rPr>
          <w:rStyle w:val="markedcontent"/>
        </w:rPr>
        <w:t xml:space="preserve">Komplementarność międzyokresowa, zachodząca pomiędzy programami w rożnych okresach programowania, tj. okres programowania 2007-2013, 2014-2020 oraz 2021-2027. W procesie realizacji GPR będą wdrążanie przedsięwzięcia i działania  </w:t>
      </w:r>
      <w:r w:rsidR="001332D8" w:rsidRPr="000834DA">
        <w:rPr>
          <w:rStyle w:val="markedcontent"/>
        </w:rPr>
        <w:t xml:space="preserve">wzmacniające i uzupełniające efekty już podejmowanych w Mieście działań rewitalizacyjnych. </w:t>
      </w:r>
      <w:r w:rsidRPr="000834DA">
        <w:rPr>
          <w:rStyle w:val="markedcontent"/>
        </w:rPr>
        <w:t xml:space="preserve"> </w:t>
      </w:r>
    </w:p>
    <w:p w14:paraId="5C679FE1" w14:textId="61A9805E" w:rsidR="005764D1" w:rsidRPr="005764D1" w:rsidRDefault="00576E74" w:rsidP="005764D1">
      <w:pPr>
        <w:pStyle w:val="11NAGLOWEK"/>
      </w:pPr>
      <w:bookmarkStart w:id="187" w:name="_Toc187219984"/>
      <w:r w:rsidRPr="00FE29B9">
        <w:t>Komplementarność instytucjonalna i procesowa</w:t>
      </w:r>
      <w:bookmarkEnd w:id="187"/>
      <w:r w:rsidRPr="00FE29B9">
        <w:tab/>
      </w:r>
    </w:p>
    <w:p w14:paraId="6EFCD7F2" w14:textId="46FCB23F" w:rsidR="000A7356" w:rsidRPr="00FE29B9" w:rsidRDefault="00B603F3" w:rsidP="004505BB">
      <w:pPr>
        <w:pStyle w:val="tekkst"/>
      </w:pPr>
      <w:r w:rsidRPr="000834DA">
        <w:rPr>
          <w:rStyle w:val="markedcontent"/>
        </w:rPr>
        <w:t>Komplementarność instytucjonalna i procesowa</w:t>
      </w:r>
      <w:r w:rsidR="003A626E">
        <w:rPr>
          <w:rStyle w:val="markedcontent"/>
        </w:rPr>
        <w:t xml:space="preserve"> niniejszego </w:t>
      </w:r>
      <w:r w:rsidR="00E660DC">
        <w:rPr>
          <w:rStyle w:val="markedcontent"/>
        </w:rPr>
        <w:t>dokumentu</w:t>
      </w:r>
      <w:r w:rsidRPr="000834DA">
        <w:rPr>
          <w:rStyle w:val="markedcontent"/>
        </w:rPr>
        <w:t xml:space="preserve"> </w:t>
      </w:r>
      <w:r w:rsidR="00E660DC">
        <w:rPr>
          <w:rStyle w:val="markedcontent"/>
        </w:rPr>
        <w:t xml:space="preserve">polega </w:t>
      </w:r>
      <w:r w:rsidR="00044105">
        <w:rPr>
          <w:rStyle w:val="markedcontent"/>
        </w:rPr>
        <w:br/>
      </w:r>
      <w:r w:rsidRPr="000834DA">
        <w:rPr>
          <w:rStyle w:val="markedcontent"/>
        </w:rPr>
        <w:t xml:space="preserve">na zbudowaniu systemu zarządzania działaniami rewitalizacyjnymi  i  </w:t>
      </w:r>
      <w:r w:rsidR="00E660DC">
        <w:rPr>
          <w:rStyle w:val="markedcontent"/>
        </w:rPr>
        <w:t xml:space="preserve">całym </w:t>
      </w:r>
      <w:r w:rsidRPr="000834DA">
        <w:rPr>
          <w:rStyle w:val="markedcontent"/>
        </w:rPr>
        <w:t xml:space="preserve">GPR opartym </w:t>
      </w:r>
      <w:r w:rsidR="00044105">
        <w:rPr>
          <w:rStyle w:val="markedcontent"/>
        </w:rPr>
        <w:br/>
      </w:r>
      <w:r w:rsidRPr="000834DA">
        <w:rPr>
          <w:rStyle w:val="markedcontent"/>
        </w:rPr>
        <w:t>na doświadczeniu podmiotu wdr</w:t>
      </w:r>
      <w:r w:rsidR="00E660DC">
        <w:rPr>
          <w:rStyle w:val="markedcontent"/>
        </w:rPr>
        <w:t>a</w:t>
      </w:r>
      <w:r w:rsidRPr="000834DA">
        <w:rPr>
          <w:rStyle w:val="markedcontent"/>
        </w:rPr>
        <w:t>żającego</w:t>
      </w:r>
      <w:r w:rsidR="00263659" w:rsidRPr="000834DA">
        <w:rPr>
          <w:rStyle w:val="markedcontent"/>
        </w:rPr>
        <w:t xml:space="preserve"> i partnerów</w:t>
      </w:r>
      <w:r w:rsidRPr="000834DA">
        <w:rPr>
          <w:rStyle w:val="markedcontent"/>
        </w:rPr>
        <w:t xml:space="preserve">, co  pozwali na sprawne i skuteczne współdziałanie w ramach rewitalizacji różnych podmiotów lokalnych publicznych </w:t>
      </w:r>
      <w:r w:rsidR="00044105">
        <w:rPr>
          <w:rStyle w:val="markedcontent"/>
        </w:rPr>
        <w:br/>
      </w:r>
      <w:r w:rsidRPr="000834DA">
        <w:rPr>
          <w:rStyle w:val="markedcontent"/>
        </w:rPr>
        <w:t>i prywatnych</w:t>
      </w:r>
      <w:r w:rsidR="00263659" w:rsidRPr="000834DA">
        <w:rPr>
          <w:rStyle w:val="markedcontent"/>
        </w:rPr>
        <w:t xml:space="preserve">. Ponadto </w:t>
      </w:r>
      <w:r w:rsidR="009724AD" w:rsidRPr="000834DA">
        <w:rPr>
          <w:rStyle w:val="markedcontent"/>
        </w:rPr>
        <w:t xml:space="preserve">realizacja GPR stanowić będzie element polityki zarządzania rozwojem miasta. </w:t>
      </w:r>
    </w:p>
    <w:p w14:paraId="279177F8" w14:textId="67BAA5A9" w:rsidR="0056707A" w:rsidRPr="004505BB" w:rsidRDefault="00576E74" w:rsidP="004505BB">
      <w:pPr>
        <w:pStyle w:val="11NAGLOWEK"/>
        <w:rPr>
          <w:rStyle w:val="markedcontent"/>
        </w:rPr>
      </w:pPr>
      <w:bookmarkStart w:id="188" w:name="_Toc187219985"/>
      <w:r w:rsidRPr="00FE29B9">
        <w:t>Komplementarność finansowa</w:t>
      </w:r>
      <w:bookmarkEnd w:id="188"/>
      <w:r w:rsidRPr="00FE29B9">
        <w:tab/>
      </w:r>
    </w:p>
    <w:p w14:paraId="31733FA4" w14:textId="61E5876A" w:rsidR="00612896" w:rsidRDefault="00612896" w:rsidP="004505BB">
      <w:pPr>
        <w:pStyle w:val="tekkst"/>
        <w:rPr>
          <w:rStyle w:val="markedcontent"/>
        </w:rPr>
      </w:pPr>
      <w:r w:rsidRPr="000834DA">
        <w:rPr>
          <w:rStyle w:val="markedcontent"/>
        </w:rPr>
        <w:t xml:space="preserve">Komplementarność finansowa oznacza, że przedsięwzięcia rewitalizacyjne, </w:t>
      </w:r>
      <w:r w:rsidR="00844282" w:rsidRPr="000834DA">
        <w:rPr>
          <w:rStyle w:val="markedcontent"/>
        </w:rPr>
        <w:t>opart</w:t>
      </w:r>
      <w:r w:rsidR="00844282">
        <w:rPr>
          <w:rStyle w:val="markedcontent"/>
        </w:rPr>
        <w:t>e</w:t>
      </w:r>
      <w:r w:rsidR="00844282" w:rsidRPr="000834DA">
        <w:rPr>
          <w:rStyle w:val="markedcontent"/>
        </w:rPr>
        <w:t xml:space="preserve"> </w:t>
      </w:r>
      <w:r w:rsidRPr="000834DA">
        <w:rPr>
          <w:rStyle w:val="markedcontent"/>
        </w:rPr>
        <w:t>będ</w:t>
      </w:r>
      <w:r w:rsidR="00844282">
        <w:rPr>
          <w:rStyle w:val="markedcontent"/>
        </w:rPr>
        <w:t>ą</w:t>
      </w:r>
      <w:r w:rsidRPr="000834DA">
        <w:rPr>
          <w:rStyle w:val="markedcontent"/>
        </w:rPr>
        <w:t xml:space="preserve"> </w:t>
      </w:r>
      <w:r w:rsidR="00044105">
        <w:rPr>
          <w:rStyle w:val="markedcontent"/>
        </w:rPr>
        <w:br/>
      </w:r>
      <w:r w:rsidRPr="000834DA">
        <w:rPr>
          <w:rStyle w:val="markedcontent"/>
        </w:rPr>
        <w:t xml:space="preserve">o mechanizm łączenia wsparcia z różnych źródeł, w tym środków europejskich w ramach programu Fundusze Europejskie dla Śląskiego 2021-2027, programów krajowych, środków budżetu miasta i budżetu państwa oraz województwa, a także środków partnerów gospodarczych i społecznych. W odniesieniu do większości </w:t>
      </w:r>
      <w:r w:rsidR="003A626E">
        <w:rPr>
          <w:rStyle w:val="markedcontent"/>
        </w:rPr>
        <w:t>przedsięwzięć ujętych w niniejszym dokumencie</w:t>
      </w:r>
      <w:r w:rsidRPr="000834DA">
        <w:rPr>
          <w:rStyle w:val="markedcontent"/>
        </w:rPr>
        <w:t xml:space="preserve"> planuje się uzyskanie wsparcia w ramach Fundusze dla Śląskiego 2021</w:t>
      </w:r>
      <w:r w:rsidR="00044105">
        <w:rPr>
          <w:rStyle w:val="markedcontent"/>
        </w:rPr>
        <w:t>-</w:t>
      </w:r>
      <w:r w:rsidRPr="000834DA">
        <w:rPr>
          <w:rStyle w:val="markedcontent"/>
        </w:rPr>
        <w:t xml:space="preserve">2027 – łącząc przedsięwzięcia finansowane w ramach EFRR oraz EFS. </w:t>
      </w:r>
    </w:p>
    <w:p w14:paraId="067C78A5" w14:textId="702D0F15" w:rsidR="00716BEE" w:rsidRPr="000834DA" w:rsidRDefault="00044105" w:rsidP="00044105">
      <w:pPr>
        <w:rPr>
          <w:rStyle w:val="markedcontent"/>
          <w:sz w:val="24"/>
          <w:szCs w:val="24"/>
        </w:rPr>
      </w:pPr>
      <w:r>
        <w:rPr>
          <w:rStyle w:val="markedcontent"/>
          <w:sz w:val="24"/>
          <w:szCs w:val="24"/>
        </w:rPr>
        <w:br w:type="page"/>
      </w:r>
    </w:p>
    <w:p w14:paraId="3224BC55" w14:textId="777C4446" w:rsidR="000A7356" w:rsidRPr="00FE29B9" w:rsidRDefault="00576E74" w:rsidP="000A7356">
      <w:pPr>
        <w:pStyle w:val="NAGLOWEK1"/>
      </w:pPr>
      <w:bookmarkStart w:id="189" w:name="_Toc187219986"/>
      <w:r w:rsidRPr="0023665C">
        <w:lastRenderedPageBreak/>
        <w:t>Szacunkowe</w:t>
      </w:r>
      <w:r w:rsidRPr="00716BEE">
        <w:t xml:space="preserve"> ramy finansowe gminnego programu rewitalizacji</w:t>
      </w:r>
      <w:bookmarkEnd w:id="189"/>
      <w:r w:rsidRPr="00716BEE">
        <w:t xml:space="preserve"> </w:t>
      </w:r>
    </w:p>
    <w:p w14:paraId="70D97551" w14:textId="46DAD0ED" w:rsidR="00017900" w:rsidRPr="00FE29B9" w:rsidRDefault="00017900" w:rsidP="000F30A1">
      <w:pPr>
        <w:pStyle w:val="tekkst"/>
      </w:pPr>
      <w:r w:rsidRPr="00FE29B9">
        <w:rPr>
          <w:rStyle w:val="markedcontent"/>
        </w:rPr>
        <w:t xml:space="preserve">Realizacja przedsięwzięć w ramach programu rewitalizacji wymaga zaangażowania finansowego podmiotów je realizujących oraz w wielu przypadkach również montażu strumieni finansowania. Ze względu na zintegrowany charakter przedsięwzięć, </w:t>
      </w:r>
      <w:r w:rsidR="00044105">
        <w:rPr>
          <w:rStyle w:val="markedcontent"/>
        </w:rPr>
        <w:br/>
      </w:r>
      <w:r w:rsidRPr="00FE29B9">
        <w:rPr>
          <w:rStyle w:val="markedcontent"/>
        </w:rPr>
        <w:t xml:space="preserve">ich komplementarność oraz wieloaspektowość niezbędny będzie aktywny udział organizacyjny i finansowy innych podmiotów, których zadania zostały wskazane w programie. Należy jednak zaznaczyć, że GPR zawiera zarówno zadania, dla których realizatorem ma być </w:t>
      </w:r>
      <w:r w:rsidR="001C5529" w:rsidRPr="00FE29B9">
        <w:rPr>
          <w:rStyle w:val="markedcontent"/>
        </w:rPr>
        <w:t>miast</w:t>
      </w:r>
      <w:r w:rsidR="001C5529">
        <w:rPr>
          <w:rStyle w:val="markedcontent"/>
        </w:rPr>
        <w:t>o</w:t>
      </w:r>
      <w:r w:rsidR="001C5529" w:rsidRPr="00FE29B9">
        <w:rPr>
          <w:rStyle w:val="markedcontent"/>
        </w:rPr>
        <w:t xml:space="preserve"> </w:t>
      </w:r>
      <w:r w:rsidRPr="00FE29B9">
        <w:rPr>
          <w:rStyle w:val="markedcontent"/>
        </w:rPr>
        <w:t xml:space="preserve">Gliwice, ale również przedsięwzięcia, które zostały zgłoszone przez partnerów społecznych </w:t>
      </w:r>
      <w:r w:rsidR="00044105">
        <w:rPr>
          <w:rStyle w:val="markedcontent"/>
        </w:rPr>
        <w:br/>
      </w:r>
      <w:r w:rsidRPr="00FE29B9">
        <w:rPr>
          <w:rStyle w:val="markedcontent"/>
        </w:rPr>
        <w:t xml:space="preserve">i gospodarczych. </w:t>
      </w:r>
    </w:p>
    <w:p w14:paraId="61769651" w14:textId="4F5A1135" w:rsidR="00017900" w:rsidRPr="00FE29B9" w:rsidRDefault="00017900" w:rsidP="000F30A1">
      <w:pPr>
        <w:pStyle w:val="tekkst"/>
      </w:pPr>
      <w:r w:rsidRPr="00FE29B9">
        <w:rPr>
          <w:rStyle w:val="markedcontent"/>
        </w:rPr>
        <w:t>Zamieszczenie tego typu przedsięwzięcia czy projektu w GPR nie powoduje dla miasta Gliwice zobowiązań finansowych, a partnerzy są zobowiązani do samodzielnego podejmowania działań w zakresie pozyskania środków na realizację przedsięwzięć własnych. Do kluczowych źródeł finansowania działań rewitalizacyjnych zaliczyć należy:</w:t>
      </w:r>
    </w:p>
    <w:p w14:paraId="2945E5C3" w14:textId="24CE4614" w:rsidR="00255A30" w:rsidRPr="00FE29B9" w:rsidRDefault="00255A30" w:rsidP="0036684C">
      <w:pPr>
        <w:pStyle w:val="Akapitzlist"/>
        <w:numPr>
          <w:ilvl w:val="0"/>
          <w:numId w:val="84"/>
        </w:numPr>
        <w:suppressAutoHyphens/>
        <w:spacing w:after="0" w:line="360" w:lineRule="auto"/>
        <w:ind w:left="714" w:hanging="357"/>
        <w:rPr>
          <w:sz w:val="24"/>
          <w:szCs w:val="24"/>
        </w:rPr>
      </w:pPr>
      <w:r w:rsidRPr="00FE29B9">
        <w:rPr>
          <w:sz w:val="24"/>
          <w:szCs w:val="24"/>
        </w:rPr>
        <w:t>budżet miasta,</w:t>
      </w:r>
    </w:p>
    <w:p w14:paraId="1D717EDD" w14:textId="4D52FD0A" w:rsidR="00017900" w:rsidRPr="00FE29B9" w:rsidRDefault="0045634E" w:rsidP="0036684C">
      <w:pPr>
        <w:pStyle w:val="Akapitzlist"/>
        <w:numPr>
          <w:ilvl w:val="0"/>
          <w:numId w:val="84"/>
        </w:numPr>
        <w:suppressAutoHyphens/>
        <w:spacing w:after="0" w:line="360" w:lineRule="auto"/>
        <w:ind w:left="714" w:hanging="357"/>
        <w:rPr>
          <w:sz w:val="24"/>
          <w:szCs w:val="24"/>
        </w:rPr>
      </w:pPr>
      <w:r w:rsidRPr="00FE29B9">
        <w:rPr>
          <w:sz w:val="24"/>
          <w:szCs w:val="24"/>
        </w:rPr>
        <w:t xml:space="preserve">środki </w:t>
      </w:r>
      <w:r w:rsidR="00017900" w:rsidRPr="00FE29B9">
        <w:rPr>
          <w:sz w:val="24"/>
          <w:szCs w:val="24"/>
        </w:rPr>
        <w:t>Unii Europejskiej</w:t>
      </w:r>
      <w:r w:rsidR="00255A30" w:rsidRPr="00FE29B9">
        <w:rPr>
          <w:sz w:val="24"/>
          <w:szCs w:val="24"/>
        </w:rPr>
        <w:t>,</w:t>
      </w:r>
    </w:p>
    <w:p w14:paraId="1C9E879A" w14:textId="5E557711" w:rsidR="00255A30" w:rsidRPr="00FE29B9" w:rsidRDefault="00255A30" w:rsidP="0036684C">
      <w:pPr>
        <w:pStyle w:val="Akapitzlist"/>
        <w:numPr>
          <w:ilvl w:val="0"/>
          <w:numId w:val="84"/>
        </w:numPr>
        <w:suppressAutoHyphens/>
        <w:spacing w:after="0" w:line="360" w:lineRule="auto"/>
        <w:ind w:left="714" w:hanging="357"/>
        <w:rPr>
          <w:sz w:val="24"/>
          <w:szCs w:val="24"/>
        </w:rPr>
      </w:pPr>
      <w:r w:rsidRPr="00FE29B9">
        <w:rPr>
          <w:sz w:val="24"/>
          <w:szCs w:val="24"/>
        </w:rPr>
        <w:t xml:space="preserve">środki z budżetu państwa, </w:t>
      </w:r>
    </w:p>
    <w:p w14:paraId="790CCDA8" w14:textId="6C360992" w:rsidR="00017900" w:rsidRPr="00FE29B9" w:rsidRDefault="00017900" w:rsidP="0036684C">
      <w:pPr>
        <w:pStyle w:val="Akapitzlist"/>
        <w:numPr>
          <w:ilvl w:val="0"/>
          <w:numId w:val="84"/>
        </w:numPr>
        <w:suppressAutoHyphens/>
        <w:spacing w:after="0" w:line="360" w:lineRule="auto"/>
        <w:rPr>
          <w:sz w:val="24"/>
          <w:szCs w:val="24"/>
        </w:rPr>
      </w:pPr>
      <w:r w:rsidRPr="00FE29B9">
        <w:rPr>
          <w:sz w:val="24"/>
          <w:szCs w:val="24"/>
        </w:rPr>
        <w:t>budżet województwa</w:t>
      </w:r>
      <w:r w:rsidR="00255A30" w:rsidRPr="00FE29B9">
        <w:rPr>
          <w:sz w:val="24"/>
          <w:szCs w:val="24"/>
        </w:rPr>
        <w:t>,</w:t>
      </w:r>
    </w:p>
    <w:p w14:paraId="15558E8B" w14:textId="07C0475A" w:rsidR="00017900" w:rsidRPr="00FE29B9" w:rsidRDefault="00017900" w:rsidP="0036684C">
      <w:pPr>
        <w:pStyle w:val="Akapitzlist"/>
        <w:numPr>
          <w:ilvl w:val="0"/>
          <w:numId w:val="85"/>
        </w:numPr>
        <w:suppressAutoHyphens/>
        <w:spacing w:after="0" w:line="360" w:lineRule="auto"/>
        <w:ind w:left="714" w:hanging="357"/>
        <w:rPr>
          <w:sz w:val="24"/>
          <w:szCs w:val="24"/>
        </w:rPr>
      </w:pPr>
      <w:r w:rsidRPr="00FE29B9">
        <w:rPr>
          <w:sz w:val="24"/>
          <w:szCs w:val="24"/>
        </w:rPr>
        <w:t xml:space="preserve">środki własne podmiotów realizujących przedsięwzięcia </w:t>
      </w:r>
      <w:r w:rsidR="00DE29B2" w:rsidRPr="00FE29B9">
        <w:rPr>
          <w:sz w:val="24"/>
          <w:szCs w:val="24"/>
        </w:rPr>
        <w:t xml:space="preserve"> </w:t>
      </w:r>
      <w:r w:rsidRPr="00FE29B9">
        <w:rPr>
          <w:sz w:val="24"/>
          <w:szCs w:val="24"/>
        </w:rPr>
        <w:t>rewitalizacyjne</w:t>
      </w:r>
      <w:r w:rsidR="00255A30" w:rsidRPr="00FE29B9">
        <w:rPr>
          <w:sz w:val="24"/>
          <w:szCs w:val="24"/>
        </w:rPr>
        <w:t>,</w:t>
      </w:r>
      <w:r w:rsidRPr="00FE29B9">
        <w:rPr>
          <w:sz w:val="24"/>
          <w:szCs w:val="24"/>
        </w:rPr>
        <w:t xml:space="preserve"> </w:t>
      </w:r>
    </w:p>
    <w:p w14:paraId="5082FC0E" w14:textId="106AC2C0" w:rsidR="00017900" w:rsidRPr="000F30A1" w:rsidRDefault="00017900" w:rsidP="000F30A1">
      <w:pPr>
        <w:pStyle w:val="Akapitzlist"/>
        <w:numPr>
          <w:ilvl w:val="0"/>
          <w:numId w:val="85"/>
        </w:numPr>
        <w:suppressAutoHyphens/>
        <w:spacing w:after="0" w:line="360" w:lineRule="auto"/>
        <w:ind w:left="714" w:hanging="357"/>
        <w:rPr>
          <w:sz w:val="24"/>
          <w:szCs w:val="24"/>
        </w:rPr>
      </w:pPr>
      <w:r w:rsidRPr="00FE29B9">
        <w:rPr>
          <w:sz w:val="24"/>
          <w:szCs w:val="24"/>
        </w:rPr>
        <w:t>instrumenty finansowe, np. pożyczki czy kredyty</w:t>
      </w:r>
      <w:r w:rsidR="00255A30" w:rsidRPr="00FE29B9">
        <w:rPr>
          <w:sz w:val="24"/>
          <w:szCs w:val="24"/>
        </w:rPr>
        <w:t>.</w:t>
      </w:r>
    </w:p>
    <w:p w14:paraId="15C76346" w14:textId="6C40EC81" w:rsidR="00017900" w:rsidRPr="003A1C2E" w:rsidRDefault="00017900" w:rsidP="000F30A1">
      <w:pPr>
        <w:pStyle w:val="tekkst"/>
        <w:rPr>
          <w:rStyle w:val="markedcontent"/>
        </w:rPr>
      </w:pPr>
      <w:r w:rsidRPr="00FE29B9">
        <w:rPr>
          <w:rStyle w:val="markedcontent"/>
        </w:rPr>
        <w:t>Szacunkowe ramy finansowe Gminnego Programu Rewitalizacji zostały zaplanowane do roku 203</w:t>
      </w:r>
      <w:r w:rsidR="003708E7">
        <w:rPr>
          <w:rStyle w:val="markedcontent"/>
        </w:rPr>
        <w:t>5</w:t>
      </w:r>
      <w:r w:rsidRPr="00FE29B9">
        <w:rPr>
          <w:rStyle w:val="markedcontent"/>
        </w:rPr>
        <w:t xml:space="preserve">. </w:t>
      </w:r>
      <w:r w:rsidR="007F084F">
        <w:rPr>
          <w:rStyle w:val="markedcontent"/>
          <w:color w:val="000000" w:themeColor="text1"/>
        </w:rPr>
        <w:t>C</w:t>
      </w:r>
      <w:r w:rsidR="007F084F" w:rsidRPr="00FE29B9">
        <w:rPr>
          <w:rStyle w:val="markedcontent"/>
          <w:color w:val="000000" w:themeColor="text1"/>
        </w:rPr>
        <w:t>ałkowi</w:t>
      </w:r>
      <w:r w:rsidR="007F084F">
        <w:rPr>
          <w:rStyle w:val="markedcontent"/>
          <w:color w:val="000000" w:themeColor="text1"/>
        </w:rPr>
        <w:t xml:space="preserve">ta </w:t>
      </w:r>
      <w:r w:rsidRPr="00FE29B9">
        <w:rPr>
          <w:rStyle w:val="markedcontent"/>
          <w:color w:val="000000" w:themeColor="text1"/>
        </w:rPr>
        <w:t>wartość podstawowych przedsięwzięć rewitalizacyjnych Programu szacuje się na</w:t>
      </w:r>
      <w:r w:rsidR="009874FE">
        <w:rPr>
          <w:rStyle w:val="markedcontent"/>
          <w:color w:val="000000" w:themeColor="text1"/>
        </w:rPr>
        <w:t> </w:t>
      </w:r>
      <w:r w:rsidR="0098733A">
        <w:rPr>
          <w:rStyle w:val="markedcontent"/>
          <w:color w:val="000000" w:themeColor="text1"/>
        </w:rPr>
        <w:t xml:space="preserve"> </w:t>
      </w:r>
      <w:r w:rsidR="009874FE">
        <w:rPr>
          <w:rStyle w:val="markedcontent"/>
          <w:color w:val="000000" w:themeColor="text1"/>
        </w:rPr>
        <w:t xml:space="preserve"> </w:t>
      </w:r>
      <w:r w:rsidR="007F084F" w:rsidRPr="00272BE5">
        <w:rPr>
          <w:rStyle w:val="markedcontent"/>
          <w:color w:val="000000" w:themeColor="text1"/>
        </w:rPr>
        <w:t>974 656 470,00</w:t>
      </w:r>
      <w:r w:rsidR="007F084F">
        <w:rPr>
          <w:rStyle w:val="markedcontent"/>
          <w:color w:val="000000" w:themeColor="text1"/>
        </w:rPr>
        <w:t xml:space="preserve"> </w:t>
      </w:r>
      <w:r w:rsidRPr="00272BE5">
        <w:rPr>
          <w:rStyle w:val="markedcontent"/>
          <w:color w:val="000000" w:themeColor="text1"/>
        </w:rPr>
        <w:t>PLN</w:t>
      </w:r>
      <w:r w:rsidR="003A1C2E" w:rsidRPr="00272BE5">
        <w:rPr>
          <w:rStyle w:val="markedcontent"/>
          <w:color w:val="000000" w:themeColor="text1"/>
        </w:rPr>
        <w:t>.</w:t>
      </w:r>
    </w:p>
    <w:p w14:paraId="7D0E59D6" w14:textId="77777777" w:rsidR="00017900" w:rsidRPr="00FE29B9" w:rsidRDefault="00017900" w:rsidP="00017900">
      <w:pPr>
        <w:spacing w:after="0" w:line="240" w:lineRule="auto"/>
        <w:rPr>
          <w:sz w:val="24"/>
          <w:szCs w:val="24"/>
        </w:rPr>
      </w:pPr>
    </w:p>
    <w:p w14:paraId="7731DF51" w14:textId="77777777" w:rsidR="003A1C2E" w:rsidRDefault="003A1C2E">
      <w:pPr>
        <w:rPr>
          <w:rFonts w:cstheme="minorHAnsi"/>
          <w:i/>
          <w:iCs/>
          <w:sz w:val="20"/>
          <w:szCs w:val="20"/>
        </w:rPr>
      </w:pPr>
      <w:r>
        <w:br w:type="page"/>
      </w:r>
    </w:p>
    <w:p w14:paraId="5C148C61" w14:textId="2E883C55" w:rsidR="00017900" w:rsidRPr="00FE29B9" w:rsidRDefault="00017900" w:rsidP="003A1C2E">
      <w:pPr>
        <w:pStyle w:val="podpistabeli"/>
      </w:pPr>
      <w:r w:rsidRPr="00FE29B9">
        <w:lastRenderedPageBreak/>
        <w:t xml:space="preserve">Tabela </w:t>
      </w:r>
      <w:fldSimple w:instr=" SEQ Tabela \* ARABIC ">
        <w:r w:rsidR="006B24F1">
          <w:rPr>
            <w:noProof/>
          </w:rPr>
          <w:t>68</w:t>
        </w:r>
      </w:fldSimple>
      <w:r w:rsidR="003A1C2E">
        <w:rPr>
          <w:noProof/>
        </w:rPr>
        <w:t>.</w:t>
      </w:r>
      <w:r w:rsidRPr="00FE29B9">
        <w:t xml:space="preserve"> Szacunkowa wartość przedsięwzięć i ich finansowania </w:t>
      </w:r>
    </w:p>
    <w:tbl>
      <w:tblPr>
        <w:tblStyle w:val="Tabelasiatki5ciemnaakcent11"/>
        <w:tblW w:w="10032" w:type="dxa"/>
        <w:tblLayout w:type="fixed"/>
        <w:tblLook w:val="04A0" w:firstRow="1" w:lastRow="0" w:firstColumn="1" w:lastColumn="0" w:noHBand="0" w:noVBand="1"/>
      </w:tblPr>
      <w:tblGrid>
        <w:gridCol w:w="546"/>
        <w:gridCol w:w="2426"/>
        <w:gridCol w:w="1419"/>
        <w:gridCol w:w="1421"/>
        <w:gridCol w:w="1415"/>
        <w:gridCol w:w="1415"/>
        <w:gridCol w:w="1390"/>
      </w:tblGrid>
      <w:tr w:rsidR="00EE3D9E" w:rsidRPr="00221DB6" w14:paraId="59F019F9" w14:textId="77777777" w:rsidTr="00DF4D2D">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000" w:firstRow="0" w:lastRow="0" w:firstColumn="1" w:lastColumn="0" w:oddVBand="0" w:evenVBand="0" w:oddHBand="0" w:evenHBand="0" w:firstRowFirstColumn="0" w:firstRowLastColumn="0" w:lastRowFirstColumn="0" w:lastRowLastColumn="0"/>
            <w:tcW w:w="546" w:type="dxa"/>
            <w:vMerge w:val="restart"/>
            <w:tcBorders>
              <w:top w:val="nil"/>
              <w:left w:val="nil"/>
              <w:right w:val="single" w:sz="4" w:space="0" w:color="FFFFFF" w:themeColor="background1"/>
            </w:tcBorders>
            <w:hideMark/>
          </w:tcPr>
          <w:p w14:paraId="4E725515" w14:textId="77777777" w:rsidR="00EE3D9E" w:rsidRPr="00EE3D9E" w:rsidRDefault="00EE3D9E" w:rsidP="00094F06">
            <w:pPr>
              <w:rPr>
                <w:rFonts w:eastAsia="Times New Roman"/>
                <w:color w:val="auto"/>
              </w:rPr>
            </w:pPr>
            <w:r w:rsidRPr="00EE3D9E">
              <w:rPr>
                <w:rFonts w:eastAsia="Times New Roman"/>
                <w:color w:val="auto"/>
              </w:rPr>
              <w:t xml:space="preserve">Lp. </w:t>
            </w:r>
          </w:p>
        </w:tc>
        <w:tc>
          <w:tcPr>
            <w:tcW w:w="2426" w:type="dxa"/>
            <w:vMerge w:val="restart"/>
            <w:tcBorders>
              <w:top w:val="nil"/>
              <w:left w:val="single" w:sz="4" w:space="0" w:color="FFFFFF" w:themeColor="background1"/>
              <w:right w:val="single" w:sz="4" w:space="0" w:color="FFFFFF" w:themeColor="background1"/>
            </w:tcBorders>
            <w:hideMark/>
          </w:tcPr>
          <w:p w14:paraId="1336E604" w14:textId="77777777" w:rsidR="00EE3D9E" w:rsidRPr="002071F5" w:rsidRDefault="00EE3D9E" w:rsidP="002071F5">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2071F5">
              <w:rPr>
                <w:rFonts w:eastAsia="Times New Roman"/>
                <w:color w:val="auto"/>
              </w:rPr>
              <w:t>Nazwa przedsięwzięcia</w:t>
            </w:r>
          </w:p>
        </w:tc>
        <w:tc>
          <w:tcPr>
            <w:tcW w:w="1419" w:type="dxa"/>
            <w:vMerge w:val="restart"/>
            <w:tcBorders>
              <w:top w:val="nil"/>
              <w:left w:val="single" w:sz="4" w:space="0" w:color="FFFFFF" w:themeColor="background1"/>
              <w:right w:val="single" w:sz="4" w:space="0" w:color="FFFFFF" w:themeColor="background1"/>
            </w:tcBorders>
            <w:hideMark/>
          </w:tcPr>
          <w:p w14:paraId="3C22E3B2" w14:textId="77777777" w:rsidR="00EE3D9E" w:rsidRPr="002071F5" w:rsidRDefault="00EE3D9E" w:rsidP="002071F5">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2071F5">
              <w:rPr>
                <w:rFonts w:eastAsia="Times New Roman"/>
                <w:color w:val="auto"/>
              </w:rPr>
              <w:t>Szacowana wartość [zł]</w:t>
            </w:r>
          </w:p>
        </w:tc>
        <w:tc>
          <w:tcPr>
            <w:tcW w:w="4251" w:type="dxa"/>
            <w:gridSpan w:val="3"/>
            <w:tcBorders>
              <w:top w:val="nil"/>
              <w:left w:val="single" w:sz="4" w:space="0" w:color="FFFFFF" w:themeColor="background1"/>
              <w:bottom w:val="single" w:sz="4" w:space="0" w:color="FFFFFF" w:themeColor="background1"/>
              <w:right w:val="single" w:sz="4" w:space="0" w:color="FFFFFF" w:themeColor="background1"/>
            </w:tcBorders>
            <w:hideMark/>
          </w:tcPr>
          <w:p w14:paraId="2185FF01" w14:textId="77777777" w:rsidR="00EE3D9E" w:rsidRPr="002071F5" w:rsidRDefault="00EE3D9E" w:rsidP="002071F5">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2071F5">
              <w:rPr>
                <w:rFonts w:eastAsia="Times New Roman"/>
                <w:color w:val="auto"/>
              </w:rPr>
              <w:t>środki finansowe ze źródeł publicznych</w:t>
            </w:r>
          </w:p>
        </w:tc>
        <w:tc>
          <w:tcPr>
            <w:tcW w:w="1390" w:type="dxa"/>
            <w:vMerge w:val="restart"/>
            <w:tcBorders>
              <w:top w:val="nil"/>
              <w:left w:val="single" w:sz="4" w:space="0" w:color="FFFFFF" w:themeColor="background1"/>
              <w:right w:val="nil"/>
            </w:tcBorders>
            <w:hideMark/>
          </w:tcPr>
          <w:p w14:paraId="2C948CF3" w14:textId="0E77A1A6" w:rsidR="00EE3D9E" w:rsidRPr="002071F5" w:rsidRDefault="00EE3D9E" w:rsidP="002071F5">
            <w:pP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2071F5">
              <w:rPr>
                <w:rFonts w:eastAsia="Times New Roman"/>
                <w:color w:val="auto"/>
              </w:rPr>
              <w:t xml:space="preserve">środki finansowe </w:t>
            </w:r>
            <w:r>
              <w:rPr>
                <w:rFonts w:eastAsia="Times New Roman"/>
                <w:color w:val="auto"/>
              </w:rPr>
              <w:br/>
            </w:r>
            <w:r w:rsidRPr="002071F5">
              <w:rPr>
                <w:rFonts w:eastAsia="Times New Roman"/>
                <w:color w:val="auto"/>
              </w:rPr>
              <w:t>ze źródeł prywatnych</w:t>
            </w:r>
            <w:r>
              <w:rPr>
                <w:rStyle w:val="Odwoanieprzypisudolnego"/>
                <w:rFonts w:eastAsia="Times New Roman"/>
                <w:color w:val="auto"/>
              </w:rPr>
              <w:footnoteReference w:id="18"/>
            </w:r>
            <w:r w:rsidRPr="002071F5">
              <w:rPr>
                <w:rFonts w:eastAsia="Times New Roman"/>
                <w:color w:val="auto"/>
              </w:rPr>
              <w:br/>
            </w:r>
          </w:p>
        </w:tc>
      </w:tr>
      <w:tr w:rsidR="00EE3D9E" w:rsidRPr="00221DB6" w14:paraId="13932C79" w14:textId="77777777" w:rsidTr="00BC2A84">
        <w:trPr>
          <w:cnfStyle w:val="100000000000" w:firstRow="1" w:lastRow="0" w:firstColumn="0" w:lastColumn="0" w:oddVBand="0" w:evenVBand="0" w:oddHBand="0" w:evenHBand="0" w:firstRowFirstColumn="0" w:firstRowLastColumn="0" w:lastRowFirstColumn="0" w:lastRowLastColumn="0"/>
          <w:trHeight w:val="747"/>
          <w:tblHeader/>
        </w:trPr>
        <w:tc>
          <w:tcPr>
            <w:cnfStyle w:val="001000000000" w:firstRow="0" w:lastRow="0" w:firstColumn="1" w:lastColumn="0" w:oddVBand="0" w:evenVBand="0" w:oddHBand="0" w:evenHBand="0" w:firstRowFirstColumn="0" w:firstRowLastColumn="0" w:lastRowFirstColumn="0" w:lastRowLastColumn="0"/>
            <w:tcW w:w="546" w:type="dxa"/>
            <w:vMerge/>
            <w:tcBorders>
              <w:left w:val="nil"/>
              <w:bottom w:val="single" w:sz="4" w:space="0" w:color="FFFFFF" w:themeColor="background1"/>
              <w:right w:val="single" w:sz="4" w:space="0" w:color="FFFFFF" w:themeColor="background1"/>
            </w:tcBorders>
            <w:hideMark/>
          </w:tcPr>
          <w:p w14:paraId="6B213B2C" w14:textId="77777777" w:rsidR="00EE3D9E" w:rsidRPr="00EE3D9E" w:rsidRDefault="00EE3D9E" w:rsidP="00094F06">
            <w:pPr>
              <w:rPr>
                <w:rFonts w:eastAsia="Times New Roman"/>
                <w:color w:val="auto"/>
              </w:rPr>
            </w:pPr>
          </w:p>
        </w:tc>
        <w:tc>
          <w:tcPr>
            <w:tcW w:w="2426" w:type="dxa"/>
            <w:vMerge/>
            <w:tcBorders>
              <w:left w:val="single" w:sz="4" w:space="0" w:color="FFFFFF" w:themeColor="background1"/>
              <w:bottom w:val="single" w:sz="4" w:space="0" w:color="FFFFFF" w:themeColor="background1"/>
              <w:right w:val="single" w:sz="4" w:space="0" w:color="FFFFFF" w:themeColor="background1"/>
            </w:tcBorders>
            <w:hideMark/>
          </w:tcPr>
          <w:p w14:paraId="74E7FF64" w14:textId="77777777" w:rsidR="00EE3D9E" w:rsidRPr="002071F5" w:rsidRDefault="00EE3D9E" w:rsidP="002071F5">
            <w:pPr>
              <w:cnfStyle w:val="100000000000" w:firstRow="1" w:lastRow="0" w:firstColumn="0" w:lastColumn="0" w:oddVBand="0" w:evenVBand="0" w:oddHBand="0" w:evenHBand="0" w:firstRowFirstColumn="0" w:firstRowLastColumn="0" w:lastRowFirstColumn="0" w:lastRowLastColumn="0"/>
              <w:rPr>
                <w:rFonts w:eastAsia="Times New Roman"/>
                <w:color w:val="auto"/>
              </w:rPr>
            </w:pPr>
          </w:p>
        </w:tc>
        <w:tc>
          <w:tcPr>
            <w:tcW w:w="1419" w:type="dxa"/>
            <w:vMerge/>
            <w:tcBorders>
              <w:left w:val="single" w:sz="4" w:space="0" w:color="FFFFFF" w:themeColor="background1"/>
              <w:bottom w:val="single" w:sz="4" w:space="0" w:color="FFFFFF" w:themeColor="background1"/>
              <w:right w:val="single" w:sz="4" w:space="0" w:color="FFFFFF" w:themeColor="background1"/>
            </w:tcBorders>
            <w:hideMark/>
          </w:tcPr>
          <w:p w14:paraId="033D9BA3" w14:textId="77777777" w:rsidR="00EE3D9E" w:rsidRPr="002071F5" w:rsidRDefault="00EE3D9E" w:rsidP="002071F5">
            <w:pPr>
              <w:cnfStyle w:val="100000000000" w:firstRow="1" w:lastRow="0" w:firstColumn="0" w:lastColumn="0" w:oddVBand="0" w:evenVBand="0" w:oddHBand="0" w:evenHBand="0" w:firstRowFirstColumn="0" w:firstRowLastColumn="0" w:lastRowFirstColumn="0" w:lastRowLastColumn="0"/>
              <w:rPr>
                <w:rFonts w:eastAsia="Times New Roman"/>
                <w:color w:val="auto"/>
              </w:rPr>
            </w:pPr>
          </w:p>
        </w:tc>
        <w:tc>
          <w:tcPr>
            <w:tcW w:w="14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D887CE0" w14:textId="77777777" w:rsidR="00EE3D9E" w:rsidRPr="002071F5" w:rsidRDefault="00EE3D9E" w:rsidP="002071F5">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2071F5">
              <w:rPr>
                <w:rFonts w:eastAsia="Times New Roman"/>
                <w:color w:val="auto"/>
              </w:rPr>
              <w:t>z budżetu gminy</w:t>
            </w:r>
          </w:p>
        </w:tc>
        <w:tc>
          <w:tcPr>
            <w:tcW w:w="14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82B9437" w14:textId="0E9CFA20" w:rsidR="00EE3D9E" w:rsidRPr="002071F5" w:rsidRDefault="00EE3D9E" w:rsidP="002071F5">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2071F5">
              <w:rPr>
                <w:rFonts w:eastAsia="Times New Roman"/>
                <w:color w:val="auto"/>
              </w:rPr>
              <w:t>inne publiczne</w:t>
            </w:r>
            <w:r>
              <w:rPr>
                <w:rStyle w:val="Odwoanieprzypisudolnego"/>
                <w:rFonts w:eastAsia="Times New Roman"/>
                <w:color w:val="auto"/>
              </w:rPr>
              <w:footnoteReference w:id="19"/>
            </w:r>
          </w:p>
        </w:tc>
        <w:tc>
          <w:tcPr>
            <w:tcW w:w="14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AE1CFAF" w14:textId="77777777" w:rsidR="00EE3D9E" w:rsidRPr="002071F5" w:rsidRDefault="00EE3D9E" w:rsidP="002071F5">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2071F5">
              <w:rPr>
                <w:rFonts w:eastAsia="Times New Roman"/>
                <w:color w:val="auto"/>
              </w:rPr>
              <w:t xml:space="preserve"> z budżetu UE </w:t>
            </w:r>
          </w:p>
        </w:tc>
        <w:tc>
          <w:tcPr>
            <w:tcW w:w="1390" w:type="dxa"/>
            <w:vMerge/>
            <w:tcBorders>
              <w:left w:val="single" w:sz="4" w:space="0" w:color="FFFFFF" w:themeColor="background1"/>
              <w:bottom w:val="single" w:sz="4" w:space="0" w:color="FFFFFF" w:themeColor="background1"/>
              <w:right w:val="nil"/>
            </w:tcBorders>
            <w:hideMark/>
          </w:tcPr>
          <w:p w14:paraId="33E92DEA" w14:textId="26A16E89" w:rsidR="00EE3D9E" w:rsidRPr="002071F5" w:rsidRDefault="00EE3D9E" w:rsidP="002071F5">
            <w:pPr>
              <w:cnfStyle w:val="100000000000" w:firstRow="1" w:lastRow="0" w:firstColumn="0" w:lastColumn="0" w:oddVBand="0" w:evenVBand="0" w:oddHBand="0" w:evenHBand="0" w:firstRowFirstColumn="0" w:firstRowLastColumn="0" w:lastRowFirstColumn="0" w:lastRowLastColumn="0"/>
              <w:rPr>
                <w:rFonts w:eastAsia="Times New Roman"/>
                <w:color w:val="auto"/>
              </w:rPr>
            </w:pPr>
          </w:p>
        </w:tc>
      </w:tr>
      <w:tr w:rsidR="00DF4D2D" w:rsidRPr="00221DB6" w14:paraId="2B2076FA" w14:textId="77777777" w:rsidTr="00BC2A84">
        <w:trPr>
          <w:cnfStyle w:val="000000100000" w:firstRow="0" w:lastRow="0" w:firstColumn="0" w:lastColumn="0" w:oddVBand="0" w:evenVBand="0" w:oddHBand="1" w:evenHBand="0" w:firstRowFirstColumn="0" w:firstRowLastColumn="0" w:lastRowFirstColumn="0" w:lastRowLastColumn="0"/>
          <w:trHeight w:val="846"/>
        </w:trPr>
        <w:tc>
          <w:tcPr>
            <w:cnfStyle w:val="001000000000" w:firstRow="0" w:lastRow="0" w:firstColumn="1" w:lastColumn="0" w:oddVBand="0" w:evenVBand="0" w:oddHBand="0" w:evenHBand="0" w:firstRowFirstColumn="0" w:firstRowLastColumn="0" w:lastRowFirstColumn="0" w:lastRowLastColumn="0"/>
            <w:tcW w:w="546" w:type="dxa"/>
            <w:tcBorders>
              <w:top w:val="single" w:sz="4" w:space="0" w:color="FFFFFF" w:themeColor="background1"/>
              <w:left w:val="nil"/>
              <w:bottom w:val="single" w:sz="4" w:space="0" w:color="FFFFFF" w:themeColor="background1"/>
              <w:right w:val="nil"/>
            </w:tcBorders>
            <w:hideMark/>
          </w:tcPr>
          <w:p w14:paraId="101DD5DB" w14:textId="1C25778F" w:rsidR="002071F5" w:rsidRPr="00EE3D9E" w:rsidRDefault="002071F5" w:rsidP="00094F06">
            <w:pPr>
              <w:rPr>
                <w:rFonts w:eastAsia="Times New Roman"/>
                <w:color w:val="auto"/>
              </w:rPr>
            </w:pPr>
            <w:r w:rsidRPr="00EE3D9E">
              <w:rPr>
                <w:rFonts w:eastAsia="Times New Roman"/>
                <w:color w:val="auto"/>
              </w:rPr>
              <w:t>1       </w:t>
            </w:r>
          </w:p>
        </w:tc>
        <w:tc>
          <w:tcPr>
            <w:tcW w:w="2426" w:type="dxa"/>
            <w:tcBorders>
              <w:top w:val="single" w:sz="4" w:space="0" w:color="FFFFFF" w:themeColor="background1"/>
              <w:left w:val="nil"/>
              <w:bottom w:val="single" w:sz="4" w:space="0" w:color="FFFFFF" w:themeColor="background1"/>
              <w:right w:val="single" w:sz="4" w:space="0" w:color="FFFFFF" w:themeColor="background1"/>
            </w:tcBorders>
            <w:hideMark/>
          </w:tcPr>
          <w:p w14:paraId="63A1F95D" w14:textId="3D9047A7" w:rsidR="002071F5" w:rsidRPr="002071F5" w:rsidRDefault="009164F8" w:rsidP="002071F5">
            <w:pPr>
              <w:cnfStyle w:val="000000100000" w:firstRow="0" w:lastRow="0" w:firstColumn="0" w:lastColumn="0" w:oddVBand="0" w:evenVBand="0" w:oddHBand="1" w:evenHBand="0" w:firstRowFirstColumn="0" w:firstRowLastColumn="0" w:lastRowFirstColumn="0" w:lastRowLastColumn="0"/>
              <w:rPr>
                <w:rFonts w:eastAsia="Times New Roman"/>
              </w:rPr>
            </w:pPr>
            <w:r w:rsidRPr="00272BE5">
              <w:rPr>
                <w:rFonts w:eastAsia="Times New Roman"/>
              </w:rPr>
              <w:t>Prowadzenie placówek wsparcia dziennego dla dzieci i młodzieży</w:t>
            </w:r>
          </w:p>
        </w:tc>
        <w:tc>
          <w:tcPr>
            <w:tcW w:w="14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57E85793" w14:textId="08E59B02" w:rsidR="002071F5" w:rsidRPr="00DF4D2D" w:rsidRDefault="00FC4B22"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DF4D2D">
              <w:rPr>
                <w:rFonts w:eastAsia="Times New Roman"/>
                <w:sz w:val="18"/>
                <w:szCs w:val="18"/>
              </w:rPr>
              <w:t>3 728 970</w:t>
            </w:r>
            <w:r w:rsidR="002071F5" w:rsidRPr="00DF4D2D">
              <w:rPr>
                <w:rFonts w:eastAsia="Times New Roman"/>
                <w:sz w:val="18"/>
                <w:szCs w:val="18"/>
              </w:rPr>
              <w:t>,00</w:t>
            </w:r>
          </w:p>
        </w:tc>
        <w:tc>
          <w:tcPr>
            <w:tcW w:w="14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077486BC" w14:textId="6B785F76" w:rsidR="002071F5" w:rsidRPr="00DF4D2D" w:rsidRDefault="00FC4B22"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DF4D2D">
              <w:rPr>
                <w:rFonts w:eastAsia="Times New Roman"/>
                <w:sz w:val="18"/>
                <w:szCs w:val="18"/>
              </w:rPr>
              <w:t>3 728 970</w:t>
            </w:r>
            <w:r w:rsidR="002071F5" w:rsidRPr="00DF4D2D">
              <w:rPr>
                <w:rFonts w:eastAsia="Times New Roman"/>
                <w:sz w:val="18"/>
                <w:szCs w:val="18"/>
              </w:rPr>
              <w:t>,00</w:t>
            </w:r>
          </w:p>
        </w:tc>
        <w:tc>
          <w:tcPr>
            <w:tcW w:w="14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1C619618" w14:textId="66098576" w:rsidR="002071F5" w:rsidRPr="00DF4D2D"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66C7C83F" w14:textId="03F31381" w:rsidR="002071F5" w:rsidRPr="00DF4D2D"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rPr>
            </w:pPr>
          </w:p>
        </w:tc>
        <w:tc>
          <w:tcPr>
            <w:tcW w:w="13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1959F533" w14:textId="1651FAFA" w:rsidR="002071F5" w:rsidRPr="00DF4D2D"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rPr>
            </w:pPr>
          </w:p>
        </w:tc>
      </w:tr>
      <w:tr w:rsidR="00221DB6" w:rsidRPr="00221DB6" w14:paraId="26B5EB62"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tcBorders>
              <w:top w:val="single" w:sz="4" w:space="0" w:color="FFFFFF" w:themeColor="background1"/>
            </w:tcBorders>
            <w:hideMark/>
          </w:tcPr>
          <w:p w14:paraId="1781194F" w14:textId="52225F95" w:rsidR="002071F5" w:rsidRPr="00EE3D9E" w:rsidRDefault="002071F5" w:rsidP="00094F06">
            <w:pPr>
              <w:rPr>
                <w:rFonts w:eastAsia="Times New Roman"/>
                <w:color w:val="auto"/>
              </w:rPr>
            </w:pPr>
            <w:r w:rsidRPr="00EE3D9E">
              <w:rPr>
                <w:rFonts w:eastAsia="Times New Roman"/>
                <w:color w:val="auto"/>
              </w:rPr>
              <w:t>2      </w:t>
            </w:r>
          </w:p>
        </w:tc>
        <w:tc>
          <w:tcPr>
            <w:tcW w:w="2426" w:type="dxa"/>
            <w:tcBorders>
              <w:top w:val="single" w:sz="4" w:space="0" w:color="FFFFFF" w:themeColor="background1"/>
            </w:tcBorders>
            <w:hideMark/>
          </w:tcPr>
          <w:p w14:paraId="4EB49FEC" w14:textId="213A7F1F" w:rsidR="002071F5" w:rsidRPr="002071F5" w:rsidRDefault="00B847D3" w:rsidP="002071F5">
            <w:pP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Budowa ośrodka wsparcia osób z</w:t>
            </w:r>
            <w:r w:rsidR="00933F3C">
              <w:rPr>
                <w:rFonts w:eastAsia="Times New Roman"/>
              </w:rPr>
              <w:t> </w:t>
            </w:r>
            <w:r>
              <w:rPr>
                <w:rFonts w:eastAsia="Times New Roman"/>
              </w:rPr>
              <w:t>niepełnosprawnościami przy ul.</w:t>
            </w:r>
            <w:r w:rsidR="00933F3C">
              <w:rPr>
                <w:rFonts w:eastAsia="Times New Roman"/>
              </w:rPr>
              <w:t> </w:t>
            </w:r>
            <w:r>
              <w:rPr>
                <w:rFonts w:eastAsia="Times New Roman"/>
              </w:rPr>
              <w:t>A. Gierymskiego</w:t>
            </w:r>
          </w:p>
        </w:tc>
        <w:tc>
          <w:tcPr>
            <w:tcW w:w="1419" w:type="dxa"/>
            <w:tcBorders>
              <w:top w:val="single" w:sz="4" w:space="0" w:color="FFFFFF" w:themeColor="background1"/>
            </w:tcBorders>
            <w:noWrap/>
            <w:hideMark/>
          </w:tcPr>
          <w:p w14:paraId="026811BB" w14:textId="1035F9C9" w:rsidR="002071F5" w:rsidRPr="003A1C2E" w:rsidRDefault="0052075C"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8</w:t>
            </w:r>
            <w:r w:rsidRPr="003A1C2E">
              <w:rPr>
                <w:rFonts w:eastAsia="Times New Roman"/>
                <w:sz w:val="18"/>
                <w:szCs w:val="18"/>
              </w:rPr>
              <w:t xml:space="preserve"> 0</w:t>
            </w:r>
            <w:r>
              <w:rPr>
                <w:rFonts w:eastAsia="Times New Roman"/>
                <w:sz w:val="18"/>
                <w:szCs w:val="18"/>
              </w:rPr>
              <w:t>5</w:t>
            </w:r>
            <w:r w:rsidRPr="003A1C2E">
              <w:rPr>
                <w:rFonts w:eastAsia="Times New Roman"/>
                <w:sz w:val="18"/>
                <w:szCs w:val="18"/>
              </w:rPr>
              <w:t xml:space="preserve">0 </w:t>
            </w:r>
            <w:r w:rsidR="002071F5" w:rsidRPr="003A1C2E">
              <w:rPr>
                <w:rFonts w:eastAsia="Times New Roman"/>
                <w:sz w:val="18"/>
                <w:szCs w:val="18"/>
              </w:rPr>
              <w:t>000,00</w:t>
            </w:r>
          </w:p>
        </w:tc>
        <w:tc>
          <w:tcPr>
            <w:tcW w:w="1421" w:type="dxa"/>
            <w:tcBorders>
              <w:top w:val="single" w:sz="4" w:space="0" w:color="FFFFFF" w:themeColor="background1"/>
            </w:tcBorders>
            <w:noWrap/>
            <w:hideMark/>
          </w:tcPr>
          <w:p w14:paraId="6D7CE31C" w14:textId="62160D01"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tcBorders>
              <w:top w:val="single" w:sz="4" w:space="0" w:color="FFFFFF" w:themeColor="background1"/>
            </w:tcBorders>
            <w:noWrap/>
            <w:hideMark/>
          </w:tcPr>
          <w:p w14:paraId="6B21A182" w14:textId="11B4B359" w:rsidR="002071F5" w:rsidRPr="003A1C2E" w:rsidRDefault="0052075C"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8</w:t>
            </w:r>
            <w:r w:rsidRPr="003A1C2E">
              <w:rPr>
                <w:rFonts w:eastAsia="Times New Roman"/>
                <w:sz w:val="18"/>
                <w:szCs w:val="18"/>
              </w:rPr>
              <w:t> 0</w:t>
            </w:r>
            <w:r>
              <w:rPr>
                <w:rFonts w:eastAsia="Times New Roman"/>
                <w:sz w:val="18"/>
                <w:szCs w:val="18"/>
              </w:rPr>
              <w:t>5</w:t>
            </w:r>
            <w:r w:rsidRPr="003A1C2E">
              <w:rPr>
                <w:rFonts w:eastAsia="Times New Roman"/>
                <w:sz w:val="18"/>
                <w:szCs w:val="18"/>
              </w:rPr>
              <w:t xml:space="preserve">0 </w:t>
            </w:r>
            <w:r w:rsidR="0056161C" w:rsidRPr="003A1C2E">
              <w:rPr>
                <w:rFonts w:eastAsia="Times New Roman"/>
                <w:sz w:val="18"/>
                <w:szCs w:val="18"/>
              </w:rPr>
              <w:t>0</w:t>
            </w:r>
            <w:r w:rsidR="002071F5" w:rsidRPr="003A1C2E">
              <w:rPr>
                <w:rFonts w:eastAsia="Times New Roman"/>
                <w:sz w:val="18"/>
                <w:szCs w:val="18"/>
              </w:rPr>
              <w:t>00,00</w:t>
            </w:r>
          </w:p>
        </w:tc>
        <w:tc>
          <w:tcPr>
            <w:tcW w:w="1415" w:type="dxa"/>
            <w:tcBorders>
              <w:top w:val="single" w:sz="4" w:space="0" w:color="FFFFFF" w:themeColor="background1"/>
            </w:tcBorders>
            <w:noWrap/>
            <w:hideMark/>
          </w:tcPr>
          <w:p w14:paraId="043DDE35" w14:textId="02FDC472"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tcBorders>
              <w:top w:val="single" w:sz="4" w:space="0" w:color="FFFFFF" w:themeColor="background1"/>
            </w:tcBorders>
            <w:noWrap/>
            <w:hideMark/>
          </w:tcPr>
          <w:p w14:paraId="548252F9" w14:textId="5C65FE2A"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1BD6B648" w14:textId="77777777" w:rsidTr="00BC2A84">
        <w:trPr>
          <w:cnfStyle w:val="000000100000" w:firstRow="0" w:lastRow="0" w:firstColumn="0" w:lastColumn="0" w:oddVBand="0" w:evenVBand="0" w:oddHBand="1" w:evenHBand="0" w:firstRowFirstColumn="0" w:firstRowLastColumn="0" w:lastRowFirstColumn="0" w:lastRowLastColumn="0"/>
          <w:trHeight w:val="832"/>
        </w:trPr>
        <w:tc>
          <w:tcPr>
            <w:cnfStyle w:val="001000000000" w:firstRow="0" w:lastRow="0" w:firstColumn="1" w:lastColumn="0" w:oddVBand="0" w:evenVBand="0" w:oddHBand="0" w:evenHBand="0" w:firstRowFirstColumn="0" w:firstRowLastColumn="0" w:lastRowFirstColumn="0" w:lastRowLastColumn="0"/>
            <w:tcW w:w="546" w:type="dxa"/>
            <w:hideMark/>
          </w:tcPr>
          <w:p w14:paraId="2C13C8AC" w14:textId="51B2632E" w:rsidR="002071F5" w:rsidRPr="00EE3D9E" w:rsidRDefault="002071F5" w:rsidP="00094F06">
            <w:pPr>
              <w:rPr>
                <w:rFonts w:eastAsia="Times New Roman"/>
                <w:color w:val="auto"/>
              </w:rPr>
            </w:pPr>
            <w:r w:rsidRPr="00EE3D9E">
              <w:rPr>
                <w:rFonts w:eastAsia="Times New Roman"/>
                <w:color w:val="auto"/>
              </w:rPr>
              <w:t>3      </w:t>
            </w:r>
          </w:p>
        </w:tc>
        <w:tc>
          <w:tcPr>
            <w:tcW w:w="2426" w:type="dxa"/>
            <w:hideMark/>
          </w:tcPr>
          <w:p w14:paraId="0E063F8F" w14:textId="77777777" w:rsidR="002071F5" w:rsidRPr="002071F5" w:rsidRDefault="002071F5" w:rsidP="002071F5">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Zespół Szkół Łączności ul. Warszawska 35 - rozbudowa Sali szermierczej </w:t>
            </w:r>
          </w:p>
        </w:tc>
        <w:tc>
          <w:tcPr>
            <w:tcW w:w="1419" w:type="dxa"/>
            <w:noWrap/>
            <w:hideMark/>
          </w:tcPr>
          <w:p w14:paraId="20C118F5" w14:textId="77777777"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8 444 071,00</w:t>
            </w:r>
          </w:p>
        </w:tc>
        <w:tc>
          <w:tcPr>
            <w:tcW w:w="1421" w:type="dxa"/>
            <w:noWrap/>
            <w:hideMark/>
          </w:tcPr>
          <w:p w14:paraId="2AE737D6" w14:textId="77777777"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4 691 297,00</w:t>
            </w:r>
          </w:p>
        </w:tc>
        <w:tc>
          <w:tcPr>
            <w:tcW w:w="1415" w:type="dxa"/>
            <w:noWrap/>
            <w:hideMark/>
          </w:tcPr>
          <w:p w14:paraId="0355D580" w14:textId="77777777"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3 752 774,00</w:t>
            </w:r>
          </w:p>
        </w:tc>
        <w:tc>
          <w:tcPr>
            <w:tcW w:w="1415" w:type="dxa"/>
            <w:noWrap/>
            <w:hideMark/>
          </w:tcPr>
          <w:p w14:paraId="0EEC514A" w14:textId="4FD4664E"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1AF749CB" w14:textId="22658F09"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221DB6" w:rsidRPr="00221DB6" w14:paraId="6723E370" w14:textId="77777777" w:rsidTr="00BC2A84">
        <w:trPr>
          <w:trHeight w:val="412"/>
        </w:trPr>
        <w:tc>
          <w:tcPr>
            <w:cnfStyle w:val="001000000000" w:firstRow="0" w:lastRow="0" w:firstColumn="1" w:lastColumn="0" w:oddVBand="0" w:evenVBand="0" w:oddHBand="0" w:evenHBand="0" w:firstRowFirstColumn="0" w:firstRowLastColumn="0" w:lastRowFirstColumn="0" w:lastRowLastColumn="0"/>
            <w:tcW w:w="546" w:type="dxa"/>
            <w:hideMark/>
          </w:tcPr>
          <w:p w14:paraId="171BB137" w14:textId="2D3B5234" w:rsidR="002071F5" w:rsidRPr="00EE3D9E" w:rsidRDefault="002071F5" w:rsidP="00094F06">
            <w:pPr>
              <w:rPr>
                <w:rFonts w:eastAsia="Times New Roman"/>
                <w:color w:val="auto"/>
              </w:rPr>
            </w:pPr>
            <w:r w:rsidRPr="00EE3D9E">
              <w:rPr>
                <w:rFonts w:eastAsia="Times New Roman"/>
                <w:color w:val="auto"/>
              </w:rPr>
              <w:t>4      </w:t>
            </w:r>
          </w:p>
        </w:tc>
        <w:tc>
          <w:tcPr>
            <w:tcW w:w="2426" w:type="dxa"/>
            <w:hideMark/>
          </w:tcPr>
          <w:p w14:paraId="1C6A4248" w14:textId="77777777" w:rsidR="002071F5" w:rsidRPr="002071F5" w:rsidRDefault="002071F5" w:rsidP="002071F5">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W swoim tempie ucz się i baw – eko warsztaty muzyczne</w:t>
            </w:r>
          </w:p>
        </w:tc>
        <w:tc>
          <w:tcPr>
            <w:tcW w:w="1419" w:type="dxa"/>
            <w:noWrap/>
            <w:hideMark/>
          </w:tcPr>
          <w:p w14:paraId="337D7995" w14:textId="77777777"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15 000,00</w:t>
            </w:r>
          </w:p>
        </w:tc>
        <w:tc>
          <w:tcPr>
            <w:tcW w:w="1421" w:type="dxa"/>
            <w:noWrap/>
            <w:hideMark/>
          </w:tcPr>
          <w:p w14:paraId="6FAE1029" w14:textId="2D2D17CC"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03AED63B" w14:textId="35F6CA8C"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655D471C" w14:textId="57C523BE"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467DE76C" w14:textId="77777777"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15 000,00</w:t>
            </w:r>
          </w:p>
        </w:tc>
      </w:tr>
      <w:tr w:rsidR="00EE3D9E" w:rsidRPr="00221DB6" w14:paraId="28A30542" w14:textId="77777777" w:rsidTr="00BC2A84">
        <w:trPr>
          <w:cnfStyle w:val="000000100000" w:firstRow="0" w:lastRow="0" w:firstColumn="0" w:lastColumn="0" w:oddVBand="0" w:evenVBand="0" w:oddHBand="1" w:evenHBand="0" w:firstRowFirstColumn="0" w:firstRowLastColumn="0" w:lastRowFirstColumn="0" w:lastRowLastColumn="0"/>
          <w:trHeight w:val="707"/>
        </w:trPr>
        <w:tc>
          <w:tcPr>
            <w:cnfStyle w:val="001000000000" w:firstRow="0" w:lastRow="0" w:firstColumn="1" w:lastColumn="0" w:oddVBand="0" w:evenVBand="0" w:oddHBand="0" w:evenHBand="0" w:firstRowFirstColumn="0" w:firstRowLastColumn="0" w:lastRowFirstColumn="0" w:lastRowLastColumn="0"/>
            <w:tcW w:w="546" w:type="dxa"/>
            <w:hideMark/>
          </w:tcPr>
          <w:p w14:paraId="66D92B48" w14:textId="1C8CDAC3" w:rsidR="002071F5" w:rsidRPr="00EE3D9E" w:rsidRDefault="002071F5" w:rsidP="00094F06">
            <w:pPr>
              <w:rPr>
                <w:rFonts w:eastAsia="Times New Roman"/>
                <w:color w:val="auto"/>
              </w:rPr>
            </w:pPr>
            <w:r w:rsidRPr="00EE3D9E">
              <w:rPr>
                <w:rFonts w:eastAsia="Times New Roman"/>
                <w:color w:val="auto"/>
              </w:rPr>
              <w:t>5      </w:t>
            </w:r>
          </w:p>
        </w:tc>
        <w:tc>
          <w:tcPr>
            <w:tcW w:w="2426" w:type="dxa"/>
            <w:hideMark/>
          </w:tcPr>
          <w:p w14:paraId="345E6311" w14:textId="29F8B461" w:rsidR="002071F5" w:rsidRPr="002071F5" w:rsidRDefault="002071F5" w:rsidP="002071F5">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Laboratorium Aktywności Społecznych – Urban Lab 5D </w:t>
            </w:r>
            <w:r w:rsidR="003A1C2E">
              <w:rPr>
                <w:rFonts w:eastAsia="Times New Roman"/>
              </w:rPr>
              <w:br/>
            </w:r>
            <w:r w:rsidRPr="002071F5">
              <w:rPr>
                <w:rFonts w:eastAsia="Times New Roman"/>
              </w:rPr>
              <w:t>po gliwicku</w:t>
            </w:r>
          </w:p>
        </w:tc>
        <w:tc>
          <w:tcPr>
            <w:tcW w:w="1419" w:type="dxa"/>
            <w:noWrap/>
            <w:hideMark/>
          </w:tcPr>
          <w:p w14:paraId="240B4AF6" w14:textId="77777777"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2 095 088,00</w:t>
            </w:r>
          </w:p>
        </w:tc>
        <w:tc>
          <w:tcPr>
            <w:tcW w:w="1421" w:type="dxa"/>
            <w:noWrap/>
            <w:hideMark/>
          </w:tcPr>
          <w:p w14:paraId="6047734A" w14:textId="40F9036B"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301ED95E" w14:textId="77777777"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209 509,00</w:t>
            </w:r>
          </w:p>
        </w:tc>
        <w:tc>
          <w:tcPr>
            <w:tcW w:w="1415" w:type="dxa"/>
            <w:noWrap/>
            <w:hideMark/>
          </w:tcPr>
          <w:p w14:paraId="2A85ABD0" w14:textId="77777777"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1 885 579,00</w:t>
            </w:r>
          </w:p>
        </w:tc>
        <w:tc>
          <w:tcPr>
            <w:tcW w:w="1390" w:type="dxa"/>
            <w:noWrap/>
            <w:hideMark/>
          </w:tcPr>
          <w:p w14:paraId="651D1B09" w14:textId="2C050015"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442C4E" w:rsidRPr="00221DB6" w14:paraId="25506B8B" w14:textId="77777777" w:rsidTr="00BC2A84">
        <w:trPr>
          <w:trHeight w:val="675"/>
        </w:trPr>
        <w:tc>
          <w:tcPr>
            <w:cnfStyle w:val="001000000000" w:firstRow="0" w:lastRow="0" w:firstColumn="1" w:lastColumn="0" w:oddVBand="0" w:evenVBand="0" w:oddHBand="0" w:evenHBand="0" w:firstRowFirstColumn="0" w:firstRowLastColumn="0" w:lastRowFirstColumn="0" w:lastRowLastColumn="0"/>
            <w:tcW w:w="546" w:type="dxa"/>
            <w:hideMark/>
          </w:tcPr>
          <w:p w14:paraId="110D786A" w14:textId="25884C9D" w:rsidR="00C67FA8" w:rsidRPr="00EE3D9E" w:rsidRDefault="00C67FA8" w:rsidP="00C67FA8">
            <w:pPr>
              <w:rPr>
                <w:rFonts w:eastAsia="Times New Roman"/>
                <w:color w:val="auto"/>
              </w:rPr>
            </w:pPr>
            <w:r w:rsidRPr="00EE3D9E">
              <w:rPr>
                <w:rFonts w:eastAsia="Times New Roman"/>
                <w:color w:val="auto"/>
              </w:rPr>
              <w:t>6      </w:t>
            </w:r>
          </w:p>
        </w:tc>
        <w:tc>
          <w:tcPr>
            <w:tcW w:w="2426" w:type="dxa"/>
          </w:tcPr>
          <w:p w14:paraId="4CD14044" w14:textId="033E4E36"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Remont i adaptacja „domku ogrodnika”</w:t>
            </w:r>
          </w:p>
        </w:tc>
        <w:tc>
          <w:tcPr>
            <w:tcW w:w="1419" w:type="dxa"/>
            <w:noWrap/>
          </w:tcPr>
          <w:p w14:paraId="129B4EAB" w14:textId="084B151C"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Symbol"/>
                <w:sz w:val="18"/>
                <w:szCs w:val="18"/>
              </w:rPr>
              <w:t>5 000 000,00</w:t>
            </w:r>
          </w:p>
        </w:tc>
        <w:tc>
          <w:tcPr>
            <w:tcW w:w="1421" w:type="dxa"/>
            <w:noWrap/>
          </w:tcPr>
          <w:p w14:paraId="6B25A10D" w14:textId="43757C16"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2</w:t>
            </w:r>
            <w:r w:rsidRPr="003A1C2E">
              <w:rPr>
                <w:rFonts w:eastAsia="Times New Roman"/>
                <w:sz w:val="18"/>
                <w:szCs w:val="18"/>
              </w:rPr>
              <w:t>00 000,00</w:t>
            </w:r>
          </w:p>
        </w:tc>
        <w:tc>
          <w:tcPr>
            <w:tcW w:w="1415" w:type="dxa"/>
            <w:noWrap/>
          </w:tcPr>
          <w:p w14:paraId="1DA07300" w14:textId="56E0E1CC"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tcPr>
          <w:p w14:paraId="2F688378" w14:textId="0D262935"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4</w:t>
            </w:r>
            <w:r w:rsidRPr="003A1C2E">
              <w:rPr>
                <w:rFonts w:eastAsia="Times New Roman"/>
                <w:sz w:val="18"/>
                <w:szCs w:val="18"/>
              </w:rPr>
              <w:t xml:space="preserve"> </w:t>
            </w:r>
            <w:r>
              <w:rPr>
                <w:rFonts w:eastAsia="Times New Roman"/>
                <w:sz w:val="18"/>
                <w:szCs w:val="18"/>
              </w:rPr>
              <w:t>8</w:t>
            </w:r>
            <w:r w:rsidRPr="003A1C2E">
              <w:rPr>
                <w:rFonts w:eastAsia="Times New Roman"/>
                <w:sz w:val="18"/>
                <w:szCs w:val="18"/>
              </w:rPr>
              <w:t>00 000,00</w:t>
            </w:r>
          </w:p>
        </w:tc>
        <w:tc>
          <w:tcPr>
            <w:tcW w:w="1390" w:type="dxa"/>
            <w:noWrap/>
            <w:hideMark/>
          </w:tcPr>
          <w:p w14:paraId="57885C79" w14:textId="0C43237B"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56859C38"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193A8851" w14:textId="78EFEAAA" w:rsidR="00C67FA8" w:rsidRPr="00EE3D9E" w:rsidRDefault="00C67FA8" w:rsidP="00C67FA8">
            <w:pPr>
              <w:rPr>
                <w:rFonts w:eastAsia="Times New Roman"/>
                <w:color w:val="auto"/>
              </w:rPr>
            </w:pPr>
            <w:r w:rsidRPr="00EE3D9E">
              <w:rPr>
                <w:rFonts w:eastAsia="Times New Roman"/>
                <w:color w:val="auto"/>
              </w:rPr>
              <w:t>7        </w:t>
            </w:r>
          </w:p>
        </w:tc>
        <w:tc>
          <w:tcPr>
            <w:tcW w:w="2426" w:type="dxa"/>
            <w:hideMark/>
          </w:tcPr>
          <w:p w14:paraId="758C5693" w14:textId="215E9E8D"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Adaptacja budynku przy </w:t>
            </w:r>
            <w:r>
              <w:rPr>
                <w:rFonts w:eastAsia="Times New Roman"/>
              </w:rPr>
              <w:br/>
            </w:r>
            <w:r w:rsidRPr="002071F5">
              <w:rPr>
                <w:rFonts w:eastAsia="Times New Roman"/>
              </w:rPr>
              <w:t xml:space="preserve">ul. o. J. Siemińskiego 6 wraz </w:t>
            </w:r>
            <w:r>
              <w:rPr>
                <w:rFonts w:eastAsia="Times New Roman"/>
              </w:rPr>
              <w:br/>
            </w:r>
            <w:r w:rsidRPr="002071F5">
              <w:rPr>
                <w:rFonts w:eastAsia="Times New Roman"/>
              </w:rPr>
              <w:t xml:space="preserve">z budynkiem pomocniczym </w:t>
            </w:r>
            <w:r>
              <w:rPr>
                <w:rFonts w:eastAsia="Times New Roman"/>
              </w:rPr>
              <w:br/>
            </w:r>
            <w:r w:rsidRPr="002071F5">
              <w:rPr>
                <w:rFonts w:eastAsia="Times New Roman"/>
              </w:rPr>
              <w:t>na nową siedzibę Centrum 3.0 - Gliwickiego Ośrodka Działań Społecznych</w:t>
            </w:r>
          </w:p>
        </w:tc>
        <w:tc>
          <w:tcPr>
            <w:tcW w:w="1419" w:type="dxa"/>
            <w:noWrap/>
            <w:hideMark/>
          </w:tcPr>
          <w:p w14:paraId="23E24CBA"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25 000 000,00</w:t>
            </w:r>
          </w:p>
        </w:tc>
        <w:tc>
          <w:tcPr>
            <w:tcW w:w="1421" w:type="dxa"/>
            <w:noWrap/>
            <w:hideMark/>
          </w:tcPr>
          <w:p w14:paraId="3BA630D8"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3 308 233,00</w:t>
            </w:r>
          </w:p>
        </w:tc>
        <w:tc>
          <w:tcPr>
            <w:tcW w:w="1415" w:type="dxa"/>
            <w:noWrap/>
            <w:hideMark/>
          </w:tcPr>
          <w:p w14:paraId="71ACADED" w14:textId="06B4ED65"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089946AD"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21 691 767,00</w:t>
            </w:r>
          </w:p>
        </w:tc>
        <w:tc>
          <w:tcPr>
            <w:tcW w:w="1390" w:type="dxa"/>
            <w:noWrap/>
            <w:hideMark/>
          </w:tcPr>
          <w:p w14:paraId="7B390BC6" w14:textId="6603E8A5"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442C4E" w:rsidRPr="00221DB6" w14:paraId="4D1B730A" w14:textId="77777777" w:rsidTr="00BC2A84">
        <w:trPr>
          <w:trHeight w:val="280"/>
        </w:trPr>
        <w:tc>
          <w:tcPr>
            <w:cnfStyle w:val="001000000000" w:firstRow="0" w:lastRow="0" w:firstColumn="1" w:lastColumn="0" w:oddVBand="0" w:evenVBand="0" w:oddHBand="0" w:evenHBand="0" w:firstRowFirstColumn="0" w:firstRowLastColumn="0" w:lastRowFirstColumn="0" w:lastRowLastColumn="0"/>
            <w:tcW w:w="546" w:type="dxa"/>
            <w:hideMark/>
          </w:tcPr>
          <w:p w14:paraId="5EC702C2" w14:textId="563CF564" w:rsidR="00C67FA8" w:rsidRPr="00EE3D9E" w:rsidRDefault="00C67FA8" w:rsidP="00C67FA8">
            <w:pPr>
              <w:rPr>
                <w:rFonts w:eastAsia="Times New Roman"/>
                <w:color w:val="auto"/>
              </w:rPr>
            </w:pPr>
            <w:r w:rsidRPr="00EE3D9E">
              <w:rPr>
                <w:rFonts w:eastAsia="Times New Roman"/>
                <w:color w:val="auto"/>
              </w:rPr>
              <w:t>8       </w:t>
            </w:r>
          </w:p>
        </w:tc>
        <w:tc>
          <w:tcPr>
            <w:tcW w:w="2426" w:type="dxa"/>
            <w:hideMark/>
          </w:tcPr>
          <w:p w14:paraId="13C1B455" w14:textId="6FD4AEF8"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Wspólny szlak wsparcia</w:t>
            </w:r>
            <w:r>
              <w:rPr>
                <w:rFonts w:eastAsia="Times New Roman"/>
              </w:rPr>
              <w:t xml:space="preserve"> </w:t>
            </w:r>
            <w:r w:rsidRPr="00272BE5">
              <w:rPr>
                <w:rFonts w:eastAsia="Times New Roman"/>
              </w:rPr>
              <w:t>– utworzenie punktów informacyjnych o dostępnych usługach socjalnych, zdrowotnych i kulturalnych dla mieszkańców, w tym osób starszych i</w:t>
            </w:r>
            <w:r>
              <w:rPr>
                <w:rFonts w:eastAsia="Times New Roman"/>
              </w:rPr>
              <w:t> </w:t>
            </w:r>
            <w:r w:rsidRPr="00272BE5">
              <w:rPr>
                <w:rFonts w:eastAsia="Times New Roman"/>
              </w:rPr>
              <w:t>z</w:t>
            </w:r>
            <w:r>
              <w:rPr>
                <w:rFonts w:eastAsia="Times New Roman"/>
              </w:rPr>
              <w:t> </w:t>
            </w:r>
            <w:r w:rsidRPr="00272BE5">
              <w:rPr>
                <w:rFonts w:eastAsia="Times New Roman"/>
              </w:rPr>
              <w:t>niepełnosprawnościami</w:t>
            </w:r>
          </w:p>
        </w:tc>
        <w:tc>
          <w:tcPr>
            <w:tcW w:w="1419" w:type="dxa"/>
            <w:noWrap/>
            <w:hideMark/>
          </w:tcPr>
          <w:p w14:paraId="092FCAEB" w14:textId="0C079CEA"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5</w:t>
            </w:r>
            <w:r>
              <w:rPr>
                <w:rFonts w:eastAsia="Times New Roman"/>
                <w:sz w:val="18"/>
                <w:szCs w:val="18"/>
              </w:rPr>
              <w:t>5</w:t>
            </w:r>
            <w:r w:rsidRPr="003A1C2E">
              <w:rPr>
                <w:rFonts w:eastAsia="Times New Roman"/>
                <w:sz w:val="18"/>
                <w:szCs w:val="18"/>
              </w:rPr>
              <w:t>0 000,00</w:t>
            </w:r>
          </w:p>
        </w:tc>
        <w:tc>
          <w:tcPr>
            <w:tcW w:w="1421" w:type="dxa"/>
            <w:noWrap/>
          </w:tcPr>
          <w:p w14:paraId="09884907" w14:textId="1B1B7B80"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tcPr>
          <w:p w14:paraId="4C665919" w14:textId="085DA3B6"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0D74FFD5"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550 000,00</w:t>
            </w:r>
          </w:p>
        </w:tc>
        <w:tc>
          <w:tcPr>
            <w:tcW w:w="1390" w:type="dxa"/>
            <w:noWrap/>
            <w:hideMark/>
          </w:tcPr>
          <w:p w14:paraId="5C87497F" w14:textId="3F01018B"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707FFD19"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311921AC" w14:textId="7B9EEA92" w:rsidR="00C67FA8" w:rsidRPr="00EE3D9E" w:rsidRDefault="00C67FA8" w:rsidP="00C67FA8">
            <w:pPr>
              <w:rPr>
                <w:rFonts w:eastAsia="Times New Roman"/>
                <w:color w:val="auto"/>
              </w:rPr>
            </w:pPr>
            <w:r w:rsidRPr="00EE3D9E">
              <w:rPr>
                <w:rFonts w:eastAsia="Times New Roman"/>
                <w:color w:val="auto"/>
              </w:rPr>
              <w:t>9        </w:t>
            </w:r>
          </w:p>
        </w:tc>
        <w:tc>
          <w:tcPr>
            <w:tcW w:w="2426" w:type="dxa"/>
            <w:hideMark/>
          </w:tcPr>
          <w:p w14:paraId="2C2D9190" w14:textId="3087A02D"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Utworzenie: ,,Zielonego Ogrodu Marysieńki" przy Szkole Podstawowej nr 9 Im. Króla Jana Ili Sobieskiego w Gliw</w:t>
            </w:r>
            <w:r>
              <w:rPr>
                <w:rFonts w:eastAsia="Times New Roman"/>
              </w:rPr>
              <w:t>i</w:t>
            </w:r>
            <w:r w:rsidRPr="002071F5">
              <w:rPr>
                <w:rFonts w:eastAsia="Times New Roman"/>
              </w:rPr>
              <w:t>cach</w:t>
            </w:r>
          </w:p>
        </w:tc>
        <w:tc>
          <w:tcPr>
            <w:tcW w:w="1419" w:type="dxa"/>
            <w:noWrap/>
            <w:hideMark/>
          </w:tcPr>
          <w:p w14:paraId="6B35FF20"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800 000,00</w:t>
            </w:r>
          </w:p>
        </w:tc>
        <w:tc>
          <w:tcPr>
            <w:tcW w:w="1421" w:type="dxa"/>
            <w:noWrap/>
            <w:hideMark/>
          </w:tcPr>
          <w:p w14:paraId="11896936" w14:textId="24A51826"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5F95F663"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800 000,00</w:t>
            </w:r>
          </w:p>
        </w:tc>
        <w:tc>
          <w:tcPr>
            <w:tcW w:w="1415" w:type="dxa"/>
            <w:noWrap/>
            <w:hideMark/>
          </w:tcPr>
          <w:p w14:paraId="171A0F88" w14:textId="6C9C3DCC"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5DD28688" w14:textId="40FBACB3"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403ACCAD" w14:textId="77777777" w:rsidTr="00BC2A84">
        <w:trPr>
          <w:trHeight w:val="625"/>
        </w:trPr>
        <w:tc>
          <w:tcPr>
            <w:cnfStyle w:val="001000000000" w:firstRow="0" w:lastRow="0" w:firstColumn="1" w:lastColumn="0" w:oddVBand="0" w:evenVBand="0" w:oddHBand="0" w:evenHBand="0" w:firstRowFirstColumn="0" w:firstRowLastColumn="0" w:lastRowFirstColumn="0" w:lastRowLastColumn="0"/>
            <w:tcW w:w="546" w:type="dxa"/>
            <w:hideMark/>
          </w:tcPr>
          <w:p w14:paraId="791DA549" w14:textId="1A99DCCD" w:rsidR="00C67FA8" w:rsidRPr="00EE3D9E" w:rsidRDefault="00C67FA8" w:rsidP="00C67FA8">
            <w:pPr>
              <w:rPr>
                <w:rFonts w:eastAsia="Times New Roman"/>
                <w:color w:val="auto"/>
              </w:rPr>
            </w:pPr>
            <w:r w:rsidRPr="00EE3D9E">
              <w:rPr>
                <w:rFonts w:eastAsia="Times New Roman"/>
                <w:color w:val="auto"/>
              </w:rPr>
              <w:lastRenderedPageBreak/>
              <w:t>10    </w:t>
            </w:r>
          </w:p>
        </w:tc>
        <w:tc>
          <w:tcPr>
            <w:tcW w:w="2426" w:type="dxa"/>
            <w:hideMark/>
          </w:tcPr>
          <w:p w14:paraId="015ACF72" w14:textId="45F546FD"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Gliwicki Festiwal Literacki - „Czytaj z głową”</w:t>
            </w:r>
          </w:p>
        </w:tc>
        <w:tc>
          <w:tcPr>
            <w:tcW w:w="1419" w:type="dxa"/>
            <w:noWrap/>
            <w:hideMark/>
          </w:tcPr>
          <w:p w14:paraId="13D4E783"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130 000,00</w:t>
            </w:r>
          </w:p>
        </w:tc>
        <w:tc>
          <w:tcPr>
            <w:tcW w:w="1421" w:type="dxa"/>
            <w:noWrap/>
            <w:hideMark/>
          </w:tcPr>
          <w:p w14:paraId="69C24EAD" w14:textId="795B581E"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43 200,00</w:t>
            </w:r>
          </w:p>
        </w:tc>
        <w:tc>
          <w:tcPr>
            <w:tcW w:w="1415" w:type="dxa"/>
            <w:noWrap/>
            <w:hideMark/>
          </w:tcPr>
          <w:p w14:paraId="5E513021"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86 800,00</w:t>
            </w:r>
          </w:p>
        </w:tc>
        <w:tc>
          <w:tcPr>
            <w:tcW w:w="1415" w:type="dxa"/>
            <w:noWrap/>
            <w:hideMark/>
          </w:tcPr>
          <w:p w14:paraId="6BB04C16" w14:textId="121D36F5"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6563C99F" w14:textId="67CAF463"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357968EC" w14:textId="77777777" w:rsidTr="00BC2A8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46" w:type="dxa"/>
            <w:hideMark/>
          </w:tcPr>
          <w:p w14:paraId="2ACAE29D" w14:textId="1BB85E65" w:rsidR="00C67FA8" w:rsidRPr="00EE3D9E" w:rsidRDefault="00C67FA8" w:rsidP="00C67FA8">
            <w:pPr>
              <w:rPr>
                <w:rFonts w:eastAsia="Times New Roman"/>
                <w:color w:val="auto"/>
              </w:rPr>
            </w:pPr>
            <w:r w:rsidRPr="00EE3D9E">
              <w:rPr>
                <w:rFonts w:eastAsia="Times New Roman"/>
                <w:color w:val="auto"/>
              </w:rPr>
              <w:t>11    </w:t>
            </w:r>
          </w:p>
        </w:tc>
        <w:tc>
          <w:tcPr>
            <w:tcW w:w="2426" w:type="dxa"/>
            <w:hideMark/>
          </w:tcPr>
          <w:p w14:paraId="44646BBD" w14:textId="3CB43299"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Strefa Seniora</w:t>
            </w:r>
            <w:r w:rsidR="001837A2">
              <w:rPr>
                <w:rFonts w:eastAsia="Times New Roman"/>
              </w:rPr>
              <w:t xml:space="preserve"> </w:t>
            </w:r>
            <w:r w:rsidRPr="00272BE5">
              <w:rPr>
                <w:rFonts w:eastAsia="Times New Roman"/>
              </w:rPr>
              <w:t>– miejsca sprzyjające integracji i przeciwdziałające wykluczeniu osób starszych</w:t>
            </w:r>
          </w:p>
        </w:tc>
        <w:tc>
          <w:tcPr>
            <w:tcW w:w="1419" w:type="dxa"/>
            <w:noWrap/>
            <w:hideMark/>
          </w:tcPr>
          <w:p w14:paraId="5B860F2B"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250 000,00</w:t>
            </w:r>
          </w:p>
        </w:tc>
        <w:tc>
          <w:tcPr>
            <w:tcW w:w="1421" w:type="dxa"/>
            <w:noWrap/>
            <w:hideMark/>
          </w:tcPr>
          <w:p w14:paraId="4100D8D6"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150 000,00</w:t>
            </w:r>
          </w:p>
        </w:tc>
        <w:tc>
          <w:tcPr>
            <w:tcW w:w="1415" w:type="dxa"/>
            <w:noWrap/>
            <w:hideMark/>
          </w:tcPr>
          <w:p w14:paraId="588B5904" w14:textId="653D4C9F"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74E2CF08"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100 000,00</w:t>
            </w:r>
          </w:p>
        </w:tc>
        <w:tc>
          <w:tcPr>
            <w:tcW w:w="1390" w:type="dxa"/>
            <w:noWrap/>
            <w:hideMark/>
          </w:tcPr>
          <w:p w14:paraId="3C2D6B47" w14:textId="7BB15E0E"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3FEBA0CE" w14:textId="77777777" w:rsidTr="00BC2A84">
        <w:trPr>
          <w:trHeight w:val="555"/>
        </w:trPr>
        <w:tc>
          <w:tcPr>
            <w:cnfStyle w:val="001000000000" w:firstRow="0" w:lastRow="0" w:firstColumn="1" w:lastColumn="0" w:oddVBand="0" w:evenVBand="0" w:oddHBand="0" w:evenHBand="0" w:firstRowFirstColumn="0" w:firstRowLastColumn="0" w:lastRowFirstColumn="0" w:lastRowLastColumn="0"/>
            <w:tcW w:w="546" w:type="dxa"/>
            <w:hideMark/>
          </w:tcPr>
          <w:p w14:paraId="0DBAEF51" w14:textId="56809C42" w:rsidR="00C67FA8" w:rsidRPr="00EE3D9E" w:rsidRDefault="00C67FA8" w:rsidP="00C67FA8">
            <w:pPr>
              <w:rPr>
                <w:rFonts w:eastAsia="Times New Roman"/>
                <w:b w:val="0"/>
                <w:bCs w:val="0"/>
                <w:color w:val="auto"/>
              </w:rPr>
            </w:pPr>
            <w:r w:rsidRPr="00EE3D9E">
              <w:rPr>
                <w:rFonts w:eastAsia="Times New Roman"/>
                <w:color w:val="auto"/>
              </w:rPr>
              <w:t>12    </w:t>
            </w:r>
          </w:p>
        </w:tc>
        <w:tc>
          <w:tcPr>
            <w:tcW w:w="2426" w:type="dxa"/>
            <w:hideMark/>
          </w:tcPr>
          <w:p w14:paraId="577BB823" w14:textId="3F5EA07C"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Organizacja wydarzeń </w:t>
            </w:r>
            <w:r>
              <w:rPr>
                <w:rFonts w:eastAsia="Times New Roman"/>
              </w:rPr>
              <w:br/>
            </w:r>
            <w:r w:rsidRPr="002071F5">
              <w:rPr>
                <w:rFonts w:eastAsia="Times New Roman"/>
              </w:rPr>
              <w:t>dla mieszkańców dzielnicy Baildona w Klubie „Baildonka”</w:t>
            </w:r>
          </w:p>
        </w:tc>
        <w:tc>
          <w:tcPr>
            <w:tcW w:w="1419" w:type="dxa"/>
            <w:noWrap/>
            <w:hideMark/>
          </w:tcPr>
          <w:p w14:paraId="4053FC05"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120 000,00</w:t>
            </w:r>
          </w:p>
        </w:tc>
        <w:tc>
          <w:tcPr>
            <w:tcW w:w="1421" w:type="dxa"/>
            <w:noWrap/>
            <w:hideMark/>
          </w:tcPr>
          <w:p w14:paraId="70F81578"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22 000,00</w:t>
            </w:r>
          </w:p>
        </w:tc>
        <w:tc>
          <w:tcPr>
            <w:tcW w:w="1415" w:type="dxa"/>
            <w:noWrap/>
            <w:hideMark/>
          </w:tcPr>
          <w:p w14:paraId="785C8BA2" w14:textId="5E72274F"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1165CD8D"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98 000,00</w:t>
            </w:r>
          </w:p>
        </w:tc>
        <w:tc>
          <w:tcPr>
            <w:tcW w:w="1390" w:type="dxa"/>
            <w:noWrap/>
            <w:hideMark/>
          </w:tcPr>
          <w:p w14:paraId="098B4BE7" w14:textId="5C5AF503"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0BC90CD2" w14:textId="77777777" w:rsidTr="00BC2A84">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546" w:type="dxa"/>
            <w:hideMark/>
          </w:tcPr>
          <w:p w14:paraId="4D84C80A" w14:textId="1EF778BB" w:rsidR="00C67FA8" w:rsidRPr="00EE3D9E" w:rsidRDefault="00C67FA8" w:rsidP="00C67FA8">
            <w:pPr>
              <w:rPr>
                <w:rFonts w:eastAsia="Times New Roman"/>
                <w:color w:val="auto"/>
              </w:rPr>
            </w:pPr>
            <w:r w:rsidRPr="00EE3D9E">
              <w:rPr>
                <w:rFonts w:eastAsia="Times New Roman"/>
                <w:color w:val="auto"/>
              </w:rPr>
              <w:t>13    </w:t>
            </w:r>
          </w:p>
        </w:tc>
        <w:tc>
          <w:tcPr>
            <w:tcW w:w="2426" w:type="dxa"/>
            <w:hideMark/>
          </w:tcPr>
          <w:p w14:paraId="79FB133A" w14:textId="77777777"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Festiwal Literatury Dziecięcej</w:t>
            </w:r>
          </w:p>
        </w:tc>
        <w:tc>
          <w:tcPr>
            <w:tcW w:w="1419" w:type="dxa"/>
            <w:noWrap/>
            <w:hideMark/>
          </w:tcPr>
          <w:p w14:paraId="301D91FB" w14:textId="0B5E382A"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Pr>
                <w:rFonts w:eastAsia="Times New Roman"/>
                <w:sz w:val="18"/>
                <w:szCs w:val="18"/>
              </w:rPr>
              <w:t>50</w:t>
            </w:r>
            <w:r w:rsidRPr="003A1C2E">
              <w:rPr>
                <w:rFonts w:eastAsia="Times New Roman"/>
                <w:sz w:val="18"/>
                <w:szCs w:val="18"/>
              </w:rPr>
              <w:t xml:space="preserve"> 000,00</w:t>
            </w:r>
          </w:p>
        </w:tc>
        <w:tc>
          <w:tcPr>
            <w:tcW w:w="1421" w:type="dxa"/>
            <w:noWrap/>
            <w:hideMark/>
          </w:tcPr>
          <w:p w14:paraId="79761209" w14:textId="07D8B32E"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Pr>
                <w:rFonts w:eastAsia="Times New Roman"/>
                <w:sz w:val="18"/>
                <w:szCs w:val="18"/>
              </w:rPr>
              <w:t>20 000,00</w:t>
            </w:r>
          </w:p>
        </w:tc>
        <w:tc>
          <w:tcPr>
            <w:tcW w:w="1415" w:type="dxa"/>
            <w:noWrap/>
            <w:hideMark/>
          </w:tcPr>
          <w:p w14:paraId="419EEAE4" w14:textId="6D36D315"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08A5FDFB" w14:textId="60BA710D"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630D2ECB" w14:textId="1F5E930D"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Pr>
                <w:rFonts w:eastAsia="Times New Roman"/>
                <w:sz w:val="18"/>
                <w:szCs w:val="18"/>
              </w:rPr>
              <w:t>30</w:t>
            </w:r>
            <w:r w:rsidRPr="003A1C2E">
              <w:rPr>
                <w:rFonts w:eastAsia="Times New Roman"/>
                <w:sz w:val="18"/>
                <w:szCs w:val="18"/>
              </w:rPr>
              <w:t xml:space="preserve"> 000,00</w:t>
            </w:r>
          </w:p>
        </w:tc>
      </w:tr>
      <w:tr w:rsidR="00C67FA8" w:rsidRPr="00221DB6" w14:paraId="73A05F13"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3AFD9D6B" w14:textId="16DF4EDD" w:rsidR="00C67FA8" w:rsidRPr="00EE3D9E" w:rsidRDefault="00C67FA8" w:rsidP="00C67FA8">
            <w:pPr>
              <w:rPr>
                <w:rFonts w:eastAsia="Times New Roman"/>
                <w:color w:val="auto"/>
              </w:rPr>
            </w:pPr>
            <w:r w:rsidRPr="00EE3D9E">
              <w:rPr>
                <w:rFonts w:eastAsia="Times New Roman"/>
                <w:color w:val="auto"/>
              </w:rPr>
              <w:t>14    </w:t>
            </w:r>
          </w:p>
        </w:tc>
        <w:tc>
          <w:tcPr>
            <w:tcW w:w="2426" w:type="dxa"/>
            <w:hideMark/>
          </w:tcPr>
          <w:p w14:paraId="2E8CF680" w14:textId="60F20744"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Rozbudowa Centrum Edukacji </w:t>
            </w:r>
            <w:r>
              <w:rPr>
                <w:rFonts w:eastAsia="Times New Roman"/>
              </w:rPr>
              <w:br/>
            </w:r>
            <w:r w:rsidRPr="002071F5">
              <w:rPr>
                <w:rFonts w:eastAsia="Times New Roman"/>
              </w:rPr>
              <w:t xml:space="preserve">i Biznesu GAPR - NOWE GLIWICE poprzez ponowne wykorzystanie terenów hałdy byłej KSK Gliwice </w:t>
            </w:r>
            <w:r>
              <w:rPr>
                <w:rFonts w:eastAsia="Times New Roman"/>
              </w:rPr>
              <w:br/>
            </w:r>
            <w:r w:rsidRPr="002071F5">
              <w:rPr>
                <w:rFonts w:eastAsia="Times New Roman"/>
              </w:rPr>
              <w:t>i ich uzbrojenie na cele inwestycyjne</w:t>
            </w:r>
          </w:p>
        </w:tc>
        <w:tc>
          <w:tcPr>
            <w:tcW w:w="1419" w:type="dxa"/>
            <w:noWrap/>
            <w:hideMark/>
          </w:tcPr>
          <w:p w14:paraId="70D9642A"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39 000 000,00</w:t>
            </w:r>
          </w:p>
        </w:tc>
        <w:tc>
          <w:tcPr>
            <w:tcW w:w="1421" w:type="dxa"/>
            <w:noWrap/>
            <w:hideMark/>
          </w:tcPr>
          <w:p w14:paraId="5EE48D07" w14:textId="6B8FDA3C"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0103236F" w14:textId="08B419D3"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7072FD4A" w14:textId="52EE7D7D"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33 000 000,00</w:t>
            </w:r>
          </w:p>
        </w:tc>
        <w:tc>
          <w:tcPr>
            <w:tcW w:w="1390" w:type="dxa"/>
            <w:noWrap/>
            <w:hideMark/>
          </w:tcPr>
          <w:p w14:paraId="066BE0EC" w14:textId="28160D30"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6 000 000,00</w:t>
            </w:r>
          </w:p>
        </w:tc>
      </w:tr>
      <w:tr w:rsidR="00EE3D9E" w:rsidRPr="00221DB6" w14:paraId="636F2C2E" w14:textId="77777777" w:rsidTr="00BC2A84">
        <w:trPr>
          <w:cnfStyle w:val="000000100000" w:firstRow="0" w:lastRow="0" w:firstColumn="0" w:lastColumn="0" w:oddVBand="0" w:evenVBand="0" w:oddHBand="1" w:evenHBand="0" w:firstRowFirstColumn="0" w:firstRowLastColumn="0" w:lastRowFirstColumn="0" w:lastRowLastColumn="0"/>
          <w:trHeight w:val="115"/>
        </w:trPr>
        <w:tc>
          <w:tcPr>
            <w:cnfStyle w:val="001000000000" w:firstRow="0" w:lastRow="0" w:firstColumn="1" w:lastColumn="0" w:oddVBand="0" w:evenVBand="0" w:oddHBand="0" w:evenHBand="0" w:firstRowFirstColumn="0" w:firstRowLastColumn="0" w:lastRowFirstColumn="0" w:lastRowLastColumn="0"/>
            <w:tcW w:w="546" w:type="dxa"/>
            <w:hideMark/>
          </w:tcPr>
          <w:p w14:paraId="6A6C5595" w14:textId="0FE13F37" w:rsidR="00C67FA8" w:rsidRPr="00EE3D9E" w:rsidRDefault="00C67FA8" w:rsidP="00C67FA8">
            <w:pPr>
              <w:rPr>
                <w:rFonts w:eastAsia="Times New Roman"/>
                <w:color w:val="auto"/>
              </w:rPr>
            </w:pPr>
            <w:r w:rsidRPr="00EE3D9E">
              <w:rPr>
                <w:rFonts w:eastAsia="Times New Roman"/>
                <w:color w:val="auto"/>
              </w:rPr>
              <w:t>15    </w:t>
            </w:r>
          </w:p>
        </w:tc>
        <w:tc>
          <w:tcPr>
            <w:tcW w:w="2426" w:type="dxa"/>
            <w:hideMark/>
          </w:tcPr>
          <w:p w14:paraId="591C34BB" w14:textId="77777777"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IT HUB GLIWICE</w:t>
            </w:r>
          </w:p>
        </w:tc>
        <w:tc>
          <w:tcPr>
            <w:tcW w:w="1419" w:type="dxa"/>
            <w:noWrap/>
            <w:hideMark/>
          </w:tcPr>
          <w:p w14:paraId="2A1FD096"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43 000 000,00</w:t>
            </w:r>
          </w:p>
        </w:tc>
        <w:tc>
          <w:tcPr>
            <w:tcW w:w="1421" w:type="dxa"/>
            <w:noWrap/>
            <w:hideMark/>
          </w:tcPr>
          <w:p w14:paraId="2191DE7D" w14:textId="004F6808"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74112CA3" w14:textId="0156AD1D"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51EA5124" w14:textId="753BD978" w:rsidR="00C67FA8" w:rsidRPr="003A1C2E" w:rsidRDefault="00C67FA8" w:rsidP="00C67FA8">
            <w:pPr>
              <w:tabs>
                <w:tab w:val="center" w:pos="601"/>
              </w:tabs>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29 362 790,00</w:t>
            </w:r>
          </w:p>
        </w:tc>
        <w:tc>
          <w:tcPr>
            <w:tcW w:w="1390" w:type="dxa"/>
            <w:noWrap/>
            <w:hideMark/>
          </w:tcPr>
          <w:p w14:paraId="2537A985" w14:textId="1412D80E"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13 637 210,00</w:t>
            </w:r>
          </w:p>
        </w:tc>
      </w:tr>
      <w:tr w:rsidR="00C67FA8" w:rsidRPr="00221DB6" w14:paraId="13403F36"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3AFECAE3" w14:textId="4F42ED08" w:rsidR="00C67FA8" w:rsidRPr="00EE3D9E" w:rsidRDefault="00C67FA8" w:rsidP="00C67FA8">
            <w:pPr>
              <w:rPr>
                <w:rFonts w:eastAsia="Times New Roman"/>
                <w:color w:val="auto"/>
              </w:rPr>
            </w:pPr>
            <w:r w:rsidRPr="00EE3D9E">
              <w:rPr>
                <w:rFonts w:eastAsia="Times New Roman"/>
                <w:color w:val="auto"/>
              </w:rPr>
              <w:t>16    </w:t>
            </w:r>
          </w:p>
        </w:tc>
        <w:tc>
          <w:tcPr>
            <w:tcW w:w="2426" w:type="dxa"/>
            <w:hideMark/>
          </w:tcPr>
          <w:p w14:paraId="5BBA28B3" w14:textId="0A3C1B10"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Adaptacja budynku </w:t>
            </w:r>
            <w:r>
              <w:rPr>
                <w:rFonts w:eastAsia="Times New Roman"/>
              </w:rPr>
              <w:br/>
            </w:r>
            <w:r w:rsidRPr="002071F5">
              <w:rPr>
                <w:rFonts w:eastAsia="Times New Roman"/>
              </w:rPr>
              <w:t xml:space="preserve">przy ul. Horsta Bienka 19 </w:t>
            </w:r>
            <w:r>
              <w:rPr>
                <w:rFonts w:eastAsia="Times New Roman"/>
              </w:rPr>
              <w:br/>
            </w:r>
            <w:r w:rsidRPr="002071F5">
              <w:rPr>
                <w:rFonts w:eastAsia="Times New Roman"/>
              </w:rPr>
              <w:t xml:space="preserve">na potrzeby poszerzenia działalności GZAZ </w:t>
            </w:r>
          </w:p>
        </w:tc>
        <w:tc>
          <w:tcPr>
            <w:tcW w:w="1419" w:type="dxa"/>
            <w:noWrap/>
            <w:hideMark/>
          </w:tcPr>
          <w:p w14:paraId="0FB84AC0" w14:textId="3DA916B1"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4</w:t>
            </w:r>
            <w:r w:rsidRPr="003A1C2E">
              <w:rPr>
                <w:rFonts w:eastAsia="Times New Roman"/>
                <w:sz w:val="18"/>
                <w:szCs w:val="18"/>
              </w:rPr>
              <w:t xml:space="preserve"> </w:t>
            </w:r>
            <w:r>
              <w:rPr>
                <w:rFonts w:eastAsia="Times New Roman"/>
                <w:sz w:val="18"/>
                <w:szCs w:val="18"/>
              </w:rPr>
              <w:t>35</w:t>
            </w:r>
            <w:r w:rsidRPr="003A1C2E">
              <w:rPr>
                <w:rFonts w:eastAsia="Times New Roman"/>
                <w:sz w:val="18"/>
                <w:szCs w:val="18"/>
              </w:rPr>
              <w:t>0 000,00</w:t>
            </w:r>
          </w:p>
        </w:tc>
        <w:tc>
          <w:tcPr>
            <w:tcW w:w="1421" w:type="dxa"/>
            <w:noWrap/>
            <w:hideMark/>
          </w:tcPr>
          <w:p w14:paraId="2C18548F" w14:textId="76C63D99"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1</w:t>
            </w:r>
            <w:r w:rsidRPr="003A1C2E">
              <w:rPr>
                <w:rFonts w:eastAsia="Times New Roman"/>
                <w:sz w:val="18"/>
                <w:szCs w:val="18"/>
              </w:rPr>
              <w:t> </w:t>
            </w:r>
            <w:r>
              <w:rPr>
                <w:rFonts w:eastAsia="Times New Roman"/>
                <w:sz w:val="18"/>
                <w:szCs w:val="18"/>
              </w:rPr>
              <w:t>35</w:t>
            </w:r>
            <w:r w:rsidRPr="003A1C2E">
              <w:rPr>
                <w:rFonts w:eastAsia="Times New Roman"/>
                <w:sz w:val="18"/>
                <w:szCs w:val="18"/>
              </w:rPr>
              <w:t>0 000,00</w:t>
            </w:r>
          </w:p>
        </w:tc>
        <w:tc>
          <w:tcPr>
            <w:tcW w:w="1415" w:type="dxa"/>
            <w:noWrap/>
            <w:hideMark/>
          </w:tcPr>
          <w:p w14:paraId="3C70BD41" w14:textId="76B4D27B"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3 000 000,00</w:t>
            </w:r>
          </w:p>
        </w:tc>
        <w:tc>
          <w:tcPr>
            <w:tcW w:w="1415" w:type="dxa"/>
            <w:noWrap/>
            <w:hideMark/>
          </w:tcPr>
          <w:p w14:paraId="4C192F25" w14:textId="11FBAF99"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7D3271AF" w14:textId="7F8C3E3F"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76492A21" w14:textId="77777777" w:rsidTr="00BC2A84">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546" w:type="dxa"/>
            <w:hideMark/>
          </w:tcPr>
          <w:p w14:paraId="22C5BF2E" w14:textId="558C33C2" w:rsidR="00C67FA8" w:rsidRPr="00EE3D9E" w:rsidRDefault="00C67FA8" w:rsidP="00C67FA8">
            <w:pPr>
              <w:rPr>
                <w:rFonts w:eastAsia="Times New Roman"/>
                <w:color w:val="auto"/>
              </w:rPr>
            </w:pPr>
            <w:r w:rsidRPr="00EE3D9E">
              <w:rPr>
                <w:rFonts w:eastAsia="Times New Roman"/>
                <w:color w:val="auto"/>
              </w:rPr>
              <w:t>17    </w:t>
            </w:r>
          </w:p>
        </w:tc>
        <w:tc>
          <w:tcPr>
            <w:tcW w:w="2426" w:type="dxa"/>
            <w:hideMark/>
          </w:tcPr>
          <w:p w14:paraId="174402E8" w14:textId="188AEAAA"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Szuwarek</w:t>
            </w:r>
            <w:r w:rsidR="00BC68F6">
              <w:rPr>
                <w:rFonts w:eastAsia="Times New Roman"/>
              </w:rPr>
              <w:t xml:space="preserve"> - </w:t>
            </w:r>
            <w:r w:rsidR="00BC68F6" w:rsidRPr="00BC68F6">
              <w:rPr>
                <w:rFonts w:eastAsia="Times New Roman"/>
              </w:rPr>
              <w:t xml:space="preserve"> przywrócenie walorów terenu zielonego przy ul. Makuszyńskiego</w:t>
            </w:r>
            <w:r w:rsidRPr="002071F5">
              <w:rPr>
                <w:rFonts w:eastAsia="Times New Roman"/>
              </w:rPr>
              <w:t xml:space="preserve"> </w:t>
            </w:r>
            <w:r>
              <w:rPr>
                <w:rFonts w:eastAsia="Times New Roman"/>
              </w:rPr>
              <w:t>wraz z </w:t>
            </w:r>
            <w:r w:rsidR="00B707D4">
              <w:rPr>
                <w:rFonts w:eastAsia="Times New Roman"/>
              </w:rPr>
              <w:t>modernizacją stawu</w:t>
            </w:r>
          </w:p>
        </w:tc>
        <w:tc>
          <w:tcPr>
            <w:tcW w:w="1419" w:type="dxa"/>
            <w:noWrap/>
            <w:hideMark/>
          </w:tcPr>
          <w:p w14:paraId="273044CA"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4 797 000,00</w:t>
            </w:r>
          </w:p>
        </w:tc>
        <w:tc>
          <w:tcPr>
            <w:tcW w:w="1421" w:type="dxa"/>
            <w:noWrap/>
            <w:hideMark/>
          </w:tcPr>
          <w:p w14:paraId="01CBD04E"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450 000,00</w:t>
            </w:r>
          </w:p>
        </w:tc>
        <w:tc>
          <w:tcPr>
            <w:tcW w:w="1415" w:type="dxa"/>
            <w:noWrap/>
            <w:hideMark/>
          </w:tcPr>
          <w:p w14:paraId="0302E86D" w14:textId="423CE388"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219B57E5"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4 347 000,00</w:t>
            </w:r>
          </w:p>
        </w:tc>
        <w:tc>
          <w:tcPr>
            <w:tcW w:w="1390" w:type="dxa"/>
            <w:noWrap/>
            <w:hideMark/>
          </w:tcPr>
          <w:p w14:paraId="5F87C2CD" w14:textId="34F1C0EF"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1502892F" w14:textId="77777777" w:rsidTr="00BC2A84">
        <w:trPr>
          <w:trHeight w:val="629"/>
        </w:trPr>
        <w:tc>
          <w:tcPr>
            <w:cnfStyle w:val="001000000000" w:firstRow="0" w:lastRow="0" w:firstColumn="1" w:lastColumn="0" w:oddVBand="0" w:evenVBand="0" w:oddHBand="0" w:evenHBand="0" w:firstRowFirstColumn="0" w:firstRowLastColumn="0" w:lastRowFirstColumn="0" w:lastRowLastColumn="0"/>
            <w:tcW w:w="546" w:type="dxa"/>
            <w:hideMark/>
          </w:tcPr>
          <w:p w14:paraId="6FE23743" w14:textId="7EAA69DF" w:rsidR="00C67FA8" w:rsidRPr="00EE3D9E" w:rsidRDefault="00C67FA8" w:rsidP="00C67FA8">
            <w:pPr>
              <w:rPr>
                <w:rFonts w:eastAsia="Times New Roman"/>
                <w:color w:val="auto"/>
              </w:rPr>
            </w:pPr>
            <w:r w:rsidRPr="00EE3D9E">
              <w:rPr>
                <w:rFonts w:eastAsia="Times New Roman"/>
                <w:color w:val="auto"/>
              </w:rPr>
              <w:t>18    </w:t>
            </w:r>
          </w:p>
        </w:tc>
        <w:tc>
          <w:tcPr>
            <w:tcW w:w="2426" w:type="dxa"/>
            <w:hideMark/>
          </w:tcPr>
          <w:p w14:paraId="546EE82B" w14:textId="77777777"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Przebudowa i zagospodarowanie ul. Zwycięstwa w Gliwicach</w:t>
            </w:r>
          </w:p>
        </w:tc>
        <w:tc>
          <w:tcPr>
            <w:tcW w:w="1419" w:type="dxa"/>
            <w:noWrap/>
            <w:hideMark/>
          </w:tcPr>
          <w:p w14:paraId="3DCDA9F0" w14:textId="124A9B53"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56</w:t>
            </w:r>
            <w:r w:rsidRPr="003A1C2E">
              <w:rPr>
                <w:rFonts w:eastAsia="Times New Roman"/>
                <w:sz w:val="18"/>
                <w:szCs w:val="18"/>
              </w:rPr>
              <w:t xml:space="preserve"> 000 000,00</w:t>
            </w:r>
          </w:p>
        </w:tc>
        <w:tc>
          <w:tcPr>
            <w:tcW w:w="1421" w:type="dxa"/>
            <w:noWrap/>
            <w:hideMark/>
          </w:tcPr>
          <w:p w14:paraId="15FD40BF" w14:textId="53358BA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5</w:t>
            </w:r>
            <w:r>
              <w:rPr>
                <w:rFonts w:eastAsia="Times New Roman"/>
                <w:sz w:val="18"/>
                <w:szCs w:val="18"/>
              </w:rPr>
              <w:t>6</w:t>
            </w:r>
            <w:r w:rsidRPr="003A1C2E">
              <w:rPr>
                <w:rFonts w:eastAsia="Times New Roman"/>
                <w:sz w:val="18"/>
                <w:szCs w:val="18"/>
              </w:rPr>
              <w:t xml:space="preserve"> 000 000,00</w:t>
            </w:r>
          </w:p>
        </w:tc>
        <w:tc>
          <w:tcPr>
            <w:tcW w:w="1415" w:type="dxa"/>
            <w:noWrap/>
            <w:hideMark/>
          </w:tcPr>
          <w:p w14:paraId="2FA989B9" w14:textId="39835336"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161549BD" w14:textId="483B70F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49BA8EBB" w14:textId="7E1C15E8"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50693AF4" w14:textId="77777777" w:rsidTr="00BC2A84">
        <w:trPr>
          <w:cnfStyle w:val="000000100000" w:firstRow="0" w:lastRow="0" w:firstColumn="0" w:lastColumn="0" w:oddVBand="0" w:evenVBand="0" w:oddHBand="1" w:evenHBand="0" w:firstRowFirstColumn="0" w:firstRowLastColumn="0" w:lastRowFirstColumn="0" w:lastRowLastColumn="0"/>
          <w:trHeight w:val="739"/>
        </w:trPr>
        <w:tc>
          <w:tcPr>
            <w:cnfStyle w:val="001000000000" w:firstRow="0" w:lastRow="0" w:firstColumn="1" w:lastColumn="0" w:oddVBand="0" w:evenVBand="0" w:oddHBand="0" w:evenHBand="0" w:firstRowFirstColumn="0" w:firstRowLastColumn="0" w:lastRowFirstColumn="0" w:lastRowLastColumn="0"/>
            <w:tcW w:w="546" w:type="dxa"/>
            <w:hideMark/>
          </w:tcPr>
          <w:p w14:paraId="1D557D1C" w14:textId="6AAC8C64" w:rsidR="00C67FA8" w:rsidRPr="00EE3D9E" w:rsidRDefault="00C67FA8" w:rsidP="00C67FA8">
            <w:pPr>
              <w:rPr>
                <w:rFonts w:eastAsia="Times New Roman"/>
                <w:color w:val="auto"/>
              </w:rPr>
            </w:pPr>
            <w:r w:rsidRPr="00EE3D9E">
              <w:rPr>
                <w:rFonts w:eastAsia="Times New Roman"/>
                <w:color w:val="auto"/>
              </w:rPr>
              <w:t>19    </w:t>
            </w:r>
          </w:p>
        </w:tc>
        <w:tc>
          <w:tcPr>
            <w:tcW w:w="2426" w:type="dxa"/>
            <w:hideMark/>
          </w:tcPr>
          <w:p w14:paraId="73AD5504" w14:textId="77777777"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Mobilna Metropolia – budowa węzła przesiadkowego Gliwice - Łabędy</w:t>
            </w:r>
          </w:p>
        </w:tc>
        <w:tc>
          <w:tcPr>
            <w:tcW w:w="1419" w:type="dxa"/>
            <w:noWrap/>
            <w:hideMark/>
          </w:tcPr>
          <w:p w14:paraId="5BA35CFC" w14:textId="2B6991C4"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5</w:t>
            </w:r>
            <w:r>
              <w:rPr>
                <w:rFonts w:eastAsia="Times New Roman"/>
                <w:sz w:val="18"/>
                <w:szCs w:val="18"/>
              </w:rPr>
              <w:t>1</w:t>
            </w:r>
            <w:r w:rsidRPr="003A1C2E">
              <w:rPr>
                <w:rFonts w:eastAsia="Times New Roman"/>
                <w:sz w:val="18"/>
                <w:szCs w:val="18"/>
              </w:rPr>
              <w:t xml:space="preserve"> 000 000,00</w:t>
            </w:r>
          </w:p>
        </w:tc>
        <w:tc>
          <w:tcPr>
            <w:tcW w:w="1421" w:type="dxa"/>
            <w:noWrap/>
            <w:hideMark/>
          </w:tcPr>
          <w:p w14:paraId="253303FE" w14:textId="0C09E479"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w:t>
            </w:r>
            <w:r>
              <w:rPr>
                <w:rFonts w:eastAsia="Times New Roman"/>
                <w:sz w:val="18"/>
                <w:szCs w:val="18"/>
              </w:rPr>
              <w:t>9</w:t>
            </w:r>
            <w:r w:rsidRPr="003A1C2E">
              <w:rPr>
                <w:rFonts w:eastAsia="Times New Roman"/>
                <w:sz w:val="18"/>
                <w:szCs w:val="18"/>
              </w:rPr>
              <w:t xml:space="preserve"> 038 584,00</w:t>
            </w:r>
          </w:p>
        </w:tc>
        <w:tc>
          <w:tcPr>
            <w:tcW w:w="1415" w:type="dxa"/>
            <w:noWrap/>
            <w:hideMark/>
          </w:tcPr>
          <w:p w14:paraId="312CF5F3" w14:textId="16815693"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24E43A7B"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31 961 416,00</w:t>
            </w:r>
          </w:p>
        </w:tc>
        <w:tc>
          <w:tcPr>
            <w:tcW w:w="1390" w:type="dxa"/>
            <w:noWrap/>
            <w:hideMark/>
          </w:tcPr>
          <w:p w14:paraId="62A433EF" w14:textId="7AE31174"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383DB96B"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70078864" w14:textId="7892C63F" w:rsidR="00C67FA8" w:rsidRPr="00EE3D9E" w:rsidRDefault="00C67FA8" w:rsidP="00C67FA8">
            <w:pPr>
              <w:rPr>
                <w:rFonts w:eastAsia="Times New Roman"/>
                <w:color w:val="auto"/>
              </w:rPr>
            </w:pPr>
            <w:r w:rsidRPr="00EE3D9E">
              <w:rPr>
                <w:rFonts w:eastAsia="Times New Roman"/>
                <w:color w:val="auto"/>
              </w:rPr>
              <w:t>20    </w:t>
            </w:r>
          </w:p>
        </w:tc>
        <w:tc>
          <w:tcPr>
            <w:tcW w:w="2426" w:type="dxa"/>
            <w:hideMark/>
          </w:tcPr>
          <w:p w14:paraId="6C0857CA" w14:textId="7D8C8426"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Zagospodarowanie </w:t>
            </w:r>
            <w:r>
              <w:rPr>
                <w:rFonts w:eastAsia="Times New Roman"/>
              </w:rPr>
              <w:t xml:space="preserve">terenu </w:t>
            </w:r>
            <w:r w:rsidRPr="002071F5">
              <w:rPr>
                <w:rFonts w:eastAsia="Times New Roman"/>
              </w:rPr>
              <w:t xml:space="preserve">po nieczynnym torowisku tramwajowym </w:t>
            </w:r>
            <w:r>
              <w:rPr>
                <w:rFonts w:eastAsia="Times New Roman"/>
              </w:rPr>
              <w:t xml:space="preserve">w </w:t>
            </w:r>
            <w:r w:rsidRPr="002071F5">
              <w:rPr>
                <w:rFonts w:eastAsia="Times New Roman"/>
              </w:rPr>
              <w:t>pas</w:t>
            </w:r>
            <w:r>
              <w:rPr>
                <w:rFonts w:eastAsia="Times New Roman"/>
              </w:rPr>
              <w:t>ie</w:t>
            </w:r>
            <w:r w:rsidRPr="002071F5">
              <w:rPr>
                <w:rFonts w:eastAsia="Times New Roman"/>
              </w:rPr>
              <w:t xml:space="preserve"> drogow</w:t>
            </w:r>
            <w:r>
              <w:rPr>
                <w:rFonts w:eastAsia="Times New Roman"/>
              </w:rPr>
              <w:t>ym</w:t>
            </w:r>
            <w:r w:rsidRPr="002071F5">
              <w:rPr>
                <w:rFonts w:eastAsia="Times New Roman"/>
              </w:rPr>
              <w:t xml:space="preserve"> ul</w:t>
            </w:r>
            <w:r>
              <w:rPr>
                <w:rFonts w:eastAsia="Times New Roman"/>
              </w:rPr>
              <w:t>.</w:t>
            </w:r>
            <w:r w:rsidRPr="002071F5">
              <w:rPr>
                <w:rFonts w:eastAsia="Times New Roman"/>
              </w:rPr>
              <w:t xml:space="preserve"> Chorzowskiej </w:t>
            </w:r>
          </w:p>
        </w:tc>
        <w:tc>
          <w:tcPr>
            <w:tcW w:w="1419" w:type="dxa"/>
            <w:noWrap/>
            <w:hideMark/>
          </w:tcPr>
          <w:p w14:paraId="171CDD24" w14:textId="12B6AC14"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6</w:t>
            </w:r>
            <w:r w:rsidRPr="003A1C2E">
              <w:rPr>
                <w:rFonts w:eastAsia="Times New Roman"/>
                <w:sz w:val="18"/>
                <w:szCs w:val="18"/>
              </w:rPr>
              <w:t>0 000 000,00</w:t>
            </w:r>
          </w:p>
        </w:tc>
        <w:tc>
          <w:tcPr>
            <w:tcW w:w="1421" w:type="dxa"/>
            <w:noWrap/>
            <w:hideMark/>
          </w:tcPr>
          <w:p w14:paraId="495C7230"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60 000 000,00</w:t>
            </w:r>
          </w:p>
        </w:tc>
        <w:tc>
          <w:tcPr>
            <w:tcW w:w="1415" w:type="dxa"/>
            <w:noWrap/>
            <w:hideMark/>
          </w:tcPr>
          <w:p w14:paraId="7A95798B" w14:textId="742176FD"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5364CF18" w14:textId="04F441ED"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5D69A076" w14:textId="42DEBED2"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24A49A8B"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32FEFC96" w14:textId="31CC4AA3" w:rsidR="00C67FA8" w:rsidRPr="00EE3D9E" w:rsidRDefault="00C67FA8" w:rsidP="00C67FA8">
            <w:pPr>
              <w:rPr>
                <w:rFonts w:eastAsia="Times New Roman"/>
                <w:color w:val="auto"/>
              </w:rPr>
            </w:pPr>
            <w:r w:rsidRPr="00EE3D9E">
              <w:rPr>
                <w:rFonts w:eastAsia="Times New Roman"/>
                <w:color w:val="auto"/>
              </w:rPr>
              <w:lastRenderedPageBreak/>
              <w:t>21    </w:t>
            </w:r>
          </w:p>
        </w:tc>
        <w:tc>
          <w:tcPr>
            <w:tcW w:w="2426" w:type="dxa"/>
            <w:hideMark/>
          </w:tcPr>
          <w:p w14:paraId="7B2CE19A" w14:textId="3460660D"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Zaprojektowanie, budowa </w:t>
            </w:r>
            <w:r>
              <w:rPr>
                <w:rFonts w:eastAsia="Times New Roman"/>
              </w:rPr>
              <w:br/>
            </w:r>
            <w:r w:rsidRPr="002071F5">
              <w:rPr>
                <w:rFonts w:eastAsia="Times New Roman"/>
              </w:rPr>
              <w:t xml:space="preserve">i uruchomienia w pełni niskoemisyjnego </w:t>
            </w:r>
            <w:r>
              <w:rPr>
                <w:rFonts w:eastAsia="Times New Roman"/>
              </w:rPr>
              <w:br/>
            </w:r>
            <w:r w:rsidRPr="002071F5">
              <w:rPr>
                <w:rFonts w:eastAsia="Times New Roman"/>
              </w:rPr>
              <w:t>lub zeroemisyjnego, miejskiego, logistycznego łańcucha dostaw towarów</w:t>
            </w:r>
          </w:p>
        </w:tc>
        <w:tc>
          <w:tcPr>
            <w:tcW w:w="1419" w:type="dxa"/>
            <w:noWrap/>
            <w:hideMark/>
          </w:tcPr>
          <w:p w14:paraId="03D7CC5B"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350 000 000,00</w:t>
            </w:r>
          </w:p>
        </w:tc>
        <w:tc>
          <w:tcPr>
            <w:tcW w:w="1421" w:type="dxa"/>
            <w:noWrap/>
            <w:hideMark/>
          </w:tcPr>
          <w:p w14:paraId="08C778D5" w14:textId="764B6251"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67733893" w14:textId="4507AA12"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4A4E5E41" w14:textId="52145D10"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210 000 000,00</w:t>
            </w:r>
          </w:p>
        </w:tc>
        <w:tc>
          <w:tcPr>
            <w:tcW w:w="1390" w:type="dxa"/>
            <w:noWrap/>
            <w:hideMark/>
          </w:tcPr>
          <w:p w14:paraId="3B82D14F" w14:textId="7243178F"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140 000 000,00</w:t>
            </w:r>
          </w:p>
        </w:tc>
      </w:tr>
      <w:tr w:rsidR="00C67FA8" w:rsidRPr="00221DB6" w14:paraId="0E46703F" w14:textId="77777777" w:rsidTr="00BC2A84">
        <w:trPr>
          <w:trHeight w:val="1019"/>
        </w:trPr>
        <w:tc>
          <w:tcPr>
            <w:cnfStyle w:val="001000000000" w:firstRow="0" w:lastRow="0" w:firstColumn="1" w:lastColumn="0" w:oddVBand="0" w:evenVBand="0" w:oddHBand="0" w:evenHBand="0" w:firstRowFirstColumn="0" w:firstRowLastColumn="0" w:lastRowFirstColumn="0" w:lastRowLastColumn="0"/>
            <w:tcW w:w="546" w:type="dxa"/>
            <w:hideMark/>
          </w:tcPr>
          <w:p w14:paraId="59C98DFA" w14:textId="05580A7D" w:rsidR="00C67FA8" w:rsidRPr="00EE3D9E" w:rsidRDefault="00C67FA8" w:rsidP="00C67FA8">
            <w:pPr>
              <w:rPr>
                <w:rFonts w:eastAsia="Times New Roman"/>
                <w:color w:val="auto"/>
              </w:rPr>
            </w:pPr>
            <w:r w:rsidRPr="00EE3D9E">
              <w:rPr>
                <w:rFonts w:eastAsia="Times New Roman"/>
                <w:color w:val="auto"/>
              </w:rPr>
              <w:t>22    </w:t>
            </w:r>
          </w:p>
        </w:tc>
        <w:tc>
          <w:tcPr>
            <w:tcW w:w="2426" w:type="dxa"/>
            <w:hideMark/>
          </w:tcPr>
          <w:p w14:paraId="2458949A" w14:textId="4C768E18"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Mobilna Metropolia – budowa węzła przesiadkowego </w:t>
            </w:r>
            <w:r>
              <w:rPr>
                <w:rFonts w:eastAsia="Times New Roman"/>
              </w:rPr>
              <w:br/>
            </w:r>
            <w:r w:rsidRPr="002071F5">
              <w:rPr>
                <w:rFonts w:eastAsia="Times New Roman"/>
              </w:rPr>
              <w:t>Gliwice-Kopernik</w:t>
            </w:r>
          </w:p>
        </w:tc>
        <w:tc>
          <w:tcPr>
            <w:tcW w:w="1419" w:type="dxa"/>
            <w:noWrap/>
            <w:hideMark/>
          </w:tcPr>
          <w:p w14:paraId="7549972F"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15 407 195,00</w:t>
            </w:r>
          </w:p>
        </w:tc>
        <w:tc>
          <w:tcPr>
            <w:tcW w:w="1421" w:type="dxa"/>
            <w:noWrap/>
            <w:hideMark/>
          </w:tcPr>
          <w:p w14:paraId="2339CB9B"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4 709 947,00</w:t>
            </w:r>
          </w:p>
        </w:tc>
        <w:tc>
          <w:tcPr>
            <w:tcW w:w="1415" w:type="dxa"/>
            <w:noWrap/>
            <w:hideMark/>
          </w:tcPr>
          <w:p w14:paraId="7B44B194" w14:textId="12EBC69B"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155D646B"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10 697 248,00</w:t>
            </w:r>
          </w:p>
        </w:tc>
        <w:tc>
          <w:tcPr>
            <w:tcW w:w="1390" w:type="dxa"/>
            <w:noWrap/>
            <w:hideMark/>
          </w:tcPr>
          <w:p w14:paraId="3AE214D8" w14:textId="7A2EF34F"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574C14BB"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3F4CE931" w14:textId="1D970486" w:rsidR="00C67FA8" w:rsidRPr="00EE3D9E" w:rsidRDefault="00C67FA8" w:rsidP="00C67FA8">
            <w:pPr>
              <w:rPr>
                <w:rFonts w:eastAsia="Times New Roman"/>
                <w:color w:val="auto"/>
              </w:rPr>
            </w:pPr>
            <w:r w:rsidRPr="00EE3D9E">
              <w:rPr>
                <w:rFonts w:eastAsia="Times New Roman"/>
                <w:color w:val="auto"/>
              </w:rPr>
              <w:t>23    </w:t>
            </w:r>
          </w:p>
        </w:tc>
        <w:tc>
          <w:tcPr>
            <w:tcW w:w="2426" w:type="dxa"/>
            <w:hideMark/>
          </w:tcPr>
          <w:p w14:paraId="049AE182" w14:textId="629FCB5F"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Wykonanie windy w siedzibie Muzeum w Gliwicach, willi Caro, wraz z odnowieniem elewacji </w:t>
            </w:r>
            <w:r>
              <w:rPr>
                <w:rFonts w:eastAsia="Times New Roman"/>
              </w:rPr>
              <w:br/>
            </w:r>
            <w:r w:rsidRPr="002071F5">
              <w:rPr>
                <w:rFonts w:eastAsia="Times New Roman"/>
              </w:rPr>
              <w:t xml:space="preserve">i założeniem sanitariatów </w:t>
            </w:r>
            <w:r>
              <w:rPr>
                <w:rFonts w:eastAsia="Times New Roman"/>
              </w:rPr>
              <w:br/>
            </w:r>
            <w:r w:rsidRPr="002071F5">
              <w:rPr>
                <w:rFonts w:eastAsia="Times New Roman"/>
              </w:rPr>
              <w:t>dla osób z dysfunkcjami narządów ruchu</w:t>
            </w:r>
          </w:p>
        </w:tc>
        <w:tc>
          <w:tcPr>
            <w:tcW w:w="1419" w:type="dxa"/>
            <w:noWrap/>
            <w:hideMark/>
          </w:tcPr>
          <w:p w14:paraId="44C9F07F"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1 800 000,00</w:t>
            </w:r>
          </w:p>
        </w:tc>
        <w:tc>
          <w:tcPr>
            <w:tcW w:w="1421" w:type="dxa"/>
            <w:noWrap/>
            <w:hideMark/>
          </w:tcPr>
          <w:p w14:paraId="121C21CA" w14:textId="76391714"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1 500 000,00</w:t>
            </w:r>
          </w:p>
        </w:tc>
        <w:tc>
          <w:tcPr>
            <w:tcW w:w="1415" w:type="dxa"/>
            <w:noWrap/>
            <w:hideMark/>
          </w:tcPr>
          <w:p w14:paraId="5C48FA34" w14:textId="0737645D"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300 000,00</w:t>
            </w:r>
          </w:p>
        </w:tc>
        <w:tc>
          <w:tcPr>
            <w:tcW w:w="1415" w:type="dxa"/>
            <w:noWrap/>
            <w:hideMark/>
          </w:tcPr>
          <w:p w14:paraId="76B38317" w14:textId="7311EE44"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5FB90044" w14:textId="11EEA689"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6E72A237" w14:textId="77777777" w:rsidTr="00BC2A84">
        <w:trPr>
          <w:trHeight w:val="546"/>
        </w:trPr>
        <w:tc>
          <w:tcPr>
            <w:cnfStyle w:val="001000000000" w:firstRow="0" w:lastRow="0" w:firstColumn="1" w:lastColumn="0" w:oddVBand="0" w:evenVBand="0" w:oddHBand="0" w:evenHBand="0" w:firstRowFirstColumn="0" w:firstRowLastColumn="0" w:lastRowFirstColumn="0" w:lastRowLastColumn="0"/>
            <w:tcW w:w="546" w:type="dxa"/>
            <w:hideMark/>
          </w:tcPr>
          <w:p w14:paraId="1CC43695" w14:textId="45955B7A" w:rsidR="00C67FA8" w:rsidRPr="00EE3D9E" w:rsidRDefault="00C67FA8" w:rsidP="00C67FA8">
            <w:pPr>
              <w:rPr>
                <w:rFonts w:eastAsia="Times New Roman"/>
                <w:color w:val="auto"/>
              </w:rPr>
            </w:pPr>
            <w:r w:rsidRPr="00EE3D9E">
              <w:rPr>
                <w:rFonts w:eastAsia="Times New Roman"/>
                <w:color w:val="auto"/>
              </w:rPr>
              <w:t>24    </w:t>
            </w:r>
          </w:p>
        </w:tc>
        <w:tc>
          <w:tcPr>
            <w:tcW w:w="2426" w:type="dxa"/>
            <w:hideMark/>
          </w:tcPr>
          <w:p w14:paraId="2E6EB424" w14:textId="2991DF97"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Budowa drogi łączącej ulicę Warszawską z ulic</w:t>
            </w:r>
            <w:r>
              <w:rPr>
                <w:rFonts w:eastAsia="Times New Roman"/>
              </w:rPr>
              <w:t>ą</w:t>
            </w:r>
            <w:r w:rsidRPr="002071F5">
              <w:rPr>
                <w:rFonts w:eastAsia="Times New Roman"/>
              </w:rPr>
              <w:t xml:space="preserve"> Świętojańską</w:t>
            </w:r>
          </w:p>
        </w:tc>
        <w:tc>
          <w:tcPr>
            <w:tcW w:w="1419" w:type="dxa"/>
            <w:noWrap/>
            <w:hideMark/>
          </w:tcPr>
          <w:p w14:paraId="6801A3E4"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6 000 000,00</w:t>
            </w:r>
          </w:p>
        </w:tc>
        <w:tc>
          <w:tcPr>
            <w:tcW w:w="1421" w:type="dxa"/>
            <w:noWrap/>
            <w:hideMark/>
          </w:tcPr>
          <w:p w14:paraId="21F9415D"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4 000 000,00</w:t>
            </w:r>
          </w:p>
        </w:tc>
        <w:tc>
          <w:tcPr>
            <w:tcW w:w="1415" w:type="dxa"/>
            <w:noWrap/>
            <w:hideMark/>
          </w:tcPr>
          <w:p w14:paraId="724D56F6"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2 000 000,00</w:t>
            </w:r>
          </w:p>
        </w:tc>
        <w:tc>
          <w:tcPr>
            <w:tcW w:w="1415" w:type="dxa"/>
            <w:noWrap/>
            <w:hideMark/>
          </w:tcPr>
          <w:p w14:paraId="1C0E14D4" w14:textId="0B7784C1"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6341CD6C" w14:textId="032C8F52"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562B71F2"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3EC60D18" w14:textId="0DE32626" w:rsidR="00C67FA8" w:rsidRPr="00EE3D9E" w:rsidRDefault="00C67FA8" w:rsidP="00C67FA8">
            <w:pPr>
              <w:rPr>
                <w:rFonts w:eastAsia="Times New Roman"/>
                <w:color w:val="auto"/>
              </w:rPr>
            </w:pPr>
            <w:r w:rsidRPr="00EE3D9E">
              <w:rPr>
                <w:rFonts w:eastAsia="Times New Roman"/>
                <w:color w:val="auto"/>
              </w:rPr>
              <w:t>25    </w:t>
            </w:r>
          </w:p>
        </w:tc>
        <w:tc>
          <w:tcPr>
            <w:tcW w:w="2426" w:type="dxa"/>
            <w:hideMark/>
          </w:tcPr>
          <w:p w14:paraId="4EF127F6" w14:textId="6450D8A2"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Rewitalizacja dawnego terenu Fabryki Drutu w Gliwicach poprzez utworzenie nowoczesnego centrum łączącego funkcje biznesowe, kulturalne, rozrywkowe </w:t>
            </w:r>
            <w:r>
              <w:rPr>
                <w:rFonts w:eastAsia="Times New Roman"/>
              </w:rPr>
              <w:br/>
            </w:r>
            <w:r w:rsidRPr="002071F5">
              <w:rPr>
                <w:rFonts w:eastAsia="Times New Roman"/>
              </w:rPr>
              <w:t>i mieszkalne</w:t>
            </w:r>
          </w:p>
        </w:tc>
        <w:tc>
          <w:tcPr>
            <w:tcW w:w="1419" w:type="dxa"/>
            <w:noWrap/>
            <w:hideMark/>
          </w:tcPr>
          <w:p w14:paraId="1496E4D5" w14:textId="6E60C93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Pr>
                <w:rFonts w:eastAsia="Times New Roman"/>
                <w:sz w:val="18"/>
                <w:szCs w:val="18"/>
              </w:rPr>
              <w:t>1</w:t>
            </w:r>
            <w:r w:rsidRPr="003A1C2E">
              <w:rPr>
                <w:rFonts w:eastAsia="Times New Roman"/>
                <w:sz w:val="18"/>
                <w:szCs w:val="18"/>
              </w:rPr>
              <w:t xml:space="preserve"> </w:t>
            </w:r>
            <w:r>
              <w:rPr>
                <w:rFonts w:eastAsia="Times New Roman"/>
                <w:sz w:val="18"/>
                <w:szCs w:val="18"/>
              </w:rPr>
              <w:t>5</w:t>
            </w:r>
            <w:r w:rsidRPr="003A1C2E">
              <w:rPr>
                <w:rFonts w:eastAsia="Times New Roman"/>
                <w:sz w:val="18"/>
                <w:szCs w:val="18"/>
              </w:rPr>
              <w:t>00 000,00</w:t>
            </w:r>
          </w:p>
        </w:tc>
        <w:tc>
          <w:tcPr>
            <w:tcW w:w="1421" w:type="dxa"/>
            <w:noWrap/>
            <w:hideMark/>
          </w:tcPr>
          <w:p w14:paraId="7BD57865" w14:textId="12144848"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Pr>
                <w:rFonts w:eastAsia="Times New Roman"/>
                <w:sz w:val="18"/>
                <w:szCs w:val="18"/>
              </w:rPr>
              <w:t>1 500 000,00</w:t>
            </w:r>
          </w:p>
        </w:tc>
        <w:tc>
          <w:tcPr>
            <w:tcW w:w="1415" w:type="dxa"/>
            <w:noWrap/>
            <w:hideMark/>
          </w:tcPr>
          <w:p w14:paraId="4778C3A9" w14:textId="5F8300E6"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7EF705BB" w14:textId="2F25AB0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65A3C0E1" w14:textId="531F0036"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6DE28EF1" w14:textId="77777777" w:rsidTr="00BC2A84">
        <w:trPr>
          <w:trHeight w:val="495"/>
        </w:trPr>
        <w:tc>
          <w:tcPr>
            <w:cnfStyle w:val="001000000000" w:firstRow="0" w:lastRow="0" w:firstColumn="1" w:lastColumn="0" w:oddVBand="0" w:evenVBand="0" w:oddHBand="0" w:evenHBand="0" w:firstRowFirstColumn="0" w:firstRowLastColumn="0" w:lastRowFirstColumn="0" w:lastRowLastColumn="0"/>
            <w:tcW w:w="546" w:type="dxa"/>
            <w:hideMark/>
          </w:tcPr>
          <w:p w14:paraId="5BBF3491" w14:textId="5E3B3693" w:rsidR="00C67FA8" w:rsidRPr="00EE3D9E" w:rsidRDefault="00C67FA8" w:rsidP="00C67FA8">
            <w:pPr>
              <w:rPr>
                <w:rFonts w:eastAsia="Times New Roman"/>
                <w:color w:val="auto"/>
              </w:rPr>
            </w:pPr>
            <w:r w:rsidRPr="00EE3D9E">
              <w:rPr>
                <w:rFonts w:eastAsia="Times New Roman"/>
                <w:color w:val="auto"/>
              </w:rPr>
              <w:t>26    </w:t>
            </w:r>
          </w:p>
        </w:tc>
        <w:tc>
          <w:tcPr>
            <w:tcW w:w="2426" w:type="dxa"/>
            <w:hideMark/>
          </w:tcPr>
          <w:p w14:paraId="51508ED8" w14:textId="3BB8153F"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Plac Krakowski</w:t>
            </w:r>
            <w:r>
              <w:rPr>
                <w:rFonts w:eastAsia="Times New Roman"/>
              </w:rPr>
              <w:t xml:space="preserve"> - kompleksowa</w:t>
            </w:r>
            <w:r w:rsidRPr="002071F5">
              <w:rPr>
                <w:rFonts w:eastAsia="Times New Roman"/>
              </w:rPr>
              <w:t xml:space="preserve"> </w:t>
            </w:r>
            <w:r>
              <w:rPr>
                <w:rFonts w:eastAsia="Times New Roman"/>
              </w:rPr>
              <w:t>p</w:t>
            </w:r>
            <w:r w:rsidRPr="002071F5">
              <w:rPr>
                <w:rFonts w:eastAsia="Times New Roman"/>
              </w:rPr>
              <w:t>rzebudowa</w:t>
            </w:r>
          </w:p>
        </w:tc>
        <w:tc>
          <w:tcPr>
            <w:tcW w:w="1419" w:type="dxa"/>
            <w:noWrap/>
            <w:hideMark/>
          </w:tcPr>
          <w:p w14:paraId="1A84CB17"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5 200 000,00</w:t>
            </w:r>
          </w:p>
        </w:tc>
        <w:tc>
          <w:tcPr>
            <w:tcW w:w="1421" w:type="dxa"/>
            <w:noWrap/>
            <w:hideMark/>
          </w:tcPr>
          <w:p w14:paraId="736FE3EE"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5 200 000,00</w:t>
            </w:r>
          </w:p>
        </w:tc>
        <w:tc>
          <w:tcPr>
            <w:tcW w:w="1415" w:type="dxa"/>
            <w:noWrap/>
            <w:hideMark/>
          </w:tcPr>
          <w:p w14:paraId="2688129B" w14:textId="3FC655AB"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4D3E8293" w14:textId="36D150FF"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72241911" w14:textId="171D123E"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7854B53D" w14:textId="77777777" w:rsidTr="00BC2A84">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546" w:type="dxa"/>
            <w:hideMark/>
          </w:tcPr>
          <w:p w14:paraId="2792B7CD" w14:textId="20A99D24" w:rsidR="00C67FA8" w:rsidRPr="00EE3D9E" w:rsidRDefault="00C67FA8" w:rsidP="00C67FA8">
            <w:pPr>
              <w:rPr>
                <w:rFonts w:eastAsia="Times New Roman"/>
                <w:color w:val="auto"/>
              </w:rPr>
            </w:pPr>
            <w:r w:rsidRPr="00EE3D9E">
              <w:rPr>
                <w:rFonts w:eastAsia="Times New Roman"/>
                <w:color w:val="auto"/>
              </w:rPr>
              <w:t>27    </w:t>
            </w:r>
          </w:p>
        </w:tc>
        <w:tc>
          <w:tcPr>
            <w:tcW w:w="2426" w:type="dxa"/>
            <w:hideMark/>
          </w:tcPr>
          <w:p w14:paraId="42A1FDE0" w14:textId="77777777"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Termomodernizacja budynku przy ul. Studziennej 1</w:t>
            </w:r>
          </w:p>
        </w:tc>
        <w:tc>
          <w:tcPr>
            <w:tcW w:w="1419" w:type="dxa"/>
            <w:noWrap/>
            <w:hideMark/>
          </w:tcPr>
          <w:p w14:paraId="5B956260"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1 528 779,00</w:t>
            </w:r>
          </w:p>
        </w:tc>
        <w:tc>
          <w:tcPr>
            <w:tcW w:w="1421" w:type="dxa"/>
            <w:noWrap/>
            <w:hideMark/>
          </w:tcPr>
          <w:p w14:paraId="0CEBDB37"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821 083,00</w:t>
            </w:r>
          </w:p>
        </w:tc>
        <w:tc>
          <w:tcPr>
            <w:tcW w:w="1415" w:type="dxa"/>
            <w:noWrap/>
            <w:hideMark/>
          </w:tcPr>
          <w:p w14:paraId="4F457464" w14:textId="51519290"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368F0F00"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707 696,00</w:t>
            </w:r>
          </w:p>
        </w:tc>
        <w:tc>
          <w:tcPr>
            <w:tcW w:w="1390" w:type="dxa"/>
            <w:noWrap/>
            <w:hideMark/>
          </w:tcPr>
          <w:p w14:paraId="293F3158" w14:textId="41708770"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34C87974"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64B9CECF" w14:textId="25FE2B99" w:rsidR="00C67FA8" w:rsidRPr="00EE3D9E" w:rsidRDefault="00C67FA8" w:rsidP="00C67FA8">
            <w:pPr>
              <w:rPr>
                <w:rFonts w:eastAsia="Times New Roman"/>
                <w:color w:val="auto"/>
              </w:rPr>
            </w:pPr>
            <w:r w:rsidRPr="00EE3D9E">
              <w:rPr>
                <w:rFonts w:eastAsia="Times New Roman"/>
                <w:color w:val="auto"/>
              </w:rPr>
              <w:t>28    </w:t>
            </w:r>
          </w:p>
        </w:tc>
        <w:tc>
          <w:tcPr>
            <w:tcW w:w="2426" w:type="dxa"/>
            <w:hideMark/>
          </w:tcPr>
          <w:p w14:paraId="473FB989" w14:textId="0C93A150"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Zespół Szkolno-Przedszkolny </w:t>
            </w:r>
            <w:r>
              <w:rPr>
                <w:rFonts w:eastAsia="Times New Roman"/>
              </w:rPr>
              <w:br/>
            </w:r>
            <w:r w:rsidRPr="002071F5">
              <w:rPr>
                <w:rFonts w:eastAsia="Times New Roman"/>
              </w:rPr>
              <w:t>nr 14 ul. M. Strzody 4 - termomodernizacja i modernizacja budynków</w:t>
            </w:r>
          </w:p>
        </w:tc>
        <w:tc>
          <w:tcPr>
            <w:tcW w:w="1419" w:type="dxa"/>
            <w:noWrap/>
            <w:hideMark/>
          </w:tcPr>
          <w:p w14:paraId="72BD8A8B"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5 943 037,00</w:t>
            </w:r>
          </w:p>
        </w:tc>
        <w:tc>
          <w:tcPr>
            <w:tcW w:w="1421" w:type="dxa"/>
            <w:noWrap/>
            <w:hideMark/>
          </w:tcPr>
          <w:p w14:paraId="6C78E52A"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2 971 519,00</w:t>
            </w:r>
          </w:p>
        </w:tc>
        <w:tc>
          <w:tcPr>
            <w:tcW w:w="1415" w:type="dxa"/>
            <w:noWrap/>
            <w:hideMark/>
          </w:tcPr>
          <w:p w14:paraId="74FC6109" w14:textId="1508A776"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11237BF3"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2 971 518,00</w:t>
            </w:r>
          </w:p>
        </w:tc>
        <w:tc>
          <w:tcPr>
            <w:tcW w:w="1390" w:type="dxa"/>
            <w:noWrap/>
            <w:hideMark/>
          </w:tcPr>
          <w:p w14:paraId="1956DF7D" w14:textId="080D1032"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6009FFA8"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09E83614" w14:textId="22DB44EE" w:rsidR="00C67FA8" w:rsidRPr="00EE3D9E" w:rsidRDefault="00C67FA8" w:rsidP="00C67FA8">
            <w:pPr>
              <w:rPr>
                <w:rFonts w:eastAsia="Times New Roman"/>
                <w:color w:val="auto"/>
              </w:rPr>
            </w:pPr>
            <w:r w:rsidRPr="00EE3D9E">
              <w:rPr>
                <w:rFonts w:eastAsia="Times New Roman"/>
                <w:color w:val="auto"/>
              </w:rPr>
              <w:t>29    </w:t>
            </w:r>
          </w:p>
        </w:tc>
        <w:tc>
          <w:tcPr>
            <w:tcW w:w="2426" w:type="dxa"/>
            <w:hideMark/>
          </w:tcPr>
          <w:p w14:paraId="2C6F5610" w14:textId="1822AE47"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Zespół Szkolno-Przedszkolny </w:t>
            </w:r>
            <w:r>
              <w:rPr>
                <w:rFonts w:eastAsia="Times New Roman"/>
              </w:rPr>
              <w:br/>
            </w:r>
            <w:r w:rsidRPr="002071F5">
              <w:rPr>
                <w:rFonts w:eastAsia="Times New Roman"/>
              </w:rPr>
              <w:t xml:space="preserve">nr 10 ul. J. Śliwki 8 - termomodernizacja </w:t>
            </w:r>
            <w:r>
              <w:rPr>
                <w:rFonts w:eastAsia="Times New Roman"/>
              </w:rPr>
              <w:br/>
            </w:r>
            <w:r w:rsidRPr="002071F5">
              <w:rPr>
                <w:rFonts w:eastAsia="Times New Roman"/>
              </w:rPr>
              <w:t>i modernizacja budynku</w:t>
            </w:r>
          </w:p>
        </w:tc>
        <w:tc>
          <w:tcPr>
            <w:tcW w:w="1419" w:type="dxa"/>
            <w:noWrap/>
            <w:hideMark/>
          </w:tcPr>
          <w:p w14:paraId="46457183"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3 562 962,00</w:t>
            </w:r>
          </w:p>
        </w:tc>
        <w:tc>
          <w:tcPr>
            <w:tcW w:w="1421" w:type="dxa"/>
            <w:noWrap/>
            <w:hideMark/>
          </w:tcPr>
          <w:p w14:paraId="7120964A"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1 781 481,00</w:t>
            </w:r>
          </w:p>
        </w:tc>
        <w:tc>
          <w:tcPr>
            <w:tcW w:w="1415" w:type="dxa"/>
            <w:noWrap/>
            <w:hideMark/>
          </w:tcPr>
          <w:p w14:paraId="0A327DB6" w14:textId="7832F5B9"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4E0D6717"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1 781 481,00</w:t>
            </w:r>
          </w:p>
        </w:tc>
        <w:tc>
          <w:tcPr>
            <w:tcW w:w="1390" w:type="dxa"/>
            <w:noWrap/>
            <w:hideMark/>
          </w:tcPr>
          <w:p w14:paraId="7338AB21" w14:textId="5609B6D0"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48A82CF4"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7AA1B4CE" w14:textId="50F028B7" w:rsidR="00C67FA8" w:rsidRPr="00EE3D9E" w:rsidRDefault="00C67FA8" w:rsidP="00C67FA8">
            <w:pPr>
              <w:rPr>
                <w:rFonts w:eastAsia="Times New Roman"/>
                <w:color w:val="auto"/>
              </w:rPr>
            </w:pPr>
            <w:r w:rsidRPr="00EE3D9E">
              <w:rPr>
                <w:rFonts w:eastAsia="Times New Roman"/>
                <w:color w:val="auto"/>
              </w:rPr>
              <w:t>30    </w:t>
            </w:r>
          </w:p>
        </w:tc>
        <w:tc>
          <w:tcPr>
            <w:tcW w:w="2426" w:type="dxa"/>
            <w:hideMark/>
          </w:tcPr>
          <w:p w14:paraId="28A24ECE" w14:textId="67645DB1"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Rewitalizacja oraz modernizacja nieruchomości położonej przy ul. Wielickiej 16 w </w:t>
            </w:r>
            <w:r w:rsidRPr="002071F5">
              <w:rPr>
                <w:rFonts w:eastAsia="Times New Roman"/>
              </w:rPr>
              <w:lastRenderedPageBreak/>
              <w:t xml:space="preserve">Gliwicach wraz  z rozbudową istniejącego budynku. </w:t>
            </w:r>
          </w:p>
        </w:tc>
        <w:tc>
          <w:tcPr>
            <w:tcW w:w="1419" w:type="dxa"/>
            <w:noWrap/>
            <w:hideMark/>
          </w:tcPr>
          <w:p w14:paraId="75B5F3FF"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lastRenderedPageBreak/>
              <w:t>9 800 000,00</w:t>
            </w:r>
          </w:p>
        </w:tc>
        <w:tc>
          <w:tcPr>
            <w:tcW w:w="1421" w:type="dxa"/>
            <w:noWrap/>
            <w:hideMark/>
          </w:tcPr>
          <w:p w14:paraId="605E828F" w14:textId="4DB72619"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24C38AC8"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8 200 000,00</w:t>
            </w:r>
          </w:p>
        </w:tc>
        <w:tc>
          <w:tcPr>
            <w:tcW w:w="1415" w:type="dxa"/>
            <w:noWrap/>
            <w:hideMark/>
          </w:tcPr>
          <w:p w14:paraId="7CAFE488" w14:textId="063D7370"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02DF395C"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1 600 000,00</w:t>
            </w:r>
          </w:p>
        </w:tc>
      </w:tr>
      <w:tr w:rsidR="00EE3D9E" w:rsidRPr="00221DB6" w14:paraId="1F9DECA6" w14:textId="77777777" w:rsidTr="00BC2A84">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546" w:type="dxa"/>
            <w:hideMark/>
          </w:tcPr>
          <w:p w14:paraId="76D15EC3" w14:textId="2856CE8C" w:rsidR="00C67FA8" w:rsidRPr="00EE3D9E" w:rsidRDefault="00C67FA8" w:rsidP="00C67FA8">
            <w:pPr>
              <w:rPr>
                <w:rFonts w:eastAsia="Times New Roman"/>
                <w:color w:val="auto"/>
              </w:rPr>
            </w:pPr>
            <w:r w:rsidRPr="00EE3D9E">
              <w:rPr>
                <w:rFonts w:eastAsia="Times New Roman"/>
                <w:color w:val="auto"/>
              </w:rPr>
              <w:t>31    </w:t>
            </w:r>
          </w:p>
        </w:tc>
        <w:tc>
          <w:tcPr>
            <w:tcW w:w="2426" w:type="dxa"/>
            <w:hideMark/>
          </w:tcPr>
          <w:p w14:paraId="592D52AE" w14:textId="0DAFD52B"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Zagospodarowanie terenu </w:t>
            </w:r>
            <w:r>
              <w:rPr>
                <w:rFonts w:eastAsia="Times New Roman"/>
              </w:rPr>
              <w:br/>
            </w:r>
            <w:r w:rsidRPr="002071F5">
              <w:rPr>
                <w:rFonts w:eastAsia="Times New Roman"/>
              </w:rPr>
              <w:t xml:space="preserve">po ROD Radość wraz z modernizacją stawu </w:t>
            </w:r>
          </w:p>
        </w:tc>
        <w:tc>
          <w:tcPr>
            <w:tcW w:w="1419" w:type="dxa"/>
            <w:noWrap/>
            <w:hideMark/>
          </w:tcPr>
          <w:p w14:paraId="3AC9B028"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3 630 681,00</w:t>
            </w:r>
          </w:p>
        </w:tc>
        <w:tc>
          <w:tcPr>
            <w:tcW w:w="1421" w:type="dxa"/>
            <w:noWrap/>
            <w:hideMark/>
          </w:tcPr>
          <w:p w14:paraId="6677CB4A"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568 065,00</w:t>
            </w:r>
          </w:p>
        </w:tc>
        <w:tc>
          <w:tcPr>
            <w:tcW w:w="1415" w:type="dxa"/>
            <w:noWrap/>
            <w:hideMark/>
          </w:tcPr>
          <w:p w14:paraId="1CBED124"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3 062 616,00</w:t>
            </w:r>
          </w:p>
        </w:tc>
        <w:tc>
          <w:tcPr>
            <w:tcW w:w="1415" w:type="dxa"/>
            <w:noWrap/>
            <w:hideMark/>
          </w:tcPr>
          <w:p w14:paraId="5F6A2433" w14:textId="7E8247CE"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05FB955E" w14:textId="6709ABE9"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11BE8FAB" w14:textId="77777777" w:rsidTr="00BC2A84">
        <w:trPr>
          <w:trHeight w:val="549"/>
        </w:trPr>
        <w:tc>
          <w:tcPr>
            <w:cnfStyle w:val="001000000000" w:firstRow="0" w:lastRow="0" w:firstColumn="1" w:lastColumn="0" w:oddVBand="0" w:evenVBand="0" w:oddHBand="0" w:evenHBand="0" w:firstRowFirstColumn="0" w:firstRowLastColumn="0" w:lastRowFirstColumn="0" w:lastRowLastColumn="0"/>
            <w:tcW w:w="546" w:type="dxa"/>
            <w:hideMark/>
          </w:tcPr>
          <w:p w14:paraId="088C6A4F" w14:textId="253E9113" w:rsidR="00C67FA8" w:rsidRPr="00EE3D9E" w:rsidRDefault="00C67FA8" w:rsidP="00C67FA8">
            <w:pPr>
              <w:rPr>
                <w:rFonts w:eastAsia="Times New Roman"/>
                <w:color w:val="auto"/>
              </w:rPr>
            </w:pPr>
            <w:r w:rsidRPr="00EE3D9E">
              <w:rPr>
                <w:rFonts w:eastAsia="Times New Roman"/>
                <w:color w:val="auto"/>
              </w:rPr>
              <w:t>32    </w:t>
            </w:r>
          </w:p>
        </w:tc>
        <w:tc>
          <w:tcPr>
            <w:tcW w:w="2426" w:type="dxa"/>
            <w:hideMark/>
          </w:tcPr>
          <w:p w14:paraId="0DD70F8D" w14:textId="20E2E382" w:rsidR="00C67FA8" w:rsidRPr="002071F5" w:rsidRDefault="00BC68F6"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72BE5">
              <w:rPr>
                <w:rFonts w:eastAsia="Times New Roman"/>
              </w:rPr>
              <w:t>Zagospodarowanie terenu przy ul. W. Sikorskiego na ogród terapeutyczny</w:t>
            </w:r>
          </w:p>
        </w:tc>
        <w:tc>
          <w:tcPr>
            <w:tcW w:w="1419" w:type="dxa"/>
            <w:noWrap/>
            <w:hideMark/>
          </w:tcPr>
          <w:p w14:paraId="0E7C4634"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690 939,00</w:t>
            </w:r>
          </w:p>
        </w:tc>
        <w:tc>
          <w:tcPr>
            <w:tcW w:w="1421" w:type="dxa"/>
            <w:noWrap/>
            <w:hideMark/>
          </w:tcPr>
          <w:p w14:paraId="509DF249"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273 800,00</w:t>
            </w:r>
          </w:p>
        </w:tc>
        <w:tc>
          <w:tcPr>
            <w:tcW w:w="1415" w:type="dxa"/>
            <w:noWrap/>
            <w:hideMark/>
          </w:tcPr>
          <w:p w14:paraId="5664B99A" w14:textId="553243C0"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7131360A" w14:textId="0DEEE522" w:rsidR="00C67FA8" w:rsidRPr="003A1C2E" w:rsidRDefault="00510903"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417 139,00</w:t>
            </w:r>
          </w:p>
        </w:tc>
        <w:tc>
          <w:tcPr>
            <w:tcW w:w="1390" w:type="dxa"/>
            <w:noWrap/>
            <w:hideMark/>
          </w:tcPr>
          <w:p w14:paraId="07F30975" w14:textId="334AC7FE"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139D6E97" w14:textId="77777777" w:rsidTr="00BC2A84">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546" w:type="dxa"/>
            <w:hideMark/>
          </w:tcPr>
          <w:p w14:paraId="569A5582" w14:textId="5C2ED782" w:rsidR="00C67FA8" w:rsidRPr="00EE3D9E" w:rsidRDefault="00C67FA8" w:rsidP="00C67FA8">
            <w:pPr>
              <w:rPr>
                <w:rFonts w:eastAsia="Times New Roman"/>
                <w:color w:val="auto"/>
              </w:rPr>
            </w:pPr>
            <w:r w:rsidRPr="00EE3D9E">
              <w:rPr>
                <w:rFonts w:eastAsia="Times New Roman"/>
                <w:color w:val="auto"/>
              </w:rPr>
              <w:t>3</w:t>
            </w:r>
            <w:r w:rsidR="00030044" w:rsidRPr="00EE3D9E">
              <w:rPr>
                <w:rFonts w:eastAsia="Times New Roman"/>
                <w:color w:val="auto"/>
              </w:rPr>
              <w:t>3</w:t>
            </w:r>
            <w:r w:rsidRPr="00EE3D9E">
              <w:rPr>
                <w:rFonts w:eastAsia="Times New Roman"/>
                <w:color w:val="auto"/>
              </w:rPr>
              <w:t>   </w:t>
            </w:r>
          </w:p>
        </w:tc>
        <w:tc>
          <w:tcPr>
            <w:tcW w:w="2426" w:type="dxa"/>
            <w:hideMark/>
          </w:tcPr>
          <w:p w14:paraId="79CF3384" w14:textId="3B3EB789"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Zagospodarowanie terenu pod funkcje rekreacyjne przy Marinie </w:t>
            </w:r>
          </w:p>
        </w:tc>
        <w:tc>
          <w:tcPr>
            <w:tcW w:w="1419" w:type="dxa"/>
            <w:noWrap/>
            <w:hideMark/>
          </w:tcPr>
          <w:p w14:paraId="1CF8403F"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1 000 000,00</w:t>
            </w:r>
          </w:p>
        </w:tc>
        <w:tc>
          <w:tcPr>
            <w:tcW w:w="1421" w:type="dxa"/>
            <w:noWrap/>
            <w:hideMark/>
          </w:tcPr>
          <w:p w14:paraId="7AC57CF0"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1 000 000,00</w:t>
            </w:r>
          </w:p>
        </w:tc>
        <w:tc>
          <w:tcPr>
            <w:tcW w:w="1415" w:type="dxa"/>
            <w:noWrap/>
            <w:hideMark/>
          </w:tcPr>
          <w:p w14:paraId="0556EB0B" w14:textId="56E73303"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7283AF2E" w14:textId="7E9CEED3"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40E45BAA" w14:textId="658314B4"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17777E4D" w14:textId="77777777" w:rsidTr="00BC2A84">
        <w:trPr>
          <w:trHeight w:val="614"/>
        </w:trPr>
        <w:tc>
          <w:tcPr>
            <w:cnfStyle w:val="001000000000" w:firstRow="0" w:lastRow="0" w:firstColumn="1" w:lastColumn="0" w:oddVBand="0" w:evenVBand="0" w:oddHBand="0" w:evenHBand="0" w:firstRowFirstColumn="0" w:firstRowLastColumn="0" w:lastRowFirstColumn="0" w:lastRowLastColumn="0"/>
            <w:tcW w:w="546" w:type="dxa"/>
            <w:hideMark/>
          </w:tcPr>
          <w:p w14:paraId="19A84490" w14:textId="0C0E789C" w:rsidR="00C67FA8" w:rsidRPr="00EE3D9E" w:rsidRDefault="00C67FA8" w:rsidP="00C67FA8">
            <w:pPr>
              <w:rPr>
                <w:rFonts w:eastAsia="Times New Roman"/>
                <w:color w:val="auto"/>
              </w:rPr>
            </w:pPr>
            <w:r w:rsidRPr="00EE3D9E">
              <w:rPr>
                <w:rFonts w:eastAsia="Times New Roman"/>
                <w:color w:val="auto"/>
              </w:rPr>
              <w:t>34    </w:t>
            </w:r>
          </w:p>
        </w:tc>
        <w:tc>
          <w:tcPr>
            <w:tcW w:w="2426" w:type="dxa"/>
            <w:hideMark/>
          </w:tcPr>
          <w:p w14:paraId="675B1A82" w14:textId="0429A874"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Rewitalizacja Ruin Teatru Victoria i al. Przyjaźni </w:t>
            </w:r>
          </w:p>
        </w:tc>
        <w:tc>
          <w:tcPr>
            <w:tcW w:w="1419" w:type="dxa"/>
            <w:noWrap/>
            <w:hideMark/>
          </w:tcPr>
          <w:p w14:paraId="2D14D108"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152 000 000,00</w:t>
            </w:r>
          </w:p>
        </w:tc>
        <w:tc>
          <w:tcPr>
            <w:tcW w:w="1421" w:type="dxa"/>
            <w:noWrap/>
            <w:hideMark/>
          </w:tcPr>
          <w:p w14:paraId="12A3F7A6" w14:textId="4D301C58"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52</w:t>
            </w:r>
            <w:r w:rsidRPr="003A1C2E">
              <w:rPr>
                <w:rFonts w:eastAsia="Times New Roman"/>
                <w:sz w:val="18"/>
                <w:szCs w:val="18"/>
              </w:rPr>
              <w:t> 000 000,00</w:t>
            </w:r>
          </w:p>
        </w:tc>
        <w:tc>
          <w:tcPr>
            <w:tcW w:w="1415" w:type="dxa"/>
            <w:noWrap/>
            <w:hideMark/>
          </w:tcPr>
          <w:p w14:paraId="376069AE" w14:textId="4A00A7E9"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08C311E7" w14:textId="49BC2A45"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w:t>
            </w:r>
            <w:r>
              <w:rPr>
                <w:rFonts w:eastAsia="Times New Roman"/>
                <w:sz w:val="18"/>
                <w:szCs w:val="18"/>
              </w:rPr>
              <w:t>00</w:t>
            </w:r>
            <w:r w:rsidRPr="003A1C2E">
              <w:rPr>
                <w:rFonts w:eastAsia="Times New Roman"/>
                <w:sz w:val="18"/>
                <w:szCs w:val="18"/>
              </w:rPr>
              <w:t> 000 000,00</w:t>
            </w:r>
          </w:p>
        </w:tc>
        <w:tc>
          <w:tcPr>
            <w:tcW w:w="1390" w:type="dxa"/>
            <w:noWrap/>
            <w:hideMark/>
          </w:tcPr>
          <w:p w14:paraId="3E928EA7" w14:textId="44A713F5"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53195728"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5E351D72" w14:textId="2235BF1B" w:rsidR="00C67FA8" w:rsidRPr="00EE3D9E" w:rsidRDefault="00C67FA8" w:rsidP="00C67FA8">
            <w:pPr>
              <w:rPr>
                <w:rFonts w:eastAsia="Times New Roman"/>
                <w:color w:val="auto"/>
              </w:rPr>
            </w:pPr>
            <w:r w:rsidRPr="00EE3D9E">
              <w:rPr>
                <w:rFonts w:eastAsia="Times New Roman"/>
                <w:color w:val="auto"/>
              </w:rPr>
              <w:t>35    </w:t>
            </w:r>
          </w:p>
        </w:tc>
        <w:tc>
          <w:tcPr>
            <w:tcW w:w="2426" w:type="dxa"/>
            <w:hideMark/>
          </w:tcPr>
          <w:p w14:paraId="36B79793" w14:textId="598C5408"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Budowa przyłączy kanalizacji sanitarnej i deszczowej </w:t>
            </w:r>
            <w:r>
              <w:rPr>
                <w:rFonts w:eastAsia="Times New Roman"/>
              </w:rPr>
              <w:br/>
            </w:r>
            <w:r w:rsidRPr="002071F5">
              <w:rPr>
                <w:rFonts w:eastAsia="Times New Roman"/>
              </w:rPr>
              <w:t xml:space="preserve">do budynków mieszkalnych wielorodzinnych zlokalizowanych w Gliwicach przy ul. Portowej </w:t>
            </w:r>
            <w:r>
              <w:rPr>
                <w:rFonts w:eastAsia="Times New Roman"/>
              </w:rPr>
              <w:br/>
            </w:r>
            <w:r w:rsidRPr="002071F5">
              <w:rPr>
                <w:rFonts w:eastAsia="Times New Roman"/>
              </w:rPr>
              <w:t>23-25 i Portowej 27-29 wraz z</w:t>
            </w:r>
            <w:r>
              <w:rPr>
                <w:rFonts w:eastAsia="Times New Roman"/>
              </w:rPr>
              <w:t> </w:t>
            </w:r>
            <w:r w:rsidRPr="002071F5">
              <w:rPr>
                <w:rFonts w:eastAsia="Times New Roman"/>
              </w:rPr>
              <w:t>likwidacją istniejących szamb</w:t>
            </w:r>
          </w:p>
        </w:tc>
        <w:tc>
          <w:tcPr>
            <w:tcW w:w="1419" w:type="dxa"/>
            <w:noWrap/>
            <w:hideMark/>
          </w:tcPr>
          <w:p w14:paraId="3C3EB13A"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940 000,00</w:t>
            </w:r>
          </w:p>
        </w:tc>
        <w:tc>
          <w:tcPr>
            <w:tcW w:w="1421" w:type="dxa"/>
            <w:noWrap/>
            <w:hideMark/>
          </w:tcPr>
          <w:p w14:paraId="4C21DB35"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940 000,00</w:t>
            </w:r>
          </w:p>
        </w:tc>
        <w:tc>
          <w:tcPr>
            <w:tcW w:w="1415" w:type="dxa"/>
            <w:noWrap/>
            <w:hideMark/>
          </w:tcPr>
          <w:p w14:paraId="49E351A0" w14:textId="58B5694E"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30BF4B01" w14:textId="4295C43B"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35AD4413" w14:textId="0695DEAF"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0E47FBF9"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0E317399" w14:textId="02F13EC3" w:rsidR="00C67FA8" w:rsidRPr="00EE3D9E" w:rsidRDefault="00C67FA8" w:rsidP="00C67FA8">
            <w:pPr>
              <w:rPr>
                <w:rFonts w:eastAsia="Times New Roman"/>
                <w:color w:val="auto"/>
              </w:rPr>
            </w:pPr>
            <w:r w:rsidRPr="00EE3D9E">
              <w:rPr>
                <w:rFonts w:eastAsia="Times New Roman"/>
                <w:color w:val="auto"/>
              </w:rPr>
              <w:t>36    </w:t>
            </w:r>
          </w:p>
        </w:tc>
        <w:tc>
          <w:tcPr>
            <w:tcW w:w="2426" w:type="dxa"/>
            <w:hideMark/>
          </w:tcPr>
          <w:p w14:paraId="1A2C74CC" w14:textId="77808F9E"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Termomodernizacja wielorodzinnego budynku mieszkalnego przy </w:t>
            </w:r>
            <w:r>
              <w:rPr>
                <w:rFonts w:eastAsia="Times New Roman"/>
              </w:rPr>
              <w:br/>
            </w:r>
            <w:r w:rsidRPr="002071F5">
              <w:rPr>
                <w:rFonts w:eastAsia="Times New Roman"/>
              </w:rPr>
              <w:t>ul. Św. Elżbiety 4 wraz z jego podłączeniem do miejskiej sieci ciepłowniczej</w:t>
            </w:r>
          </w:p>
        </w:tc>
        <w:tc>
          <w:tcPr>
            <w:tcW w:w="1419" w:type="dxa"/>
            <w:noWrap/>
            <w:hideMark/>
          </w:tcPr>
          <w:p w14:paraId="36898323"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1 750 000,00</w:t>
            </w:r>
          </w:p>
        </w:tc>
        <w:tc>
          <w:tcPr>
            <w:tcW w:w="1421" w:type="dxa"/>
            <w:noWrap/>
            <w:hideMark/>
          </w:tcPr>
          <w:p w14:paraId="5478A510"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350 000,00</w:t>
            </w:r>
          </w:p>
        </w:tc>
        <w:tc>
          <w:tcPr>
            <w:tcW w:w="1415" w:type="dxa"/>
            <w:noWrap/>
            <w:hideMark/>
          </w:tcPr>
          <w:p w14:paraId="33613E5D"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1 400 000,00</w:t>
            </w:r>
          </w:p>
        </w:tc>
        <w:tc>
          <w:tcPr>
            <w:tcW w:w="1415" w:type="dxa"/>
            <w:noWrap/>
            <w:hideMark/>
          </w:tcPr>
          <w:p w14:paraId="34A250AD" w14:textId="3E8C8B7C"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51FDBCFC" w14:textId="30CFD875"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18FFF475"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7A9A2C90" w14:textId="7C016B0B" w:rsidR="00C67FA8" w:rsidRPr="00EE3D9E" w:rsidRDefault="00C67FA8" w:rsidP="00C67FA8">
            <w:pPr>
              <w:rPr>
                <w:rFonts w:eastAsia="Times New Roman"/>
                <w:color w:val="auto"/>
              </w:rPr>
            </w:pPr>
            <w:r w:rsidRPr="00EE3D9E">
              <w:rPr>
                <w:rFonts w:eastAsia="Times New Roman"/>
                <w:color w:val="auto"/>
              </w:rPr>
              <w:t>37    </w:t>
            </w:r>
          </w:p>
        </w:tc>
        <w:tc>
          <w:tcPr>
            <w:tcW w:w="2426" w:type="dxa"/>
            <w:hideMark/>
          </w:tcPr>
          <w:p w14:paraId="07AC777E" w14:textId="1A12A300"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Udostępnienie widzom </w:t>
            </w:r>
            <w:r>
              <w:rPr>
                <w:rFonts w:eastAsia="Times New Roman"/>
              </w:rPr>
              <w:br/>
            </w:r>
            <w:r w:rsidRPr="002071F5">
              <w:rPr>
                <w:rFonts w:eastAsia="Times New Roman"/>
              </w:rPr>
              <w:t>z niepełnosprawnością ruchową sali kameralnej oraz balkonu widowni na dużej sali (zlokalizowanych na I piętrze) poprzez zbudowanie windy.</w:t>
            </w:r>
          </w:p>
        </w:tc>
        <w:tc>
          <w:tcPr>
            <w:tcW w:w="1419" w:type="dxa"/>
            <w:noWrap/>
            <w:hideMark/>
          </w:tcPr>
          <w:p w14:paraId="7E70D4E4"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246 000,00</w:t>
            </w:r>
          </w:p>
        </w:tc>
        <w:tc>
          <w:tcPr>
            <w:tcW w:w="1421" w:type="dxa"/>
            <w:noWrap/>
            <w:hideMark/>
          </w:tcPr>
          <w:p w14:paraId="49A430E7"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96 000,00</w:t>
            </w:r>
          </w:p>
        </w:tc>
        <w:tc>
          <w:tcPr>
            <w:tcW w:w="1415" w:type="dxa"/>
            <w:noWrap/>
            <w:hideMark/>
          </w:tcPr>
          <w:p w14:paraId="3AF4F458"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150 000,00</w:t>
            </w:r>
          </w:p>
        </w:tc>
        <w:tc>
          <w:tcPr>
            <w:tcW w:w="1415" w:type="dxa"/>
            <w:noWrap/>
            <w:hideMark/>
          </w:tcPr>
          <w:p w14:paraId="624EB96B" w14:textId="30AFD420"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012C3BD4" w14:textId="64699E5F"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12D59D57" w14:textId="77777777" w:rsidTr="00BC2A84">
        <w:trPr>
          <w:trHeight w:val="423"/>
        </w:trPr>
        <w:tc>
          <w:tcPr>
            <w:cnfStyle w:val="001000000000" w:firstRow="0" w:lastRow="0" w:firstColumn="1" w:lastColumn="0" w:oddVBand="0" w:evenVBand="0" w:oddHBand="0" w:evenHBand="0" w:firstRowFirstColumn="0" w:firstRowLastColumn="0" w:lastRowFirstColumn="0" w:lastRowLastColumn="0"/>
            <w:tcW w:w="546" w:type="dxa"/>
            <w:hideMark/>
          </w:tcPr>
          <w:p w14:paraId="2E51E813" w14:textId="5D748BA5" w:rsidR="00C67FA8" w:rsidRPr="00EE3D9E" w:rsidRDefault="00C67FA8" w:rsidP="00C67FA8">
            <w:pPr>
              <w:rPr>
                <w:rFonts w:eastAsia="Times New Roman"/>
                <w:color w:val="auto"/>
              </w:rPr>
            </w:pPr>
            <w:r w:rsidRPr="00EE3D9E">
              <w:rPr>
                <w:rFonts w:eastAsia="Times New Roman"/>
                <w:color w:val="auto"/>
              </w:rPr>
              <w:t>38    </w:t>
            </w:r>
          </w:p>
        </w:tc>
        <w:tc>
          <w:tcPr>
            <w:tcW w:w="2426" w:type="dxa"/>
            <w:hideMark/>
          </w:tcPr>
          <w:p w14:paraId="1740EF64" w14:textId="77777777"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Program „Redukujesz – zyskujesz”</w:t>
            </w:r>
          </w:p>
        </w:tc>
        <w:tc>
          <w:tcPr>
            <w:tcW w:w="1419" w:type="dxa"/>
            <w:hideMark/>
          </w:tcPr>
          <w:p w14:paraId="312CA04A"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176 748,00</w:t>
            </w:r>
          </w:p>
        </w:tc>
        <w:tc>
          <w:tcPr>
            <w:tcW w:w="1421" w:type="dxa"/>
            <w:hideMark/>
          </w:tcPr>
          <w:p w14:paraId="180E079F" w14:textId="42ED9F0B"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hideMark/>
          </w:tcPr>
          <w:p w14:paraId="6D471A97" w14:textId="30FB3E7E"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hideMark/>
          </w:tcPr>
          <w:p w14:paraId="5BD40169" w14:textId="319924EB"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hideMark/>
          </w:tcPr>
          <w:p w14:paraId="6F47069D"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176 748,00</w:t>
            </w:r>
          </w:p>
        </w:tc>
      </w:tr>
      <w:tr w:rsidR="00EE3D9E" w:rsidRPr="00221DB6" w14:paraId="20CFDE48" w14:textId="77777777" w:rsidTr="00BC2A84">
        <w:trPr>
          <w:cnfStyle w:val="000000100000" w:firstRow="0" w:lastRow="0" w:firstColumn="0" w:lastColumn="0" w:oddVBand="0" w:evenVBand="0" w:oddHBand="1" w:evenHBand="0" w:firstRowFirstColumn="0" w:firstRowLastColumn="0" w:lastRowFirstColumn="0" w:lastRowLastColumn="0"/>
          <w:trHeight w:val="629"/>
        </w:trPr>
        <w:tc>
          <w:tcPr>
            <w:cnfStyle w:val="001000000000" w:firstRow="0" w:lastRow="0" w:firstColumn="1" w:lastColumn="0" w:oddVBand="0" w:evenVBand="0" w:oddHBand="0" w:evenHBand="0" w:firstRowFirstColumn="0" w:firstRowLastColumn="0" w:lastRowFirstColumn="0" w:lastRowLastColumn="0"/>
            <w:tcW w:w="546" w:type="dxa"/>
            <w:hideMark/>
          </w:tcPr>
          <w:p w14:paraId="2801C017" w14:textId="5B1E1314" w:rsidR="00C67FA8" w:rsidRPr="00EE3D9E" w:rsidRDefault="00C67FA8" w:rsidP="00C67FA8">
            <w:pPr>
              <w:rPr>
                <w:rFonts w:eastAsia="Times New Roman"/>
                <w:color w:val="auto"/>
              </w:rPr>
            </w:pPr>
            <w:r w:rsidRPr="00EE3D9E">
              <w:rPr>
                <w:rFonts w:eastAsia="Times New Roman"/>
                <w:color w:val="auto"/>
              </w:rPr>
              <w:t>39</w:t>
            </w:r>
          </w:p>
        </w:tc>
        <w:tc>
          <w:tcPr>
            <w:tcW w:w="2426" w:type="dxa"/>
            <w:hideMark/>
          </w:tcPr>
          <w:p w14:paraId="6632EFA5" w14:textId="77777777"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Renowacja zabytkowej elewacji secesyjnej kamienicy z początku XX wieku </w:t>
            </w:r>
          </w:p>
        </w:tc>
        <w:tc>
          <w:tcPr>
            <w:tcW w:w="1419" w:type="dxa"/>
            <w:noWrap/>
            <w:hideMark/>
          </w:tcPr>
          <w:p w14:paraId="4B207D1C"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400 000,00</w:t>
            </w:r>
          </w:p>
        </w:tc>
        <w:tc>
          <w:tcPr>
            <w:tcW w:w="1421" w:type="dxa"/>
            <w:noWrap/>
            <w:hideMark/>
          </w:tcPr>
          <w:p w14:paraId="386C71CA" w14:textId="5B2A073D"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33562B53" w14:textId="76648E04"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0BC8D9EF" w14:textId="0AA92E03"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335D63F1" w14:textId="1756D4A0"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400 000,00</w:t>
            </w:r>
          </w:p>
        </w:tc>
      </w:tr>
      <w:tr w:rsidR="00C67FA8" w:rsidRPr="00221DB6" w14:paraId="08B312DC" w14:textId="77777777" w:rsidTr="00BC2A84">
        <w:trPr>
          <w:trHeight w:val="456"/>
        </w:trPr>
        <w:tc>
          <w:tcPr>
            <w:cnfStyle w:val="001000000000" w:firstRow="0" w:lastRow="0" w:firstColumn="1" w:lastColumn="0" w:oddVBand="0" w:evenVBand="0" w:oddHBand="0" w:evenHBand="0" w:firstRowFirstColumn="0" w:firstRowLastColumn="0" w:lastRowFirstColumn="0" w:lastRowLastColumn="0"/>
            <w:tcW w:w="546" w:type="dxa"/>
            <w:hideMark/>
          </w:tcPr>
          <w:p w14:paraId="618F3FCE" w14:textId="2BCED3D0" w:rsidR="00C67FA8" w:rsidRPr="00EE3D9E" w:rsidRDefault="00C67FA8" w:rsidP="00C67FA8">
            <w:pPr>
              <w:rPr>
                <w:rFonts w:eastAsia="Times New Roman"/>
                <w:color w:val="auto"/>
              </w:rPr>
            </w:pPr>
            <w:r w:rsidRPr="00EE3D9E">
              <w:rPr>
                <w:rFonts w:eastAsia="Times New Roman"/>
                <w:color w:val="auto"/>
              </w:rPr>
              <w:lastRenderedPageBreak/>
              <w:t>40</w:t>
            </w:r>
          </w:p>
        </w:tc>
        <w:tc>
          <w:tcPr>
            <w:tcW w:w="2426" w:type="dxa"/>
            <w:hideMark/>
          </w:tcPr>
          <w:p w14:paraId="4F8F9EE5" w14:textId="77777777"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Termomodernizacja budynku przy ul. Na Skarpie 1</w:t>
            </w:r>
          </w:p>
        </w:tc>
        <w:tc>
          <w:tcPr>
            <w:tcW w:w="1419" w:type="dxa"/>
            <w:noWrap/>
            <w:hideMark/>
          </w:tcPr>
          <w:p w14:paraId="53CFA7F5"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700 000,00</w:t>
            </w:r>
          </w:p>
        </w:tc>
        <w:tc>
          <w:tcPr>
            <w:tcW w:w="1421" w:type="dxa"/>
            <w:noWrap/>
            <w:hideMark/>
          </w:tcPr>
          <w:p w14:paraId="606B4A01" w14:textId="7927C60E"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0F02E6B4" w14:textId="05E5EF51"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7D592ECD" w14:textId="611A9D03"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61655D24" w14:textId="55066AD5"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700 000,00</w:t>
            </w:r>
          </w:p>
        </w:tc>
      </w:tr>
      <w:tr w:rsidR="00EE3D9E" w:rsidRPr="00221DB6" w14:paraId="0FFF15B4"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58E74129" w14:textId="38A09B78" w:rsidR="00C67FA8" w:rsidRPr="00EE3D9E" w:rsidRDefault="00C67FA8" w:rsidP="00C67FA8">
            <w:pPr>
              <w:rPr>
                <w:rFonts w:eastAsia="Times New Roman"/>
                <w:color w:val="auto"/>
              </w:rPr>
            </w:pPr>
            <w:r w:rsidRPr="00EE3D9E">
              <w:rPr>
                <w:rFonts w:eastAsia="Times New Roman"/>
                <w:color w:val="auto"/>
              </w:rPr>
              <w:t>41</w:t>
            </w:r>
          </w:p>
        </w:tc>
        <w:tc>
          <w:tcPr>
            <w:tcW w:w="2426" w:type="dxa"/>
            <w:hideMark/>
          </w:tcPr>
          <w:p w14:paraId="3ABBA76C" w14:textId="5804018D"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Budowa zespołu kolektorów słonecznych dla potrzeb ciepłej wody dla miasta Gliwice wraz </w:t>
            </w:r>
            <w:r>
              <w:rPr>
                <w:rFonts w:eastAsia="Times New Roman"/>
              </w:rPr>
              <w:br/>
            </w:r>
            <w:r w:rsidRPr="002071F5">
              <w:rPr>
                <w:rFonts w:eastAsia="Times New Roman"/>
              </w:rPr>
              <w:t>z magazynem ciepła</w:t>
            </w:r>
          </w:p>
        </w:tc>
        <w:tc>
          <w:tcPr>
            <w:tcW w:w="1419" w:type="dxa"/>
            <w:noWrap/>
            <w:hideMark/>
          </w:tcPr>
          <w:p w14:paraId="4C12B8CB"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50 000 000,00</w:t>
            </w:r>
          </w:p>
        </w:tc>
        <w:tc>
          <w:tcPr>
            <w:tcW w:w="1421" w:type="dxa"/>
            <w:noWrap/>
            <w:hideMark/>
          </w:tcPr>
          <w:p w14:paraId="0548266E" w14:textId="723D590C"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3BF705E7" w14:textId="368E223D"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0EAA54C0" w14:textId="05C441D3"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3781F775"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50 000 000,00</w:t>
            </w:r>
          </w:p>
        </w:tc>
      </w:tr>
      <w:tr w:rsidR="00442C4E" w:rsidRPr="00221DB6" w14:paraId="681F3997"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47F057D5" w14:textId="04791A52" w:rsidR="00C67FA8" w:rsidRPr="00EE3D9E" w:rsidRDefault="00C67FA8" w:rsidP="00C67FA8">
            <w:pPr>
              <w:rPr>
                <w:rFonts w:eastAsia="Times New Roman"/>
                <w:color w:val="auto"/>
              </w:rPr>
            </w:pPr>
            <w:r w:rsidRPr="00EE3D9E">
              <w:rPr>
                <w:rFonts w:eastAsia="Times New Roman"/>
                <w:color w:val="auto"/>
              </w:rPr>
              <w:t>42</w:t>
            </w:r>
          </w:p>
        </w:tc>
        <w:tc>
          <w:tcPr>
            <w:tcW w:w="2426" w:type="dxa"/>
          </w:tcPr>
          <w:p w14:paraId="6A665E1E" w14:textId="6298C16A"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Budowa nowoczesnego zaplecza technicznego do serwisowania taboru kolejowego przy </w:t>
            </w:r>
            <w:r>
              <w:rPr>
                <w:rFonts w:eastAsia="Times New Roman"/>
              </w:rPr>
              <w:br/>
            </w:r>
            <w:r w:rsidRPr="002071F5">
              <w:rPr>
                <w:rFonts w:eastAsia="Times New Roman"/>
              </w:rPr>
              <w:t>ul. Bojkowskiej w Gliwicach.</w:t>
            </w:r>
          </w:p>
        </w:tc>
        <w:tc>
          <w:tcPr>
            <w:tcW w:w="1419" w:type="dxa"/>
            <w:noWrap/>
          </w:tcPr>
          <w:p w14:paraId="743599A2" w14:textId="1940F6DF"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Symbol"/>
                <w:sz w:val="18"/>
                <w:szCs w:val="18"/>
              </w:rPr>
              <w:t>50 000 000,00</w:t>
            </w:r>
          </w:p>
        </w:tc>
        <w:tc>
          <w:tcPr>
            <w:tcW w:w="1421" w:type="dxa"/>
            <w:noWrap/>
          </w:tcPr>
          <w:p w14:paraId="4753DBE7" w14:textId="28FBE1AD"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77281717" w14:textId="551DEFF4"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580AB5F4" w14:textId="10527F98"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34 552 846,00</w:t>
            </w:r>
          </w:p>
        </w:tc>
        <w:tc>
          <w:tcPr>
            <w:tcW w:w="1390" w:type="dxa"/>
            <w:noWrap/>
            <w:hideMark/>
          </w:tcPr>
          <w:p w14:paraId="2DF3415C" w14:textId="47F5B1C6"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15 447 154,00</w:t>
            </w:r>
          </w:p>
        </w:tc>
      </w:tr>
      <w:tr w:rsidR="00442C4E" w:rsidRPr="00221DB6" w14:paraId="58BA499C" w14:textId="77777777" w:rsidTr="00BC2A84">
        <w:trPr>
          <w:cnfStyle w:val="000000100000" w:firstRow="0" w:lastRow="0" w:firstColumn="0" w:lastColumn="0" w:oddVBand="0" w:evenVBand="0" w:oddHBand="1"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546" w:type="dxa"/>
            <w:hideMark/>
          </w:tcPr>
          <w:p w14:paraId="024C949E" w14:textId="77777777" w:rsidR="00597177" w:rsidRPr="00EE3D9E" w:rsidRDefault="00597177" w:rsidP="00597177">
            <w:pPr>
              <w:rPr>
                <w:rFonts w:eastAsia="Times New Roman"/>
                <w:color w:val="auto"/>
              </w:rPr>
            </w:pPr>
            <w:r w:rsidRPr="00EE3D9E">
              <w:rPr>
                <w:rFonts w:eastAsia="Times New Roman"/>
                <w:color w:val="auto"/>
              </w:rPr>
              <w:t> </w:t>
            </w:r>
          </w:p>
        </w:tc>
        <w:tc>
          <w:tcPr>
            <w:tcW w:w="2426" w:type="dxa"/>
            <w:hideMark/>
          </w:tcPr>
          <w:p w14:paraId="4EEE34FC" w14:textId="77777777" w:rsidR="00597177" w:rsidRPr="00EE3D9E" w:rsidRDefault="00597177" w:rsidP="00597177">
            <w:pPr>
              <w:cnfStyle w:val="000000100000" w:firstRow="0" w:lastRow="0" w:firstColumn="0" w:lastColumn="0" w:oddVBand="0" w:evenVBand="0" w:oddHBand="1" w:evenHBand="0" w:firstRowFirstColumn="0" w:firstRowLastColumn="0" w:lastRowFirstColumn="0" w:lastRowLastColumn="0"/>
              <w:rPr>
                <w:rFonts w:eastAsia="Times New Roman"/>
                <w:b/>
                <w:bCs/>
              </w:rPr>
            </w:pPr>
            <w:r w:rsidRPr="00EE3D9E">
              <w:rPr>
                <w:rFonts w:eastAsia="Times New Roman"/>
                <w:b/>
                <w:bCs/>
              </w:rPr>
              <w:t xml:space="preserve">SUMA </w:t>
            </w:r>
          </w:p>
        </w:tc>
        <w:tc>
          <w:tcPr>
            <w:tcW w:w="1419" w:type="dxa"/>
            <w:noWrap/>
          </w:tcPr>
          <w:p w14:paraId="23737B3F" w14:textId="7A5AE66D" w:rsidR="00597177" w:rsidRPr="00EE3D9E" w:rsidRDefault="00597177" w:rsidP="00597177">
            <w:pPr>
              <w:jc w:val="center"/>
              <w:cnfStyle w:val="000000100000" w:firstRow="0" w:lastRow="0" w:firstColumn="0" w:lastColumn="0" w:oddVBand="0" w:evenVBand="0" w:oddHBand="1" w:evenHBand="0" w:firstRowFirstColumn="0" w:firstRowLastColumn="0" w:lastRowFirstColumn="0" w:lastRowLastColumn="0"/>
              <w:rPr>
                <w:rFonts w:eastAsia="Times New Roman"/>
                <w:b/>
                <w:bCs/>
                <w:sz w:val="16"/>
                <w:szCs w:val="16"/>
              </w:rPr>
            </w:pPr>
            <w:r w:rsidRPr="00EE3D9E">
              <w:rPr>
                <w:b/>
                <w:bCs/>
                <w:color w:val="000000"/>
                <w:sz w:val="18"/>
                <w:szCs w:val="18"/>
              </w:rPr>
              <w:t>974 656 470,00</w:t>
            </w:r>
          </w:p>
        </w:tc>
        <w:tc>
          <w:tcPr>
            <w:tcW w:w="1421" w:type="dxa"/>
            <w:noWrap/>
          </w:tcPr>
          <w:p w14:paraId="204BE63F" w14:textId="0C46DD23" w:rsidR="00597177" w:rsidRPr="00EE3D9E" w:rsidRDefault="00597177" w:rsidP="00597177">
            <w:pPr>
              <w:jc w:val="center"/>
              <w:cnfStyle w:val="000000100000" w:firstRow="0" w:lastRow="0" w:firstColumn="0" w:lastColumn="0" w:oddVBand="0" w:evenVBand="0" w:oddHBand="1" w:evenHBand="0" w:firstRowFirstColumn="0" w:firstRowLastColumn="0" w:lastRowFirstColumn="0" w:lastRowLastColumn="0"/>
              <w:rPr>
                <w:rFonts w:eastAsia="Times New Roman"/>
                <w:b/>
                <w:bCs/>
                <w:sz w:val="16"/>
                <w:szCs w:val="16"/>
              </w:rPr>
            </w:pPr>
            <w:r w:rsidRPr="00EE3D9E">
              <w:rPr>
                <w:b/>
                <w:bCs/>
                <w:color w:val="000000"/>
                <w:sz w:val="18"/>
                <w:szCs w:val="18"/>
              </w:rPr>
              <w:t>226 714 179,00</w:t>
            </w:r>
          </w:p>
        </w:tc>
        <w:tc>
          <w:tcPr>
            <w:tcW w:w="1415" w:type="dxa"/>
            <w:noWrap/>
          </w:tcPr>
          <w:p w14:paraId="1ACCC7DF" w14:textId="44303B4F" w:rsidR="00597177" w:rsidRPr="00EE3D9E" w:rsidRDefault="00597177" w:rsidP="00597177">
            <w:pPr>
              <w:jc w:val="center"/>
              <w:cnfStyle w:val="000000100000" w:firstRow="0" w:lastRow="0" w:firstColumn="0" w:lastColumn="0" w:oddVBand="0" w:evenVBand="0" w:oddHBand="1" w:evenHBand="0" w:firstRowFirstColumn="0" w:firstRowLastColumn="0" w:lastRowFirstColumn="0" w:lastRowLastColumn="0"/>
              <w:rPr>
                <w:rFonts w:eastAsia="Times New Roman"/>
                <w:b/>
                <w:bCs/>
                <w:sz w:val="16"/>
                <w:szCs w:val="16"/>
              </w:rPr>
            </w:pPr>
            <w:r w:rsidRPr="00EE3D9E">
              <w:rPr>
                <w:b/>
                <w:bCs/>
                <w:color w:val="000000"/>
                <w:sz w:val="18"/>
                <w:szCs w:val="18"/>
              </w:rPr>
              <w:t>31</w:t>
            </w:r>
            <w:r w:rsidR="00BC2A84">
              <w:rPr>
                <w:b/>
                <w:bCs/>
                <w:color w:val="000000"/>
                <w:sz w:val="18"/>
                <w:szCs w:val="18"/>
              </w:rPr>
              <w:t> 011 699</w:t>
            </w:r>
            <w:r w:rsidRPr="00EE3D9E">
              <w:rPr>
                <w:b/>
                <w:bCs/>
                <w:color w:val="000000"/>
                <w:sz w:val="18"/>
                <w:szCs w:val="18"/>
              </w:rPr>
              <w:t>,00</w:t>
            </w:r>
          </w:p>
        </w:tc>
        <w:tc>
          <w:tcPr>
            <w:tcW w:w="1415" w:type="dxa"/>
            <w:noWrap/>
          </w:tcPr>
          <w:p w14:paraId="3D1C6657" w14:textId="18CB26AB" w:rsidR="00597177" w:rsidRPr="00EE3D9E" w:rsidRDefault="00597177" w:rsidP="00597177">
            <w:pPr>
              <w:jc w:val="center"/>
              <w:cnfStyle w:val="000000100000" w:firstRow="0" w:lastRow="0" w:firstColumn="0" w:lastColumn="0" w:oddVBand="0" w:evenVBand="0" w:oddHBand="1" w:evenHBand="0" w:firstRowFirstColumn="0" w:firstRowLastColumn="0" w:lastRowFirstColumn="0" w:lastRowLastColumn="0"/>
              <w:rPr>
                <w:rFonts w:eastAsia="Times New Roman"/>
                <w:b/>
                <w:bCs/>
                <w:sz w:val="16"/>
                <w:szCs w:val="16"/>
              </w:rPr>
            </w:pPr>
            <w:r w:rsidRPr="00EE3D9E">
              <w:rPr>
                <w:b/>
                <w:bCs/>
                <w:color w:val="000000"/>
                <w:sz w:val="18"/>
                <w:szCs w:val="18"/>
              </w:rPr>
              <w:t xml:space="preserve">488 </w:t>
            </w:r>
            <w:r w:rsidR="00BC2A84">
              <w:rPr>
                <w:b/>
                <w:bCs/>
                <w:color w:val="000000"/>
                <w:sz w:val="18"/>
                <w:szCs w:val="18"/>
              </w:rPr>
              <w:t>924</w:t>
            </w:r>
            <w:r w:rsidRPr="00EE3D9E">
              <w:rPr>
                <w:b/>
                <w:bCs/>
                <w:color w:val="000000"/>
                <w:sz w:val="18"/>
                <w:szCs w:val="18"/>
              </w:rPr>
              <w:t xml:space="preserve"> </w:t>
            </w:r>
            <w:r w:rsidR="00BC2A84">
              <w:rPr>
                <w:b/>
                <w:bCs/>
                <w:color w:val="000000"/>
                <w:sz w:val="18"/>
                <w:szCs w:val="18"/>
              </w:rPr>
              <w:t>480</w:t>
            </w:r>
            <w:r w:rsidRPr="00EE3D9E">
              <w:rPr>
                <w:b/>
                <w:bCs/>
                <w:color w:val="000000"/>
                <w:sz w:val="18"/>
                <w:szCs w:val="18"/>
              </w:rPr>
              <w:t>,00</w:t>
            </w:r>
          </w:p>
        </w:tc>
        <w:tc>
          <w:tcPr>
            <w:tcW w:w="1390" w:type="dxa"/>
            <w:noWrap/>
          </w:tcPr>
          <w:p w14:paraId="058EF784" w14:textId="0A83C858" w:rsidR="00597177" w:rsidRPr="00EE3D9E" w:rsidRDefault="00597177" w:rsidP="00597177">
            <w:pPr>
              <w:jc w:val="center"/>
              <w:cnfStyle w:val="000000100000" w:firstRow="0" w:lastRow="0" w:firstColumn="0" w:lastColumn="0" w:oddVBand="0" w:evenVBand="0" w:oddHBand="1" w:evenHBand="0" w:firstRowFirstColumn="0" w:firstRowLastColumn="0" w:lastRowFirstColumn="0" w:lastRowLastColumn="0"/>
              <w:rPr>
                <w:rFonts w:eastAsia="Times New Roman"/>
                <w:b/>
                <w:bCs/>
                <w:sz w:val="16"/>
                <w:szCs w:val="16"/>
              </w:rPr>
            </w:pPr>
            <w:r w:rsidRPr="00EE3D9E">
              <w:rPr>
                <w:b/>
                <w:bCs/>
                <w:color w:val="000000"/>
                <w:sz w:val="18"/>
                <w:szCs w:val="18"/>
              </w:rPr>
              <w:t>228 006 112,00</w:t>
            </w:r>
          </w:p>
        </w:tc>
      </w:tr>
    </w:tbl>
    <w:p w14:paraId="036435C1" w14:textId="77777777" w:rsidR="00540128" w:rsidRPr="00540128" w:rsidRDefault="00540128" w:rsidP="003A1C2E">
      <w:pPr>
        <w:pStyle w:val="podpistabeli"/>
      </w:pPr>
      <w:r w:rsidRPr="00540128">
        <w:t>Źródło: opracowanie własne</w:t>
      </w:r>
    </w:p>
    <w:p w14:paraId="3776CBBB" w14:textId="77777777" w:rsidR="007232A6" w:rsidRPr="00FE29B9" w:rsidRDefault="007232A6" w:rsidP="000A7356"/>
    <w:p w14:paraId="0AC4B763" w14:textId="37BC0677" w:rsidR="007232A6" w:rsidRPr="00FE29B9" w:rsidRDefault="003A1C2E" w:rsidP="000A7356">
      <w:pPr>
        <w:rPr>
          <w:b/>
          <w:bCs/>
        </w:rPr>
      </w:pPr>
      <w:r>
        <w:rPr>
          <w:b/>
          <w:bCs/>
        </w:rPr>
        <w:br w:type="page"/>
      </w:r>
    </w:p>
    <w:p w14:paraId="01E8582F" w14:textId="4B6D0FE2" w:rsidR="000A7356" w:rsidRPr="00FE29B9" w:rsidRDefault="007A0F12" w:rsidP="000A7356">
      <w:pPr>
        <w:pStyle w:val="NAGLOWEK1"/>
      </w:pPr>
      <w:bookmarkStart w:id="190" w:name="_Toc187219987"/>
      <w:r w:rsidRPr="00FE29B9">
        <w:lastRenderedPageBreak/>
        <w:t xml:space="preserve">Zarzadzanie realizacją gminnego programu </w:t>
      </w:r>
      <w:r w:rsidR="00521C6B" w:rsidRPr="00FE29B9">
        <w:t>rewitalizacji</w:t>
      </w:r>
      <w:bookmarkEnd w:id="190"/>
    </w:p>
    <w:p w14:paraId="63D5ACA6" w14:textId="4D3C1EC5" w:rsidR="00C930BA" w:rsidRPr="00FE29B9" w:rsidRDefault="00576E74" w:rsidP="004505BB">
      <w:pPr>
        <w:pStyle w:val="11NAGLOWEK"/>
        <w:rPr>
          <w:rStyle w:val="markedcontent"/>
        </w:rPr>
      </w:pPr>
      <w:bookmarkStart w:id="191" w:name="_Toc187219988"/>
      <w:r w:rsidRPr="00FE29B9">
        <w:t>Struktura zarządzania programu rewitalizacji</w:t>
      </w:r>
      <w:bookmarkEnd w:id="191"/>
    </w:p>
    <w:p w14:paraId="2ECE0263" w14:textId="2DE79E67" w:rsidR="006456C7" w:rsidRPr="00B31D68" w:rsidRDefault="006456C7" w:rsidP="000F30A1">
      <w:pPr>
        <w:pStyle w:val="tekkst"/>
        <w:rPr>
          <w:rStyle w:val="markedcontent"/>
        </w:rPr>
      </w:pPr>
      <w:r w:rsidRPr="00B31D68">
        <w:rPr>
          <w:rStyle w:val="markedcontent"/>
        </w:rPr>
        <w:t xml:space="preserve">Miasto Gliwice posiada doświadczenie w zarządzaniu procesem rewitalizacji, uzyskane </w:t>
      </w:r>
      <w:r w:rsidR="003A1C2E">
        <w:rPr>
          <w:rStyle w:val="markedcontent"/>
        </w:rPr>
        <w:br/>
      </w:r>
      <w:r w:rsidRPr="00B31D68">
        <w:rPr>
          <w:rStyle w:val="markedcontent"/>
        </w:rPr>
        <w:t xml:space="preserve">w trakcie </w:t>
      </w:r>
      <w:r w:rsidRPr="000F30A1">
        <w:rPr>
          <w:rStyle w:val="markedcontent"/>
        </w:rPr>
        <w:t>wdrażania</w:t>
      </w:r>
      <w:r w:rsidRPr="00B31D68">
        <w:rPr>
          <w:rStyle w:val="markedcontent"/>
        </w:rPr>
        <w:t xml:space="preserve"> w latach 2016-2023 „Gliwickiego Programu Rewitalizacji do roku 2023”</w:t>
      </w:r>
      <w:r w:rsidR="00551654" w:rsidRPr="00FE29B9">
        <w:rPr>
          <w:rStyle w:val="Odwoanieprzypisudolnego"/>
        </w:rPr>
        <w:footnoteReference w:id="20"/>
      </w:r>
      <w:r>
        <w:t xml:space="preserve">. </w:t>
      </w:r>
      <w:r w:rsidRPr="00B31D68">
        <w:rPr>
          <w:rStyle w:val="markedcontent"/>
        </w:rPr>
        <w:t>W oparciu o nie przyjęta została struktura zarządzania niniejszym GPR.</w:t>
      </w:r>
      <w:r w:rsidR="004505BB">
        <w:rPr>
          <w:rStyle w:val="markedcontent"/>
        </w:rPr>
        <w:t xml:space="preserve"> </w:t>
      </w:r>
      <w:r w:rsidRPr="00B31D68">
        <w:rPr>
          <w:rStyle w:val="markedcontent"/>
        </w:rPr>
        <w:t>W zarządzaniu realizacją GPR uczestniczyć będą wskazane podmioty, którym zostały przypisane poszczególne zadania:</w:t>
      </w:r>
    </w:p>
    <w:p w14:paraId="303E5114" w14:textId="77777777" w:rsidR="006456C7" w:rsidRPr="00B31D68" w:rsidRDefault="006456C7" w:rsidP="003A1C2E">
      <w:pPr>
        <w:pStyle w:val="Akapitzlist"/>
        <w:numPr>
          <w:ilvl w:val="0"/>
          <w:numId w:val="184"/>
        </w:numPr>
        <w:spacing w:after="0" w:line="360" w:lineRule="auto"/>
        <w:ind w:left="426" w:hanging="284"/>
        <w:jc w:val="both"/>
        <w:rPr>
          <w:sz w:val="24"/>
          <w:szCs w:val="24"/>
        </w:rPr>
      </w:pPr>
      <w:r w:rsidRPr="00B31D68">
        <w:rPr>
          <w:sz w:val="24"/>
          <w:szCs w:val="24"/>
        </w:rPr>
        <w:t>Prezydent Miasta:</w:t>
      </w:r>
    </w:p>
    <w:p w14:paraId="61B9402F" w14:textId="77777777" w:rsidR="006456C7" w:rsidRPr="00B31D68" w:rsidRDefault="006456C7" w:rsidP="003A1C2E">
      <w:pPr>
        <w:pStyle w:val="Akapitzlist"/>
        <w:numPr>
          <w:ilvl w:val="0"/>
          <w:numId w:val="185"/>
        </w:numPr>
        <w:spacing w:after="0" w:line="360" w:lineRule="auto"/>
        <w:jc w:val="both"/>
        <w:rPr>
          <w:sz w:val="24"/>
          <w:szCs w:val="24"/>
        </w:rPr>
      </w:pPr>
      <w:r w:rsidRPr="00B31D68">
        <w:rPr>
          <w:sz w:val="24"/>
          <w:szCs w:val="24"/>
        </w:rPr>
        <w:t>sprawowanie nadzoru nad realizacją GPR,</w:t>
      </w:r>
    </w:p>
    <w:p w14:paraId="1A10D6B2" w14:textId="6DE237FE" w:rsidR="00B31D68" w:rsidRPr="00B31D68" w:rsidRDefault="006456C7" w:rsidP="003A1C2E">
      <w:pPr>
        <w:pStyle w:val="Akapitzlist"/>
        <w:numPr>
          <w:ilvl w:val="0"/>
          <w:numId w:val="185"/>
        </w:numPr>
        <w:spacing w:after="0" w:line="360" w:lineRule="auto"/>
        <w:jc w:val="both"/>
        <w:rPr>
          <w:sz w:val="24"/>
          <w:szCs w:val="24"/>
        </w:rPr>
      </w:pPr>
      <w:r w:rsidRPr="00B31D68">
        <w:rPr>
          <w:sz w:val="24"/>
          <w:szCs w:val="24"/>
        </w:rPr>
        <w:t>powołanie Komitetu Rewitalizacyjnego w drodze zarządzenia</w:t>
      </w:r>
      <w:r w:rsidR="00B31D68">
        <w:rPr>
          <w:sz w:val="24"/>
          <w:szCs w:val="24"/>
        </w:rPr>
        <w:t>,</w:t>
      </w:r>
    </w:p>
    <w:p w14:paraId="2678D9B6" w14:textId="606FB9A8" w:rsidR="006456C7" w:rsidRPr="00B31D68" w:rsidRDefault="006456C7" w:rsidP="003A1C2E">
      <w:pPr>
        <w:pStyle w:val="Akapitzlist"/>
        <w:numPr>
          <w:ilvl w:val="0"/>
          <w:numId w:val="185"/>
        </w:numPr>
        <w:spacing w:after="0" w:line="360" w:lineRule="auto"/>
        <w:jc w:val="both"/>
        <w:rPr>
          <w:sz w:val="24"/>
          <w:szCs w:val="24"/>
        </w:rPr>
      </w:pPr>
      <w:r w:rsidRPr="00B31D68">
        <w:rPr>
          <w:sz w:val="24"/>
          <w:szCs w:val="24"/>
        </w:rPr>
        <w:t>przeprowadzanie konsultacji społecznych GPR</w:t>
      </w:r>
      <w:r w:rsidR="00B31D68">
        <w:rPr>
          <w:sz w:val="24"/>
          <w:szCs w:val="24"/>
        </w:rPr>
        <w:t>,</w:t>
      </w:r>
      <w:r w:rsidRPr="00B31D68">
        <w:rPr>
          <w:sz w:val="24"/>
          <w:szCs w:val="24"/>
        </w:rPr>
        <w:t xml:space="preserve"> </w:t>
      </w:r>
    </w:p>
    <w:p w14:paraId="0544F21D" w14:textId="536E8F54" w:rsidR="006456C7" w:rsidRPr="00B31D68" w:rsidRDefault="006456C7" w:rsidP="003A1C2E">
      <w:pPr>
        <w:pStyle w:val="Akapitzlist"/>
        <w:numPr>
          <w:ilvl w:val="0"/>
          <w:numId w:val="185"/>
        </w:numPr>
        <w:spacing w:after="0" w:line="360" w:lineRule="auto"/>
        <w:jc w:val="both"/>
        <w:rPr>
          <w:sz w:val="24"/>
          <w:szCs w:val="24"/>
        </w:rPr>
      </w:pPr>
      <w:r w:rsidRPr="00B31D68">
        <w:rPr>
          <w:sz w:val="24"/>
          <w:szCs w:val="24"/>
        </w:rPr>
        <w:t>ocena stopnia realizacji i aktualności GPR na podstawie sprawozdań i raportów z jego realizacji</w:t>
      </w:r>
      <w:r w:rsidR="00B31D68">
        <w:rPr>
          <w:sz w:val="24"/>
          <w:szCs w:val="24"/>
        </w:rPr>
        <w:t>,</w:t>
      </w:r>
    </w:p>
    <w:p w14:paraId="4108F197" w14:textId="77777777" w:rsidR="006456C7" w:rsidRPr="00B31D68" w:rsidRDefault="006456C7" w:rsidP="003A1C2E">
      <w:pPr>
        <w:pStyle w:val="Akapitzlist"/>
        <w:numPr>
          <w:ilvl w:val="0"/>
          <w:numId w:val="185"/>
        </w:numPr>
        <w:spacing w:after="0" w:line="360" w:lineRule="auto"/>
        <w:jc w:val="both"/>
        <w:rPr>
          <w:sz w:val="24"/>
          <w:szCs w:val="24"/>
        </w:rPr>
      </w:pPr>
      <w:r w:rsidRPr="00B31D68">
        <w:rPr>
          <w:sz w:val="24"/>
          <w:szCs w:val="24"/>
        </w:rPr>
        <w:t>podejmowanie decyzji ws. przystąpienia do aktualizacji GPR.</w:t>
      </w:r>
    </w:p>
    <w:p w14:paraId="0F290A65" w14:textId="77777777" w:rsidR="006456C7" w:rsidRPr="00B31D68" w:rsidRDefault="006456C7" w:rsidP="003A1C2E">
      <w:pPr>
        <w:pStyle w:val="Akapitzlist"/>
        <w:numPr>
          <w:ilvl w:val="0"/>
          <w:numId w:val="184"/>
        </w:numPr>
        <w:spacing w:after="0" w:line="360" w:lineRule="auto"/>
        <w:ind w:left="426" w:hanging="284"/>
        <w:jc w:val="both"/>
        <w:rPr>
          <w:sz w:val="24"/>
          <w:szCs w:val="24"/>
        </w:rPr>
      </w:pPr>
      <w:r w:rsidRPr="00B31D68">
        <w:rPr>
          <w:sz w:val="24"/>
          <w:szCs w:val="24"/>
        </w:rPr>
        <w:t>Rada Miasta Gliwice:</w:t>
      </w:r>
    </w:p>
    <w:p w14:paraId="348084AE" w14:textId="77777777" w:rsidR="006456C7" w:rsidRPr="00B31D68" w:rsidRDefault="006456C7" w:rsidP="003A1C2E">
      <w:pPr>
        <w:pStyle w:val="Akapitzlist"/>
        <w:numPr>
          <w:ilvl w:val="0"/>
          <w:numId w:val="186"/>
        </w:numPr>
        <w:spacing w:after="0" w:line="360" w:lineRule="auto"/>
        <w:jc w:val="both"/>
        <w:rPr>
          <w:sz w:val="24"/>
          <w:szCs w:val="24"/>
        </w:rPr>
      </w:pPr>
      <w:r w:rsidRPr="00B31D68">
        <w:rPr>
          <w:sz w:val="24"/>
          <w:szCs w:val="24"/>
        </w:rPr>
        <w:t>uchwalenie Programu Rewitalizacji,</w:t>
      </w:r>
    </w:p>
    <w:p w14:paraId="416EE5B2" w14:textId="58913BC6" w:rsidR="006456C7" w:rsidRPr="00B31D68" w:rsidRDefault="006456C7" w:rsidP="003A1C2E">
      <w:pPr>
        <w:pStyle w:val="Akapitzlist"/>
        <w:numPr>
          <w:ilvl w:val="0"/>
          <w:numId w:val="186"/>
        </w:numPr>
        <w:spacing w:after="0" w:line="360" w:lineRule="auto"/>
        <w:jc w:val="both"/>
        <w:rPr>
          <w:sz w:val="24"/>
          <w:szCs w:val="24"/>
        </w:rPr>
      </w:pPr>
      <w:r w:rsidRPr="00B31D68">
        <w:rPr>
          <w:sz w:val="24"/>
          <w:szCs w:val="24"/>
        </w:rPr>
        <w:t>inicjowanie podjęcia prac nad aktualizacją okresową lub nadzwyczajną aktualizacją Programu</w:t>
      </w:r>
      <w:r w:rsidR="00B31D68">
        <w:rPr>
          <w:sz w:val="24"/>
          <w:szCs w:val="24"/>
        </w:rPr>
        <w:t>,</w:t>
      </w:r>
    </w:p>
    <w:p w14:paraId="566EB960" w14:textId="156627E6" w:rsidR="006456C7" w:rsidRPr="00B31D68" w:rsidRDefault="006456C7" w:rsidP="003A1C2E">
      <w:pPr>
        <w:pStyle w:val="Akapitzlist"/>
        <w:numPr>
          <w:ilvl w:val="0"/>
          <w:numId w:val="186"/>
        </w:numPr>
        <w:spacing w:after="0" w:line="360" w:lineRule="auto"/>
        <w:jc w:val="both"/>
        <w:rPr>
          <w:sz w:val="24"/>
          <w:szCs w:val="24"/>
        </w:rPr>
      </w:pPr>
      <w:r w:rsidRPr="00B31D68">
        <w:rPr>
          <w:sz w:val="24"/>
          <w:szCs w:val="24"/>
        </w:rPr>
        <w:t>uchwalanie zmian i aktualizacji Programu</w:t>
      </w:r>
      <w:r w:rsidR="00B31D68">
        <w:rPr>
          <w:sz w:val="24"/>
          <w:szCs w:val="24"/>
        </w:rPr>
        <w:t>.</w:t>
      </w:r>
    </w:p>
    <w:p w14:paraId="70CA7E4D" w14:textId="77777777" w:rsidR="006456C7" w:rsidRPr="00B31D68" w:rsidRDefault="006456C7" w:rsidP="003A1C2E">
      <w:pPr>
        <w:pStyle w:val="Akapitzlist"/>
        <w:numPr>
          <w:ilvl w:val="0"/>
          <w:numId w:val="184"/>
        </w:numPr>
        <w:spacing w:after="0" w:line="360" w:lineRule="auto"/>
        <w:ind w:left="426" w:hanging="284"/>
        <w:jc w:val="both"/>
        <w:rPr>
          <w:sz w:val="24"/>
          <w:szCs w:val="24"/>
        </w:rPr>
      </w:pPr>
      <w:r w:rsidRPr="00B31D68">
        <w:rPr>
          <w:sz w:val="24"/>
          <w:szCs w:val="24"/>
        </w:rPr>
        <w:t>Komitet Rewitalizacji:</w:t>
      </w:r>
    </w:p>
    <w:p w14:paraId="235C356D" w14:textId="4E894BF2" w:rsidR="006456C7" w:rsidRPr="00B31D68" w:rsidRDefault="006456C7" w:rsidP="003A1C2E">
      <w:pPr>
        <w:pStyle w:val="Akapitzlist"/>
        <w:numPr>
          <w:ilvl w:val="0"/>
          <w:numId w:val="187"/>
        </w:numPr>
        <w:spacing w:after="0" w:line="360" w:lineRule="auto"/>
        <w:jc w:val="both"/>
        <w:rPr>
          <w:sz w:val="24"/>
          <w:szCs w:val="24"/>
        </w:rPr>
      </w:pPr>
      <w:r w:rsidRPr="00B31D68">
        <w:rPr>
          <w:sz w:val="24"/>
          <w:szCs w:val="24"/>
        </w:rPr>
        <w:t>opiniowanie przedsięwzięć rewitalizacyjnych</w:t>
      </w:r>
      <w:r w:rsidR="00B31D68">
        <w:rPr>
          <w:sz w:val="24"/>
          <w:szCs w:val="24"/>
        </w:rPr>
        <w:t>,</w:t>
      </w:r>
    </w:p>
    <w:p w14:paraId="237A6E57" w14:textId="4290FD3E" w:rsidR="006456C7" w:rsidRPr="00B31D68" w:rsidRDefault="006456C7" w:rsidP="003A1C2E">
      <w:pPr>
        <w:pStyle w:val="Akapitzlist"/>
        <w:numPr>
          <w:ilvl w:val="0"/>
          <w:numId w:val="187"/>
        </w:numPr>
        <w:spacing w:after="0" w:line="360" w:lineRule="auto"/>
        <w:jc w:val="both"/>
        <w:rPr>
          <w:sz w:val="24"/>
          <w:szCs w:val="24"/>
        </w:rPr>
      </w:pPr>
      <w:r w:rsidRPr="00B31D68">
        <w:rPr>
          <w:sz w:val="24"/>
          <w:szCs w:val="24"/>
        </w:rPr>
        <w:t>reprezentowanie interesariuszy rewitalizacji</w:t>
      </w:r>
      <w:r w:rsidR="00B31D68">
        <w:rPr>
          <w:sz w:val="24"/>
          <w:szCs w:val="24"/>
        </w:rPr>
        <w:t>,</w:t>
      </w:r>
    </w:p>
    <w:p w14:paraId="2AE7CDFB" w14:textId="4AA2370A" w:rsidR="006456C7" w:rsidRPr="00B31D68" w:rsidRDefault="006456C7" w:rsidP="003A1C2E">
      <w:pPr>
        <w:pStyle w:val="Akapitzlist"/>
        <w:numPr>
          <w:ilvl w:val="0"/>
          <w:numId w:val="187"/>
        </w:numPr>
        <w:spacing w:after="0" w:line="360" w:lineRule="auto"/>
        <w:jc w:val="both"/>
        <w:rPr>
          <w:sz w:val="24"/>
          <w:szCs w:val="24"/>
        </w:rPr>
      </w:pPr>
      <w:r w:rsidRPr="00B31D68">
        <w:rPr>
          <w:sz w:val="24"/>
          <w:szCs w:val="24"/>
        </w:rPr>
        <w:t>opiniowanie sprawozdań z realizacji GPR oraz raportów oceniających stopień realizacji i aktualność GPR</w:t>
      </w:r>
      <w:r w:rsidR="00B31D68">
        <w:rPr>
          <w:sz w:val="24"/>
          <w:szCs w:val="24"/>
        </w:rPr>
        <w:t>,</w:t>
      </w:r>
    </w:p>
    <w:p w14:paraId="19D5EFE0" w14:textId="73F3E99A" w:rsidR="006456C7" w:rsidRPr="00B31D68" w:rsidRDefault="006456C7" w:rsidP="003A1C2E">
      <w:pPr>
        <w:pStyle w:val="Akapitzlist"/>
        <w:numPr>
          <w:ilvl w:val="0"/>
          <w:numId w:val="187"/>
        </w:numPr>
        <w:spacing w:after="0" w:line="360" w:lineRule="auto"/>
        <w:jc w:val="both"/>
        <w:rPr>
          <w:sz w:val="24"/>
          <w:szCs w:val="24"/>
        </w:rPr>
      </w:pPr>
      <w:r w:rsidRPr="00B31D68">
        <w:rPr>
          <w:sz w:val="24"/>
          <w:szCs w:val="24"/>
        </w:rPr>
        <w:t>doradztwo w zakresie procesu realizacji GPR</w:t>
      </w:r>
      <w:r w:rsidR="00B31D68">
        <w:rPr>
          <w:sz w:val="24"/>
          <w:szCs w:val="24"/>
        </w:rPr>
        <w:t>,</w:t>
      </w:r>
      <w:r w:rsidRPr="00B31D68">
        <w:rPr>
          <w:sz w:val="24"/>
          <w:szCs w:val="24"/>
        </w:rPr>
        <w:t xml:space="preserve"> </w:t>
      </w:r>
    </w:p>
    <w:p w14:paraId="3F60281C" w14:textId="77777777" w:rsidR="006456C7" w:rsidRPr="00B31D68" w:rsidRDefault="006456C7" w:rsidP="003A1C2E">
      <w:pPr>
        <w:pStyle w:val="Akapitzlist"/>
        <w:numPr>
          <w:ilvl w:val="0"/>
          <w:numId w:val="187"/>
        </w:numPr>
        <w:spacing w:after="0" w:line="360" w:lineRule="auto"/>
        <w:jc w:val="both"/>
        <w:rPr>
          <w:sz w:val="24"/>
          <w:szCs w:val="24"/>
        </w:rPr>
      </w:pPr>
      <w:r w:rsidRPr="00B31D68">
        <w:rPr>
          <w:sz w:val="24"/>
          <w:szCs w:val="24"/>
        </w:rPr>
        <w:t>rozpowszechnianie informacji o realizowanych przedsięwzięciach rewitalizacyjnych wśród interesariuszy procesu rewitalizacji.</w:t>
      </w:r>
    </w:p>
    <w:p w14:paraId="66EF9BCD" w14:textId="77777777" w:rsidR="006456C7" w:rsidRPr="00B31D68" w:rsidRDefault="006456C7" w:rsidP="003A1C2E">
      <w:pPr>
        <w:pStyle w:val="Akapitzlist"/>
        <w:numPr>
          <w:ilvl w:val="0"/>
          <w:numId w:val="184"/>
        </w:numPr>
        <w:spacing w:after="0" w:line="360" w:lineRule="auto"/>
        <w:ind w:left="426" w:hanging="284"/>
        <w:jc w:val="both"/>
        <w:rPr>
          <w:sz w:val="24"/>
          <w:szCs w:val="24"/>
        </w:rPr>
      </w:pPr>
      <w:r w:rsidRPr="00B31D68">
        <w:rPr>
          <w:sz w:val="24"/>
          <w:szCs w:val="24"/>
        </w:rPr>
        <w:t>Biuro Rozwoju Miasta Urzędu Miejskiego w Gliwicach:</w:t>
      </w:r>
    </w:p>
    <w:p w14:paraId="1138FB51" w14:textId="4636DDEE"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lastRenderedPageBreak/>
        <w:t>koordynowanie procesu rewitalizacji</w:t>
      </w:r>
      <w:r w:rsidR="00B31D68">
        <w:rPr>
          <w:sz w:val="24"/>
          <w:szCs w:val="24"/>
        </w:rPr>
        <w:t>,</w:t>
      </w:r>
    </w:p>
    <w:p w14:paraId="520DFEDC" w14:textId="41ECC402"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t>sporządzanie sprawozdań z realizacji przedsięwzięć ujętych w GPR oraz raportów oceniających stopień realizacji i aktualność GPR</w:t>
      </w:r>
      <w:r w:rsidR="00B31D68">
        <w:rPr>
          <w:sz w:val="24"/>
          <w:szCs w:val="24"/>
        </w:rPr>
        <w:t>,</w:t>
      </w:r>
    </w:p>
    <w:p w14:paraId="7DF70CBE" w14:textId="2FAB4CE4"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t>zbieranie i weryfikacja propozycji zmian do GPR</w:t>
      </w:r>
      <w:r w:rsidR="00B31D68">
        <w:rPr>
          <w:sz w:val="24"/>
          <w:szCs w:val="24"/>
        </w:rPr>
        <w:t>,</w:t>
      </w:r>
    </w:p>
    <w:p w14:paraId="09B0D887" w14:textId="0B7993CF"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t>opracowanie aktualizacji GPR</w:t>
      </w:r>
      <w:r w:rsidR="00B31D68">
        <w:rPr>
          <w:sz w:val="24"/>
          <w:szCs w:val="24"/>
        </w:rPr>
        <w:t>,</w:t>
      </w:r>
    </w:p>
    <w:p w14:paraId="606F5E20" w14:textId="522828E4"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t>bieżąca współpraca oraz obsługa administracyjna Komitetu Rewitalizacji</w:t>
      </w:r>
      <w:r w:rsidR="00B31D68">
        <w:rPr>
          <w:sz w:val="24"/>
          <w:szCs w:val="24"/>
        </w:rPr>
        <w:t>,</w:t>
      </w:r>
    </w:p>
    <w:p w14:paraId="2B7ADC79" w14:textId="75A00541"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t>prowadzenie konsultacji społecznych dotyczących realizacji GPR</w:t>
      </w:r>
      <w:r w:rsidR="00B31D68">
        <w:rPr>
          <w:sz w:val="24"/>
          <w:szCs w:val="24"/>
        </w:rPr>
        <w:t>,</w:t>
      </w:r>
    </w:p>
    <w:p w14:paraId="2368E88C" w14:textId="0B3C4067"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t>upowszechnienie założeń GPR wśród mieszkańców miasta</w:t>
      </w:r>
      <w:r w:rsidR="00B31D68">
        <w:rPr>
          <w:sz w:val="24"/>
          <w:szCs w:val="24"/>
        </w:rPr>
        <w:t>,</w:t>
      </w:r>
    </w:p>
    <w:p w14:paraId="0AAE0D7E" w14:textId="217F5988"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t>opracowanie procedur: zgłaszania nowych zadań do GPR, zgłaszania zmian do GPR, aktualizacji GPR</w:t>
      </w:r>
      <w:r w:rsidR="00B31D68">
        <w:rPr>
          <w:sz w:val="24"/>
          <w:szCs w:val="24"/>
        </w:rPr>
        <w:t>,</w:t>
      </w:r>
    </w:p>
    <w:p w14:paraId="3A70449D" w14:textId="65EF0C00" w:rsidR="006456C7" w:rsidRPr="004505BB" w:rsidRDefault="006456C7" w:rsidP="004505BB">
      <w:pPr>
        <w:pStyle w:val="Akapitzlist"/>
        <w:numPr>
          <w:ilvl w:val="0"/>
          <w:numId w:val="188"/>
        </w:numPr>
        <w:spacing w:after="0" w:line="360" w:lineRule="auto"/>
        <w:jc w:val="both"/>
        <w:rPr>
          <w:sz w:val="24"/>
          <w:szCs w:val="24"/>
        </w:rPr>
      </w:pPr>
      <w:r w:rsidRPr="00B31D68">
        <w:rPr>
          <w:sz w:val="24"/>
          <w:szCs w:val="24"/>
        </w:rPr>
        <w:t>pozyskiwanie zewnętrznego finansowania na realizację zgłoszonych do GPR przedsięwzięć rewitalizacyjnych realizowanych przez miasto Gliwice</w:t>
      </w:r>
      <w:r w:rsidR="00B31D68">
        <w:rPr>
          <w:sz w:val="24"/>
          <w:szCs w:val="24"/>
        </w:rPr>
        <w:t>.</w:t>
      </w:r>
    </w:p>
    <w:p w14:paraId="230E20C3" w14:textId="1EAC3AB6" w:rsidR="000E127E" w:rsidRPr="00FE29B9" w:rsidRDefault="006456C7" w:rsidP="004505BB">
      <w:pPr>
        <w:pStyle w:val="tekkst"/>
      </w:pPr>
      <w:r w:rsidRPr="00B31D68">
        <w:t xml:space="preserve">Ponadto w celu usprawnienia realizacji zadań rewitalizacyjnych przewiduje się </w:t>
      </w:r>
      <w:r w:rsidR="00B31D68" w:rsidRPr="00B31D68">
        <w:t>możliwość</w:t>
      </w:r>
      <w:r w:rsidRPr="00B31D68">
        <w:t xml:space="preserve"> powoływania zespołów roboczych dla poszczególnych zadań, bądź powołania </w:t>
      </w:r>
      <w:r w:rsidR="00B31D68">
        <w:t>Z</w:t>
      </w:r>
      <w:r w:rsidRPr="00B31D68">
        <w:t xml:space="preserve">espołu </w:t>
      </w:r>
      <w:r w:rsidR="003A1C2E">
        <w:br/>
      </w:r>
      <w:r w:rsidRPr="00B31D68">
        <w:t xml:space="preserve">ds. rewitalizacji, koordynującego </w:t>
      </w:r>
      <w:r w:rsidRPr="00B31D68">
        <w:rPr>
          <w:rStyle w:val="markedcontent"/>
        </w:rPr>
        <w:t>zarządzanie</w:t>
      </w:r>
      <w:r w:rsidRPr="00B31D68">
        <w:t xml:space="preserve"> całym procesem rewitalizacji. Wówczas skład </w:t>
      </w:r>
      <w:r w:rsidR="003A1C2E">
        <w:br/>
      </w:r>
      <w:r w:rsidRPr="00B31D68">
        <w:t xml:space="preserve">oraz zadania </w:t>
      </w:r>
      <w:r w:rsidR="00B31D68">
        <w:t>Z</w:t>
      </w:r>
      <w:r w:rsidRPr="00B31D68">
        <w:t>espołu zostałyby określone odrębnym zarządzeniem Prezydenta Miasta.</w:t>
      </w:r>
    </w:p>
    <w:p w14:paraId="3BF66BBE" w14:textId="6F75293F" w:rsidR="003C2B26" w:rsidRPr="00FE29B9" w:rsidRDefault="00576E74" w:rsidP="003C2B26">
      <w:pPr>
        <w:pStyle w:val="11NAGLOWEK"/>
      </w:pPr>
      <w:bookmarkStart w:id="192" w:name="_Toc187219989"/>
      <w:r w:rsidRPr="00FE29B9">
        <w:t>Harmonogram wdrażania i koszty zarządzania</w:t>
      </w:r>
      <w:bookmarkEnd w:id="192"/>
      <w:r w:rsidR="00243084" w:rsidRPr="00FE29B9">
        <w:t xml:space="preserve"> </w:t>
      </w:r>
    </w:p>
    <w:p w14:paraId="5E730826" w14:textId="37CFEF33" w:rsidR="002A3DE6" w:rsidRPr="00FE29B9" w:rsidRDefault="002A3DE6" w:rsidP="000F30A1">
      <w:pPr>
        <w:pStyle w:val="tekkst"/>
        <w:rPr>
          <w:rStyle w:val="markedcontent"/>
        </w:rPr>
      </w:pPr>
      <w:r w:rsidRPr="00FE29B9">
        <w:rPr>
          <w:rStyle w:val="markedcontent"/>
        </w:rPr>
        <w:t xml:space="preserve">Zarządzanie Gminnym Programem Rewitalizacji Miasta </w:t>
      </w:r>
      <w:r w:rsidR="000B21DB" w:rsidRPr="00FE29B9">
        <w:rPr>
          <w:rStyle w:val="markedcontent"/>
        </w:rPr>
        <w:t>Gliwice</w:t>
      </w:r>
      <w:r w:rsidRPr="00FE29B9">
        <w:rPr>
          <w:rStyle w:val="markedcontent"/>
        </w:rPr>
        <w:t xml:space="preserve"> będzie odbywać się w ramach struktur organizacyjnych Urzędu Miejskiego w </w:t>
      </w:r>
      <w:r w:rsidR="000B21DB" w:rsidRPr="00FE29B9">
        <w:rPr>
          <w:rStyle w:val="markedcontent"/>
        </w:rPr>
        <w:t>Gliwicach</w:t>
      </w:r>
      <w:r w:rsidRPr="00FE29B9">
        <w:rPr>
          <w:rStyle w:val="markedcontent"/>
        </w:rPr>
        <w:t xml:space="preserve">. Koszty zarządzania programem ponosić będzie miasto </w:t>
      </w:r>
      <w:r w:rsidR="0037440E" w:rsidRPr="00FE29B9">
        <w:rPr>
          <w:rStyle w:val="markedcontent"/>
        </w:rPr>
        <w:t>Gliwice</w:t>
      </w:r>
      <w:r w:rsidRPr="00FE29B9">
        <w:rPr>
          <w:rStyle w:val="markedcontent"/>
        </w:rPr>
        <w:t xml:space="preserve"> ze środków budżetu miasta. </w:t>
      </w:r>
    </w:p>
    <w:p w14:paraId="5DDBAD84" w14:textId="77777777" w:rsidR="0009570D" w:rsidRPr="0009570D" w:rsidRDefault="0009570D" w:rsidP="0009570D">
      <w:pPr>
        <w:spacing w:after="0" w:line="360" w:lineRule="auto"/>
        <w:jc w:val="both"/>
        <w:rPr>
          <w:rStyle w:val="markedcontent"/>
          <w:sz w:val="24"/>
          <w:szCs w:val="24"/>
        </w:rPr>
      </w:pPr>
      <w:r>
        <w:t xml:space="preserve">Do </w:t>
      </w:r>
      <w:r w:rsidRPr="0009570D">
        <w:rPr>
          <w:rStyle w:val="markedcontent"/>
          <w:sz w:val="24"/>
          <w:szCs w:val="24"/>
        </w:rPr>
        <w:t xml:space="preserve">głównych kosztów związanych z zarządzaniem GPR zaliczyć należy w szczególności:  </w:t>
      </w:r>
    </w:p>
    <w:p w14:paraId="4F9C8E0C" w14:textId="46075AC4" w:rsidR="0009570D" w:rsidRPr="0009570D" w:rsidRDefault="0009570D" w:rsidP="0036684C">
      <w:pPr>
        <w:pStyle w:val="Akapitzlist"/>
        <w:numPr>
          <w:ilvl w:val="0"/>
          <w:numId w:val="189"/>
        </w:numPr>
        <w:spacing w:after="0" w:line="360" w:lineRule="auto"/>
        <w:jc w:val="both"/>
        <w:rPr>
          <w:rStyle w:val="markedcontent"/>
          <w:sz w:val="24"/>
          <w:szCs w:val="24"/>
        </w:rPr>
      </w:pPr>
      <w:r w:rsidRPr="0009570D">
        <w:rPr>
          <w:rStyle w:val="markedcontent"/>
          <w:sz w:val="24"/>
          <w:szCs w:val="24"/>
        </w:rPr>
        <w:t>koszty personelu związane z czynnościami wykonywanymi przez pracowników Urzędu Miejskiego</w:t>
      </w:r>
      <w:r w:rsidR="003A1C2E">
        <w:rPr>
          <w:rStyle w:val="markedcontent"/>
          <w:sz w:val="24"/>
          <w:szCs w:val="24"/>
        </w:rPr>
        <w:t xml:space="preserve"> </w:t>
      </w:r>
      <w:r w:rsidRPr="0009570D">
        <w:rPr>
          <w:rStyle w:val="markedcontent"/>
          <w:sz w:val="24"/>
          <w:szCs w:val="24"/>
        </w:rPr>
        <w:t xml:space="preserve">odpowiedzialnych za koordynację wdrażania Programu jego monitorowanie i ewaluację. Czynności wykonywane przez pracowników UM, </w:t>
      </w:r>
      <w:r w:rsidR="003A1C2E">
        <w:rPr>
          <w:rStyle w:val="markedcontent"/>
          <w:sz w:val="24"/>
          <w:szCs w:val="24"/>
        </w:rPr>
        <w:br/>
      </w:r>
      <w:r w:rsidRPr="0009570D">
        <w:rPr>
          <w:rStyle w:val="markedcontent"/>
          <w:sz w:val="24"/>
          <w:szCs w:val="24"/>
        </w:rPr>
        <w:t>a</w:t>
      </w:r>
      <w:r w:rsidR="003A1C2E">
        <w:rPr>
          <w:rStyle w:val="markedcontent"/>
          <w:sz w:val="24"/>
          <w:szCs w:val="24"/>
        </w:rPr>
        <w:t xml:space="preserve"> </w:t>
      </w:r>
      <w:r w:rsidRPr="0009570D">
        <w:rPr>
          <w:rStyle w:val="markedcontent"/>
          <w:sz w:val="24"/>
          <w:szCs w:val="24"/>
        </w:rPr>
        <w:t>dotyczące wdrażania GPR są tylko częścią obowiązków służbowych przez nich realizowanych,</w:t>
      </w:r>
    </w:p>
    <w:p w14:paraId="44024E2E" w14:textId="77777777" w:rsidR="0009570D" w:rsidRPr="0009570D" w:rsidRDefault="0009570D" w:rsidP="0036684C">
      <w:pPr>
        <w:pStyle w:val="Akapitzlist"/>
        <w:numPr>
          <w:ilvl w:val="0"/>
          <w:numId w:val="189"/>
        </w:numPr>
        <w:spacing w:after="0" w:line="360" w:lineRule="auto"/>
        <w:jc w:val="both"/>
        <w:rPr>
          <w:rStyle w:val="markedcontent"/>
          <w:sz w:val="24"/>
          <w:szCs w:val="24"/>
        </w:rPr>
      </w:pPr>
      <w:r w:rsidRPr="0009570D">
        <w:rPr>
          <w:rStyle w:val="markedcontent"/>
          <w:sz w:val="24"/>
          <w:szCs w:val="24"/>
        </w:rPr>
        <w:t>koszty związane z obsługą Komitetu Rewitalizacji,</w:t>
      </w:r>
    </w:p>
    <w:p w14:paraId="277E232A" w14:textId="77777777" w:rsidR="0009570D" w:rsidRPr="0009570D" w:rsidRDefault="0009570D" w:rsidP="0036684C">
      <w:pPr>
        <w:pStyle w:val="Akapitzlist"/>
        <w:numPr>
          <w:ilvl w:val="0"/>
          <w:numId w:val="189"/>
        </w:numPr>
        <w:spacing w:after="0" w:line="360" w:lineRule="auto"/>
        <w:jc w:val="both"/>
        <w:rPr>
          <w:rStyle w:val="markedcontent"/>
          <w:sz w:val="24"/>
          <w:szCs w:val="24"/>
        </w:rPr>
      </w:pPr>
      <w:r w:rsidRPr="0009570D">
        <w:rPr>
          <w:rStyle w:val="markedcontent"/>
          <w:sz w:val="24"/>
          <w:szCs w:val="24"/>
        </w:rPr>
        <w:t xml:space="preserve">koszty badań i analiz na potrzeby monitorowania, ewaluacji oraz zmian GPR. </w:t>
      </w:r>
    </w:p>
    <w:p w14:paraId="02D47144" w14:textId="3B82A21C" w:rsidR="0009570D" w:rsidRDefault="0009570D" w:rsidP="000F30A1">
      <w:pPr>
        <w:pStyle w:val="tekkst"/>
        <w:rPr>
          <w:rStyle w:val="markedcontent"/>
        </w:rPr>
      </w:pPr>
      <w:r w:rsidRPr="0009570D">
        <w:rPr>
          <w:rStyle w:val="markedcontent"/>
        </w:rPr>
        <w:lastRenderedPageBreak/>
        <w:t xml:space="preserve">Łączna wartość kosztów przewidzianych na zarządzanie programem (bez kosztów opracowania dokumentacji dot. konkretnych przedsięwzięć, zmian i/lub opracowania miejscowych planów zagospodarowania i innych prac wdrożeniowych): </w:t>
      </w:r>
      <w:r w:rsidR="00CE5AB5">
        <w:rPr>
          <w:rStyle w:val="markedcontent"/>
        </w:rPr>
        <w:t>50 000,00/rok</w:t>
      </w:r>
      <w:r w:rsidRPr="0009570D">
        <w:rPr>
          <w:rStyle w:val="markedcontent"/>
        </w:rPr>
        <w:t xml:space="preserve"> pln</w:t>
      </w:r>
      <w:r w:rsidR="00151E77">
        <w:rPr>
          <w:rStyle w:val="markedcontent"/>
        </w:rPr>
        <w:t>.</w:t>
      </w:r>
    </w:p>
    <w:p w14:paraId="73153866" w14:textId="38ED2DF1" w:rsidR="002A3DE6" w:rsidRPr="004505BB" w:rsidRDefault="00151E77" w:rsidP="004505BB">
      <w:pPr>
        <w:pStyle w:val="Akapitzlist"/>
        <w:ind w:left="0"/>
        <w:rPr>
          <w:sz w:val="24"/>
          <w:szCs w:val="24"/>
        </w:rPr>
      </w:pPr>
      <w:r w:rsidRPr="009874FE">
        <w:rPr>
          <w:rStyle w:val="markedcontent"/>
          <w:sz w:val="24"/>
          <w:szCs w:val="24"/>
        </w:rPr>
        <w:t>Harmonogram wdrażania GPR przedstawiono w poniższej tabeli.</w:t>
      </w:r>
    </w:p>
    <w:p w14:paraId="10219FB0" w14:textId="53D0871C" w:rsidR="002A3DE6" w:rsidRPr="00213098" w:rsidRDefault="002A3DE6" w:rsidP="003A1C2E">
      <w:pPr>
        <w:pStyle w:val="podpistabeli"/>
      </w:pPr>
      <w:r w:rsidRPr="00213098">
        <w:t xml:space="preserve">Tabela </w:t>
      </w:r>
      <w:fldSimple w:instr=" SEQ Tabela \* ARABIC ">
        <w:r w:rsidR="006B24F1">
          <w:rPr>
            <w:noProof/>
          </w:rPr>
          <w:t>69</w:t>
        </w:r>
      </w:fldSimple>
      <w:r w:rsidR="003A1C2E">
        <w:rPr>
          <w:noProof/>
        </w:rPr>
        <w:t>.</w:t>
      </w:r>
      <w:r w:rsidRPr="00213098">
        <w:t xml:space="preserve"> Ramowy harmonogram wdrażania GPR </w:t>
      </w:r>
    </w:p>
    <w:tbl>
      <w:tblPr>
        <w:tblStyle w:val="Tabelasiatki4akcent1"/>
        <w:tblW w:w="9062" w:type="dxa"/>
        <w:tblLayout w:type="fixed"/>
        <w:tblLook w:val="04A0" w:firstRow="1" w:lastRow="0" w:firstColumn="1" w:lastColumn="0" w:noHBand="0" w:noVBand="1"/>
      </w:tblPr>
      <w:tblGrid>
        <w:gridCol w:w="1835"/>
        <w:gridCol w:w="7227"/>
      </w:tblGrid>
      <w:tr w:rsidR="00213098" w:rsidRPr="00213098" w14:paraId="05813191" w14:textId="77777777" w:rsidTr="00BB0F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5" w:type="dxa"/>
          </w:tcPr>
          <w:p w14:paraId="74F7D583" w14:textId="77777777" w:rsidR="002A3DE6" w:rsidRPr="007628E7" w:rsidRDefault="002A3DE6" w:rsidP="00CF004D">
            <w:pPr>
              <w:widowControl w:val="0"/>
              <w:spacing w:line="360" w:lineRule="auto"/>
              <w:jc w:val="both"/>
              <w:rPr>
                <w:b w:val="0"/>
                <w:bCs w:val="0"/>
                <w:color w:val="auto"/>
              </w:rPr>
            </w:pPr>
            <w:r w:rsidRPr="007628E7">
              <w:rPr>
                <w:color w:val="auto"/>
              </w:rPr>
              <w:t xml:space="preserve">Rok </w:t>
            </w:r>
          </w:p>
        </w:tc>
        <w:tc>
          <w:tcPr>
            <w:tcW w:w="7227" w:type="dxa"/>
          </w:tcPr>
          <w:p w14:paraId="62C6F3BB" w14:textId="77777777" w:rsidR="002A3DE6" w:rsidRPr="007628E7" w:rsidRDefault="002A3DE6" w:rsidP="00CF004D">
            <w:pPr>
              <w:widowControl w:val="0"/>
              <w:spacing w:line="360" w:lineRule="auto"/>
              <w:jc w:val="both"/>
              <w:cnfStyle w:val="100000000000" w:firstRow="1" w:lastRow="0" w:firstColumn="0" w:lastColumn="0" w:oddVBand="0" w:evenVBand="0" w:oddHBand="0" w:evenHBand="0" w:firstRowFirstColumn="0" w:firstRowLastColumn="0" w:lastRowFirstColumn="0" w:lastRowLastColumn="0"/>
              <w:rPr>
                <w:b w:val="0"/>
                <w:bCs w:val="0"/>
                <w:color w:val="auto"/>
              </w:rPr>
            </w:pPr>
            <w:r w:rsidRPr="007628E7">
              <w:rPr>
                <w:color w:val="auto"/>
              </w:rPr>
              <w:t xml:space="preserve">Kluczowe zadania wdrożeniowe </w:t>
            </w:r>
          </w:p>
        </w:tc>
      </w:tr>
      <w:tr w:rsidR="00213098" w:rsidRPr="00213098" w14:paraId="6ADC0BB5" w14:textId="77777777" w:rsidTr="00BB0F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5" w:type="dxa"/>
          </w:tcPr>
          <w:p w14:paraId="4D7DA7B2" w14:textId="77777777" w:rsidR="002A3DE6" w:rsidRPr="00213098" w:rsidRDefault="002A3DE6" w:rsidP="00CF004D">
            <w:pPr>
              <w:widowControl w:val="0"/>
              <w:spacing w:line="360" w:lineRule="auto"/>
              <w:jc w:val="both"/>
              <w:rPr>
                <w:b w:val="0"/>
                <w:bCs w:val="0"/>
              </w:rPr>
            </w:pPr>
            <w:r w:rsidRPr="007628E7">
              <w:t>2025</w:t>
            </w:r>
          </w:p>
        </w:tc>
        <w:tc>
          <w:tcPr>
            <w:tcW w:w="7227" w:type="dxa"/>
          </w:tcPr>
          <w:p w14:paraId="3270F9AA" w14:textId="77777777" w:rsidR="008138EB" w:rsidRPr="00213098" w:rsidRDefault="008138EB"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Powołanie Komitetu Rewitalizacji </w:t>
            </w:r>
          </w:p>
          <w:p w14:paraId="4FF2D5ED" w14:textId="5A089FFE" w:rsidR="007D1EF3" w:rsidRPr="00213098" w:rsidRDefault="007D1EF3"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Uchwalenie GPR</w:t>
            </w:r>
          </w:p>
          <w:p w14:paraId="68972477" w14:textId="77777777" w:rsidR="002A3DE6" w:rsidRPr="00213098" w:rsidRDefault="002A3DE6"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Monitorowanie GPR </w:t>
            </w:r>
          </w:p>
          <w:p w14:paraId="1479AF30" w14:textId="77777777" w:rsidR="002A3DE6" w:rsidRPr="00213098" w:rsidRDefault="002A3DE6"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Prace projektowe i przygotowawcze w zakresie realizacji przedsięwzięć </w:t>
            </w:r>
          </w:p>
          <w:p w14:paraId="5FFC3DCF" w14:textId="22D7DBD3" w:rsidR="002A3DE6" w:rsidRPr="00213098" w:rsidRDefault="002A3DE6"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Informowanie, komunikacja i budowanie partnerstw</w:t>
            </w:r>
          </w:p>
        </w:tc>
      </w:tr>
      <w:tr w:rsidR="00213098" w:rsidRPr="00213098" w14:paraId="40A79C9F" w14:textId="77777777" w:rsidTr="00BB0F52">
        <w:tc>
          <w:tcPr>
            <w:cnfStyle w:val="001000000000" w:firstRow="0" w:lastRow="0" w:firstColumn="1" w:lastColumn="0" w:oddVBand="0" w:evenVBand="0" w:oddHBand="0" w:evenHBand="0" w:firstRowFirstColumn="0" w:firstRowLastColumn="0" w:lastRowFirstColumn="0" w:lastRowLastColumn="0"/>
            <w:tcW w:w="1835" w:type="dxa"/>
          </w:tcPr>
          <w:p w14:paraId="16BA12F8" w14:textId="77777777" w:rsidR="002A3DE6" w:rsidRPr="00213098" w:rsidRDefault="002A3DE6" w:rsidP="00CF004D">
            <w:pPr>
              <w:widowControl w:val="0"/>
              <w:spacing w:line="360" w:lineRule="auto"/>
              <w:jc w:val="both"/>
              <w:rPr>
                <w:b w:val="0"/>
                <w:bCs w:val="0"/>
              </w:rPr>
            </w:pPr>
            <w:r w:rsidRPr="007628E7">
              <w:t>2026</w:t>
            </w:r>
          </w:p>
        </w:tc>
        <w:tc>
          <w:tcPr>
            <w:tcW w:w="7227" w:type="dxa"/>
          </w:tcPr>
          <w:p w14:paraId="7B768371" w14:textId="77777777" w:rsidR="002A3DE6" w:rsidRPr="00213098" w:rsidRDefault="002A3DE6" w:rsidP="0036684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Monitorowanie GPR </w:t>
            </w:r>
          </w:p>
          <w:p w14:paraId="0C9D6D9B" w14:textId="77777777" w:rsidR="002A3DE6" w:rsidRPr="00213098" w:rsidRDefault="002A3DE6" w:rsidP="0036684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Prace projektowe i przygotowawcze  w zakresie realizacji przedsięwzięć </w:t>
            </w:r>
          </w:p>
          <w:p w14:paraId="0E8287FD" w14:textId="77777777" w:rsidR="002A3DE6" w:rsidRPr="00213098" w:rsidRDefault="002A3DE6" w:rsidP="0036684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Informowanie, komunikacja i budowanie partnerstw</w:t>
            </w:r>
          </w:p>
        </w:tc>
      </w:tr>
      <w:tr w:rsidR="00213098" w:rsidRPr="00213098" w14:paraId="45175162" w14:textId="77777777" w:rsidTr="00BB0F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5" w:type="dxa"/>
          </w:tcPr>
          <w:p w14:paraId="793063F0" w14:textId="77777777" w:rsidR="002A3DE6" w:rsidRPr="00213098" w:rsidRDefault="002A3DE6" w:rsidP="00CF004D">
            <w:pPr>
              <w:widowControl w:val="0"/>
              <w:spacing w:line="360" w:lineRule="auto"/>
              <w:jc w:val="both"/>
              <w:rPr>
                <w:b w:val="0"/>
                <w:bCs w:val="0"/>
              </w:rPr>
            </w:pPr>
            <w:r w:rsidRPr="007628E7">
              <w:t>2027</w:t>
            </w:r>
          </w:p>
        </w:tc>
        <w:tc>
          <w:tcPr>
            <w:tcW w:w="7227" w:type="dxa"/>
          </w:tcPr>
          <w:p w14:paraId="0B00C5CE" w14:textId="77777777" w:rsidR="0043368C" w:rsidRPr="00213098" w:rsidRDefault="0043368C" w:rsidP="0043368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Monitorowanie GPR </w:t>
            </w:r>
          </w:p>
          <w:p w14:paraId="37B139A4" w14:textId="77777777" w:rsidR="0043368C" w:rsidRPr="00213098" w:rsidRDefault="0043368C" w:rsidP="0043368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Prace projektowe i przygotowawcze  w zakresie realizacji przedsięwzięć </w:t>
            </w:r>
          </w:p>
          <w:p w14:paraId="18BDD168" w14:textId="24FD1F32" w:rsidR="002A3DE6" w:rsidRPr="00213098" w:rsidRDefault="0043368C" w:rsidP="0043368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Informowanie, komunikacja i budowanie partnerstw</w:t>
            </w:r>
          </w:p>
        </w:tc>
      </w:tr>
      <w:tr w:rsidR="00213098" w:rsidRPr="00213098" w14:paraId="632E03FA" w14:textId="77777777" w:rsidTr="00BB0F52">
        <w:tc>
          <w:tcPr>
            <w:cnfStyle w:val="001000000000" w:firstRow="0" w:lastRow="0" w:firstColumn="1" w:lastColumn="0" w:oddVBand="0" w:evenVBand="0" w:oddHBand="0" w:evenHBand="0" w:firstRowFirstColumn="0" w:firstRowLastColumn="0" w:lastRowFirstColumn="0" w:lastRowLastColumn="0"/>
            <w:tcW w:w="1835" w:type="dxa"/>
          </w:tcPr>
          <w:p w14:paraId="2A99E4D6" w14:textId="77777777" w:rsidR="002A3DE6" w:rsidRPr="00213098" w:rsidRDefault="002A3DE6" w:rsidP="00CF004D">
            <w:pPr>
              <w:widowControl w:val="0"/>
              <w:spacing w:line="360" w:lineRule="auto"/>
              <w:jc w:val="both"/>
              <w:rPr>
                <w:b w:val="0"/>
                <w:bCs w:val="0"/>
              </w:rPr>
            </w:pPr>
            <w:r w:rsidRPr="007628E7">
              <w:t>2028</w:t>
            </w:r>
          </w:p>
        </w:tc>
        <w:tc>
          <w:tcPr>
            <w:tcW w:w="7227" w:type="dxa"/>
          </w:tcPr>
          <w:p w14:paraId="005B639D" w14:textId="77777777" w:rsidR="006A5C5F" w:rsidRPr="00213098" w:rsidRDefault="006A5C5F" w:rsidP="006A5C5F">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Monitorowanie GPR </w:t>
            </w:r>
          </w:p>
          <w:p w14:paraId="4D0937E1" w14:textId="77777777" w:rsidR="006A5C5F" w:rsidRPr="00213098" w:rsidRDefault="006A5C5F" w:rsidP="006A5C5F">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Prace projektowe i przygotowawcze  w zakresie realizacji przedsięwzięć </w:t>
            </w:r>
          </w:p>
          <w:p w14:paraId="75B19544" w14:textId="77777777" w:rsidR="006A5C5F" w:rsidRPr="00213098" w:rsidRDefault="006A5C5F" w:rsidP="006A5C5F">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Informowanie, komunikacja i budowanie partnerstw</w:t>
            </w:r>
          </w:p>
          <w:p w14:paraId="57CCB44E" w14:textId="38B85AD3" w:rsidR="002A3DE6" w:rsidRPr="00213098" w:rsidRDefault="006A5C5F" w:rsidP="006A5C5F">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Ewaluacja GPR</w:t>
            </w:r>
            <w:r w:rsidRPr="007628E7">
              <w:t xml:space="preserve"> </w:t>
            </w:r>
            <w:r w:rsidRPr="00213098">
              <w:t>- przeprowadzenie okresowej aktualizacji (jeśli będą przesłanki do zmiany)</w:t>
            </w:r>
          </w:p>
        </w:tc>
      </w:tr>
      <w:tr w:rsidR="00213098" w:rsidRPr="00213098" w14:paraId="059E8E71" w14:textId="77777777" w:rsidTr="00BB0F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5" w:type="dxa"/>
          </w:tcPr>
          <w:p w14:paraId="775B8062" w14:textId="77777777" w:rsidR="002A3DE6" w:rsidRPr="00213098" w:rsidRDefault="002A3DE6" w:rsidP="00CF004D">
            <w:pPr>
              <w:widowControl w:val="0"/>
              <w:spacing w:line="360" w:lineRule="auto"/>
              <w:jc w:val="both"/>
              <w:rPr>
                <w:b w:val="0"/>
                <w:bCs w:val="0"/>
              </w:rPr>
            </w:pPr>
            <w:r w:rsidRPr="007628E7">
              <w:t>2029</w:t>
            </w:r>
          </w:p>
        </w:tc>
        <w:tc>
          <w:tcPr>
            <w:tcW w:w="7227" w:type="dxa"/>
          </w:tcPr>
          <w:p w14:paraId="0C592564" w14:textId="77777777" w:rsidR="002A3DE6" w:rsidRPr="00213098" w:rsidRDefault="002A3DE6"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Monitorowanie GPR </w:t>
            </w:r>
          </w:p>
          <w:p w14:paraId="52FC357C" w14:textId="77777777" w:rsidR="002A3DE6" w:rsidRPr="00213098" w:rsidRDefault="002A3DE6"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Prace projektowe i przygotowawcze  w zakresie realizacji przedsięwzięć </w:t>
            </w:r>
          </w:p>
          <w:p w14:paraId="309CACD1" w14:textId="77777777" w:rsidR="002A3DE6" w:rsidRPr="00213098" w:rsidRDefault="002A3DE6"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Informowanie, komunikacja i budowanie partnerstw</w:t>
            </w:r>
          </w:p>
        </w:tc>
      </w:tr>
      <w:tr w:rsidR="00213098" w:rsidRPr="00213098" w14:paraId="780F01AC" w14:textId="77777777" w:rsidTr="00BB0F52">
        <w:tc>
          <w:tcPr>
            <w:cnfStyle w:val="001000000000" w:firstRow="0" w:lastRow="0" w:firstColumn="1" w:lastColumn="0" w:oddVBand="0" w:evenVBand="0" w:oddHBand="0" w:evenHBand="0" w:firstRowFirstColumn="0" w:firstRowLastColumn="0" w:lastRowFirstColumn="0" w:lastRowLastColumn="0"/>
            <w:tcW w:w="1835" w:type="dxa"/>
          </w:tcPr>
          <w:p w14:paraId="2ECB4797" w14:textId="77777777" w:rsidR="002A3DE6" w:rsidRPr="00213098" w:rsidRDefault="002A3DE6" w:rsidP="00CF004D">
            <w:pPr>
              <w:widowControl w:val="0"/>
              <w:spacing w:line="360" w:lineRule="auto"/>
              <w:jc w:val="both"/>
              <w:rPr>
                <w:b w:val="0"/>
                <w:bCs w:val="0"/>
              </w:rPr>
            </w:pPr>
            <w:r w:rsidRPr="007628E7">
              <w:t>2030</w:t>
            </w:r>
          </w:p>
        </w:tc>
        <w:tc>
          <w:tcPr>
            <w:tcW w:w="7227" w:type="dxa"/>
          </w:tcPr>
          <w:p w14:paraId="33C3C5D2" w14:textId="77777777" w:rsidR="0043368C"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Monitorowanie GPR </w:t>
            </w:r>
          </w:p>
          <w:p w14:paraId="7888D530" w14:textId="77777777" w:rsidR="0043368C"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Prace projektowe i przygotowawcze  w zakresie realizacji przedsięwzięć </w:t>
            </w:r>
          </w:p>
          <w:p w14:paraId="48A4DF15" w14:textId="346792B7" w:rsidR="002A3DE6"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Informowanie, komunikacja i budowanie partnerstw</w:t>
            </w:r>
          </w:p>
        </w:tc>
      </w:tr>
      <w:tr w:rsidR="00FD5D86" w:rsidRPr="00213098" w14:paraId="2DDA2490" w14:textId="77777777" w:rsidTr="00BB0F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5" w:type="dxa"/>
          </w:tcPr>
          <w:p w14:paraId="23E99587" w14:textId="67EF13CF" w:rsidR="00FD5D86" w:rsidRPr="007628E7" w:rsidRDefault="00FD5D86" w:rsidP="00CF004D">
            <w:pPr>
              <w:widowControl w:val="0"/>
              <w:spacing w:line="360" w:lineRule="auto"/>
              <w:jc w:val="both"/>
            </w:pPr>
            <w:r w:rsidRPr="007628E7">
              <w:t>203</w:t>
            </w:r>
            <w:r w:rsidR="000725E8">
              <w:t>1</w:t>
            </w:r>
          </w:p>
        </w:tc>
        <w:tc>
          <w:tcPr>
            <w:tcW w:w="7227" w:type="dxa"/>
          </w:tcPr>
          <w:p w14:paraId="1D470AEC" w14:textId="77777777" w:rsidR="006A5C5F" w:rsidRPr="00213098" w:rsidRDefault="006A5C5F" w:rsidP="006A5C5F">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Monitorowanie GPR </w:t>
            </w:r>
          </w:p>
          <w:p w14:paraId="497AC412" w14:textId="77777777" w:rsidR="006A5C5F" w:rsidRPr="00213098" w:rsidRDefault="006A5C5F" w:rsidP="006A5C5F">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Prace projektowe i przygotowawcze  w zakresie realizacji przedsięwzięć </w:t>
            </w:r>
          </w:p>
          <w:p w14:paraId="05C0B332" w14:textId="77777777" w:rsidR="006A5C5F" w:rsidRPr="00213098" w:rsidRDefault="006A5C5F" w:rsidP="006A5C5F">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Informowanie, komunikacja i budowanie partnerstw</w:t>
            </w:r>
          </w:p>
          <w:p w14:paraId="531A2A6B" w14:textId="4CA731AC" w:rsidR="00FD5D86" w:rsidRPr="00213098" w:rsidRDefault="006A5C5F" w:rsidP="006A5C5F">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Ewaluacja GPR</w:t>
            </w:r>
            <w:r w:rsidRPr="007628E7">
              <w:t xml:space="preserve"> </w:t>
            </w:r>
            <w:r w:rsidRPr="00213098">
              <w:t xml:space="preserve">- przeprowadzenie okresowej aktualizacji (jeśli będą </w:t>
            </w:r>
            <w:r w:rsidRPr="00213098">
              <w:lastRenderedPageBreak/>
              <w:t>przesłanki do zmiany)</w:t>
            </w:r>
          </w:p>
        </w:tc>
      </w:tr>
      <w:tr w:rsidR="00FD5D86" w:rsidRPr="00213098" w14:paraId="1C32D381" w14:textId="77777777" w:rsidTr="00BB0F52">
        <w:tc>
          <w:tcPr>
            <w:cnfStyle w:val="001000000000" w:firstRow="0" w:lastRow="0" w:firstColumn="1" w:lastColumn="0" w:oddVBand="0" w:evenVBand="0" w:oddHBand="0" w:evenHBand="0" w:firstRowFirstColumn="0" w:firstRowLastColumn="0" w:lastRowFirstColumn="0" w:lastRowLastColumn="0"/>
            <w:tcW w:w="1835" w:type="dxa"/>
          </w:tcPr>
          <w:p w14:paraId="6B8782BF" w14:textId="6EEFE0FD" w:rsidR="00FD5D86" w:rsidRPr="007628E7" w:rsidRDefault="000725E8" w:rsidP="00CF004D">
            <w:pPr>
              <w:widowControl w:val="0"/>
              <w:spacing w:line="360" w:lineRule="auto"/>
              <w:jc w:val="both"/>
            </w:pPr>
            <w:r w:rsidRPr="007628E7">
              <w:lastRenderedPageBreak/>
              <w:t>203</w:t>
            </w:r>
            <w:r>
              <w:t>2</w:t>
            </w:r>
          </w:p>
        </w:tc>
        <w:tc>
          <w:tcPr>
            <w:tcW w:w="7227" w:type="dxa"/>
          </w:tcPr>
          <w:p w14:paraId="23FD6AA1" w14:textId="77777777" w:rsidR="0043368C"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Monitorowanie GPR </w:t>
            </w:r>
          </w:p>
          <w:p w14:paraId="4BF073C9" w14:textId="77777777" w:rsidR="0043368C"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Prace projektowe i przygotowawcze  w zakresie realizacji przedsięwzięć </w:t>
            </w:r>
          </w:p>
          <w:p w14:paraId="48AFD2B2" w14:textId="6296C2EE" w:rsidR="00FD5D86"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Informowanie, komunikacja i budowanie partnerstw</w:t>
            </w:r>
          </w:p>
        </w:tc>
      </w:tr>
      <w:tr w:rsidR="00FD5D86" w:rsidRPr="00213098" w14:paraId="122E2CB1" w14:textId="77777777" w:rsidTr="00BB0F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5" w:type="dxa"/>
          </w:tcPr>
          <w:p w14:paraId="004F9E3C" w14:textId="44222ED7" w:rsidR="00FD5D86" w:rsidRPr="007628E7" w:rsidRDefault="000725E8" w:rsidP="00CF004D">
            <w:pPr>
              <w:widowControl w:val="0"/>
              <w:spacing w:line="360" w:lineRule="auto"/>
              <w:jc w:val="both"/>
            </w:pPr>
            <w:r w:rsidRPr="007628E7">
              <w:t>203</w:t>
            </w:r>
            <w:r>
              <w:t>3</w:t>
            </w:r>
          </w:p>
        </w:tc>
        <w:tc>
          <w:tcPr>
            <w:tcW w:w="7227" w:type="dxa"/>
          </w:tcPr>
          <w:p w14:paraId="391B3FBE" w14:textId="77777777" w:rsidR="009E17FB" w:rsidRPr="00213098" w:rsidRDefault="009E17FB" w:rsidP="009E17FB">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Monitorowanie GPR </w:t>
            </w:r>
          </w:p>
          <w:p w14:paraId="65692992" w14:textId="77777777" w:rsidR="009E17FB" w:rsidRPr="00213098" w:rsidRDefault="009E17FB" w:rsidP="009E17FB">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Prace projektowe i przygotowawcze  w zakresie realizacji przedsięwzięć </w:t>
            </w:r>
          </w:p>
          <w:p w14:paraId="097615C7" w14:textId="0E6CC62B" w:rsidR="00FD5D86" w:rsidRPr="00213098" w:rsidRDefault="009E17FB" w:rsidP="009E17FB">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Informowanie, komunikacja i budowanie partnerstw</w:t>
            </w:r>
          </w:p>
        </w:tc>
      </w:tr>
      <w:tr w:rsidR="00FD5D86" w:rsidRPr="00213098" w14:paraId="353B90E1" w14:textId="77777777" w:rsidTr="00BB0F52">
        <w:tc>
          <w:tcPr>
            <w:cnfStyle w:val="001000000000" w:firstRow="0" w:lastRow="0" w:firstColumn="1" w:lastColumn="0" w:oddVBand="0" w:evenVBand="0" w:oddHBand="0" w:evenHBand="0" w:firstRowFirstColumn="0" w:firstRowLastColumn="0" w:lastRowFirstColumn="0" w:lastRowLastColumn="0"/>
            <w:tcW w:w="1835" w:type="dxa"/>
          </w:tcPr>
          <w:p w14:paraId="1B509F39" w14:textId="1E77CFD9" w:rsidR="00FD5D86" w:rsidRPr="007628E7" w:rsidRDefault="000725E8" w:rsidP="00CF004D">
            <w:pPr>
              <w:widowControl w:val="0"/>
              <w:spacing w:line="360" w:lineRule="auto"/>
              <w:jc w:val="both"/>
            </w:pPr>
            <w:r w:rsidRPr="007628E7">
              <w:t>203</w:t>
            </w:r>
            <w:r>
              <w:t>4</w:t>
            </w:r>
          </w:p>
        </w:tc>
        <w:tc>
          <w:tcPr>
            <w:tcW w:w="7227" w:type="dxa"/>
          </w:tcPr>
          <w:p w14:paraId="1AF840BB" w14:textId="77777777" w:rsidR="0043368C"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Monitorowanie GPR </w:t>
            </w:r>
          </w:p>
          <w:p w14:paraId="40D7FB82" w14:textId="77777777" w:rsidR="0043368C"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Prace projektowe i przygotowawcze  w zakresie realizacji przedsięwzięć </w:t>
            </w:r>
          </w:p>
          <w:p w14:paraId="38D87F32" w14:textId="77777777" w:rsidR="0043368C"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Informowanie, komunikacja i budowanie partnerstw</w:t>
            </w:r>
          </w:p>
          <w:p w14:paraId="7EF918DB" w14:textId="64947A40" w:rsidR="00FD5D86"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Ewaluacja GPR</w:t>
            </w:r>
            <w:r w:rsidRPr="007628E7">
              <w:t xml:space="preserve"> </w:t>
            </w:r>
            <w:r w:rsidRPr="00213098">
              <w:t>- przeprowadzenie okresowej aktualizacji (jeśli będą przesłanki do zmiany)</w:t>
            </w:r>
          </w:p>
        </w:tc>
      </w:tr>
      <w:tr w:rsidR="003708E7" w:rsidRPr="00213098" w14:paraId="4A510EE3" w14:textId="77777777" w:rsidTr="00BB0F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5" w:type="dxa"/>
          </w:tcPr>
          <w:p w14:paraId="70490C97" w14:textId="01B1B297" w:rsidR="003708E7" w:rsidRPr="007628E7" w:rsidRDefault="00FD5D86" w:rsidP="00CF004D">
            <w:pPr>
              <w:widowControl w:val="0"/>
              <w:spacing w:line="360" w:lineRule="auto"/>
              <w:jc w:val="both"/>
            </w:pPr>
            <w:r>
              <w:t>2035</w:t>
            </w:r>
          </w:p>
        </w:tc>
        <w:tc>
          <w:tcPr>
            <w:tcW w:w="7227" w:type="dxa"/>
          </w:tcPr>
          <w:p w14:paraId="023731D5" w14:textId="71ABE917" w:rsidR="003708E7" w:rsidRPr="00213098" w:rsidRDefault="009F31B3" w:rsidP="003708E7">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t>P</w:t>
            </w:r>
            <w:r w:rsidR="003708E7" w:rsidRPr="00213098">
              <w:t>odsumowanie wdrażania GPR</w:t>
            </w:r>
          </w:p>
          <w:p w14:paraId="1A7F6111" w14:textId="77777777" w:rsidR="003708E7" w:rsidRPr="00213098" w:rsidRDefault="003708E7" w:rsidP="003708E7">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Przygotowanie rekomendacji do GPR na kolejny okres</w:t>
            </w:r>
          </w:p>
          <w:p w14:paraId="23BB94DC" w14:textId="77777777" w:rsidR="003708E7" w:rsidRPr="00213098" w:rsidRDefault="003708E7" w:rsidP="003708E7">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Prace projektowe i przygotowawcze  w zakresie realizacji przedsięwzięć </w:t>
            </w:r>
          </w:p>
          <w:p w14:paraId="3D74F112" w14:textId="6E4A7191" w:rsidR="003708E7" w:rsidRPr="00213098" w:rsidRDefault="003708E7" w:rsidP="003708E7">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Informowanie, komunikacja i budowanie partnerstw</w:t>
            </w:r>
          </w:p>
        </w:tc>
      </w:tr>
    </w:tbl>
    <w:p w14:paraId="72C02AA7" w14:textId="07F1237F" w:rsidR="002A3DE6" w:rsidRPr="00F3269B" w:rsidRDefault="002A3DE6" w:rsidP="00380726">
      <w:pPr>
        <w:pStyle w:val="podpistabeli"/>
        <w:rPr>
          <w:b/>
          <w:bCs/>
        </w:rPr>
      </w:pPr>
      <w:r w:rsidRPr="00F3269B">
        <w:t xml:space="preserve"> Źródło: opracowanie własne</w:t>
      </w:r>
    </w:p>
    <w:p w14:paraId="35E69E31" w14:textId="77777777" w:rsidR="00625785" w:rsidRPr="00FE29B9" w:rsidRDefault="00625785" w:rsidP="003C2B26"/>
    <w:p w14:paraId="71D89CD3" w14:textId="6C708F85" w:rsidR="003C2B26" w:rsidRPr="00FE29B9" w:rsidRDefault="00243084" w:rsidP="003C2B26">
      <w:pPr>
        <w:pStyle w:val="11NAGLOWEK"/>
      </w:pPr>
      <w:bookmarkStart w:id="193" w:name="_Toc187219990"/>
      <w:r w:rsidRPr="00FE29B9">
        <w:t>System monitorowania i oceny programu rewitalizacji</w:t>
      </w:r>
      <w:bookmarkEnd w:id="193"/>
    </w:p>
    <w:p w14:paraId="20763C2B" w14:textId="637D319D" w:rsidR="00552D1A" w:rsidRPr="00FE29B9" w:rsidRDefault="00A860F0" w:rsidP="004505BB">
      <w:pPr>
        <w:pStyle w:val="tekkst"/>
        <w:rPr>
          <w:rStyle w:val="markedcontent"/>
        </w:rPr>
      </w:pPr>
      <w:r w:rsidRPr="00FE29B9">
        <w:rPr>
          <w:rStyle w:val="markedcontent"/>
        </w:rPr>
        <w:t xml:space="preserve">Gminny Program Rewitalizacji jest dokumentem operacyjnym względem realizowanej </w:t>
      </w:r>
      <w:r w:rsidR="00380726">
        <w:rPr>
          <w:rStyle w:val="markedcontent"/>
        </w:rPr>
        <w:br/>
      </w:r>
      <w:r w:rsidRPr="00FE29B9">
        <w:rPr>
          <w:rStyle w:val="markedcontent"/>
        </w:rPr>
        <w:t xml:space="preserve">w mieście polityki  rozwoju, której głównym narzędziem jest Strategia Rozwoju Miasta Gliwice do roku </w:t>
      </w:r>
      <w:r w:rsidR="00A51F3D" w:rsidRPr="00FE29B9">
        <w:rPr>
          <w:rStyle w:val="markedcontent"/>
        </w:rPr>
        <w:t>2040</w:t>
      </w:r>
      <w:r w:rsidR="00B84B29" w:rsidRPr="00FE29B9">
        <w:rPr>
          <w:rStyle w:val="markedcontent"/>
        </w:rPr>
        <w:t xml:space="preserve">, a monitorowanie GPR powinno być </w:t>
      </w:r>
      <w:r w:rsidR="001C5529">
        <w:rPr>
          <w:rStyle w:val="markedcontent"/>
        </w:rPr>
        <w:t>s</w:t>
      </w:r>
      <w:r w:rsidR="00B84B29" w:rsidRPr="00FE29B9">
        <w:rPr>
          <w:rStyle w:val="markedcontent"/>
        </w:rPr>
        <w:t>koordynowane z procesami monito</w:t>
      </w:r>
      <w:r w:rsidR="00256EC5" w:rsidRPr="00FE29B9">
        <w:rPr>
          <w:rStyle w:val="markedcontent"/>
        </w:rPr>
        <w:t>ro</w:t>
      </w:r>
      <w:r w:rsidR="00B84B29" w:rsidRPr="00FE29B9">
        <w:rPr>
          <w:rStyle w:val="markedcontent"/>
        </w:rPr>
        <w:t>wania strategii rozwoju miasta i innych polityk rozwojowych.</w:t>
      </w:r>
    </w:p>
    <w:p w14:paraId="2F5BB158" w14:textId="05C47D61" w:rsidR="00552D1A" w:rsidRPr="00FE29B9" w:rsidRDefault="00CA126E" w:rsidP="004505BB">
      <w:pPr>
        <w:pStyle w:val="tekkst"/>
        <w:rPr>
          <w:rStyle w:val="markedcontent"/>
        </w:rPr>
      </w:pPr>
      <w:r w:rsidRPr="00FE29B9">
        <w:rPr>
          <w:rStyle w:val="markedcontent"/>
        </w:rPr>
        <w:t>Zgodnie</w:t>
      </w:r>
      <w:r w:rsidR="00552D1A" w:rsidRPr="00FE29B9">
        <w:rPr>
          <w:rStyle w:val="markedcontent"/>
        </w:rPr>
        <w:t xml:space="preserve"> z wdrożonym w mieście mechanizmem </w:t>
      </w:r>
      <w:r w:rsidRPr="00FE29B9">
        <w:rPr>
          <w:rStyle w:val="markedcontent"/>
        </w:rPr>
        <w:t>monitorowania i raportowania dot. wdrażania polityk miejskich, z</w:t>
      </w:r>
      <w:r w:rsidR="00552D1A" w:rsidRPr="00FE29B9">
        <w:rPr>
          <w:rStyle w:val="markedcontent"/>
        </w:rPr>
        <w:t>akłada się, że</w:t>
      </w:r>
      <w:r w:rsidRPr="00FE29B9">
        <w:rPr>
          <w:rStyle w:val="markedcontent"/>
        </w:rPr>
        <w:t xml:space="preserve"> raport z </w:t>
      </w:r>
      <w:r w:rsidR="00F5304C" w:rsidRPr="00FE29B9">
        <w:rPr>
          <w:rStyle w:val="markedcontent"/>
        </w:rPr>
        <w:t>relacji</w:t>
      </w:r>
      <w:r w:rsidRPr="00FE29B9">
        <w:rPr>
          <w:rStyle w:val="markedcontent"/>
        </w:rPr>
        <w:t xml:space="preserve"> GPR przygotowywany będzie przez </w:t>
      </w:r>
      <w:r w:rsidR="00A51F3D" w:rsidRPr="00FE29B9">
        <w:rPr>
          <w:rStyle w:val="markedcontent"/>
        </w:rPr>
        <w:t>Biuro Rozwoju Miasta</w:t>
      </w:r>
      <w:r w:rsidRPr="00FE29B9">
        <w:rPr>
          <w:rStyle w:val="markedcontent"/>
        </w:rPr>
        <w:t xml:space="preserve"> </w:t>
      </w:r>
      <w:r w:rsidR="00F5304C" w:rsidRPr="00FE29B9">
        <w:rPr>
          <w:rStyle w:val="markedcontent"/>
        </w:rPr>
        <w:t>w oparciu o</w:t>
      </w:r>
      <w:r w:rsidR="00AE5FC4" w:rsidRPr="00FE29B9">
        <w:rPr>
          <w:rStyle w:val="markedcontent"/>
        </w:rPr>
        <w:t xml:space="preserve"> </w:t>
      </w:r>
      <w:r w:rsidR="002C6A46" w:rsidRPr="00FE29B9">
        <w:rPr>
          <w:rStyle w:val="markedcontent"/>
        </w:rPr>
        <w:t>informacje o kluczowych wskaźnikach produktu i rezultatu</w:t>
      </w:r>
      <w:r w:rsidR="00380726">
        <w:rPr>
          <w:rStyle w:val="markedcontent"/>
        </w:rPr>
        <w:t>,</w:t>
      </w:r>
      <w:r w:rsidR="00380726">
        <w:rPr>
          <w:rStyle w:val="markedcontent"/>
        </w:rPr>
        <w:br/>
      </w:r>
      <w:r w:rsidR="002C6A46" w:rsidRPr="00FE29B9">
        <w:rPr>
          <w:rStyle w:val="markedcontent"/>
        </w:rPr>
        <w:t xml:space="preserve"> a także</w:t>
      </w:r>
      <w:r w:rsidR="00F5304C" w:rsidRPr="00FE29B9">
        <w:rPr>
          <w:rStyle w:val="markedcontent"/>
        </w:rPr>
        <w:t xml:space="preserve"> informacje</w:t>
      </w:r>
      <w:r w:rsidR="004D20F3" w:rsidRPr="00FE29B9">
        <w:rPr>
          <w:rStyle w:val="markedcontent"/>
        </w:rPr>
        <w:t xml:space="preserve"> o zaawansowaniu realizacji </w:t>
      </w:r>
      <w:r w:rsidR="003061D1" w:rsidRPr="00FE29B9">
        <w:rPr>
          <w:rStyle w:val="markedcontent"/>
        </w:rPr>
        <w:t>przedsięwzięć</w:t>
      </w:r>
      <w:r w:rsidR="00F5304C" w:rsidRPr="00FE29B9">
        <w:rPr>
          <w:rStyle w:val="markedcontent"/>
        </w:rPr>
        <w:t xml:space="preserve"> </w:t>
      </w:r>
      <w:r w:rsidR="00AE5FC4" w:rsidRPr="00FE29B9">
        <w:rPr>
          <w:rStyle w:val="markedcontent"/>
        </w:rPr>
        <w:t>przekazane</w:t>
      </w:r>
      <w:r w:rsidR="00F5304C" w:rsidRPr="00FE29B9">
        <w:rPr>
          <w:rStyle w:val="markedcontent"/>
        </w:rPr>
        <w:t xml:space="preserve"> przez podmioty</w:t>
      </w:r>
      <w:r w:rsidR="003061D1" w:rsidRPr="00FE29B9">
        <w:rPr>
          <w:rStyle w:val="markedcontent"/>
        </w:rPr>
        <w:t xml:space="preserve"> je </w:t>
      </w:r>
      <w:r w:rsidR="00F5304C" w:rsidRPr="00FE29B9">
        <w:rPr>
          <w:rStyle w:val="markedcontent"/>
        </w:rPr>
        <w:t xml:space="preserve"> </w:t>
      </w:r>
      <w:r w:rsidR="00AE5FC4" w:rsidRPr="00FE29B9">
        <w:rPr>
          <w:rStyle w:val="markedcontent"/>
        </w:rPr>
        <w:t>realizujące</w:t>
      </w:r>
      <w:r w:rsidR="003061D1" w:rsidRPr="00FE29B9">
        <w:rPr>
          <w:rStyle w:val="markedcontent"/>
        </w:rPr>
        <w:t>. Coroczny r</w:t>
      </w:r>
      <w:r w:rsidR="00552D1A" w:rsidRPr="00FE29B9">
        <w:rPr>
          <w:rStyle w:val="markedcontent"/>
        </w:rPr>
        <w:t>aport z realizacji  GPR</w:t>
      </w:r>
      <w:r w:rsidR="003061D1" w:rsidRPr="00FE29B9">
        <w:rPr>
          <w:rStyle w:val="markedcontent"/>
        </w:rPr>
        <w:t>,</w:t>
      </w:r>
      <w:r w:rsidR="00552D1A" w:rsidRPr="00FE29B9">
        <w:rPr>
          <w:rStyle w:val="markedcontent"/>
        </w:rPr>
        <w:t xml:space="preserve"> po zaopiniowaniu przez Komitet Rewitalizacji</w:t>
      </w:r>
      <w:r w:rsidR="0057251E" w:rsidRPr="00FE29B9">
        <w:rPr>
          <w:rStyle w:val="markedcontent"/>
        </w:rPr>
        <w:t>,</w:t>
      </w:r>
      <w:r w:rsidR="00552D1A" w:rsidRPr="00FE29B9">
        <w:rPr>
          <w:rStyle w:val="markedcontent"/>
        </w:rPr>
        <w:t xml:space="preserve"> będzie stanowił podstawę do zawarcia kluczowych wniosków z niego płynących w corocznym raporcie o stanie miasta.</w:t>
      </w:r>
      <w:r w:rsidR="00E03B83" w:rsidRPr="00FE29B9">
        <w:rPr>
          <w:rStyle w:val="markedcontent"/>
        </w:rPr>
        <w:t xml:space="preserve"> </w:t>
      </w:r>
    </w:p>
    <w:p w14:paraId="61A40375" w14:textId="3F64D981" w:rsidR="00295835" w:rsidRPr="00FE29B9" w:rsidRDefault="00A51F3D" w:rsidP="004505BB">
      <w:pPr>
        <w:pStyle w:val="tekkst"/>
        <w:rPr>
          <w:rStyle w:val="markedcontent"/>
        </w:rPr>
      </w:pPr>
      <w:r w:rsidRPr="00FE29B9">
        <w:rPr>
          <w:rStyle w:val="markedcontent"/>
        </w:rPr>
        <w:lastRenderedPageBreak/>
        <w:t xml:space="preserve">Co 3 lata sporządzany będzie </w:t>
      </w:r>
      <w:r w:rsidR="00D07D35" w:rsidRPr="00FE29B9">
        <w:rPr>
          <w:rStyle w:val="markedcontent"/>
        </w:rPr>
        <w:t>raport</w:t>
      </w:r>
      <w:r w:rsidR="00F822BF" w:rsidRPr="00FE29B9">
        <w:rPr>
          <w:rStyle w:val="markedcontent"/>
        </w:rPr>
        <w:t xml:space="preserve"> ewaluacyjny</w:t>
      </w:r>
      <w:r w:rsidR="00380726">
        <w:rPr>
          <w:rStyle w:val="markedcontent"/>
        </w:rPr>
        <w:t>,</w:t>
      </w:r>
      <w:r w:rsidR="001F119C">
        <w:rPr>
          <w:rStyle w:val="markedcontent"/>
        </w:rPr>
        <w:t xml:space="preserve"> który po</w:t>
      </w:r>
      <w:r w:rsidR="00C307E8">
        <w:rPr>
          <w:rStyle w:val="markedcontent"/>
        </w:rPr>
        <w:t xml:space="preserve"> zaopiniowaniu przez Komitet Rewitalizacji i </w:t>
      </w:r>
      <w:r w:rsidR="00BE3854">
        <w:rPr>
          <w:rStyle w:val="markedcontent"/>
        </w:rPr>
        <w:t>zatwierdzeniu</w:t>
      </w:r>
      <w:r w:rsidR="001F119C">
        <w:rPr>
          <w:rStyle w:val="markedcontent"/>
        </w:rPr>
        <w:t xml:space="preserve"> przez Prezydenta </w:t>
      </w:r>
      <w:r w:rsidR="00BE3854">
        <w:rPr>
          <w:rStyle w:val="markedcontent"/>
        </w:rPr>
        <w:t>M</w:t>
      </w:r>
      <w:r w:rsidR="001F119C">
        <w:rPr>
          <w:rStyle w:val="markedcontent"/>
        </w:rPr>
        <w:t xml:space="preserve">iasta przekazany zostanie do </w:t>
      </w:r>
      <w:r w:rsidR="00BE3854">
        <w:rPr>
          <w:rStyle w:val="markedcontent"/>
        </w:rPr>
        <w:t xml:space="preserve">publicznej wiadomości. </w:t>
      </w:r>
    </w:p>
    <w:p w14:paraId="06073F4E" w14:textId="09D65ED2" w:rsidR="00FB2067" w:rsidRPr="004505BB" w:rsidRDefault="00D74AB8" w:rsidP="00FB2067">
      <w:pPr>
        <w:spacing w:line="360" w:lineRule="auto"/>
        <w:jc w:val="both"/>
        <w:rPr>
          <w:sz w:val="24"/>
          <w:szCs w:val="24"/>
        </w:rPr>
      </w:pPr>
      <w:r w:rsidRPr="00FE29B9">
        <w:rPr>
          <w:sz w:val="24"/>
          <w:szCs w:val="24"/>
        </w:rPr>
        <w:t xml:space="preserve">Gromadzenie i analiza </w:t>
      </w:r>
      <w:r w:rsidR="00960609" w:rsidRPr="00FE29B9">
        <w:rPr>
          <w:sz w:val="24"/>
          <w:szCs w:val="24"/>
        </w:rPr>
        <w:t xml:space="preserve"> wskazanych poniżej wskaźników produktu i rezultatu pozwoli na ocenę stopnia wdrożenia </w:t>
      </w:r>
      <w:r w:rsidRPr="00FE29B9">
        <w:rPr>
          <w:sz w:val="24"/>
          <w:szCs w:val="24"/>
        </w:rPr>
        <w:t>GPR</w:t>
      </w:r>
      <w:r w:rsidR="00A02700" w:rsidRPr="00FE29B9">
        <w:rPr>
          <w:sz w:val="24"/>
          <w:szCs w:val="24"/>
        </w:rPr>
        <w:t xml:space="preserve"> i jego odziaływania na zmiany zachodzące w mieście</w:t>
      </w:r>
      <w:r w:rsidR="00386A73" w:rsidRPr="00FE29B9">
        <w:rPr>
          <w:sz w:val="24"/>
          <w:szCs w:val="24"/>
        </w:rPr>
        <w:t xml:space="preserve">. </w:t>
      </w:r>
      <w:r w:rsidR="00202387" w:rsidRPr="00FE29B9">
        <w:rPr>
          <w:sz w:val="24"/>
          <w:szCs w:val="24"/>
        </w:rPr>
        <w:t>Poniższe</w:t>
      </w:r>
      <w:r w:rsidR="00386A73" w:rsidRPr="00FE29B9">
        <w:rPr>
          <w:sz w:val="24"/>
          <w:szCs w:val="24"/>
        </w:rPr>
        <w:t xml:space="preserve"> wskaźniki powinny </w:t>
      </w:r>
      <w:r w:rsidR="00202387" w:rsidRPr="00FE29B9">
        <w:rPr>
          <w:sz w:val="24"/>
          <w:szCs w:val="24"/>
        </w:rPr>
        <w:t xml:space="preserve">być monitorowane w układzie wyznaczonych podobszarów i w relacji </w:t>
      </w:r>
      <w:r w:rsidR="00380726">
        <w:rPr>
          <w:sz w:val="24"/>
          <w:szCs w:val="24"/>
        </w:rPr>
        <w:br/>
      </w:r>
      <w:r w:rsidR="00202387" w:rsidRPr="00FE29B9">
        <w:rPr>
          <w:sz w:val="24"/>
          <w:szCs w:val="24"/>
        </w:rPr>
        <w:t>do wielkości charakteryzujących ca</w:t>
      </w:r>
      <w:r w:rsidR="00380726">
        <w:rPr>
          <w:sz w:val="24"/>
          <w:szCs w:val="24"/>
        </w:rPr>
        <w:t>ł</w:t>
      </w:r>
      <w:r w:rsidR="00202387" w:rsidRPr="00FE29B9">
        <w:rPr>
          <w:sz w:val="24"/>
          <w:szCs w:val="24"/>
        </w:rPr>
        <w:t xml:space="preserve">e miasto Gliwice. </w:t>
      </w:r>
    </w:p>
    <w:p w14:paraId="2D808C0A" w14:textId="76069DB2" w:rsidR="00FF438B" w:rsidRDefault="00FF438B" w:rsidP="00380726">
      <w:pPr>
        <w:pStyle w:val="podpistabeli"/>
      </w:pPr>
      <w:r>
        <w:t xml:space="preserve">Tabela </w:t>
      </w:r>
      <w:fldSimple w:instr=" SEQ Tabela \* ARABIC ">
        <w:r w:rsidR="006B24F1">
          <w:rPr>
            <w:noProof/>
          </w:rPr>
          <w:t>70</w:t>
        </w:r>
      </w:fldSimple>
      <w:r w:rsidR="00380726">
        <w:rPr>
          <w:noProof/>
        </w:rPr>
        <w:t>.</w:t>
      </w:r>
      <w:r>
        <w:t xml:space="preserve"> Wskaźniki </w:t>
      </w:r>
      <w:r w:rsidR="006056F4">
        <w:t>produktu</w:t>
      </w:r>
      <w:r>
        <w:t xml:space="preserve"> Programu </w:t>
      </w:r>
    </w:p>
    <w:tbl>
      <w:tblPr>
        <w:tblStyle w:val="Tabelasiatki1jasnaakcent1"/>
        <w:tblW w:w="9209" w:type="dxa"/>
        <w:tblLayout w:type="fixed"/>
        <w:tblLook w:val="04A0" w:firstRow="1" w:lastRow="0" w:firstColumn="1" w:lastColumn="0" w:noHBand="0" w:noVBand="1"/>
      </w:tblPr>
      <w:tblGrid>
        <w:gridCol w:w="3964"/>
        <w:gridCol w:w="5245"/>
      </w:tblGrid>
      <w:tr w:rsidR="00FF438B" w:rsidRPr="00FE29B9" w14:paraId="1554B08C" w14:textId="77777777" w:rsidTr="004E7A1E">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964" w:type="dxa"/>
          </w:tcPr>
          <w:p w14:paraId="37892750" w14:textId="77777777" w:rsidR="00FF438B" w:rsidRPr="00FE29B9" w:rsidRDefault="00FF438B" w:rsidP="00C72A2E">
            <w:pPr>
              <w:widowControl w:val="0"/>
              <w:spacing w:before="0"/>
              <w:jc w:val="center"/>
              <w:rPr>
                <w:rFonts w:eastAsia="Times New Roman"/>
                <w:b w:val="0"/>
                <w:bCs w:val="0"/>
                <w:i/>
                <w:iCs/>
                <w:color w:val="000000"/>
                <w:sz w:val="22"/>
                <w:szCs w:val="22"/>
              </w:rPr>
            </w:pPr>
            <w:r w:rsidRPr="00FE29B9">
              <w:rPr>
                <w:smallCaps/>
                <w:sz w:val="22"/>
                <w:szCs w:val="22"/>
              </w:rPr>
              <w:t xml:space="preserve">Cele GPR </w:t>
            </w:r>
          </w:p>
        </w:tc>
        <w:tc>
          <w:tcPr>
            <w:tcW w:w="5245" w:type="dxa"/>
          </w:tcPr>
          <w:p w14:paraId="23B5ED13" w14:textId="04EE64BB" w:rsidR="00FF438B" w:rsidRPr="004E381C" w:rsidRDefault="00FF438B" w:rsidP="00C72A2E">
            <w:pPr>
              <w:widowControl w:val="0"/>
              <w:spacing w:before="0"/>
              <w:jc w:val="center"/>
              <w:cnfStyle w:val="100000000000" w:firstRow="1" w:lastRow="0" w:firstColumn="0" w:lastColumn="0" w:oddVBand="0" w:evenVBand="0" w:oddHBand="0" w:evenHBand="0" w:firstRowFirstColumn="0" w:firstRowLastColumn="0" w:lastRowFirstColumn="0" w:lastRowLastColumn="0"/>
              <w:rPr>
                <w:rFonts w:eastAsia="Times New Roman"/>
                <w:bCs w:val="0"/>
                <w:i/>
                <w:iCs/>
                <w:color w:val="000000"/>
                <w:sz w:val="22"/>
                <w:szCs w:val="22"/>
              </w:rPr>
            </w:pPr>
            <w:r w:rsidRPr="004E381C">
              <w:rPr>
                <w:rFonts w:eastAsia="Times New Roman"/>
                <w:bCs w:val="0"/>
                <w:i/>
                <w:color w:val="000000"/>
                <w:sz w:val="22"/>
                <w:szCs w:val="22"/>
              </w:rPr>
              <w:t>Wskaźnik</w:t>
            </w:r>
            <w:r w:rsidR="00CC5320">
              <w:rPr>
                <w:rFonts w:eastAsia="Times New Roman"/>
                <w:bCs w:val="0"/>
                <w:i/>
                <w:color w:val="000000"/>
                <w:sz w:val="22"/>
                <w:szCs w:val="22"/>
              </w:rPr>
              <w:t xml:space="preserve"> produktu</w:t>
            </w:r>
            <w:r w:rsidRPr="004E381C">
              <w:rPr>
                <w:rFonts w:eastAsia="Times New Roman"/>
                <w:bCs w:val="0"/>
                <w:i/>
                <w:color w:val="000000"/>
                <w:sz w:val="22"/>
                <w:szCs w:val="22"/>
              </w:rPr>
              <w:t xml:space="preserve">  GPR</w:t>
            </w:r>
          </w:p>
        </w:tc>
      </w:tr>
      <w:tr w:rsidR="00FF438B" w:rsidRPr="00FE29B9" w14:paraId="2865ECDC" w14:textId="77777777" w:rsidTr="004E7A1E">
        <w:trPr>
          <w:trHeight w:val="622"/>
        </w:trPr>
        <w:tc>
          <w:tcPr>
            <w:cnfStyle w:val="001000000000" w:firstRow="0" w:lastRow="0" w:firstColumn="1" w:lastColumn="0" w:oddVBand="0" w:evenVBand="0" w:oddHBand="0" w:evenHBand="0" w:firstRowFirstColumn="0" w:firstRowLastColumn="0" w:lastRowFirstColumn="0" w:lastRowLastColumn="0"/>
            <w:tcW w:w="3964" w:type="dxa"/>
            <w:vMerge w:val="restart"/>
          </w:tcPr>
          <w:p w14:paraId="6D0598A3" w14:textId="77777777" w:rsidR="00FF438B" w:rsidRPr="00FE29B9" w:rsidRDefault="00FF438B" w:rsidP="00C72A2E">
            <w:pPr>
              <w:widowControl w:val="0"/>
              <w:spacing w:before="0"/>
              <w:jc w:val="center"/>
              <w:rPr>
                <w:rFonts w:eastAsia="Times New Roman"/>
                <w:i/>
                <w:iCs/>
                <w:color w:val="000000"/>
                <w:sz w:val="22"/>
                <w:szCs w:val="22"/>
              </w:rPr>
            </w:pPr>
            <w:r w:rsidRPr="00FE29B9">
              <w:rPr>
                <w:rFonts w:eastAsia="Times New Roman"/>
                <w:i/>
                <w:iCs/>
                <w:color w:val="000000"/>
                <w:sz w:val="22"/>
                <w:szCs w:val="22"/>
              </w:rPr>
              <w:t>C1. Wysoka dostępność usług w obszarze rewitalizacji</w:t>
            </w:r>
          </w:p>
        </w:tc>
        <w:tc>
          <w:tcPr>
            <w:tcW w:w="5245" w:type="dxa"/>
            <w:vAlign w:val="center"/>
          </w:tcPr>
          <w:p w14:paraId="0ABDA4BF" w14:textId="7AA58659" w:rsidR="00FF438B" w:rsidRPr="005138F4" w:rsidRDefault="00FF438B" w:rsidP="0036684C">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zmodernizowanych/zaadaptowanych obiektów </w:t>
            </w:r>
            <w:r w:rsidR="005056DF">
              <w:rPr>
                <w:color w:val="000000"/>
              </w:rPr>
              <w:br/>
            </w:r>
            <w:r>
              <w:rPr>
                <w:color w:val="000000"/>
              </w:rPr>
              <w:t xml:space="preserve">na potrzeby świadczenia usług publicznych wspierających ponoszenie jakości kapitału społecznego </w:t>
            </w:r>
          </w:p>
        </w:tc>
      </w:tr>
      <w:tr w:rsidR="00FF438B" w:rsidRPr="00FE29B9" w14:paraId="68877623"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3964" w:type="dxa"/>
            <w:vMerge/>
          </w:tcPr>
          <w:p w14:paraId="693C739C" w14:textId="77777777" w:rsidR="00FF438B" w:rsidRPr="00FE29B9" w:rsidRDefault="00FF438B" w:rsidP="00C72A2E">
            <w:pPr>
              <w:widowControl w:val="0"/>
              <w:spacing w:before="0"/>
              <w:jc w:val="center"/>
              <w:rPr>
                <w:rFonts w:eastAsia="Times New Roman"/>
                <w:i/>
                <w:iCs/>
                <w:color w:val="000000"/>
                <w:sz w:val="22"/>
                <w:szCs w:val="22"/>
              </w:rPr>
            </w:pPr>
          </w:p>
        </w:tc>
        <w:tc>
          <w:tcPr>
            <w:tcW w:w="5245" w:type="dxa"/>
            <w:vAlign w:val="center"/>
          </w:tcPr>
          <w:p w14:paraId="4F2C10A5" w14:textId="77777777" w:rsidR="00FF438B" w:rsidRPr="005138F4" w:rsidRDefault="00FF438B" w:rsidP="0036684C">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zmodernizowanych obiektów infrastruktury sportowej i rekreacyjnej aktywizującej społeczność obszaru </w:t>
            </w:r>
          </w:p>
        </w:tc>
      </w:tr>
      <w:tr w:rsidR="00FF438B" w:rsidRPr="00FE29B9" w14:paraId="6CA7302F" w14:textId="77777777" w:rsidTr="004E7A1E">
        <w:trPr>
          <w:trHeight w:val="442"/>
        </w:trPr>
        <w:tc>
          <w:tcPr>
            <w:cnfStyle w:val="001000000000" w:firstRow="0" w:lastRow="0" w:firstColumn="1" w:lastColumn="0" w:oddVBand="0" w:evenVBand="0" w:oddHBand="0" w:evenHBand="0" w:firstRowFirstColumn="0" w:firstRowLastColumn="0" w:lastRowFirstColumn="0" w:lastRowLastColumn="0"/>
            <w:tcW w:w="3964" w:type="dxa"/>
            <w:vMerge/>
          </w:tcPr>
          <w:p w14:paraId="2FCC01A5" w14:textId="77777777" w:rsidR="00FF438B" w:rsidRPr="00FE29B9" w:rsidRDefault="00FF438B" w:rsidP="00C72A2E">
            <w:pPr>
              <w:widowControl w:val="0"/>
              <w:spacing w:before="0"/>
              <w:jc w:val="center"/>
              <w:rPr>
                <w:rFonts w:eastAsia="Times New Roman"/>
                <w:i/>
                <w:iCs/>
                <w:color w:val="000000"/>
                <w:sz w:val="22"/>
                <w:szCs w:val="22"/>
              </w:rPr>
            </w:pPr>
          </w:p>
        </w:tc>
        <w:tc>
          <w:tcPr>
            <w:tcW w:w="5245" w:type="dxa"/>
          </w:tcPr>
          <w:p w14:paraId="4067E41E" w14:textId="77777777" w:rsidR="00FF438B" w:rsidRPr="005138F4" w:rsidRDefault="00FF438B" w:rsidP="0036684C">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rsidRPr="00903A9E">
              <w:t>liczba  inicjatyw na rzecz seniorów</w:t>
            </w:r>
          </w:p>
        </w:tc>
      </w:tr>
      <w:tr w:rsidR="00FF438B" w:rsidRPr="00FE29B9" w14:paraId="63E22C9E" w14:textId="77777777" w:rsidTr="004E7A1E">
        <w:trPr>
          <w:trHeight w:val="344"/>
        </w:trPr>
        <w:tc>
          <w:tcPr>
            <w:cnfStyle w:val="001000000000" w:firstRow="0" w:lastRow="0" w:firstColumn="1" w:lastColumn="0" w:oddVBand="0" w:evenVBand="0" w:oddHBand="0" w:evenHBand="0" w:firstRowFirstColumn="0" w:firstRowLastColumn="0" w:lastRowFirstColumn="0" w:lastRowLastColumn="0"/>
            <w:tcW w:w="3964" w:type="dxa"/>
            <w:vMerge/>
          </w:tcPr>
          <w:p w14:paraId="64F05A62" w14:textId="77777777" w:rsidR="00FF438B" w:rsidRPr="00FE29B9" w:rsidRDefault="00FF438B" w:rsidP="00C72A2E">
            <w:pPr>
              <w:widowControl w:val="0"/>
              <w:spacing w:before="0"/>
              <w:jc w:val="center"/>
              <w:rPr>
                <w:rFonts w:eastAsia="Times New Roman"/>
                <w:i/>
                <w:iCs/>
                <w:color w:val="000000"/>
                <w:sz w:val="22"/>
                <w:szCs w:val="22"/>
              </w:rPr>
            </w:pPr>
          </w:p>
        </w:tc>
        <w:tc>
          <w:tcPr>
            <w:tcW w:w="5245" w:type="dxa"/>
          </w:tcPr>
          <w:p w14:paraId="73C83D3C" w14:textId="77777777" w:rsidR="00FF438B" w:rsidRPr="005138F4" w:rsidRDefault="00FF438B" w:rsidP="0036684C">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t xml:space="preserve">liczba </w:t>
            </w:r>
            <w:r w:rsidRPr="007775E7">
              <w:t>inicjatyw</w:t>
            </w:r>
            <w:r>
              <w:t xml:space="preserve"> wspierających rozwój uczestnictwa mieszkańców w kulturze </w:t>
            </w:r>
          </w:p>
        </w:tc>
      </w:tr>
      <w:tr w:rsidR="00FF438B" w:rsidRPr="00FE29B9" w14:paraId="01649E86" w14:textId="77777777" w:rsidTr="004E7A1E">
        <w:trPr>
          <w:trHeight w:val="883"/>
        </w:trPr>
        <w:tc>
          <w:tcPr>
            <w:cnfStyle w:val="001000000000" w:firstRow="0" w:lastRow="0" w:firstColumn="1" w:lastColumn="0" w:oddVBand="0" w:evenVBand="0" w:oddHBand="0" w:evenHBand="0" w:firstRowFirstColumn="0" w:firstRowLastColumn="0" w:lastRowFirstColumn="0" w:lastRowLastColumn="0"/>
            <w:tcW w:w="3964" w:type="dxa"/>
          </w:tcPr>
          <w:p w14:paraId="76D6931F" w14:textId="46E71EAC" w:rsidR="00FF438B" w:rsidRPr="00380726" w:rsidRDefault="00FF438B" w:rsidP="00C72A2E">
            <w:pPr>
              <w:widowControl w:val="0"/>
              <w:spacing w:before="0"/>
              <w:jc w:val="center"/>
              <w:rPr>
                <w:rFonts w:eastAsia="Times New Roman"/>
                <w:i/>
                <w:iCs/>
                <w:color w:val="000000"/>
                <w:sz w:val="22"/>
                <w:szCs w:val="22"/>
              </w:rPr>
            </w:pPr>
            <w:r w:rsidRPr="00380726">
              <w:rPr>
                <w:rFonts w:eastAsia="Times New Roman"/>
                <w:i/>
                <w:iCs/>
                <w:color w:val="000000"/>
                <w:sz w:val="22"/>
                <w:szCs w:val="22"/>
              </w:rPr>
              <w:t>C2</w:t>
            </w:r>
            <w:r w:rsidR="00380726">
              <w:rPr>
                <w:rFonts w:eastAsia="Times New Roman"/>
                <w:i/>
                <w:iCs/>
                <w:color w:val="000000"/>
                <w:sz w:val="22"/>
                <w:szCs w:val="22"/>
              </w:rPr>
              <w:t>.</w:t>
            </w:r>
            <w:r w:rsidRPr="00380726">
              <w:rPr>
                <w:rFonts w:eastAsia="Times New Roman"/>
                <w:i/>
                <w:iCs/>
                <w:color w:val="000000"/>
                <w:sz w:val="22"/>
                <w:szCs w:val="22"/>
              </w:rPr>
              <w:t xml:space="preserve"> Zintegrowane wspólnoty lokalne </w:t>
            </w:r>
            <w:r w:rsidR="00380726">
              <w:rPr>
                <w:rFonts w:eastAsia="Times New Roman"/>
                <w:i/>
                <w:iCs/>
                <w:color w:val="000000"/>
                <w:sz w:val="22"/>
                <w:szCs w:val="22"/>
              </w:rPr>
              <w:br/>
            </w:r>
            <w:r w:rsidRPr="00380726">
              <w:rPr>
                <w:rFonts w:eastAsia="Times New Roman"/>
                <w:i/>
                <w:iCs/>
                <w:color w:val="000000"/>
                <w:sz w:val="22"/>
                <w:szCs w:val="22"/>
              </w:rPr>
              <w:t>w skali miasta i rewitalizowanych obszarów</w:t>
            </w:r>
          </w:p>
        </w:tc>
        <w:tc>
          <w:tcPr>
            <w:tcW w:w="5245" w:type="dxa"/>
          </w:tcPr>
          <w:p w14:paraId="20D6F16B" w14:textId="3B1FFFE4" w:rsidR="00FF438B" w:rsidRPr="00706D93" w:rsidRDefault="00FF438B" w:rsidP="0036684C">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t xml:space="preserve">liczba </w:t>
            </w:r>
            <w:r w:rsidRPr="007775E7">
              <w:t>inicjatyw</w:t>
            </w:r>
            <w:r>
              <w:t xml:space="preserve"> wspierających aktywność społeczną </w:t>
            </w:r>
            <w:r w:rsidR="005056DF">
              <w:br/>
            </w:r>
            <w:r>
              <w:t xml:space="preserve">i świadomość ekologiczną mieszkańców </w:t>
            </w:r>
          </w:p>
          <w:p w14:paraId="70F851BC" w14:textId="77777777" w:rsidR="00FF438B" w:rsidRPr="00FE29B9" w:rsidRDefault="00FF438B" w:rsidP="00C72A2E">
            <w:pPr>
              <w:widowControl w:val="0"/>
              <w:spacing w:before="0"/>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p>
        </w:tc>
      </w:tr>
      <w:tr w:rsidR="00FF438B" w:rsidRPr="00FE29B9" w14:paraId="71A25A79" w14:textId="77777777" w:rsidTr="004E7A1E">
        <w:trPr>
          <w:trHeight w:val="1202"/>
        </w:trPr>
        <w:tc>
          <w:tcPr>
            <w:cnfStyle w:val="001000000000" w:firstRow="0" w:lastRow="0" w:firstColumn="1" w:lastColumn="0" w:oddVBand="0" w:evenVBand="0" w:oddHBand="0" w:evenHBand="0" w:firstRowFirstColumn="0" w:firstRowLastColumn="0" w:lastRowFirstColumn="0" w:lastRowLastColumn="0"/>
            <w:tcW w:w="3964" w:type="dxa"/>
          </w:tcPr>
          <w:p w14:paraId="0C222CA9" w14:textId="1814F611" w:rsidR="00FF438B" w:rsidRPr="00380726" w:rsidRDefault="00FF438B" w:rsidP="00C72A2E">
            <w:pPr>
              <w:widowControl w:val="0"/>
              <w:spacing w:before="0"/>
              <w:jc w:val="center"/>
              <w:rPr>
                <w:rFonts w:eastAsia="TrebuchetMS"/>
                <w:i/>
                <w:iCs/>
                <w:sz w:val="22"/>
                <w:szCs w:val="22"/>
              </w:rPr>
            </w:pPr>
            <w:r w:rsidRPr="00380726">
              <w:rPr>
                <w:rFonts w:eastAsia="TrebuchetMS"/>
                <w:i/>
                <w:iCs/>
                <w:sz w:val="22"/>
                <w:szCs w:val="22"/>
              </w:rPr>
              <w:t xml:space="preserve">C3. Przedsiębiorczość biznesowa </w:t>
            </w:r>
            <w:r w:rsidR="00380726">
              <w:rPr>
                <w:rFonts w:eastAsia="TrebuchetMS"/>
                <w:i/>
                <w:iCs/>
                <w:sz w:val="22"/>
                <w:szCs w:val="22"/>
              </w:rPr>
              <w:br/>
            </w:r>
            <w:r w:rsidRPr="00380726">
              <w:rPr>
                <w:rFonts w:eastAsia="TrebuchetMS"/>
                <w:i/>
                <w:iCs/>
                <w:sz w:val="22"/>
                <w:szCs w:val="22"/>
              </w:rPr>
              <w:t>i społeczna oparta na energii mieszkańców i lokalnym popycie na dobra i usługi w obszarze rewitalizacji</w:t>
            </w:r>
          </w:p>
        </w:tc>
        <w:tc>
          <w:tcPr>
            <w:tcW w:w="5245" w:type="dxa"/>
          </w:tcPr>
          <w:p w14:paraId="161808CB" w14:textId="55A89589" w:rsidR="00FF438B" w:rsidRPr="005138F4" w:rsidRDefault="00FF438B" w:rsidP="0036684C">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pPr>
            <w:r w:rsidRPr="005138F4">
              <w:t xml:space="preserve">liczba terenów poddanych działaniom rewitalizacyjnym </w:t>
            </w:r>
            <w:r w:rsidR="005056DF">
              <w:br/>
            </w:r>
            <w:r w:rsidRPr="005138F4">
              <w:t>z przeznaczeniem na cele gospodarcze</w:t>
            </w:r>
          </w:p>
          <w:p w14:paraId="331617F8" w14:textId="77777777" w:rsidR="00FF438B" w:rsidRPr="000D51A4" w:rsidRDefault="00FF438B" w:rsidP="00C72A2E">
            <w:pPr>
              <w:cnfStyle w:val="000000000000" w:firstRow="0" w:lastRow="0" w:firstColumn="0" w:lastColumn="0" w:oddVBand="0" w:evenVBand="0" w:oddHBand="0" w:evenHBand="0" w:firstRowFirstColumn="0" w:firstRowLastColumn="0" w:lastRowFirstColumn="0" w:lastRowLastColumn="0"/>
            </w:pPr>
          </w:p>
        </w:tc>
      </w:tr>
      <w:tr w:rsidR="00FF438B" w:rsidRPr="00FE29B9" w14:paraId="57487A15"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3964" w:type="dxa"/>
            <w:vMerge w:val="restart"/>
          </w:tcPr>
          <w:p w14:paraId="7C75C030" w14:textId="77777777" w:rsidR="00FF438B" w:rsidRPr="00380726" w:rsidRDefault="00FF438B" w:rsidP="00C72A2E">
            <w:pPr>
              <w:widowControl w:val="0"/>
              <w:spacing w:before="0"/>
              <w:jc w:val="center"/>
              <w:rPr>
                <w:rFonts w:eastAsia="Times New Roman"/>
                <w:i/>
                <w:iCs/>
                <w:color w:val="000000"/>
                <w:sz w:val="22"/>
                <w:szCs w:val="22"/>
              </w:rPr>
            </w:pPr>
            <w:r w:rsidRPr="00380726">
              <w:rPr>
                <w:rFonts w:eastAsia="Times New Roman"/>
                <w:i/>
                <w:iCs/>
                <w:color w:val="000000"/>
                <w:sz w:val="22"/>
                <w:szCs w:val="22"/>
              </w:rPr>
              <w:t>C4. Przyjazna przestrzeń i chronione środowisko przyrodnicze</w:t>
            </w:r>
          </w:p>
        </w:tc>
        <w:tc>
          <w:tcPr>
            <w:tcW w:w="5245" w:type="dxa"/>
            <w:vAlign w:val="center"/>
          </w:tcPr>
          <w:p w14:paraId="4C5AED25" w14:textId="77777777" w:rsidR="00FF438B" w:rsidRPr="005138F4" w:rsidRDefault="00FF438B" w:rsidP="0036684C">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pPr>
            <w:r w:rsidRPr="005138F4">
              <w:t xml:space="preserve">liczba terenów poddanych działaniom ukierunkowanych na podniesienie estetyki oraz jakości zieleni </w:t>
            </w:r>
          </w:p>
        </w:tc>
      </w:tr>
      <w:tr w:rsidR="00FF438B" w:rsidRPr="00FE29B9" w14:paraId="69E667A6"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3964" w:type="dxa"/>
            <w:vMerge/>
          </w:tcPr>
          <w:p w14:paraId="12806913" w14:textId="77777777" w:rsidR="00FF438B" w:rsidRPr="00FE29B9" w:rsidRDefault="00FF438B" w:rsidP="00C72A2E">
            <w:pPr>
              <w:widowControl w:val="0"/>
              <w:spacing w:before="0"/>
              <w:jc w:val="center"/>
              <w:rPr>
                <w:rFonts w:eastAsia="Times New Roman"/>
                <w:i/>
                <w:iCs/>
                <w:color w:val="000000"/>
                <w:sz w:val="22"/>
                <w:szCs w:val="22"/>
              </w:rPr>
            </w:pPr>
          </w:p>
        </w:tc>
        <w:tc>
          <w:tcPr>
            <w:tcW w:w="5245" w:type="dxa"/>
          </w:tcPr>
          <w:p w14:paraId="634BB187" w14:textId="77777777" w:rsidR="00FF438B" w:rsidRPr="005138F4" w:rsidRDefault="00FF438B" w:rsidP="0036684C">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pPr>
            <w:r w:rsidRPr="005138F4">
              <w:t>liczba zmodernizowanych centów/węzłów przesiadkowych</w:t>
            </w:r>
          </w:p>
        </w:tc>
      </w:tr>
      <w:tr w:rsidR="00FF438B" w:rsidRPr="00FE29B9" w14:paraId="275FD4A1"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3964" w:type="dxa"/>
            <w:vMerge/>
          </w:tcPr>
          <w:p w14:paraId="472342D1" w14:textId="77777777" w:rsidR="00FF438B" w:rsidRPr="00FE29B9" w:rsidRDefault="00FF438B" w:rsidP="00C72A2E">
            <w:pPr>
              <w:widowControl w:val="0"/>
              <w:jc w:val="center"/>
              <w:rPr>
                <w:rFonts w:eastAsia="Times New Roman"/>
                <w:i/>
                <w:iCs/>
                <w:color w:val="000000"/>
              </w:rPr>
            </w:pPr>
          </w:p>
        </w:tc>
        <w:tc>
          <w:tcPr>
            <w:tcW w:w="5245" w:type="dxa"/>
            <w:vAlign w:val="center"/>
          </w:tcPr>
          <w:p w14:paraId="2EC71AE7" w14:textId="77777777" w:rsidR="00FF438B" w:rsidRPr="005138F4" w:rsidRDefault="00FF438B" w:rsidP="0036684C">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pPr>
            <w:r w:rsidRPr="005138F4">
              <w:t>liczba obiektów poddanych termomodernizacji</w:t>
            </w:r>
          </w:p>
        </w:tc>
      </w:tr>
      <w:tr w:rsidR="00FF438B" w:rsidRPr="00FE29B9" w14:paraId="2A820336"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3964" w:type="dxa"/>
            <w:vMerge/>
          </w:tcPr>
          <w:p w14:paraId="226CED9F" w14:textId="77777777" w:rsidR="00FF438B" w:rsidRPr="00FE29B9" w:rsidRDefault="00FF438B" w:rsidP="00C72A2E">
            <w:pPr>
              <w:widowControl w:val="0"/>
              <w:spacing w:before="0"/>
              <w:jc w:val="center"/>
              <w:rPr>
                <w:rFonts w:eastAsia="Times New Roman"/>
                <w:i/>
                <w:iCs/>
                <w:color w:val="000000"/>
                <w:sz w:val="22"/>
                <w:szCs w:val="22"/>
              </w:rPr>
            </w:pPr>
          </w:p>
        </w:tc>
        <w:tc>
          <w:tcPr>
            <w:tcW w:w="5245" w:type="dxa"/>
          </w:tcPr>
          <w:p w14:paraId="47E4AB07" w14:textId="77777777" w:rsidR="00FF438B" w:rsidRPr="005138F4" w:rsidRDefault="00FF438B" w:rsidP="0036684C">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pPr>
            <w:r w:rsidRPr="005138F4">
              <w:t xml:space="preserve">liczba przyłączy do sieci kanalizacyjnej </w:t>
            </w:r>
          </w:p>
        </w:tc>
      </w:tr>
      <w:tr w:rsidR="00FF438B" w:rsidRPr="00FE29B9" w14:paraId="670CD0A2" w14:textId="77777777" w:rsidTr="004E7A1E">
        <w:trPr>
          <w:trHeight w:val="801"/>
        </w:trPr>
        <w:tc>
          <w:tcPr>
            <w:cnfStyle w:val="001000000000" w:firstRow="0" w:lastRow="0" w:firstColumn="1" w:lastColumn="0" w:oddVBand="0" w:evenVBand="0" w:oddHBand="0" w:evenHBand="0" w:firstRowFirstColumn="0" w:firstRowLastColumn="0" w:lastRowFirstColumn="0" w:lastRowLastColumn="0"/>
            <w:tcW w:w="3964" w:type="dxa"/>
            <w:vMerge/>
          </w:tcPr>
          <w:p w14:paraId="58C1F606" w14:textId="77777777" w:rsidR="00FF438B" w:rsidRPr="00FE29B9" w:rsidRDefault="00FF438B" w:rsidP="00C72A2E">
            <w:pPr>
              <w:widowControl w:val="0"/>
              <w:spacing w:before="0"/>
              <w:jc w:val="center"/>
              <w:rPr>
                <w:rFonts w:eastAsia="Times New Roman"/>
                <w:i/>
                <w:iCs/>
                <w:color w:val="000000"/>
                <w:sz w:val="22"/>
                <w:szCs w:val="22"/>
              </w:rPr>
            </w:pPr>
          </w:p>
        </w:tc>
        <w:tc>
          <w:tcPr>
            <w:tcW w:w="5245" w:type="dxa"/>
          </w:tcPr>
          <w:p w14:paraId="240821FE" w14:textId="3F7D7C17" w:rsidR="00FF438B" w:rsidRPr="005138F4" w:rsidRDefault="00FF438B" w:rsidP="0036684C">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pPr>
            <w:r w:rsidRPr="005138F4">
              <w:t xml:space="preserve">liczba zrewitalizowanych obiektów zabytkowych </w:t>
            </w:r>
            <w:r w:rsidR="005056DF">
              <w:br/>
            </w:r>
            <w:r w:rsidRPr="005138F4">
              <w:t xml:space="preserve">z przeznaczeniem na cele mieszkaniowe i usługowe </w:t>
            </w:r>
          </w:p>
        </w:tc>
      </w:tr>
    </w:tbl>
    <w:p w14:paraId="19EB0484" w14:textId="77777777" w:rsidR="004E7A1E" w:rsidRPr="00540128" w:rsidRDefault="004E7A1E" w:rsidP="00380726">
      <w:pPr>
        <w:pStyle w:val="podpistabeli"/>
      </w:pPr>
      <w:r w:rsidRPr="00540128">
        <w:t>Źródło: opracowanie własne</w:t>
      </w:r>
    </w:p>
    <w:p w14:paraId="762F82F4" w14:textId="351733CE" w:rsidR="009E17FB" w:rsidRDefault="009E17FB">
      <w:r>
        <w:br w:type="page"/>
      </w:r>
    </w:p>
    <w:p w14:paraId="562B3BED" w14:textId="77777777" w:rsidR="005056DF" w:rsidRDefault="005056DF" w:rsidP="005056DF"/>
    <w:p w14:paraId="54B34301" w14:textId="2F29DDA8" w:rsidR="003B29E8" w:rsidRDefault="003B29E8" w:rsidP="005056DF">
      <w:pPr>
        <w:pStyle w:val="podpistabeli"/>
      </w:pPr>
      <w:r>
        <w:t xml:space="preserve">Tabela </w:t>
      </w:r>
      <w:fldSimple w:instr=" SEQ Tabela \* ARABIC ">
        <w:r w:rsidR="006B24F1">
          <w:rPr>
            <w:noProof/>
          </w:rPr>
          <w:t>71</w:t>
        </w:r>
      </w:fldSimple>
      <w:r w:rsidR="00380726">
        <w:rPr>
          <w:noProof/>
        </w:rPr>
        <w:t>.</w:t>
      </w:r>
      <w:r>
        <w:t xml:space="preserve"> </w:t>
      </w:r>
      <w:r w:rsidRPr="00FE29B9">
        <w:rPr>
          <w:rFonts w:eastAsia="Times New Roman"/>
          <w:color w:val="000000"/>
        </w:rPr>
        <w:t>Wskaźnik</w:t>
      </w:r>
      <w:r>
        <w:rPr>
          <w:rFonts w:eastAsia="Times New Roman"/>
          <w:color w:val="000000"/>
        </w:rPr>
        <w:t>i</w:t>
      </w:r>
      <w:r w:rsidRPr="00FE29B9">
        <w:rPr>
          <w:rFonts w:eastAsia="Times New Roman"/>
          <w:color w:val="000000"/>
        </w:rPr>
        <w:t xml:space="preserve"> </w:t>
      </w:r>
      <w:r>
        <w:rPr>
          <w:rFonts w:eastAsia="Times New Roman"/>
          <w:color w:val="000000"/>
        </w:rPr>
        <w:t>rezultatu Programu</w:t>
      </w:r>
    </w:p>
    <w:tbl>
      <w:tblPr>
        <w:tblStyle w:val="Tabelasiatki1jasnaakcent1"/>
        <w:tblW w:w="9210" w:type="dxa"/>
        <w:tblLayout w:type="fixed"/>
        <w:tblLook w:val="04A0" w:firstRow="1" w:lastRow="0" w:firstColumn="1" w:lastColumn="0" w:noHBand="0" w:noVBand="1"/>
      </w:tblPr>
      <w:tblGrid>
        <w:gridCol w:w="1838"/>
        <w:gridCol w:w="3119"/>
        <w:gridCol w:w="2835"/>
        <w:gridCol w:w="1418"/>
      </w:tblGrid>
      <w:tr w:rsidR="003B29E8" w:rsidRPr="00FE29B9" w14:paraId="44B7C5E2" w14:textId="77777777" w:rsidTr="004E7A1E">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838" w:type="dxa"/>
          </w:tcPr>
          <w:p w14:paraId="7C1E5DA5" w14:textId="77777777" w:rsidR="003B29E8" w:rsidRPr="00FE29B9" w:rsidRDefault="003B29E8" w:rsidP="00C72A2E">
            <w:pPr>
              <w:widowControl w:val="0"/>
              <w:spacing w:before="0"/>
              <w:jc w:val="center"/>
              <w:rPr>
                <w:rFonts w:eastAsia="Times New Roman"/>
                <w:b w:val="0"/>
                <w:bCs w:val="0"/>
                <w:i/>
                <w:iCs/>
                <w:color w:val="000000"/>
                <w:sz w:val="22"/>
                <w:szCs w:val="22"/>
              </w:rPr>
            </w:pPr>
            <w:r w:rsidRPr="00FE29B9">
              <w:rPr>
                <w:smallCaps/>
                <w:sz w:val="22"/>
                <w:szCs w:val="22"/>
              </w:rPr>
              <w:t xml:space="preserve">Cele GPR </w:t>
            </w:r>
          </w:p>
        </w:tc>
        <w:tc>
          <w:tcPr>
            <w:tcW w:w="3119" w:type="dxa"/>
          </w:tcPr>
          <w:p w14:paraId="33FB6C71" w14:textId="77777777" w:rsidR="003B29E8" w:rsidRPr="00FE29B9" w:rsidRDefault="003B29E8" w:rsidP="00C72A2E">
            <w:pPr>
              <w:widowControl w:val="0"/>
              <w:spacing w:befor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i/>
                <w:iCs/>
                <w:color w:val="000000"/>
                <w:sz w:val="22"/>
                <w:szCs w:val="22"/>
              </w:rPr>
            </w:pPr>
            <w:r w:rsidRPr="00FE29B9">
              <w:rPr>
                <w:rFonts w:eastAsia="Times New Roman"/>
                <w:b w:val="0"/>
                <w:i/>
                <w:color w:val="000000"/>
                <w:sz w:val="22"/>
                <w:szCs w:val="22"/>
              </w:rPr>
              <w:t xml:space="preserve">Wskaźnik </w:t>
            </w:r>
            <w:r>
              <w:rPr>
                <w:rFonts w:eastAsia="Times New Roman"/>
                <w:b w:val="0"/>
                <w:i/>
                <w:color w:val="000000"/>
                <w:sz w:val="22"/>
                <w:szCs w:val="22"/>
              </w:rPr>
              <w:t xml:space="preserve">rezultatu </w:t>
            </w:r>
            <w:r w:rsidRPr="004E381C">
              <w:rPr>
                <w:rFonts w:eastAsia="Times New Roman"/>
                <w:bCs w:val="0"/>
                <w:i/>
                <w:color w:val="000000"/>
                <w:sz w:val="22"/>
                <w:szCs w:val="22"/>
              </w:rPr>
              <w:t>GPR</w:t>
            </w:r>
          </w:p>
        </w:tc>
        <w:tc>
          <w:tcPr>
            <w:tcW w:w="2835" w:type="dxa"/>
          </w:tcPr>
          <w:p w14:paraId="4F7BFB4C" w14:textId="77777777" w:rsidR="003B29E8" w:rsidRPr="00FE29B9" w:rsidRDefault="003B29E8" w:rsidP="00C72A2E">
            <w:pPr>
              <w:widowControl w:val="0"/>
              <w:spacing w:befor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i/>
                <w:iCs/>
                <w:color w:val="000000"/>
                <w:sz w:val="22"/>
                <w:szCs w:val="22"/>
              </w:rPr>
            </w:pPr>
            <w:r w:rsidRPr="00FE29B9">
              <w:rPr>
                <w:rFonts w:eastAsia="Times New Roman"/>
                <w:b w:val="0"/>
                <w:i/>
                <w:color w:val="000000"/>
                <w:sz w:val="22"/>
                <w:szCs w:val="22"/>
              </w:rPr>
              <w:t>Wartość bazowa</w:t>
            </w:r>
          </w:p>
        </w:tc>
        <w:tc>
          <w:tcPr>
            <w:tcW w:w="1418" w:type="dxa"/>
          </w:tcPr>
          <w:p w14:paraId="6264810D" w14:textId="77777777" w:rsidR="003B29E8" w:rsidRPr="00FE29B9" w:rsidRDefault="003B29E8" w:rsidP="00C72A2E">
            <w:pPr>
              <w:widowControl w:val="0"/>
              <w:spacing w:befor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i/>
                <w:iCs/>
                <w:color w:val="000000"/>
                <w:sz w:val="22"/>
                <w:szCs w:val="22"/>
              </w:rPr>
            </w:pPr>
            <w:r w:rsidRPr="00FE29B9">
              <w:rPr>
                <w:rFonts w:eastAsia="Times New Roman"/>
                <w:b w:val="0"/>
                <w:i/>
                <w:color w:val="000000"/>
                <w:sz w:val="22"/>
                <w:szCs w:val="22"/>
              </w:rPr>
              <w:t>Wartość oczekiwana /kierunek zmiany wskaźnika</w:t>
            </w:r>
          </w:p>
        </w:tc>
      </w:tr>
      <w:tr w:rsidR="003B29E8" w:rsidRPr="00FE29B9" w14:paraId="12C879F4" w14:textId="77777777" w:rsidTr="004E7A1E">
        <w:trPr>
          <w:trHeight w:val="1074"/>
        </w:trPr>
        <w:tc>
          <w:tcPr>
            <w:cnfStyle w:val="001000000000" w:firstRow="0" w:lastRow="0" w:firstColumn="1" w:lastColumn="0" w:oddVBand="0" w:evenVBand="0" w:oddHBand="0" w:evenHBand="0" w:firstRowFirstColumn="0" w:firstRowLastColumn="0" w:lastRowFirstColumn="0" w:lastRowLastColumn="0"/>
            <w:tcW w:w="1838" w:type="dxa"/>
            <w:vMerge w:val="restart"/>
          </w:tcPr>
          <w:p w14:paraId="592F5A19" w14:textId="77777777" w:rsidR="003B29E8" w:rsidRPr="00FE29B9" w:rsidRDefault="003B29E8" w:rsidP="00C72A2E">
            <w:pPr>
              <w:widowControl w:val="0"/>
              <w:spacing w:before="0"/>
              <w:jc w:val="center"/>
              <w:rPr>
                <w:rFonts w:eastAsia="Times New Roman"/>
                <w:i/>
                <w:iCs/>
                <w:color w:val="000000"/>
                <w:sz w:val="22"/>
                <w:szCs w:val="22"/>
              </w:rPr>
            </w:pPr>
            <w:r w:rsidRPr="00FE29B9">
              <w:rPr>
                <w:rFonts w:eastAsia="Times New Roman"/>
                <w:i/>
                <w:iCs/>
                <w:color w:val="000000"/>
                <w:sz w:val="22"/>
                <w:szCs w:val="22"/>
              </w:rPr>
              <w:t>C1. Wysoka dostępność usług w obszarze rewitalizacji</w:t>
            </w:r>
          </w:p>
        </w:tc>
        <w:tc>
          <w:tcPr>
            <w:tcW w:w="3119" w:type="dxa"/>
            <w:vAlign w:val="center"/>
          </w:tcPr>
          <w:p w14:paraId="08A0599C" w14:textId="57236FB8"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Liczba osób, którym przyznano świadczenie ze względu </w:t>
            </w:r>
            <w:r w:rsidR="005056DF">
              <w:rPr>
                <w:sz w:val="22"/>
                <w:szCs w:val="22"/>
              </w:rPr>
              <w:br/>
            </w:r>
            <w:r w:rsidRPr="00FE29B9">
              <w:rPr>
                <w:sz w:val="22"/>
                <w:szCs w:val="22"/>
              </w:rPr>
              <w:t xml:space="preserve">na bezrobocie lub bierność zawodową na 100 mieszkańców </w:t>
            </w:r>
          </w:p>
        </w:tc>
        <w:tc>
          <w:tcPr>
            <w:tcW w:w="2835" w:type="dxa"/>
          </w:tcPr>
          <w:p w14:paraId="0A9A7810"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r w:rsidRPr="00FE29B9">
              <w:rPr>
                <w:rFonts w:eastAsia="Times New Roman"/>
                <w:b/>
                <w:bCs/>
                <w:i/>
                <w:iCs/>
                <w:color w:val="000000"/>
                <w:sz w:val="22"/>
                <w:szCs w:val="22"/>
              </w:rPr>
              <w:t xml:space="preserve"> </w:t>
            </w:r>
          </w:p>
        </w:tc>
        <w:tc>
          <w:tcPr>
            <w:tcW w:w="1418" w:type="dxa"/>
          </w:tcPr>
          <w:p w14:paraId="62FCAEBD"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spadek</w:t>
            </w:r>
          </w:p>
        </w:tc>
      </w:tr>
      <w:tr w:rsidR="003B29E8" w:rsidRPr="00FE29B9" w14:paraId="613CF338"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1838" w:type="dxa"/>
            <w:vMerge/>
          </w:tcPr>
          <w:p w14:paraId="2FFB51B2" w14:textId="77777777" w:rsidR="003B29E8" w:rsidRPr="00FE29B9" w:rsidRDefault="003B29E8" w:rsidP="00C72A2E">
            <w:pPr>
              <w:widowControl w:val="0"/>
              <w:spacing w:before="0"/>
              <w:jc w:val="center"/>
              <w:rPr>
                <w:rFonts w:eastAsia="Times New Roman"/>
                <w:i/>
                <w:iCs/>
                <w:color w:val="000000"/>
                <w:sz w:val="22"/>
                <w:szCs w:val="22"/>
              </w:rPr>
            </w:pPr>
          </w:p>
        </w:tc>
        <w:tc>
          <w:tcPr>
            <w:tcW w:w="3119" w:type="dxa"/>
            <w:vAlign w:val="center"/>
          </w:tcPr>
          <w:p w14:paraId="5779DB26" w14:textId="3F6AD2FC"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Liczba osób, którym przyznano świadczenie ze względu </w:t>
            </w:r>
            <w:r w:rsidR="005056DF">
              <w:rPr>
                <w:sz w:val="22"/>
                <w:szCs w:val="22"/>
              </w:rPr>
              <w:br/>
            </w:r>
            <w:r w:rsidRPr="00FE29B9">
              <w:rPr>
                <w:sz w:val="22"/>
                <w:szCs w:val="22"/>
              </w:rPr>
              <w:t xml:space="preserve">na ubóstwo na 100 mieszkańców </w:t>
            </w:r>
          </w:p>
        </w:tc>
        <w:tc>
          <w:tcPr>
            <w:tcW w:w="2835" w:type="dxa"/>
          </w:tcPr>
          <w:p w14:paraId="78D93790"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40358BB2"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spadek</w:t>
            </w:r>
          </w:p>
        </w:tc>
      </w:tr>
      <w:tr w:rsidR="003B29E8" w:rsidRPr="00FE29B9" w14:paraId="1ACB8C5C" w14:textId="77777777" w:rsidTr="004E7A1E">
        <w:trPr>
          <w:trHeight w:val="1104"/>
        </w:trPr>
        <w:tc>
          <w:tcPr>
            <w:cnfStyle w:val="001000000000" w:firstRow="0" w:lastRow="0" w:firstColumn="1" w:lastColumn="0" w:oddVBand="0" w:evenVBand="0" w:oddHBand="0" w:evenHBand="0" w:firstRowFirstColumn="0" w:firstRowLastColumn="0" w:lastRowFirstColumn="0" w:lastRowLastColumn="0"/>
            <w:tcW w:w="1838" w:type="dxa"/>
            <w:vMerge/>
          </w:tcPr>
          <w:p w14:paraId="7A4B9716" w14:textId="77777777" w:rsidR="003B29E8" w:rsidRPr="00FE29B9" w:rsidRDefault="003B29E8" w:rsidP="00C72A2E">
            <w:pPr>
              <w:widowControl w:val="0"/>
              <w:spacing w:before="0"/>
              <w:jc w:val="center"/>
              <w:rPr>
                <w:rFonts w:eastAsia="Times New Roman"/>
                <w:i/>
                <w:iCs/>
                <w:color w:val="000000"/>
                <w:sz w:val="22"/>
                <w:szCs w:val="22"/>
              </w:rPr>
            </w:pPr>
          </w:p>
        </w:tc>
        <w:tc>
          <w:tcPr>
            <w:tcW w:w="3119" w:type="dxa"/>
          </w:tcPr>
          <w:p w14:paraId="40F02ED6"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Liczba przedszkoli na 100 mieszkańców </w:t>
            </w:r>
          </w:p>
          <w:p w14:paraId="5941ADB8"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p>
        </w:tc>
        <w:tc>
          <w:tcPr>
            <w:tcW w:w="2835" w:type="dxa"/>
          </w:tcPr>
          <w:p w14:paraId="47B24DDA"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1E616E27"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wzrost</w:t>
            </w:r>
          </w:p>
        </w:tc>
      </w:tr>
      <w:tr w:rsidR="003B29E8" w:rsidRPr="00FE29B9" w14:paraId="133D8662"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1838" w:type="dxa"/>
            <w:vMerge/>
          </w:tcPr>
          <w:p w14:paraId="0DD4761F" w14:textId="77777777" w:rsidR="003B29E8" w:rsidRPr="00FE29B9" w:rsidRDefault="003B29E8" w:rsidP="00C72A2E">
            <w:pPr>
              <w:widowControl w:val="0"/>
              <w:spacing w:before="0"/>
              <w:jc w:val="center"/>
              <w:rPr>
                <w:rFonts w:eastAsia="Times New Roman"/>
                <w:i/>
                <w:iCs/>
                <w:color w:val="000000"/>
                <w:sz w:val="22"/>
                <w:szCs w:val="22"/>
              </w:rPr>
            </w:pPr>
          </w:p>
        </w:tc>
        <w:tc>
          <w:tcPr>
            <w:tcW w:w="3119" w:type="dxa"/>
          </w:tcPr>
          <w:p w14:paraId="2AC44ECB"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sz w:val="22"/>
                <w:szCs w:val="22"/>
                <w:lang w:eastAsia="en-US"/>
              </w:rPr>
            </w:pPr>
            <w:r w:rsidRPr="00FE29B9">
              <w:rPr>
                <w:rFonts w:eastAsia="Times New Roman"/>
                <w:sz w:val="22"/>
                <w:szCs w:val="22"/>
              </w:rPr>
              <w:t xml:space="preserve">Liczba ludności zameldowanej na pobyt stały w podobszarach </w:t>
            </w:r>
          </w:p>
        </w:tc>
        <w:tc>
          <w:tcPr>
            <w:tcW w:w="2835" w:type="dxa"/>
          </w:tcPr>
          <w:p w14:paraId="480F78D1"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r w:rsidRPr="00FE29B9">
              <w:rPr>
                <w:rFonts w:eastAsia="Times New Roman"/>
                <w:b/>
                <w:bCs/>
                <w:i/>
                <w:iCs/>
                <w:color w:val="000000"/>
                <w:sz w:val="22"/>
                <w:szCs w:val="22"/>
              </w:rPr>
              <w:t xml:space="preserve"> </w:t>
            </w:r>
          </w:p>
        </w:tc>
        <w:tc>
          <w:tcPr>
            <w:tcW w:w="1418" w:type="dxa"/>
          </w:tcPr>
          <w:p w14:paraId="149AD72D"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wzrost</w:t>
            </w:r>
          </w:p>
        </w:tc>
      </w:tr>
      <w:tr w:rsidR="003B29E8" w:rsidRPr="00FE29B9" w14:paraId="58D1CE64" w14:textId="77777777" w:rsidTr="004E7A1E">
        <w:trPr>
          <w:trHeight w:val="2140"/>
        </w:trPr>
        <w:tc>
          <w:tcPr>
            <w:cnfStyle w:val="001000000000" w:firstRow="0" w:lastRow="0" w:firstColumn="1" w:lastColumn="0" w:oddVBand="0" w:evenVBand="0" w:oddHBand="0" w:evenHBand="0" w:firstRowFirstColumn="0" w:firstRowLastColumn="0" w:lastRowFirstColumn="0" w:lastRowLastColumn="0"/>
            <w:tcW w:w="1838" w:type="dxa"/>
          </w:tcPr>
          <w:p w14:paraId="3A591772" w14:textId="3623787B" w:rsidR="003B29E8" w:rsidRPr="005056DF" w:rsidRDefault="003B29E8" w:rsidP="00C72A2E">
            <w:pPr>
              <w:widowControl w:val="0"/>
              <w:spacing w:before="0"/>
              <w:jc w:val="center"/>
              <w:rPr>
                <w:rFonts w:eastAsia="Times New Roman"/>
                <w:i/>
                <w:iCs/>
                <w:color w:val="000000"/>
                <w:sz w:val="22"/>
                <w:szCs w:val="22"/>
              </w:rPr>
            </w:pPr>
            <w:r w:rsidRPr="005056DF">
              <w:rPr>
                <w:rFonts w:eastAsia="Times New Roman"/>
                <w:i/>
                <w:iCs/>
                <w:color w:val="000000"/>
                <w:sz w:val="22"/>
                <w:szCs w:val="22"/>
              </w:rPr>
              <w:t>C2</w:t>
            </w:r>
            <w:r w:rsidR="005056DF" w:rsidRPr="005056DF">
              <w:rPr>
                <w:rFonts w:eastAsia="Times New Roman"/>
                <w:i/>
                <w:iCs/>
                <w:color w:val="000000"/>
                <w:sz w:val="22"/>
                <w:szCs w:val="22"/>
              </w:rPr>
              <w:t>.</w:t>
            </w:r>
            <w:r w:rsidRPr="005056DF">
              <w:rPr>
                <w:rFonts w:eastAsia="Times New Roman"/>
                <w:i/>
                <w:iCs/>
                <w:color w:val="000000"/>
                <w:sz w:val="22"/>
                <w:szCs w:val="22"/>
              </w:rPr>
              <w:t xml:space="preserve"> Zintegrowane wspólnoty lokalne w skali miasta i rewitalizowanych obszarów</w:t>
            </w:r>
          </w:p>
        </w:tc>
        <w:tc>
          <w:tcPr>
            <w:tcW w:w="3119" w:type="dxa"/>
          </w:tcPr>
          <w:p w14:paraId="06E552F3" w14:textId="54E3BC14"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Liczba zgłoszonych projektów </w:t>
            </w:r>
            <w:r w:rsidR="005056DF">
              <w:rPr>
                <w:sz w:val="22"/>
                <w:szCs w:val="22"/>
              </w:rPr>
              <w:br/>
            </w:r>
            <w:r w:rsidRPr="00FE29B9">
              <w:rPr>
                <w:sz w:val="22"/>
                <w:szCs w:val="22"/>
              </w:rPr>
              <w:t xml:space="preserve">w budżecie obywatelskim </w:t>
            </w:r>
            <w:r w:rsidR="005056DF">
              <w:rPr>
                <w:sz w:val="22"/>
                <w:szCs w:val="22"/>
              </w:rPr>
              <w:br/>
            </w:r>
            <w:r w:rsidRPr="00FE29B9">
              <w:rPr>
                <w:sz w:val="22"/>
                <w:szCs w:val="22"/>
              </w:rPr>
              <w:t xml:space="preserve">na 100 mieszkańców </w:t>
            </w:r>
          </w:p>
        </w:tc>
        <w:tc>
          <w:tcPr>
            <w:tcW w:w="2835" w:type="dxa"/>
          </w:tcPr>
          <w:p w14:paraId="26ABE249"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2B14D23A"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wzrost</w:t>
            </w:r>
          </w:p>
        </w:tc>
      </w:tr>
      <w:tr w:rsidR="005056DF" w:rsidRPr="00FE29B9" w14:paraId="74966FD9" w14:textId="77777777" w:rsidTr="00BC3049">
        <w:trPr>
          <w:trHeight w:val="2686"/>
        </w:trPr>
        <w:tc>
          <w:tcPr>
            <w:cnfStyle w:val="001000000000" w:firstRow="0" w:lastRow="0" w:firstColumn="1" w:lastColumn="0" w:oddVBand="0" w:evenVBand="0" w:oddHBand="0" w:evenHBand="0" w:firstRowFirstColumn="0" w:firstRowLastColumn="0" w:lastRowFirstColumn="0" w:lastRowLastColumn="0"/>
            <w:tcW w:w="1838" w:type="dxa"/>
          </w:tcPr>
          <w:p w14:paraId="03E7AB92" w14:textId="0C283DC7" w:rsidR="005056DF" w:rsidRPr="005056DF" w:rsidRDefault="005056DF" w:rsidP="00C72A2E">
            <w:pPr>
              <w:widowControl w:val="0"/>
              <w:spacing w:before="0"/>
              <w:jc w:val="center"/>
              <w:rPr>
                <w:rFonts w:eastAsia="TrebuchetMS"/>
                <w:i/>
                <w:iCs/>
                <w:sz w:val="22"/>
                <w:szCs w:val="22"/>
              </w:rPr>
            </w:pPr>
            <w:r w:rsidRPr="005056DF">
              <w:rPr>
                <w:rFonts w:eastAsia="TrebuchetMS"/>
                <w:i/>
                <w:iCs/>
                <w:sz w:val="22"/>
                <w:szCs w:val="22"/>
              </w:rPr>
              <w:t xml:space="preserve">C3. Przedsiębiorczość biznesowa </w:t>
            </w:r>
            <w:r>
              <w:rPr>
                <w:rFonts w:eastAsia="TrebuchetMS"/>
                <w:i/>
                <w:iCs/>
                <w:sz w:val="22"/>
                <w:szCs w:val="22"/>
              </w:rPr>
              <w:br/>
            </w:r>
            <w:r w:rsidRPr="005056DF">
              <w:rPr>
                <w:rFonts w:eastAsia="TrebuchetMS"/>
                <w:i/>
                <w:iCs/>
                <w:sz w:val="22"/>
                <w:szCs w:val="22"/>
              </w:rPr>
              <w:t>i społeczna oparta na energii mieszkańców i lokalnym popycie na dobra i usługi w obszarze rewitalizacji</w:t>
            </w:r>
          </w:p>
        </w:tc>
        <w:tc>
          <w:tcPr>
            <w:tcW w:w="3119" w:type="dxa"/>
          </w:tcPr>
          <w:p w14:paraId="69ADC053" w14:textId="3FB31E96" w:rsidR="005056DF" w:rsidRPr="00FE29B9" w:rsidRDefault="005056DF"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Liczba działalności gospodarczych </w:t>
            </w:r>
            <w:r>
              <w:rPr>
                <w:sz w:val="22"/>
                <w:szCs w:val="22"/>
              </w:rPr>
              <w:br/>
            </w:r>
            <w:r w:rsidRPr="00FE29B9">
              <w:rPr>
                <w:sz w:val="22"/>
                <w:szCs w:val="22"/>
              </w:rPr>
              <w:t xml:space="preserve">na 100 mieszkańców </w:t>
            </w:r>
          </w:p>
        </w:tc>
        <w:tc>
          <w:tcPr>
            <w:tcW w:w="2835" w:type="dxa"/>
          </w:tcPr>
          <w:p w14:paraId="49B82A83" w14:textId="77777777" w:rsidR="005056DF" w:rsidRPr="00FE29B9" w:rsidRDefault="005056DF"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3943AED2" w14:textId="77777777" w:rsidR="005056DF" w:rsidRPr="00FE29B9" w:rsidRDefault="005056DF"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wzrost</w:t>
            </w:r>
          </w:p>
        </w:tc>
      </w:tr>
      <w:tr w:rsidR="003B29E8" w:rsidRPr="00FE29B9" w14:paraId="5FF37679"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1838" w:type="dxa"/>
            <w:vMerge w:val="restart"/>
          </w:tcPr>
          <w:p w14:paraId="2912915A" w14:textId="7ED6A64C" w:rsidR="003B29E8" w:rsidRPr="005056DF" w:rsidRDefault="003B29E8" w:rsidP="00C72A2E">
            <w:pPr>
              <w:widowControl w:val="0"/>
              <w:spacing w:before="0"/>
              <w:jc w:val="center"/>
              <w:rPr>
                <w:rFonts w:eastAsia="Times New Roman"/>
                <w:i/>
                <w:iCs/>
                <w:color w:val="000000"/>
                <w:sz w:val="22"/>
                <w:szCs w:val="22"/>
              </w:rPr>
            </w:pPr>
            <w:r w:rsidRPr="005056DF">
              <w:rPr>
                <w:rFonts w:eastAsia="Times New Roman"/>
                <w:i/>
                <w:iCs/>
                <w:color w:val="000000"/>
                <w:sz w:val="22"/>
                <w:szCs w:val="22"/>
              </w:rPr>
              <w:t xml:space="preserve">C4. Przyjazna przestrzeń </w:t>
            </w:r>
            <w:r w:rsidR="005056DF">
              <w:rPr>
                <w:rFonts w:eastAsia="Times New Roman"/>
                <w:i/>
                <w:iCs/>
                <w:color w:val="000000"/>
                <w:sz w:val="22"/>
                <w:szCs w:val="22"/>
              </w:rPr>
              <w:br/>
            </w:r>
            <w:r w:rsidRPr="005056DF">
              <w:rPr>
                <w:rFonts w:eastAsia="Times New Roman"/>
                <w:i/>
                <w:iCs/>
                <w:color w:val="000000"/>
                <w:sz w:val="22"/>
                <w:szCs w:val="22"/>
              </w:rPr>
              <w:t>i chronione środowisko przyrodnicze</w:t>
            </w:r>
          </w:p>
        </w:tc>
        <w:tc>
          <w:tcPr>
            <w:tcW w:w="3119" w:type="dxa"/>
            <w:vAlign w:val="center"/>
          </w:tcPr>
          <w:p w14:paraId="485EFE10" w14:textId="1AC83FCE"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Udział powierzchni zielonych</w:t>
            </w:r>
            <w:r>
              <w:rPr>
                <w:sz w:val="22"/>
                <w:szCs w:val="22"/>
              </w:rPr>
              <w:t xml:space="preserve"> </w:t>
            </w:r>
            <w:r w:rsidRPr="00B44451">
              <w:rPr>
                <w:sz w:val="22"/>
                <w:szCs w:val="22"/>
              </w:rPr>
              <w:t xml:space="preserve">(parki i lasy) </w:t>
            </w:r>
            <w:r w:rsidRPr="00FE29B9">
              <w:rPr>
                <w:sz w:val="22"/>
                <w:szCs w:val="22"/>
              </w:rPr>
              <w:t xml:space="preserve">w powierzchni ogółem w </w:t>
            </w:r>
            <w:r w:rsidR="005056DF">
              <w:rPr>
                <w:sz w:val="22"/>
                <w:szCs w:val="22"/>
              </w:rPr>
              <w:t>procentach</w:t>
            </w:r>
          </w:p>
        </w:tc>
        <w:tc>
          <w:tcPr>
            <w:tcW w:w="2835" w:type="dxa"/>
          </w:tcPr>
          <w:p w14:paraId="7F4599E1"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2C2D466C"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wzrost</w:t>
            </w:r>
          </w:p>
        </w:tc>
      </w:tr>
      <w:tr w:rsidR="003B29E8" w:rsidRPr="00FE29B9" w14:paraId="7BEB0E57"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1838" w:type="dxa"/>
            <w:vMerge/>
          </w:tcPr>
          <w:p w14:paraId="1A14E69D" w14:textId="77777777" w:rsidR="003B29E8" w:rsidRPr="00FE29B9" w:rsidRDefault="003B29E8" w:rsidP="00C72A2E">
            <w:pPr>
              <w:widowControl w:val="0"/>
              <w:spacing w:before="0"/>
              <w:jc w:val="center"/>
              <w:rPr>
                <w:rFonts w:eastAsia="Times New Roman"/>
                <w:i/>
                <w:iCs/>
                <w:color w:val="000000"/>
                <w:sz w:val="22"/>
                <w:szCs w:val="22"/>
              </w:rPr>
            </w:pPr>
          </w:p>
        </w:tc>
        <w:tc>
          <w:tcPr>
            <w:tcW w:w="3119" w:type="dxa"/>
          </w:tcPr>
          <w:p w14:paraId="2EDFC2AB" w14:textId="17F4A92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Udział terenów zdegradowanych poprzemysłowych </w:t>
            </w:r>
            <w:r w:rsidR="005056DF">
              <w:rPr>
                <w:sz w:val="22"/>
                <w:szCs w:val="22"/>
              </w:rPr>
              <w:br/>
            </w:r>
            <w:r w:rsidRPr="00FE29B9">
              <w:rPr>
                <w:sz w:val="22"/>
                <w:szCs w:val="22"/>
              </w:rPr>
              <w:t xml:space="preserve">w powierzchni ogółem </w:t>
            </w:r>
            <w:r w:rsidR="005056DF">
              <w:rPr>
                <w:sz w:val="22"/>
                <w:szCs w:val="22"/>
              </w:rPr>
              <w:br/>
            </w:r>
            <w:r w:rsidRPr="00FE29B9">
              <w:rPr>
                <w:sz w:val="22"/>
                <w:szCs w:val="22"/>
              </w:rPr>
              <w:t xml:space="preserve">w </w:t>
            </w:r>
            <w:r w:rsidR="005056DF">
              <w:rPr>
                <w:sz w:val="22"/>
                <w:szCs w:val="22"/>
              </w:rPr>
              <w:t>procentach</w:t>
            </w:r>
            <w:r w:rsidRPr="00FE29B9">
              <w:rPr>
                <w:sz w:val="22"/>
                <w:szCs w:val="22"/>
              </w:rPr>
              <w:t xml:space="preserve"> </w:t>
            </w:r>
          </w:p>
        </w:tc>
        <w:tc>
          <w:tcPr>
            <w:tcW w:w="2835" w:type="dxa"/>
          </w:tcPr>
          <w:p w14:paraId="593BE559"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69DA6F41"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spadek</w:t>
            </w:r>
          </w:p>
        </w:tc>
      </w:tr>
      <w:tr w:rsidR="003B29E8" w:rsidRPr="00FE29B9" w14:paraId="637FB2C8" w14:textId="77777777" w:rsidTr="004E7A1E">
        <w:trPr>
          <w:trHeight w:val="906"/>
        </w:trPr>
        <w:tc>
          <w:tcPr>
            <w:cnfStyle w:val="001000000000" w:firstRow="0" w:lastRow="0" w:firstColumn="1" w:lastColumn="0" w:oddVBand="0" w:evenVBand="0" w:oddHBand="0" w:evenHBand="0" w:firstRowFirstColumn="0" w:firstRowLastColumn="0" w:lastRowFirstColumn="0" w:lastRowLastColumn="0"/>
            <w:tcW w:w="1838" w:type="dxa"/>
            <w:vMerge/>
          </w:tcPr>
          <w:p w14:paraId="039217DF" w14:textId="77777777" w:rsidR="003B29E8" w:rsidRPr="00FE29B9" w:rsidRDefault="003B29E8" w:rsidP="00C72A2E">
            <w:pPr>
              <w:widowControl w:val="0"/>
              <w:jc w:val="center"/>
              <w:rPr>
                <w:rFonts w:eastAsia="Times New Roman"/>
                <w:i/>
                <w:iCs/>
                <w:color w:val="000000"/>
              </w:rPr>
            </w:pPr>
          </w:p>
        </w:tc>
        <w:tc>
          <w:tcPr>
            <w:tcW w:w="3119" w:type="dxa"/>
            <w:vAlign w:val="center"/>
          </w:tcPr>
          <w:p w14:paraId="16AA67A8" w14:textId="200A00AE" w:rsidR="003B29E8" w:rsidRPr="00FE29B9" w:rsidRDefault="003B29E8" w:rsidP="00C72A2E">
            <w:pPr>
              <w:widowControl w:val="0"/>
              <w:jc w:val="center"/>
              <w:cnfStyle w:val="000000000000" w:firstRow="0" w:lastRow="0" w:firstColumn="0" w:lastColumn="0" w:oddVBand="0" w:evenVBand="0" w:oddHBand="0" w:evenHBand="0" w:firstRowFirstColumn="0" w:firstRowLastColumn="0" w:lastRowFirstColumn="0" w:lastRowLastColumn="0"/>
            </w:pPr>
            <w:r w:rsidRPr="00FE29B9">
              <w:rPr>
                <w:sz w:val="22"/>
                <w:szCs w:val="22"/>
              </w:rPr>
              <w:t xml:space="preserve">Interwencje policji </w:t>
            </w:r>
            <w:r w:rsidR="005056DF">
              <w:rPr>
                <w:sz w:val="22"/>
                <w:szCs w:val="22"/>
              </w:rPr>
              <w:br/>
            </w:r>
            <w:r w:rsidRPr="00FE29B9">
              <w:rPr>
                <w:sz w:val="22"/>
                <w:szCs w:val="22"/>
              </w:rPr>
              <w:t xml:space="preserve">na 100 mieszkańców </w:t>
            </w:r>
          </w:p>
        </w:tc>
        <w:tc>
          <w:tcPr>
            <w:tcW w:w="2835" w:type="dxa"/>
          </w:tcPr>
          <w:p w14:paraId="225760DD" w14:textId="77777777" w:rsidR="003B29E8" w:rsidRPr="00FE29B9" w:rsidRDefault="003B29E8" w:rsidP="00C72A2E">
            <w:pPr>
              <w:widowControl w:val="0"/>
              <w:jc w:val="center"/>
              <w:cnfStyle w:val="000000000000" w:firstRow="0" w:lastRow="0" w:firstColumn="0" w:lastColumn="0" w:oddVBand="0" w:evenVBand="0" w:oddHBand="0" w:evenHBand="0" w:firstRowFirstColumn="0" w:firstRowLastColumn="0" w:lastRowFirstColumn="0" w:lastRowLastColumn="0"/>
            </w:pPr>
            <w:r w:rsidRPr="00FE29B9">
              <w:rPr>
                <w:sz w:val="22"/>
                <w:szCs w:val="22"/>
              </w:rPr>
              <w:t>Zgodnie z informacjami zawartymi w części diagnostycznej dla danego podobszaru rewitalizacji</w:t>
            </w:r>
          </w:p>
        </w:tc>
        <w:tc>
          <w:tcPr>
            <w:tcW w:w="1418" w:type="dxa"/>
          </w:tcPr>
          <w:p w14:paraId="0D2BC70B" w14:textId="77777777" w:rsidR="003B29E8" w:rsidRPr="00FE29B9" w:rsidRDefault="003B29E8" w:rsidP="00C72A2E">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rPr>
            </w:pPr>
            <w:r w:rsidRPr="00FE29B9">
              <w:rPr>
                <w:rFonts w:eastAsia="Times New Roman"/>
                <w:b/>
                <w:bCs/>
                <w:i/>
                <w:iCs/>
                <w:color w:val="000000"/>
                <w:sz w:val="22"/>
                <w:szCs w:val="22"/>
              </w:rPr>
              <w:t>spadek</w:t>
            </w:r>
          </w:p>
        </w:tc>
      </w:tr>
      <w:tr w:rsidR="003B29E8" w:rsidRPr="00FE29B9" w14:paraId="3EDA0028"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1838" w:type="dxa"/>
            <w:vMerge/>
          </w:tcPr>
          <w:p w14:paraId="34FA8EEE" w14:textId="77777777" w:rsidR="003B29E8" w:rsidRPr="00FE29B9" w:rsidRDefault="003B29E8" w:rsidP="00C72A2E">
            <w:pPr>
              <w:widowControl w:val="0"/>
              <w:spacing w:before="0"/>
              <w:jc w:val="center"/>
              <w:rPr>
                <w:rFonts w:eastAsia="Times New Roman"/>
                <w:i/>
                <w:iCs/>
                <w:color w:val="000000"/>
                <w:sz w:val="22"/>
                <w:szCs w:val="22"/>
              </w:rPr>
            </w:pPr>
          </w:p>
        </w:tc>
        <w:tc>
          <w:tcPr>
            <w:tcW w:w="3119" w:type="dxa"/>
          </w:tcPr>
          <w:p w14:paraId="0B4A05FF" w14:textId="3AC8DFF0"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Interwencje policji </w:t>
            </w:r>
            <w:r w:rsidR="005056DF">
              <w:rPr>
                <w:sz w:val="22"/>
                <w:szCs w:val="22"/>
              </w:rPr>
              <w:br/>
            </w:r>
            <w:r w:rsidRPr="00FE29B9">
              <w:rPr>
                <w:sz w:val="22"/>
                <w:szCs w:val="22"/>
              </w:rPr>
              <w:t xml:space="preserve">na 100 mieszkańców </w:t>
            </w:r>
          </w:p>
        </w:tc>
        <w:tc>
          <w:tcPr>
            <w:tcW w:w="2835" w:type="dxa"/>
          </w:tcPr>
          <w:p w14:paraId="31D4D0B1"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4C56F3F6"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spadek</w:t>
            </w:r>
          </w:p>
        </w:tc>
      </w:tr>
      <w:tr w:rsidR="003B29E8" w:rsidRPr="00FE29B9" w14:paraId="3B4403A4" w14:textId="77777777" w:rsidTr="004E7A1E">
        <w:trPr>
          <w:trHeight w:val="1043"/>
        </w:trPr>
        <w:tc>
          <w:tcPr>
            <w:cnfStyle w:val="001000000000" w:firstRow="0" w:lastRow="0" w:firstColumn="1" w:lastColumn="0" w:oddVBand="0" w:evenVBand="0" w:oddHBand="0" w:evenHBand="0" w:firstRowFirstColumn="0" w:firstRowLastColumn="0" w:lastRowFirstColumn="0" w:lastRowLastColumn="0"/>
            <w:tcW w:w="1838" w:type="dxa"/>
            <w:vMerge/>
          </w:tcPr>
          <w:p w14:paraId="4C44C590" w14:textId="77777777" w:rsidR="003B29E8" w:rsidRPr="00FE29B9" w:rsidRDefault="003B29E8" w:rsidP="00C72A2E">
            <w:pPr>
              <w:widowControl w:val="0"/>
              <w:spacing w:before="0"/>
              <w:jc w:val="center"/>
              <w:rPr>
                <w:rFonts w:eastAsia="Times New Roman"/>
                <w:i/>
                <w:iCs/>
                <w:color w:val="000000"/>
                <w:sz w:val="22"/>
                <w:szCs w:val="22"/>
              </w:rPr>
            </w:pPr>
          </w:p>
        </w:tc>
        <w:tc>
          <w:tcPr>
            <w:tcW w:w="3119" w:type="dxa"/>
          </w:tcPr>
          <w:p w14:paraId="055C06A6" w14:textId="4D687EB0"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Udział budynków komunalnych w pogorszonym stanie technicznym w </w:t>
            </w:r>
            <w:r>
              <w:rPr>
                <w:sz w:val="22"/>
                <w:szCs w:val="22"/>
              </w:rPr>
              <w:t xml:space="preserve">liczbie ogółem </w:t>
            </w:r>
            <w:r w:rsidR="005056DF">
              <w:rPr>
                <w:sz w:val="22"/>
                <w:szCs w:val="22"/>
              </w:rPr>
              <w:br/>
            </w:r>
            <w:r>
              <w:rPr>
                <w:sz w:val="22"/>
                <w:szCs w:val="22"/>
              </w:rPr>
              <w:t xml:space="preserve">w </w:t>
            </w:r>
            <w:r w:rsidR="005056DF">
              <w:rPr>
                <w:sz w:val="22"/>
                <w:szCs w:val="22"/>
              </w:rPr>
              <w:t>procentach</w:t>
            </w:r>
          </w:p>
        </w:tc>
        <w:tc>
          <w:tcPr>
            <w:tcW w:w="2835" w:type="dxa"/>
          </w:tcPr>
          <w:p w14:paraId="3677BFE8"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2B0A0A90"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spadek</w:t>
            </w:r>
          </w:p>
        </w:tc>
      </w:tr>
      <w:tr w:rsidR="003B29E8" w:rsidRPr="00FE29B9" w14:paraId="5E0AC79B"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1838" w:type="dxa"/>
            <w:vMerge/>
          </w:tcPr>
          <w:p w14:paraId="3B4C6F70" w14:textId="77777777" w:rsidR="003B29E8" w:rsidRPr="00FE29B9" w:rsidRDefault="003B29E8" w:rsidP="00C72A2E">
            <w:pPr>
              <w:widowControl w:val="0"/>
              <w:spacing w:before="0"/>
              <w:jc w:val="center"/>
              <w:rPr>
                <w:rFonts w:eastAsia="Times New Roman"/>
                <w:i/>
                <w:iCs/>
                <w:color w:val="000000"/>
                <w:sz w:val="22"/>
                <w:szCs w:val="22"/>
              </w:rPr>
            </w:pPr>
          </w:p>
        </w:tc>
        <w:tc>
          <w:tcPr>
            <w:tcW w:w="3119" w:type="dxa"/>
          </w:tcPr>
          <w:p w14:paraId="7E5BF2C0"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sz w:val="22"/>
                <w:szCs w:val="22"/>
                <w:lang w:eastAsia="en-US"/>
              </w:rPr>
            </w:pPr>
            <w:r w:rsidRPr="00FE29B9">
              <w:rPr>
                <w:rFonts w:eastAsia="Times New Roman"/>
                <w:sz w:val="22"/>
                <w:szCs w:val="22"/>
              </w:rPr>
              <w:t xml:space="preserve">liczba ludności zameldowanej na pobyt stały w podobszarach </w:t>
            </w:r>
          </w:p>
        </w:tc>
        <w:tc>
          <w:tcPr>
            <w:tcW w:w="2835" w:type="dxa"/>
          </w:tcPr>
          <w:p w14:paraId="287CB280"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52D8B0FD"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wzrost</w:t>
            </w:r>
          </w:p>
        </w:tc>
      </w:tr>
    </w:tbl>
    <w:p w14:paraId="5E985C26" w14:textId="4B8465DA" w:rsidR="003B29E8" w:rsidRDefault="004E7A1E" w:rsidP="005056DF">
      <w:pPr>
        <w:pStyle w:val="podpistabeli"/>
      </w:pPr>
      <w:r w:rsidRPr="00540128">
        <w:t>Źródło: opracowanie własne</w:t>
      </w:r>
    </w:p>
    <w:p w14:paraId="71F151DC" w14:textId="77777777" w:rsidR="00295835" w:rsidRPr="00FE29B9" w:rsidRDefault="00295835" w:rsidP="00552D1A">
      <w:pPr>
        <w:spacing w:after="0" w:line="360" w:lineRule="auto"/>
        <w:jc w:val="both"/>
        <w:rPr>
          <w:rStyle w:val="markedcontent"/>
          <w:sz w:val="24"/>
          <w:szCs w:val="24"/>
        </w:rPr>
      </w:pPr>
    </w:p>
    <w:p w14:paraId="62C62B16" w14:textId="225842C6" w:rsidR="008B4B66" w:rsidRPr="00FE29B9" w:rsidRDefault="008B4B66" w:rsidP="008B4B66">
      <w:pPr>
        <w:spacing w:line="360" w:lineRule="auto"/>
        <w:jc w:val="both"/>
        <w:rPr>
          <w:sz w:val="24"/>
          <w:szCs w:val="24"/>
        </w:rPr>
      </w:pPr>
      <w:r w:rsidRPr="00FE29B9">
        <w:rPr>
          <w:sz w:val="24"/>
          <w:szCs w:val="24"/>
        </w:rPr>
        <w:t xml:space="preserve">Ewaluacja GPR powinna uwzględnić również wskaźniki produktu </w:t>
      </w:r>
      <w:r w:rsidR="00162BF1" w:rsidRPr="00FE29B9">
        <w:rPr>
          <w:sz w:val="24"/>
          <w:szCs w:val="24"/>
        </w:rPr>
        <w:t xml:space="preserve">i rezultatu </w:t>
      </w:r>
      <w:r w:rsidRPr="00FE29B9">
        <w:rPr>
          <w:sz w:val="24"/>
          <w:szCs w:val="24"/>
        </w:rPr>
        <w:t>określone w charakterystyce poszczególnych przedsięwzięć</w:t>
      </w:r>
      <w:r w:rsidR="00162BF1" w:rsidRPr="00FE29B9">
        <w:rPr>
          <w:sz w:val="24"/>
          <w:szCs w:val="24"/>
        </w:rPr>
        <w:t xml:space="preserve">. </w:t>
      </w:r>
      <w:r w:rsidRPr="00FE29B9">
        <w:rPr>
          <w:sz w:val="24"/>
          <w:szCs w:val="24"/>
        </w:rPr>
        <w:t xml:space="preserve"> </w:t>
      </w:r>
    </w:p>
    <w:p w14:paraId="09457727" w14:textId="31442F97" w:rsidR="005C7211" w:rsidRPr="00FE29B9" w:rsidRDefault="005C7211" w:rsidP="005C7211">
      <w:pPr>
        <w:spacing w:after="0" w:line="360" w:lineRule="auto"/>
        <w:jc w:val="both"/>
        <w:rPr>
          <w:sz w:val="24"/>
          <w:szCs w:val="24"/>
        </w:rPr>
      </w:pPr>
      <w:r w:rsidRPr="00FE29B9">
        <w:rPr>
          <w:sz w:val="24"/>
          <w:szCs w:val="24"/>
        </w:rPr>
        <w:t xml:space="preserve">Ocena ewaluacyjna  </w:t>
      </w:r>
      <w:r w:rsidR="00256EC5" w:rsidRPr="00FE29B9">
        <w:rPr>
          <w:sz w:val="24"/>
          <w:szCs w:val="24"/>
        </w:rPr>
        <w:t xml:space="preserve">powinna </w:t>
      </w:r>
      <w:r w:rsidRPr="00FE29B9">
        <w:rPr>
          <w:sz w:val="24"/>
          <w:szCs w:val="24"/>
        </w:rPr>
        <w:t>opierać się o dotychczas stosowane przez Urząd Miejski kryteria oceny, wskazane we wcześniej wdrażanym w mieście programie rewitalizacji, takie jak:</w:t>
      </w:r>
    </w:p>
    <w:p w14:paraId="48F8D0FC" w14:textId="56D8A31E" w:rsidR="005C7211" w:rsidRPr="00FE29B9" w:rsidRDefault="005C7211" w:rsidP="0036684C">
      <w:pPr>
        <w:pStyle w:val="Akapitzlist"/>
        <w:numPr>
          <w:ilvl w:val="0"/>
          <w:numId w:val="86"/>
        </w:numPr>
        <w:spacing w:after="0" w:line="360" w:lineRule="auto"/>
        <w:jc w:val="both"/>
        <w:rPr>
          <w:sz w:val="24"/>
          <w:szCs w:val="24"/>
        </w:rPr>
      </w:pPr>
      <w:r w:rsidRPr="00FE29B9">
        <w:rPr>
          <w:sz w:val="24"/>
          <w:szCs w:val="24"/>
        </w:rPr>
        <w:t>trafność – tj. ocena, w jakim stopniu zmiany odpowiadają potrzebom,</w:t>
      </w:r>
    </w:p>
    <w:p w14:paraId="5B5C40CE" w14:textId="2E59B150" w:rsidR="005C7211" w:rsidRPr="00FE29B9" w:rsidRDefault="005C7211" w:rsidP="0036684C">
      <w:pPr>
        <w:pStyle w:val="Akapitzlist"/>
        <w:numPr>
          <w:ilvl w:val="0"/>
          <w:numId w:val="86"/>
        </w:numPr>
        <w:spacing w:after="0" w:line="360" w:lineRule="auto"/>
        <w:jc w:val="both"/>
        <w:rPr>
          <w:sz w:val="24"/>
          <w:szCs w:val="24"/>
        </w:rPr>
      </w:pPr>
      <w:r w:rsidRPr="00FE29B9">
        <w:rPr>
          <w:sz w:val="24"/>
          <w:szCs w:val="24"/>
        </w:rPr>
        <w:t xml:space="preserve">efektywność </w:t>
      </w:r>
      <w:r w:rsidR="005056DF" w:rsidRPr="00FE29B9">
        <w:rPr>
          <w:sz w:val="24"/>
          <w:szCs w:val="24"/>
        </w:rPr>
        <w:t>–</w:t>
      </w:r>
      <w:r w:rsidRPr="00FE29B9">
        <w:rPr>
          <w:sz w:val="24"/>
          <w:szCs w:val="24"/>
        </w:rPr>
        <w:t xml:space="preserve"> pozwalająca ocenić poziom „ekonomiczności”, czyli stosunek poniesionych nakładów (zasobów finansowych, zasobów ludzkich i poświęconego czasu) do uzyskanych wyników i rezultatów,</w:t>
      </w:r>
    </w:p>
    <w:p w14:paraId="0DD318DA" w14:textId="532CB61B" w:rsidR="005C7211" w:rsidRPr="00FE29B9" w:rsidRDefault="005C7211" w:rsidP="0036684C">
      <w:pPr>
        <w:pStyle w:val="Akapitzlist"/>
        <w:numPr>
          <w:ilvl w:val="0"/>
          <w:numId w:val="97"/>
        </w:numPr>
        <w:spacing w:after="0" w:line="360" w:lineRule="auto"/>
        <w:jc w:val="both"/>
        <w:rPr>
          <w:sz w:val="24"/>
          <w:szCs w:val="24"/>
        </w:rPr>
      </w:pPr>
      <w:r w:rsidRPr="00FE29B9">
        <w:rPr>
          <w:sz w:val="24"/>
          <w:szCs w:val="24"/>
        </w:rPr>
        <w:t>skuteczność – pozwalająca ocenić, do jakiego stopnia cele przedsięwzięcia, zdefiniowane na etapie programowania, zostały osiągnięte,</w:t>
      </w:r>
    </w:p>
    <w:p w14:paraId="51989B54" w14:textId="7812DF8F" w:rsidR="005C7211" w:rsidRPr="00FE29B9" w:rsidRDefault="005C7211" w:rsidP="0036684C">
      <w:pPr>
        <w:pStyle w:val="Akapitzlist"/>
        <w:numPr>
          <w:ilvl w:val="0"/>
          <w:numId w:val="97"/>
        </w:numPr>
        <w:spacing w:after="0" w:line="360" w:lineRule="auto"/>
        <w:jc w:val="both"/>
        <w:rPr>
          <w:sz w:val="24"/>
          <w:szCs w:val="24"/>
        </w:rPr>
      </w:pPr>
      <w:r w:rsidRPr="00FE29B9">
        <w:rPr>
          <w:sz w:val="24"/>
          <w:szCs w:val="24"/>
        </w:rPr>
        <w:t>użyteczność – pozwalająca ocenić, do jakiego stopnia oddziaływanie odpowiada potrzebom grup docelowych,</w:t>
      </w:r>
    </w:p>
    <w:p w14:paraId="68866E62" w14:textId="1DB7B5A6" w:rsidR="005C7211" w:rsidRPr="00FE29B9" w:rsidRDefault="005C7211" w:rsidP="0036684C">
      <w:pPr>
        <w:pStyle w:val="Akapitzlist"/>
        <w:numPr>
          <w:ilvl w:val="0"/>
          <w:numId w:val="97"/>
        </w:numPr>
        <w:spacing w:after="0" w:line="360" w:lineRule="auto"/>
        <w:jc w:val="both"/>
        <w:rPr>
          <w:sz w:val="24"/>
          <w:szCs w:val="24"/>
        </w:rPr>
      </w:pPr>
      <w:r w:rsidRPr="00FE29B9">
        <w:rPr>
          <w:sz w:val="24"/>
          <w:szCs w:val="24"/>
        </w:rPr>
        <w:t xml:space="preserve">wykonalność </w:t>
      </w:r>
      <w:r w:rsidR="005056DF" w:rsidRPr="00FE29B9">
        <w:rPr>
          <w:sz w:val="24"/>
          <w:szCs w:val="24"/>
        </w:rPr>
        <w:t>–</w:t>
      </w:r>
      <w:r w:rsidRPr="00FE29B9">
        <w:rPr>
          <w:sz w:val="24"/>
          <w:szCs w:val="24"/>
        </w:rPr>
        <w:t xml:space="preserve"> pozwalająca ocenić realne możliwości zrealizowania projektu, </w:t>
      </w:r>
      <w:r w:rsidR="005056DF">
        <w:rPr>
          <w:sz w:val="24"/>
          <w:szCs w:val="24"/>
        </w:rPr>
        <w:br/>
      </w:r>
      <w:r w:rsidRPr="00FE29B9">
        <w:rPr>
          <w:sz w:val="24"/>
          <w:szCs w:val="24"/>
        </w:rPr>
        <w:t>np. własność terenu, zgodność z miejscowym planem zagospodarowania przestrzennego i studium uwarunkowań i kierunków zagospodarowania przestrzennego miasta, dokumentami strategicznymi miasta, itp.,</w:t>
      </w:r>
    </w:p>
    <w:p w14:paraId="74C1B85E" w14:textId="0BA06108" w:rsidR="005C7211" w:rsidRPr="00FE29B9" w:rsidRDefault="005C7211" w:rsidP="0036684C">
      <w:pPr>
        <w:pStyle w:val="Akapitzlist"/>
        <w:numPr>
          <w:ilvl w:val="0"/>
          <w:numId w:val="97"/>
        </w:numPr>
        <w:spacing w:after="0" w:line="360" w:lineRule="auto"/>
        <w:jc w:val="both"/>
        <w:rPr>
          <w:rStyle w:val="markedcontent"/>
          <w:sz w:val="24"/>
          <w:szCs w:val="24"/>
        </w:rPr>
      </w:pPr>
      <w:r w:rsidRPr="00FE29B9">
        <w:rPr>
          <w:sz w:val="24"/>
          <w:szCs w:val="24"/>
        </w:rPr>
        <w:t>trwałość – pozwalająca ocenić, na ile można się spodziewać, że pozytywne zmiany wywołane oddziaływaniem, będą trwać po jego zakończeniu.</w:t>
      </w:r>
    </w:p>
    <w:p w14:paraId="5431F9FB" w14:textId="77777777" w:rsidR="0057251E" w:rsidRPr="00FE29B9" w:rsidRDefault="0057251E" w:rsidP="00552D1A">
      <w:pPr>
        <w:spacing w:after="0" w:line="360" w:lineRule="auto"/>
        <w:jc w:val="both"/>
        <w:rPr>
          <w:rStyle w:val="markedcontent"/>
          <w:sz w:val="24"/>
          <w:szCs w:val="24"/>
        </w:rPr>
      </w:pPr>
    </w:p>
    <w:p w14:paraId="07472096" w14:textId="116F358F" w:rsidR="0057251E" w:rsidRPr="00FE29B9" w:rsidRDefault="0057251E" w:rsidP="0057251E">
      <w:pPr>
        <w:spacing w:after="0" w:line="360" w:lineRule="auto"/>
        <w:jc w:val="both"/>
        <w:rPr>
          <w:sz w:val="24"/>
          <w:szCs w:val="24"/>
        </w:rPr>
      </w:pPr>
      <w:r w:rsidRPr="00FE29B9">
        <w:rPr>
          <w:sz w:val="24"/>
          <w:szCs w:val="24"/>
        </w:rPr>
        <w:lastRenderedPageBreak/>
        <w:t xml:space="preserve">W proces monitorowania i ewaluacji </w:t>
      </w:r>
      <w:r w:rsidR="003F15DC" w:rsidRPr="00FE29B9">
        <w:rPr>
          <w:sz w:val="24"/>
          <w:szCs w:val="24"/>
        </w:rPr>
        <w:t xml:space="preserve">procesów rewitalizacji </w:t>
      </w:r>
      <w:r w:rsidRPr="00FE29B9">
        <w:rPr>
          <w:sz w:val="24"/>
          <w:szCs w:val="24"/>
        </w:rPr>
        <w:t>zaangażowane powinno być szerokie grono podmiotów uczestniczących</w:t>
      </w:r>
      <w:r w:rsidR="00784954" w:rsidRPr="00FE29B9">
        <w:rPr>
          <w:sz w:val="24"/>
          <w:szCs w:val="24"/>
        </w:rPr>
        <w:t>,</w:t>
      </w:r>
      <w:r w:rsidR="003F15DC" w:rsidRPr="00FE29B9">
        <w:rPr>
          <w:sz w:val="24"/>
          <w:szCs w:val="24"/>
        </w:rPr>
        <w:t xml:space="preserve"> </w:t>
      </w:r>
      <w:r w:rsidRPr="00FE29B9">
        <w:rPr>
          <w:sz w:val="24"/>
          <w:szCs w:val="24"/>
        </w:rPr>
        <w:t xml:space="preserve">w </w:t>
      </w:r>
      <w:r w:rsidR="003F15DC" w:rsidRPr="00FE29B9">
        <w:rPr>
          <w:sz w:val="24"/>
          <w:szCs w:val="24"/>
        </w:rPr>
        <w:t>tym w szczególności</w:t>
      </w:r>
      <w:r w:rsidRPr="00FE29B9">
        <w:rPr>
          <w:sz w:val="24"/>
          <w:szCs w:val="24"/>
        </w:rPr>
        <w:t>:</w:t>
      </w:r>
    </w:p>
    <w:p w14:paraId="4EB9BF8B" w14:textId="019380BC" w:rsidR="0057251E" w:rsidRPr="00FE29B9" w:rsidRDefault="0057251E" w:rsidP="0036684C">
      <w:pPr>
        <w:pStyle w:val="Akapitzlist"/>
        <w:numPr>
          <w:ilvl w:val="0"/>
          <w:numId w:val="86"/>
        </w:numPr>
        <w:spacing w:after="0" w:line="360" w:lineRule="auto"/>
        <w:jc w:val="both"/>
        <w:rPr>
          <w:sz w:val="24"/>
          <w:szCs w:val="24"/>
        </w:rPr>
      </w:pPr>
      <w:r w:rsidRPr="00FE29B9">
        <w:rPr>
          <w:sz w:val="24"/>
          <w:szCs w:val="24"/>
        </w:rPr>
        <w:t>Rada Miasta,</w:t>
      </w:r>
    </w:p>
    <w:p w14:paraId="46F61DA9" w14:textId="3FC4011D" w:rsidR="0057251E" w:rsidRPr="00FE29B9" w:rsidRDefault="0057251E" w:rsidP="0036684C">
      <w:pPr>
        <w:pStyle w:val="Akapitzlist"/>
        <w:numPr>
          <w:ilvl w:val="0"/>
          <w:numId w:val="86"/>
        </w:numPr>
        <w:spacing w:after="0" w:line="360" w:lineRule="auto"/>
        <w:jc w:val="both"/>
        <w:rPr>
          <w:sz w:val="24"/>
          <w:szCs w:val="24"/>
        </w:rPr>
      </w:pPr>
      <w:r w:rsidRPr="00FE29B9">
        <w:rPr>
          <w:sz w:val="24"/>
          <w:szCs w:val="24"/>
        </w:rPr>
        <w:t>Prezydent Miasta,</w:t>
      </w:r>
    </w:p>
    <w:p w14:paraId="313C427A" w14:textId="0DDE00EB" w:rsidR="0057251E" w:rsidRPr="00FE29B9" w:rsidRDefault="0057251E" w:rsidP="0036684C">
      <w:pPr>
        <w:pStyle w:val="Akapitzlist"/>
        <w:numPr>
          <w:ilvl w:val="0"/>
          <w:numId w:val="86"/>
        </w:numPr>
        <w:spacing w:after="0" w:line="360" w:lineRule="auto"/>
        <w:jc w:val="both"/>
        <w:rPr>
          <w:sz w:val="24"/>
          <w:szCs w:val="24"/>
        </w:rPr>
      </w:pPr>
      <w:r w:rsidRPr="00FE29B9">
        <w:rPr>
          <w:sz w:val="24"/>
          <w:szCs w:val="24"/>
        </w:rPr>
        <w:t xml:space="preserve">komórki </w:t>
      </w:r>
      <w:r w:rsidR="00784954" w:rsidRPr="00FE29B9">
        <w:rPr>
          <w:sz w:val="24"/>
          <w:szCs w:val="24"/>
        </w:rPr>
        <w:t xml:space="preserve">organizacyjne </w:t>
      </w:r>
      <w:r w:rsidRPr="00FE29B9">
        <w:rPr>
          <w:sz w:val="24"/>
          <w:szCs w:val="24"/>
        </w:rPr>
        <w:t>w Urzędzie Miejskim i jednostk</w:t>
      </w:r>
      <w:r w:rsidR="00784954" w:rsidRPr="00FE29B9">
        <w:rPr>
          <w:sz w:val="24"/>
          <w:szCs w:val="24"/>
        </w:rPr>
        <w:t>i</w:t>
      </w:r>
      <w:r w:rsidRPr="00FE29B9">
        <w:rPr>
          <w:sz w:val="24"/>
          <w:szCs w:val="24"/>
        </w:rPr>
        <w:t xml:space="preserve"> podległ</w:t>
      </w:r>
      <w:r w:rsidR="00784954" w:rsidRPr="00FE29B9">
        <w:rPr>
          <w:sz w:val="24"/>
          <w:szCs w:val="24"/>
        </w:rPr>
        <w:t>e</w:t>
      </w:r>
      <w:r w:rsidRPr="00FE29B9">
        <w:rPr>
          <w:sz w:val="24"/>
          <w:szCs w:val="24"/>
        </w:rPr>
        <w:t>,</w:t>
      </w:r>
    </w:p>
    <w:p w14:paraId="6FCF16C3" w14:textId="611F64C5" w:rsidR="0057251E" w:rsidRPr="00FE29B9" w:rsidRDefault="0057251E" w:rsidP="0036684C">
      <w:pPr>
        <w:pStyle w:val="Akapitzlist"/>
        <w:numPr>
          <w:ilvl w:val="0"/>
          <w:numId w:val="86"/>
        </w:numPr>
        <w:spacing w:after="0" w:line="360" w:lineRule="auto"/>
        <w:jc w:val="both"/>
        <w:rPr>
          <w:sz w:val="24"/>
          <w:szCs w:val="24"/>
        </w:rPr>
      </w:pPr>
      <w:r w:rsidRPr="00FE29B9">
        <w:rPr>
          <w:sz w:val="24"/>
          <w:szCs w:val="24"/>
        </w:rPr>
        <w:t>Rady Osiedli,</w:t>
      </w:r>
    </w:p>
    <w:p w14:paraId="5F93B3AF" w14:textId="2BAC40AF" w:rsidR="00784954" w:rsidRPr="00FE29B9" w:rsidRDefault="00784954" w:rsidP="0036684C">
      <w:pPr>
        <w:pStyle w:val="Akapitzlist"/>
        <w:numPr>
          <w:ilvl w:val="0"/>
          <w:numId w:val="86"/>
        </w:numPr>
        <w:spacing w:after="0" w:line="360" w:lineRule="auto"/>
        <w:jc w:val="both"/>
        <w:rPr>
          <w:rStyle w:val="markedcontent"/>
          <w:sz w:val="24"/>
          <w:szCs w:val="24"/>
        </w:rPr>
      </w:pPr>
      <w:r w:rsidRPr="00FE29B9">
        <w:rPr>
          <w:sz w:val="24"/>
          <w:szCs w:val="24"/>
        </w:rPr>
        <w:t>Mieszkańcy,</w:t>
      </w:r>
    </w:p>
    <w:p w14:paraId="5F0ACA0A" w14:textId="77777777" w:rsidR="00784954" w:rsidRPr="00FE29B9" w:rsidRDefault="00784954" w:rsidP="0036684C">
      <w:pPr>
        <w:pStyle w:val="Akapitzlist"/>
        <w:numPr>
          <w:ilvl w:val="0"/>
          <w:numId w:val="86"/>
        </w:numPr>
        <w:spacing w:after="0" w:line="360" w:lineRule="auto"/>
        <w:jc w:val="both"/>
        <w:rPr>
          <w:sz w:val="24"/>
          <w:szCs w:val="24"/>
        </w:rPr>
      </w:pPr>
      <w:r w:rsidRPr="00FE29B9">
        <w:rPr>
          <w:sz w:val="24"/>
          <w:szCs w:val="24"/>
        </w:rPr>
        <w:t>organizacje pozarządowe,</w:t>
      </w:r>
    </w:p>
    <w:p w14:paraId="0D68D83F" w14:textId="78B63129" w:rsidR="00784954" w:rsidRPr="00FE29B9" w:rsidRDefault="00784954" w:rsidP="0036684C">
      <w:pPr>
        <w:pStyle w:val="Akapitzlist"/>
        <w:numPr>
          <w:ilvl w:val="0"/>
          <w:numId w:val="86"/>
        </w:numPr>
        <w:spacing w:after="0" w:line="360" w:lineRule="auto"/>
        <w:jc w:val="both"/>
        <w:rPr>
          <w:sz w:val="24"/>
          <w:szCs w:val="24"/>
        </w:rPr>
      </w:pPr>
      <w:r w:rsidRPr="00FE29B9">
        <w:rPr>
          <w:sz w:val="24"/>
          <w:szCs w:val="24"/>
        </w:rPr>
        <w:t>przedsiębiorcy.</w:t>
      </w:r>
    </w:p>
    <w:p w14:paraId="4A423F74" w14:textId="4424D386" w:rsidR="00B84B29" w:rsidRPr="00FE29B9" w:rsidRDefault="00B84B29" w:rsidP="00B84B29">
      <w:pPr>
        <w:spacing w:after="0" w:line="360" w:lineRule="auto"/>
        <w:jc w:val="both"/>
        <w:rPr>
          <w:rStyle w:val="markedcontent"/>
          <w:sz w:val="24"/>
          <w:szCs w:val="24"/>
        </w:rPr>
      </w:pPr>
      <w:r w:rsidRPr="00FE29B9">
        <w:rPr>
          <w:rStyle w:val="markedcontent"/>
          <w:sz w:val="24"/>
          <w:szCs w:val="24"/>
        </w:rPr>
        <w:t xml:space="preserve"> </w:t>
      </w:r>
    </w:p>
    <w:p w14:paraId="673BDF84" w14:textId="72665BE7" w:rsidR="00A860F0" w:rsidRPr="00FE29B9" w:rsidRDefault="00DA6F10" w:rsidP="00DA6F10">
      <w:pPr>
        <w:spacing w:after="0" w:line="360" w:lineRule="auto"/>
        <w:jc w:val="both"/>
        <w:rPr>
          <w:rStyle w:val="markedcontent"/>
          <w:sz w:val="24"/>
          <w:szCs w:val="24"/>
        </w:rPr>
      </w:pPr>
      <w:r w:rsidRPr="00FE29B9">
        <w:rPr>
          <w:sz w:val="24"/>
          <w:szCs w:val="24"/>
        </w:rPr>
        <w:t xml:space="preserve">W ramach </w:t>
      </w:r>
      <w:r w:rsidR="00BE4BFA" w:rsidRPr="00FE29B9">
        <w:rPr>
          <w:sz w:val="24"/>
          <w:szCs w:val="24"/>
        </w:rPr>
        <w:t xml:space="preserve">działań dot. </w:t>
      </w:r>
      <w:r w:rsidRPr="00FE29B9">
        <w:rPr>
          <w:sz w:val="24"/>
          <w:szCs w:val="24"/>
        </w:rPr>
        <w:t xml:space="preserve">włączenia tych grup w proces rewitalizacji oraz monitorowania </w:t>
      </w:r>
      <w:r w:rsidR="005056DF">
        <w:rPr>
          <w:sz w:val="24"/>
          <w:szCs w:val="24"/>
        </w:rPr>
        <w:br/>
      </w:r>
      <w:r w:rsidRPr="00FE29B9">
        <w:rPr>
          <w:sz w:val="24"/>
          <w:szCs w:val="24"/>
        </w:rPr>
        <w:t>i ewaluacji GPR, zakłada się:</w:t>
      </w:r>
    </w:p>
    <w:p w14:paraId="7E8D69FE" w14:textId="49A6BC3D" w:rsidR="00BE4BFA" w:rsidRPr="00FE29B9" w:rsidRDefault="00BE4BFA" w:rsidP="0036684C">
      <w:pPr>
        <w:pStyle w:val="Akapitzlist"/>
        <w:numPr>
          <w:ilvl w:val="0"/>
          <w:numId w:val="86"/>
        </w:numPr>
        <w:spacing w:after="0" w:line="360" w:lineRule="auto"/>
        <w:jc w:val="both"/>
        <w:rPr>
          <w:sz w:val="24"/>
          <w:szCs w:val="24"/>
        </w:rPr>
      </w:pPr>
      <w:r w:rsidRPr="00FE29B9">
        <w:rPr>
          <w:sz w:val="24"/>
          <w:szCs w:val="24"/>
        </w:rPr>
        <w:t>organizację doraźnych spotkań z mieszkańcami w podobszarach rewitalizacji,</w:t>
      </w:r>
    </w:p>
    <w:p w14:paraId="14C124B5" w14:textId="3E6F4AE4" w:rsidR="00BE4BFA" w:rsidRPr="005056DF" w:rsidRDefault="00BE4BFA" w:rsidP="005056DF">
      <w:pPr>
        <w:pStyle w:val="Akapitzlist"/>
        <w:numPr>
          <w:ilvl w:val="0"/>
          <w:numId w:val="86"/>
        </w:numPr>
        <w:spacing w:after="0" w:line="360" w:lineRule="auto"/>
        <w:jc w:val="both"/>
        <w:rPr>
          <w:sz w:val="24"/>
          <w:szCs w:val="24"/>
        </w:rPr>
      </w:pPr>
      <w:r w:rsidRPr="00FE29B9">
        <w:rPr>
          <w:sz w:val="24"/>
          <w:szCs w:val="24"/>
        </w:rPr>
        <w:t>zorganizowanie</w:t>
      </w:r>
      <w:r w:rsidR="005056DF">
        <w:rPr>
          <w:sz w:val="24"/>
          <w:szCs w:val="24"/>
        </w:rPr>
        <w:t xml:space="preserve"> </w:t>
      </w:r>
      <w:r w:rsidRPr="005056DF">
        <w:rPr>
          <w:sz w:val="24"/>
          <w:szCs w:val="24"/>
        </w:rPr>
        <w:t>miejskiej konferencji rewitalizacyjnej, na forum której zaprezentowane</w:t>
      </w:r>
      <w:r w:rsidR="00256EC5" w:rsidRPr="005056DF">
        <w:rPr>
          <w:sz w:val="24"/>
          <w:szCs w:val="24"/>
        </w:rPr>
        <w:t xml:space="preserve"> </w:t>
      </w:r>
      <w:r w:rsidRPr="005056DF">
        <w:rPr>
          <w:sz w:val="24"/>
          <w:szCs w:val="24"/>
        </w:rPr>
        <w:t xml:space="preserve">zostaną efekty podejmowanych działań rewitalizacyjnych </w:t>
      </w:r>
      <w:r w:rsidR="005056DF">
        <w:rPr>
          <w:sz w:val="24"/>
          <w:szCs w:val="24"/>
        </w:rPr>
        <w:br/>
      </w:r>
      <w:r w:rsidRPr="005056DF">
        <w:rPr>
          <w:sz w:val="24"/>
          <w:szCs w:val="24"/>
        </w:rPr>
        <w:t>i prowadzona będzie dyskusja</w:t>
      </w:r>
      <w:r w:rsidR="00256EC5" w:rsidRPr="005056DF">
        <w:rPr>
          <w:sz w:val="24"/>
          <w:szCs w:val="24"/>
        </w:rPr>
        <w:t xml:space="preserve"> </w:t>
      </w:r>
      <w:r w:rsidRPr="005056DF">
        <w:rPr>
          <w:sz w:val="24"/>
          <w:szCs w:val="24"/>
        </w:rPr>
        <w:t>w zakresie definiowana potrzeb,</w:t>
      </w:r>
    </w:p>
    <w:p w14:paraId="18DCA85C" w14:textId="429B72DC" w:rsidR="00BE4BFA" w:rsidRPr="00FE29B9" w:rsidRDefault="00256EC5" w:rsidP="0036684C">
      <w:pPr>
        <w:pStyle w:val="Akapitzlist"/>
        <w:numPr>
          <w:ilvl w:val="0"/>
          <w:numId w:val="86"/>
        </w:numPr>
        <w:spacing w:after="0" w:line="360" w:lineRule="auto"/>
        <w:jc w:val="both"/>
        <w:rPr>
          <w:sz w:val="24"/>
          <w:szCs w:val="24"/>
        </w:rPr>
      </w:pPr>
      <w:r w:rsidRPr="00FE29B9">
        <w:rPr>
          <w:sz w:val="24"/>
          <w:szCs w:val="24"/>
        </w:rPr>
        <w:t xml:space="preserve">prowadzenie </w:t>
      </w:r>
      <w:r w:rsidR="00834ACA" w:rsidRPr="00FE29B9">
        <w:rPr>
          <w:sz w:val="24"/>
          <w:szCs w:val="24"/>
        </w:rPr>
        <w:t>cyklicznych badań ankietowych skierowanych do różnych grup interesariuszy procesu rewitalizacji,</w:t>
      </w:r>
    </w:p>
    <w:p w14:paraId="722EF003" w14:textId="1D6EE583" w:rsidR="00DD5A06" w:rsidRPr="00FE29B9" w:rsidRDefault="00BE4BFA" w:rsidP="0036684C">
      <w:pPr>
        <w:pStyle w:val="Akapitzlist"/>
        <w:numPr>
          <w:ilvl w:val="0"/>
          <w:numId w:val="86"/>
        </w:numPr>
        <w:spacing w:after="0" w:line="360" w:lineRule="auto"/>
        <w:jc w:val="both"/>
        <w:rPr>
          <w:sz w:val="24"/>
          <w:szCs w:val="24"/>
        </w:rPr>
      </w:pPr>
      <w:r w:rsidRPr="00FE29B9">
        <w:rPr>
          <w:sz w:val="24"/>
          <w:szCs w:val="24"/>
        </w:rPr>
        <w:t>organizowanie spotkań w ramach działalności Rad Osiedli.</w:t>
      </w:r>
    </w:p>
    <w:p w14:paraId="1F71B533" w14:textId="77777777" w:rsidR="00DD5A06" w:rsidRPr="00FE29B9" w:rsidRDefault="00DD5A06" w:rsidP="003C2B26"/>
    <w:p w14:paraId="4B690D11" w14:textId="29286827" w:rsidR="003C2B26" w:rsidRPr="00FE29B9" w:rsidRDefault="00243084" w:rsidP="003C2B26">
      <w:pPr>
        <w:pStyle w:val="11NAGLOWEK"/>
      </w:pPr>
      <w:bookmarkStart w:id="194" w:name="_Toc187219991"/>
      <w:r w:rsidRPr="00FE29B9">
        <w:t>System wprowadzania zmian w reakcji na zmienność otoczenia</w:t>
      </w:r>
      <w:bookmarkEnd w:id="194"/>
    </w:p>
    <w:p w14:paraId="1E8EE0DC" w14:textId="55A932DF" w:rsidR="00632E85" w:rsidRPr="00FE29B9" w:rsidRDefault="00632E85" w:rsidP="004505BB">
      <w:pPr>
        <w:pStyle w:val="tekkst"/>
        <w:rPr>
          <w:rStyle w:val="markedcontent"/>
        </w:rPr>
      </w:pPr>
      <w:r w:rsidRPr="00FE29B9">
        <w:rPr>
          <w:noProof/>
        </w:rPr>
        <w:t xml:space="preserve">Dla </w:t>
      </w:r>
      <w:r w:rsidRPr="00FE29B9">
        <w:rPr>
          <w:rStyle w:val="markedcontent"/>
        </w:rPr>
        <w:t xml:space="preserve">zapewnienia skuteczności i sprawności wdrażania oraz celem zapewnienia najwyższej trafności przewidywanych rozwiązań w toku realizacji programu zakłada się przeprowadzenie okresowej i nadzwyczajnej aktualizacji. </w:t>
      </w:r>
    </w:p>
    <w:p w14:paraId="4125606A" w14:textId="5A5D4539" w:rsidR="007749CA" w:rsidRPr="00FE29B9" w:rsidRDefault="007749CA" w:rsidP="004505BB">
      <w:pPr>
        <w:pStyle w:val="tekkst"/>
      </w:pPr>
      <w:r w:rsidRPr="00FE29B9">
        <w:t xml:space="preserve">Wykorzystując system monitorowania </w:t>
      </w:r>
      <w:r w:rsidR="00B84B29" w:rsidRPr="00FE29B9">
        <w:t>wdrażania</w:t>
      </w:r>
      <w:r w:rsidR="00B00D81" w:rsidRPr="00FE29B9">
        <w:t xml:space="preserve"> strategii rozwoju, planów i programów </w:t>
      </w:r>
      <w:r w:rsidR="005056DF">
        <w:br/>
      </w:r>
      <w:r w:rsidR="00B00D81" w:rsidRPr="00FE29B9">
        <w:t xml:space="preserve">w tym Gliwickiego programu Rewitalizacji do roku 2023 </w:t>
      </w:r>
      <w:r w:rsidRPr="00FE29B9">
        <w:t xml:space="preserve">przyjąć należy, że okresowa aktualizacja </w:t>
      </w:r>
      <w:r w:rsidR="00D05EA4" w:rsidRPr="00FE29B9">
        <w:t xml:space="preserve">Gminnego </w:t>
      </w:r>
      <w:r w:rsidRPr="00FE29B9">
        <w:t>Programu Rewitalizacji będzie</w:t>
      </w:r>
      <w:r w:rsidR="00B00D81" w:rsidRPr="00FE29B9">
        <w:t xml:space="preserve"> </w:t>
      </w:r>
      <w:r w:rsidRPr="00FE29B9">
        <w:t>prowadzona w cyklu ok. czteroletnim. Zakłada się, że okresowa aktualizacja Programu może</w:t>
      </w:r>
      <w:r w:rsidR="00B00D81" w:rsidRPr="00FE29B9">
        <w:t xml:space="preserve"> </w:t>
      </w:r>
      <w:r w:rsidRPr="00FE29B9">
        <w:t>obejmować:</w:t>
      </w:r>
    </w:p>
    <w:p w14:paraId="51F0A6D6" w14:textId="3F017581" w:rsidR="007749CA" w:rsidRPr="00FE29B9" w:rsidRDefault="007749CA" w:rsidP="0036684C">
      <w:pPr>
        <w:pStyle w:val="Akapitzlist"/>
        <w:numPr>
          <w:ilvl w:val="0"/>
          <w:numId w:val="97"/>
        </w:numPr>
        <w:spacing w:after="0" w:line="360" w:lineRule="auto"/>
        <w:jc w:val="both"/>
        <w:rPr>
          <w:sz w:val="24"/>
          <w:szCs w:val="24"/>
        </w:rPr>
      </w:pPr>
      <w:r w:rsidRPr="00FE29B9">
        <w:rPr>
          <w:sz w:val="24"/>
          <w:szCs w:val="24"/>
        </w:rPr>
        <w:t>korektę granic obszarów rewitalizacji,</w:t>
      </w:r>
    </w:p>
    <w:p w14:paraId="0115EC73" w14:textId="374D4CD6" w:rsidR="007749CA" w:rsidRPr="00FE29B9" w:rsidRDefault="007749CA" w:rsidP="0036684C">
      <w:pPr>
        <w:pStyle w:val="Akapitzlist"/>
        <w:numPr>
          <w:ilvl w:val="0"/>
          <w:numId w:val="97"/>
        </w:numPr>
        <w:spacing w:after="0" w:line="360" w:lineRule="auto"/>
        <w:jc w:val="both"/>
        <w:rPr>
          <w:sz w:val="24"/>
          <w:szCs w:val="24"/>
        </w:rPr>
      </w:pPr>
      <w:r w:rsidRPr="00FE29B9">
        <w:rPr>
          <w:sz w:val="24"/>
          <w:szCs w:val="24"/>
        </w:rPr>
        <w:lastRenderedPageBreak/>
        <w:t xml:space="preserve">dostosowanie celów i instrumentów </w:t>
      </w:r>
      <w:r w:rsidR="002D5105" w:rsidRPr="00FE29B9">
        <w:rPr>
          <w:sz w:val="24"/>
          <w:szCs w:val="24"/>
        </w:rPr>
        <w:t>GPR</w:t>
      </w:r>
      <w:r w:rsidRPr="00FE29B9">
        <w:rPr>
          <w:sz w:val="24"/>
          <w:szCs w:val="24"/>
        </w:rPr>
        <w:t xml:space="preserve"> do zmian społeczno-gospodarczych i celów</w:t>
      </w:r>
      <w:r w:rsidR="002D5105" w:rsidRPr="00FE29B9">
        <w:rPr>
          <w:sz w:val="24"/>
          <w:szCs w:val="24"/>
        </w:rPr>
        <w:t xml:space="preserve"> </w:t>
      </w:r>
      <w:r w:rsidRPr="00FE29B9">
        <w:rPr>
          <w:sz w:val="24"/>
          <w:szCs w:val="24"/>
        </w:rPr>
        <w:t>rozwojowych miasta,</w:t>
      </w:r>
    </w:p>
    <w:p w14:paraId="7B30B6F9" w14:textId="2B9C8A33" w:rsidR="007749CA" w:rsidRPr="00FE29B9" w:rsidRDefault="007749CA" w:rsidP="0036684C">
      <w:pPr>
        <w:pStyle w:val="Akapitzlist"/>
        <w:numPr>
          <w:ilvl w:val="0"/>
          <w:numId w:val="97"/>
        </w:numPr>
        <w:spacing w:after="0" w:line="360" w:lineRule="auto"/>
        <w:jc w:val="both"/>
        <w:rPr>
          <w:rStyle w:val="markedcontent"/>
          <w:sz w:val="24"/>
          <w:szCs w:val="24"/>
        </w:rPr>
      </w:pPr>
      <w:r w:rsidRPr="00FE29B9">
        <w:rPr>
          <w:sz w:val="24"/>
          <w:szCs w:val="24"/>
        </w:rPr>
        <w:t xml:space="preserve">weryfikację listy </w:t>
      </w:r>
      <w:r w:rsidR="006929B7" w:rsidRPr="00FE29B9">
        <w:rPr>
          <w:sz w:val="24"/>
          <w:szCs w:val="24"/>
        </w:rPr>
        <w:t>przedsięwzięć</w:t>
      </w:r>
      <w:r w:rsidRPr="00FE29B9">
        <w:rPr>
          <w:sz w:val="24"/>
          <w:szCs w:val="24"/>
        </w:rPr>
        <w:t>.</w:t>
      </w:r>
    </w:p>
    <w:p w14:paraId="6A552732" w14:textId="37E83727" w:rsidR="00632E85" w:rsidRPr="00FE29B9" w:rsidRDefault="00632E85" w:rsidP="004505BB">
      <w:pPr>
        <w:pStyle w:val="tekkst"/>
        <w:rPr>
          <w:rStyle w:val="markedcontent"/>
        </w:rPr>
      </w:pPr>
      <w:r w:rsidRPr="00FE29B9">
        <w:rPr>
          <w:rStyle w:val="markedcontent"/>
        </w:rPr>
        <w:t xml:space="preserve">Okresowa aktualizacja </w:t>
      </w:r>
      <w:r w:rsidR="006929B7" w:rsidRPr="00FE29B9">
        <w:rPr>
          <w:rStyle w:val="markedcontent"/>
        </w:rPr>
        <w:t xml:space="preserve">GPR </w:t>
      </w:r>
      <w:r w:rsidRPr="00FE29B9">
        <w:rPr>
          <w:rStyle w:val="markedcontent"/>
        </w:rPr>
        <w:t xml:space="preserve"> powinna nastąpić co najmniej raz na </w:t>
      </w:r>
      <w:r w:rsidR="00565B05">
        <w:rPr>
          <w:rStyle w:val="markedcontent"/>
        </w:rPr>
        <w:t>3</w:t>
      </w:r>
      <w:r w:rsidRPr="00FE29B9">
        <w:rPr>
          <w:rStyle w:val="markedcontent"/>
        </w:rPr>
        <w:t xml:space="preserve"> lata na podstawie sporządzonego raportu ewaluacyjne</w:t>
      </w:r>
      <w:r w:rsidR="006929B7" w:rsidRPr="00FE29B9">
        <w:rPr>
          <w:rStyle w:val="markedcontent"/>
        </w:rPr>
        <w:t>go</w:t>
      </w:r>
      <w:r w:rsidRPr="00FE29B9">
        <w:rPr>
          <w:rStyle w:val="markedcontent"/>
        </w:rPr>
        <w:t xml:space="preserve">.  </w:t>
      </w:r>
    </w:p>
    <w:p w14:paraId="5FCD953F" w14:textId="6BCB2C6C" w:rsidR="00632E85" w:rsidRPr="00FE29B9" w:rsidRDefault="00632E85" w:rsidP="004505BB">
      <w:pPr>
        <w:pStyle w:val="tekkst"/>
        <w:rPr>
          <w:rStyle w:val="markedcontent"/>
        </w:rPr>
      </w:pPr>
      <w:r w:rsidRPr="00FE29B9">
        <w:rPr>
          <w:rStyle w:val="markedcontent"/>
        </w:rPr>
        <w:t xml:space="preserve">W toku wdrażania </w:t>
      </w:r>
      <w:r w:rsidR="000B518A">
        <w:rPr>
          <w:rStyle w:val="markedcontent"/>
        </w:rPr>
        <w:t xml:space="preserve">GPR </w:t>
      </w:r>
      <w:r w:rsidRPr="00FE29B9">
        <w:rPr>
          <w:rStyle w:val="markedcontent"/>
        </w:rPr>
        <w:t xml:space="preserve">przy zidentyfikowaniu zmian zachodzących w mieście oraz otoczeniu możliwe będzie przeprowadzenie nadzwyczajnej aktualizacji GPR. </w:t>
      </w:r>
      <w:r w:rsidR="000B518A">
        <w:rPr>
          <w:rStyle w:val="markedcontent"/>
        </w:rPr>
        <w:t>W szczególności</w:t>
      </w:r>
      <w:r w:rsidR="005056DF">
        <w:rPr>
          <w:rStyle w:val="markedcontent"/>
        </w:rPr>
        <w:br/>
      </w:r>
      <w:r w:rsidR="000B518A">
        <w:rPr>
          <w:rStyle w:val="markedcontent"/>
        </w:rPr>
        <w:t xml:space="preserve">do </w:t>
      </w:r>
      <w:r w:rsidR="0095126E">
        <w:rPr>
          <w:rStyle w:val="markedcontent"/>
        </w:rPr>
        <w:t xml:space="preserve">czynników determinujących przeprowadzenie </w:t>
      </w:r>
      <w:r w:rsidR="00370B59">
        <w:rPr>
          <w:rStyle w:val="markedcontent"/>
        </w:rPr>
        <w:t xml:space="preserve">aktualizacji GPR zaliczyć należy: </w:t>
      </w:r>
    </w:p>
    <w:p w14:paraId="6CE37F94" w14:textId="77777777" w:rsidR="00632E85" w:rsidRPr="00FE29B9" w:rsidRDefault="00632E85" w:rsidP="0036684C">
      <w:pPr>
        <w:pStyle w:val="Akapitzlist"/>
        <w:numPr>
          <w:ilvl w:val="0"/>
          <w:numId w:val="98"/>
        </w:numPr>
        <w:spacing w:before="100" w:after="200" w:line="360" w:lineRule="auto"/>
        <w:jc w:val="both"/>
        <w:rPr>
          <w:sz w:val="24"/>
          <w:szCs w:val="24"/>
        </w:rPr>
      </w:pPr>
      <w:r w:rsidRPr="00FE29B9">
        <w:rPr>
          <w:sz w:val="24"/>
          <w:szCs w:val="24"/>
        </w:rPr>
        <w:t>zmianę ram zewnętrznego finansowania przedsięwzięć  rewitalizacyjnych,</w:t>
      </w:r>
    </w:p>
    <w:p w14:paraId="6EA24DF8" w14:textId="0DFA0AE2" w:rsidR="00632E85" w:rsidRPr="00FE29B9" w:rsidRDefault="00632E85" w:rsidP="0036684C">
      <w:pPr>
        <w:pStyle w:val="Akapitzlist"/>
        <w:numPr>
          <w:ilvl w:val="0"/>
          <w:numId w:val="98"/>
        </w:numPr>
        <w:spacing w:before="100" w:after="200" w:line="360" w:lineRule="auto"/>
        <w:jc w:val="both"/>
        <w:rPr>
          <w:sz w:val="24"/>
          <w:szCs w:val="24"/>
        </w:rPr>
      </w:pPr>
      <w:r w:rsidRPr="00FE29B9">
        <w:rPr>
          <w:sz w:val="24"/>
          <w:szCs w:val="24"/>
        </w:rPr>
        <w:t xml:space="preserve">zmianę własnych możliwości finansowych Miasta </w:t>
      </w:r>
      <w:r w:rsidR="006929B7" w:rsidRPr="00FE29B9">
        <w:rPr>
          <w:sz w:val="24"/>
          <w:szCs w:val="24"/>
        </w:rPr>
        <w:t>Gliwice</w:t>
      </w:r>
      <w:r w:rsidRPr="00FE29B9">
        <w:rPr>
          <w:sz w:val="24"/>
          <w:szCs w:val="24"/>
        </w:rPr>
        <w:t>,</w:t>
      </w:r>
    </w:p>
    <w:p w14:paraId="63961103" w14:textId="0FFAE3E4" w:rsidR="00632E85" w:rsidRPr="00FE29B9" w:rsidRDefault="00632E85" w:rsidP="0036684C">
      <w:pPr>
        <w:pStyle w:val="Akapitzlist"/>
        <w:numPr>
          <w:ilvl w:val="0"/>
          <w:numId w:val="98"/>
        </w:numPr>
        <w:spacing w:before="100" w:after="200" w:line="360" w:lineRule="auto"/>
        <w:jc w:val="both"/>
        <w:rPr>
          <w:sz w:val="24"/>
          <w:szCs w:val="24"/>
        </w:rPr>
      </w:pPr>
      <w:r w:rsidRPr="00FE29B9">
        <w:rPr>
          <w:sz w:val="24"/>
          <w:szCs w:val="24"/>
        </w:rPr>
        <w:t xml:space="preserve">zmiany społeczne, gospodarcze </w:t>
      </w:r>
      <w:r w:rsidR="006929B7" w:rsidRPr="00FE29B9">
        <w:rPr>
          <w:sz w:val="24"/>
          <w:szCs w:val="24"/>
        </w:rPr>
        <w:t xml:space="preserve">miasta, województwa śląskiego oraz kraju. </w:t>
      </w:r>
    </w:p>
    <w:p w14:paraId="0E51C323" w14:textId="6C7417CE" w:rsidR="000A7356" w:rsidRPr="00FE29B9" w:rsidRDefault="00632E85" w:rsidP="005056DF">
      <w:pPr>
        <w:spacing w:before="100" w:after="200" w:line="360" w:lineRule="auto"/>
        <w:jc w:val="both"/>
        <w:rPr>
          <w:sz w:val="24"/>
          <w:szCs w:val="24"/>
        </w:rPr>
      </w:pPr>
      <w:r w:rsidRPr="00FE29B9">
        <w:rPr>
          <w:sz w:val="24"/>
          <w:szCs w:val="24"/>
        </w:rPr>
        <w:t xml:space="preserve">W takim przypadku </w:t>
      </w:r>
      <w:r w:rsidR="006929B7" w:rsidRPr="00FE29B9">
        <w:rPr>
          <w:sz w:val="24"/>
          <w:szCs w:val="24"/>
        </w:rPr>
        <w:t xml:space="preserve">Prezydent  </w:t>
      </w:r>
      <w:r w:rsidR="00370B59">
        <w:rPr>
          <w:sz w:val="24"/>
          <w:szCs w:val="24"/>
        </w:rPr>
        <w:t>M</w:t>
      </w:r>
      <w:r w:rsidR="00370B59" w:rsidRPr="00FE29B9">
        <w:rPr>
          <w:sz w:val="24"/>
          <w:szCs w:val="24"/>
        </w:rPr>
        <w:t xml:space="preserve">iasta </w:t>
      </w:r>
      <w:r w:rsidRPr="00FE29B9">
        <w:rPr>
          <w:sz w:val="24"/>
          <w:szCs w:val="24"/>
        </w:rPr>
        <w:t xml:space="preserve">złoży odpowiedni wniosek do Rady Miasta </w:t>
      </w:r>
      <w:r w:rsidR="00E14384" w:rsidRPr="00FE29B9">
        <w:rPr>
          <w:sz w:val="24"/>
          <w:szCs w:val="24"/>
        </w:rPr>
        <w:t>w zakresie zainicjowania zmiany Gminnego Programu Rewitalizacji.</w:t>
      </w:r>
    </w:p>
    <w:p w14:paraId="7D9ED866" w14:textId="51E0C96C" w:rsidR="000A7356" w:rsidRPr="00FE29B9" w:rsidRDefault="005056DF" w:rsidP="000A7356">
      <w:pPr>
        <w:rPr>
          <w:sz w:val="24"/>
          <w:szCs w:val="24"/>
        </w:rPr>
      </w:pPr>
      <w:r>
        <w:rPr>
          <w:sz w:val="24"/>
          <w:szCs w:val="24"/>
        </w:rPr>
        <w:br w:type="page"/>
      </w:r>
    </w:p>
    <w:p w14:paraId="28AB0C7B" w14:textId="2929126F" w:rsidR="000A7356" w:rsidRPr="0068667B" w:rsidRDefault="00576E74" w:rsidP="000A7356">
      <w:pPr>
        <w:pStyle w:val="NAGLOWEK1"/>
      </w:pPr>
      <w:bookmarkStart w:id="195" w:name="_Toc187219992"/>
      <w:r w:rsidRPr="00FE29B9">
        <w:lastRenderedPageBreak/>
        <w:t>Mechanizmy włączenia mieszkańców, przedsiębiorców i innych podmiotów i grup aktywnych na terenie miasta w proces rewitalizacji</w:t>
      </w:r>
      <w:bookmarkEnd w:id="195"/>
    </w:p>
    <w:p w14:paraId="6E9BCE28" w14:textId="7532BAA5" w:rsidR="000A7356" w:rsidRPr="004505BB" w:rsidRDefault="00847315" w:rsidP="000A7356">
      <w:pPr>
        <w:pStyle w:val="11NAGLOWEK"/>
      </w:pPr>
      <w:bookmarkStart w:id="196" w:name="_Toc187219993"/>
      <w:r w:rsidRPr="00FE29B9">
        <w:t>Udział mieszkańców oraz partnerów społeczno</w:t>
      </w:r>
      <w:r w:rsidR="00E622DA" w:rsidRPr="00FE29B9">
        <w:t>-</w:t>
      </w:r>
      <w:r w:rsidRPr="00FE29B9">
        <w:t>gospodarczych w przygotowani</w:t>
      </w:r>
      <w:r w:rsidR="00456D68">
        <w:t>u</w:t>
      </w:r>
      <w:r w:rsidRPr="00FE29B9">
        <w:t xml:space="preserve"> GPR</w:t>
      </w:r>
      <w:bookmarkEnd w:id="196"/>
      <w:r w:rsidRPr="00FE29B9">
        <w:t xml:space="preserve"> </w:t>
      </w:r>
    </w:p>
    <w:p w14:paraId="46990009" w14:textId="379C248D" w:rsidR="00D763C2" w:rsidRPr="005056DF" w:rsidRDefault="008D3380" w:rsidP="005056DF">
      <w:pPr>
        <w:ind w:left="136"/>
        <w:rPr>
          <w:b/>
          <w:bCs/>
          <w:sz w:val="24"/>
          <w:szCs w:val="24"/>
        </w:rPr>
      </w:pPr>
      <w:r w:rsidRPr="00FE29B9">
        <w:rPr>
          <w:b/>
          <w:bCs/>
          <w:sz w:val="24"/>
          <w:szCs w:val="24"/>
        </w:rPr>
        <w:t xml:space="preserve">Etap wyznaczania obszaru rewitalizacji </w:t>
      </w:r>
    </w:p>
    <w:p w14:paraId="1D9E124E" w14:textId="7C3319C6" w:rsidR="003F6FA7" w:rsidRPr="00FE29B9" w:rsidRDefault="00D763C2" w:rsidP="00D763C2">
      <w:pPr>
        <w:pStyle w:val="Tekstpodstawowy"/>
        <w:spacing w:line="360" w:lineRule="auto"/>
        <w:ind w:left="136" w:right="130"/>
        <w:jc w:val="both"/>
        <w:rPr>
          <w:rFonts w:ascii="Calibri" w:hAnsi="Calibri" w:cs="Calibri"/>
          <w:sz w:val="24"/>
          <w:szCs w:val="24"/>
        </w:rPr>
      </w:pPr>
      <w:r w:rsidRPr="00FE29B9">
        <w:rPr>
          <w:rFonts w:ascii="Calibri" w:hAnsi="Calibri" w:cs="Calibri"/>
          <w:sz w:val="24"/>
          <w:szCs w:val="24"/>
        </w:rPr>
        <w:t>Głównym</w:t>
      </w:r>
      <w:r w:rsidRPr="00FE29B9">
        <w:rPr>
          <w:rFonts w:ascii="Calibri" w:hAnsi="Calibri" w:cs="Calibri"/>
          <w:spacing w:val="-6"/>
          <w:sz w:val="24"/>
          <w:szCs w:val="24"/>
        </w:rPr>
        <w:t xml:space="preserve"> </w:t>
      </w:r>
      <w:r w:rsidRPr="00FE29B9">
        <w:rPr>
          <w:rFonts w:ascii="Calibri" w:hAnsi="Calibri" w:cs="Calibri"/>
          <w:sz w:val="24"/>
          <w:szCs w:val="24"/>
        </w:rPr>
        <w:t>celem</w:t>
      </w:r>
      <w:r w:rsidRPr="00FE29B9">
        <w:rPr>
          <w:rFonts w:ascii="Calibri" w:hAnsi="Calibri" w:cs="Calibri"/>
          <w:spacing w:val="40"/>
          <w:sz w:val="24"/>
          <w:szCs w:val="24"/>
        </w:rPr>
        <w:t xml:space="preserve"> </w:t>
      </w:r>
      <w:r w:rsidRPr="00FE29B9">
        <w:rPr>
          <w:rFonts w:ascii="Calibri" w:hAnsi="Calibri" w:cs="Calibri"/>
          <w:sz w:val="24"/>
          <w:szCs w:val="24"/>
        </w:rPr>
        <w:t xml:space="preserve">konsultacji na tym etapie </w:t>
      </w:r>
      <w:r w:rsidRPr="00FE29B9">
        <w:rPr>
          <w:rFonts w:ascii="Calibri" w:hAnsi="Calibri" w:cs="Calibri"/>
          <w:spacing w:val="-8"/>
          <w:sz w:val="24"/>
          <w:szCs w:val="24"/>
        </w:rPr>
        <w:t xml:space="preserve"> </w:t>
      </w:r>
      <w:r w:rsidRPr="00FE29B9">
        <w:rPr>
          <w:rFonts w:ascii="Calibri" w:hAnsi="Calibri" w:cs="Calibri"/>
          <w:sz w:val="24"/>
          <w:szCs w:val="24"/>
        </w:rPr>
        <w:t xml:space="preserve">było zapewnienie szerokiego udziału </w:t>
      </w:r>
      <w:r w:rsidR="00EB0A4E" w:rsidRPr="00FE29B9">
        <w:rPr>
          <w:rFonts w:ascii="Calibri" w:hAnsi="Calibri" w:cs="Calibri"/>
          <w:sz w:val="24"/>
          <w:szCs w:val="24"/>
        </w:rPr>
        <w:t>mieszkańców i partnerów społeczno-</w:t>
      </w:r>
      <w:r w:rsidR="003F6FA7" w:rsidRPr="00FE29B9">
        <w:rPr>
          <w:rFonts w:ascii="Calibri" w:hAnsi="Calibri" w:cs="Calibri"/>
          <w:sz w:val="24"/>
          <w:szCs w:val="24"/>
        </w:rPr>
        <w:t>gospodarczych</w:t>
      </w:r>
      <w:r w:rsidR="00EB0A4E" w:rsidRPr="00FE29B9">
        <w:rPr>
          <w:rFonts w:ascii="Calibri" w:hAnsi="Calibri" w:cs="Calibri"/>
          <w:sz w:val="24"/>
          <w:szCs w:val="24"/>
        </w:rPr>
        <w:t xml:space="preserve"> w zakresie identyfikacji problemów </w:t>
      </w:r>
      <w:r w:rsidR="005056DF">
        <w:rPr>
          <w:rFonts w:ascii="Calibri" w:hAnsi="Calibri" w:cs="Calibri"/>
          <w:sz w:val="24"/>
          <w:szCs w:val="24"/>
        </w:rPr>
        <w:br/>
      </w:r>
      <w:r w:rsidR="00EB0A4E" w:rsidRPr="00FE29B9">
        <w:rPr>
          <w:rFonts w:ascii="Calibri" w:hAnsi="Calibri" w:cs="Calibri"/>
          <w:sz w:val="24"/>
          <w:szCs w:val="24"/>
        </w:rPr>
        <w:t xml:space="preserve">i ich lokalizacji w </w:t>
      </w:r>
      <w:r w:rsidR="003F6FA7" w:rsidRPr="00FE29B9">
        <w:rPr>
          <w:rFonts w:ascii="Calibri" w:hAnsi="Calibri" w:cs="Calibri"/>
          <w:sz w:val="24"/>
          <w:szCs w:val="24"/>
        </w:rPr>
        <w:t xml:space="preserve">przestrzenie miasta. </w:t>
      </w:r>
    </w:p>
    <w:p w14:paraId="4F2CF31E" w14:textId="468AB2CC" w:rsidR="00581D63" w:rsidRPr="00FE29B9" w:rsidRDefault="00581D63" w:rsidP="00581D63">
      <w:pPr>
        <w:pStyle w:val="Tekstpodstawowy"/>
        <w:spacing w:line="360" w:lineRule="auto"/>
        <w:ind w:left="136" w:right="130"/>
        <w:jc w:val="both"/>
        <w:rPr>
          <w:rFonts w:ascii="Calibri" w:hAnsi="Calibri" w:cs="Calibri"/>
          <w:sz w:val="24"/>
          <w:szCs w:val="24"/>
        </w:rPr>
      </w:pPr>
      <w:r w:rsidRPr="00FE29B9">
        <w:rPr>
          <w:rFonts w:ascii="Calibri" w:hAnsi="Calibri" w:cs="Calibri"/>
          <w:sz w:val="24"/>
          <w:szCs w:val="24"/>
        </w:rPr>
        <w:t xml:space="preserve">Konsultacje społeczne związane z </w:t>
      </w:r>
      <w:r w:rsidR="002E04EB">
        <w:rPr>
          <w:rFonts w:ascii="Calibri" w:hAnsi="Calibri" w:cs="Calibri"/>
          <w:sz w:val="24"/>
          <w:szCs w:val="24"/>
        </w:rPr>
        <w:t>przeprowadz</w:t>
      </w:r>
      <w:r w:rsidR="002E04EB" w:rsidRPr="00FE29B9">
        <w:rPr>
          <w:rFonts w:ascii="Calibri" w:hAnsi="Calibri" w:cs="Calibri"/>
          <w:sz w:val="24"/>
          <w:szCs w:val="24"/>
        </w:rPr>
        <w:t>eniem</w:t>
      </w:r>
      <w:r w:rsidR="001F44BE" w:rsidRPr="00FE29B9">
        <w:rPr>
          <w:rFonts w:ascii="Calibri" w:hAnsi="Calibri" w:cs="Calibri"/>
          <w:sz w:val="24"/>
          <w:szCs w:val="24"/>
        </w:rPr>
        <w:t xml:space="preserve"> </w:t>
      </w:r>
      <w:r w:rsidRPr="00FE29B9">
        <w:rPr>
          <w:rFonts w:ascii="Calibri" w:hAnsi="Calibri" w:cs="Calibri"/>
          <w:sz w:val="24"/>
          <w:szCs w:val="24"/>
        </w:rPr>
        <w:t xml:space="preserve">delimitacji obszaru zdegradowanego oraz rewitalizacji miasta Gliwice były </w:t>
      </w:r>
      <w:r w:rsidR="007A4C30" w:rsidRPr="00FE29B9">
        <w:rPr>
          <w:rFonts w:ascii="Calibri" w:hAnsi="Calibri" w:cs="Calibri"/>
          <w:sz w:val="24"/>
          <w:szCs w:val="24"/>
        </w:rPr>
        <w:t>podzielone na etapy</w:t>
      </w:r>
      <w:r w:rsidRPr="00FE29B9">
        <w:rPr>
          <w:rFonts w:ascii="Calibri" w:hAnsi="Calibri" w:cs="Calibri"/>
          <w:sz w:val="24"/>
          <w:szCs w:val="24"/>
        </w:rPr>
        <w:t>.</w:t>
      </w:r>
    </w:p>
    <w:p w14:paraId="0A77A942" w14:textId="77777777" w:rsidR="00581D63" w:rsidRPr="00FE29B9" w:rsidRDefault="00581D63" w:rsidP="005056DF">
      <w:pPr>
        <w:pStyle w:val="Tekstpodstawowy"/>
        <w:spacing w:line="360" w:lineRule="auto"/>
        <w:ind w:left="136" w:right="130"/>
        <w:jc w:val="both"/>
        <w:rPr>
          <w:rFonts w:ascii="Calibri" w:hAnsi="Calibri" w:cs="Calibri"/>
          <w:sz w:val="24"/>
          <w:szCs w:val="24"/>
        </w:rPr>
      </w:pPr>
      <w:r w:rsidRPr="00FE29B9">
        <w:rPr>
          <w:rFonts w:ascii="Calibri" w:hAnsi="Calibri" w:cs="Calibri"/>
          <w:sz w:val="24"/>
          <w:szCs w:val="24"/>
        </w:rPr>
        <w:t>Pierwszy etap, tak zwanych wstępnych konsultacji obejmował:</w:t>
      </w:r>
    </w:p>
    <w:p w14:paraId="26F1CC0B" w14:textId="2E3B869E" w:rsidR="00581D63" w:rsidRPr="001B7CC6" w:rsidRDefault="00581D63" w:rsidP="00272BE5">
      <w:pPr>
        <w:pStyle w:val="Akapitzlist"/>
        <w:widowControl w:val="0"/>
        <w:numPr>
          <w:ilvl w:val="1"/>
          <w:numId w:val="103"/>
        </w:numPr>
        <w:tabs>
          <w:tab w:val="left" w:pos="1269"/>
        </w:tabs>
        <w:autoSpaceDE w:val="0"/>
        <w:autoSpaceDN w:val="0"/>
        <w:spacing w:before="36" w:after="0" w:line="360" w:lineRule="auto"/>
        <w:ind w:right="10"/>
        <w:contextualSpacing w:val="0"/>
        <w:jc w:val="both"/>
        <w:rPr>
          <w:sz w:val="24"/>
          <w:szCs w:val="24"/>
        </w:rPr>
      </w:pPr>
      <w:r w:rsidRPr="001B7CC6">
        <w:rPr>
          <w:sz w:val="24"/>
          <w:szCs w:val="24"/>
        </w:rPr>
        <w:t>Ankiety,</w:t>
      </w:r>
      <w:r w:rsidRPr="001B7CC6">
        <w:rPr>
          <w:spacing w:val="-1"/>
          <w:sz w:val="24"/>
          <w:szCs w:val="24"/>
        </w:rPr>
        <w:t xml:space="preserve"> </w:t>
      </w:r>
      <w:r w:rsidRPr="001B7CC6">
        <w:rPr>
          <w:sz w:val="24"/>
          <w:szCs w:val="24"/>
        </w:rPr>
        <w:t>do</w:t>
      </w:r>
      <w:r w:rsidRPr="001B7CC6">
        <w:rPr>
          <w:spacing w:val="-5"/>
          <w:sz w:val="24"/>
          <w:szCs w:val="24"/>
        </w:rPr>
        <w:t xml:space="preserve"> </w:t>
      </w:r>
      <w:r w:rsidRPr="001B7CC6">
        <w:rPr>
          <w:sz w:val="24"/>
          <w:szCs w:val="24"/>
        </w:rPr>
        <w:t>wypełnienia w</w:t>
      </w:r>
      <w:r w:rsidRPr="001B7CC6">
        <w:rPr>
          <w:spacing w:val="-6"/>
          <w:sz w:val="24"/>
          <w:szCs w:val="24"/>
        </w:rPr>
        <w:t xml:space="preserve"> </w:t>
      </w:r>
      <w:r w:rsidRPr="001B7CC6">
        <w:rPr>
          <w:sz w:val="24"/>
          <w:szCs w:val="24"/>
        </w:rPr>
        <w:t>terminie</w:t>
      </w:r>
      <w:r w:rsidRPr="001B7CC6">
        <w:rPr>
          <w:spacing w:val="-3"/>
          <w:sz w:val="24"/>
          <w:szCs w:val="24"/>
        </w:rPr>
        <w:t xml:space="preserve"> </w:t>
      </w:r>
      <w:r w:rsidRPr="001B7CC6">
        <w:rPr>
          <w:sz w:val="24"/>
          <w:szCs w:val="24"/>
        </w:rPr>
        <w:t>od</w:t>
      </w:r>
      <w:r w:rsidRPr="001B7CC6">
        <w:rPr>
          <w:spacing w:val="-3"/>
          <w:sz w:val="24"/>
          <w:szCs w:val="24"/>
        </w:rPr>
        <w:t xml:space="preserve"> </w:t>
      </w:r>
      <w:r w:rsidRPr="001B7CC6">
        <w:rPr>
          <w:sz w:val="24"/>
          <w:szCs w:val="24"/>
        </w:rPr>
        <w:t>20</w:t>
      </w:r>
      <w:r w:rsidRPr="001B7CC6">
        <w:rPr>
          <w:spacing w:val="-5"/>
          <w:sz w:val="24"/>
          <w:szCs w:val="24"/>
        </w:rPr>
        <w:t xml:space="preserve"> </w:t>
      </w:r>
      <w:r w:rsidRPr="001B7CC6">
        <w:rPr>
          <w:sz w:val="24"/>
          <w:szCs w:val="24"/>
        </w:rPr>
        <w:t>czerwca</w:t>
      </w:r>
      <w:r w:rsidRPr="001B7CC6">
        <w:rPr>
          <w:spacing w:val="-3"/>
          <w:sz w:val="24"/>
          <w:szCs w:val="24"/>
        </w:rPr>
        <w:t xml:space="preserve"> </w:t>
      </w:r>
      <w:r w:rsidRPr="001B7CC6">
        <w:rPr>
          <w:sz w:val="24"/>
          <w:szCs w:val="24"/>
        </w:rPr>
        <w:t>do</w:t>
      </w:r>
      <w:r w:rsidRPr="001B7CC6">
        <w:rPr>
          <w:spacing w:val="-3"/>
          <w:sz w:val="24"/>
          <w:szCs w:val="24"/>
        </w:rPr>
        <w:t xml:space="preserve"> </w:t>
      </w:r>
      <w:r w:rsidRPr="001B7CC6">
        <w:rPr>
          <w:sz w:val="24"/>
          <w:szCs w:val="24"/>
        </w:rPr>
        <w:t>31</w:t>
      </w:r>
      <w:r w:rsidRPr="001B7CC6">
        <w:rPr>
          <w:spacing w:val="-5"/>
          <w:sz w:val="24"/>
          <w:szCs w:val="24"/>
        </w:rPr>
        <w:t xml:space="preserve"> </w:t>
      </w:r>
      <w:r w:rsidRPr="001B7CC6">
        <w:rPr>
          <w:sz w:val="24"/>
          <w:szCs w:val="24"/>
        </w:rPr>
        <w:t>lipca</w:t>
      </w:r>
      <w:r w:rsidRPr="001B7CC6">
        <w:rPr>
          <w:spacing w:val="-3"/>
          <w:sz w:val="24"/>
          <w:szCs w:val="24"/>
        </w:rPr>
        <w:t xml:space="preserve"> </w:t>
      </w:r>
      <w:r w:rsidRPr="001B7CC6">
        <w:rPr>
          <w:sz w:val="24"/>
          <w:szCs w:val="24"/>
        </w:rPr>
        <w:t>br., przygotowane w podziale dla mieszkańców, przedsiębiorców oraz dla przedstawicieli NGO.</w:t>
      </w:r>
      <w:r w:rsidR="001B7CC6" w:rsidRPr="001B7CC6">
        <w:rPr>
          <w:sz w:val="24"/>
          <w:szCs w:val="24"/>
        </w:rPr>
        <w:t xml:space="preserve"> </w:t>
      </w:r>
      <w:r w:rsidR="00EE26BC">
        <w:rPr>
          <w:sz w:val="24"/>
          <w:szCs w:val="24"/>
        </w:rPr>
        <w:br/>
      </w:r>
      <w:r w:rsidRPr="001B7CC6">
        <w:rPr>
          <w:sz w:val="24"/>
          <w:szCs w:val="24"/>
        </w:rPr>
        <w:t>W</w:t>
      </w:r>
      <w:r w:rsidRPr="001B7CC6">
        <w:rPr>
          <w:spacing w:val="-5"/>
          <w:sz w:val="24"/>
          <w:szCs w:val="24"/>
        </w:rPr>
        <w:t xml:space="preserve"> </w:t>
      </w:r>
      <w:r w:rsidRPr="001B7CC6">
        <w:rPr>
          <w:sz w:val="24"/>
          <w:szCs w:val="24"/>
        </w:rPr>
        <w:t>formie</w:t>
      </w:r>
      <w:r w:rsidRPr="001B7CC6">
        <w:rPr>
          <w:spacing w:val="-6"/>
          <w:sz w:val="24"/>
          <w:szCs w:val="24"/>
        </w:rPr>
        <w:t xml:space="preserve"> </w:t>
      </w:r>
      <w:r w:rsidRPr="001B7CC6">
        <w:rPr>
          <w:sz w:val="24"/>
          <w:szCs w:val="24"/>
        </w:rPr>
        <w:t>elektronicznej</w:t>
      </w:r>
      <w:r w:rsidRPr="001B7CC6">
        <w:rPr>
          <w:spacing w:val="-5"/>
          <w:sz w:val="24"/>
          <w:szCs w:val="24"/>
        </w:rPr>
        <w:t xml:space="preserve"> </w:t>
      </w:r>
      <w:r w:rsidRPr="001B7CC6">
        <w:rPr>
          <w:sz w:val="24"/>
          <w:szCs w:val="24"/>
        </w:rPr>
        <w:t>do</w:t>
      </w:r>
      <w:r w:rsidRPr="001B7CC6">
        <w:rPr>
          <w:spacing w:val="-6"/>
          <w:sz w:val="24"/>
          <w:szCs w:val="24"/>
        </w:rPr>
        <w:t xml:space="preserve"> </w:t>
      </w:r>
      <w:r w:rsidRPr="001B7CC6">
        <w:rPr>
          <w:sz w:val="24"/>
          <w:szCs w:val="24"/>
        </w:rPr>
        <w:t>wypełnienia</w:t>
      </w:r>
      <w:r w:rsidRPr="001B7CC6">
        <w:rPr>
          <w:spacing w:val="-6"/>
          <w:sz w:val="24"/>
          <w:szCs w:val="24"/>
        </w:rPr>
        <w:t xml:space="preserve"> </w:t>
      </w:r>
      <w:r w:rsidRPr="001B7CC6">
        <w:rPr>
          <w:sz w:val="24"/>
          <w:szCs w:val="24"/>
        </w:rPr>
        <w:t>na</w:t>
      </w:r>
      <w:r w:rsidRPr="001B7CC6">
        <w:rPr>
          <w:spacing w:val="-6"/>
          <w:sz w:val="24"/>
          <w:szCs w:val="24"/>
        </w:rPr>
        <w:t xml:space="preserve"> </w:t>
      </w:r>
      <w:r w:rsidRPr="001B7CC6">
        <w:rPr>
          <w:sz w:val="24"/>
          <w:szCs w:val="24"/>
        </w:rPr>
        <w:t>platformie</w:t>
      </w:r>
      <w:r w:rsidRPr="001B7CC6">
        <w:rPr>
          <w:spacing w:val="-6"/>
          <w:sz w:val="24"/>
          <w:szCs w:val="24"/>
        </w:rPr>
        <w:t xml:space="preserve"> </w:t>
      </w:r>
      <w:r w:rsidR="001B7CC6" w:rsidRPr="001B7CC6">
        <w:rPr>
          <w:spacing w:val="-6"/>
          <w:sz w:val="24"/>
          <w:szCs w:val="24"/>
        </w:rPr>
        <w:t xml:space="preserve"> d</w:t>
      </w:r>
      <w:r w:rsidRPr="001B7CC6">
        <w:rPr>
          <w:sz w:val="24"/>
          <w:szCs w:val="24"/>
        </w:rPr>
        <w:t>ecydujmyrazem.gliwice.pl, w wersji papierowej dostępne były w siedzibach Urzędu Miejskiego</w:t>
      </w:r>
      <w:r w:rsidR="00EE26BC">
        <w:rPr>
          <w:sz w:val="24"/>
          <w:szCs w:val="24"/>
        </w:rPr>
        <w:t xml:space="preserve"> </w:t>
      </w:r>
      <w:r w:rsidRPr="001B7CC6">
        <w:rPr>
          <w:sz w:val="24"/>
          <w:szCs w:val="24"/>
        </w:rPr>
        <w:t>(ul.</w:t>
      </w:r>
      <w:r w:rsidRPr="001B7CC6">
        <w:rPr>
          <w:spacing w:val="-1"/>
          <w:sz w:val="24"/>
          <w:szCs w:val="24"/>
        </w:rPr>
        <w:t xml:space="preserve"> </w:t>
      </w:r>
      <w:r w:rsidRPr="001B7CC6">
        <w:rPr>
          <w:sz w:val="24"/>
          <w:szCs w:val="24"/>
        </w:rPr>
        <w:t>Zwycięstwa</w:t>
      </w:r>
      <w:r w:rsidRPr="001B7CC6">
        <w:rPr>
          <w:spacing w:val="-3"/>
          <w:sz w:val="24"/>
          <w:szCs w:val="24"/>
        </w:rPr>
        <w:t xml:space="preserve"> </w:t>
      </w:r>
      <w:r w:rsidRPr="001B7CC6">
        <w:rPr>
          <w:sz w:val="24"/>
          <w:szCs w:val="24"/>
        </w:rPr>
        <w:t>21</w:t>
      </w:r>
      <w:r w:rsidRPr="001B7CC6">
        <w:rPr>
          <w:spacing w:val="-3"/>
          <w:sz w:val="24"/>
          <w:szCs w:val="24"/>
        </w:rPr>
        <w:t xml:space="preserve"> </w:t>
      </w:r>
      <w:r w:rsidRPr="001B7CC6">
        <w:rPr>
          <w:sz w:val="24"/>
          <w:szCs w:val="24"/>
        </w:rPr>
        <w:t>i</w:t>
      </w:r>
      <w:r w:rsidRPr="001B7CC6">
        <w:rPr>
          <w:spacing w:val="-3"/>
          <w:sz w:val="24"/>
          <w:szCs w:val="24"/>
        </w:rPr>
        <w:t xml:space="preserve"> </w:t>
      </w:r>
      <w:r w:rsidRPr="001B7CC6">
        <w:rPr>
          <w:sz w:val="24"/>
          <w:szCs w:val="24"/>
        </w:rPr>
        <w:t>ul.</w:t>
      </w:r>
      <w:r w:rsidRPr="001B7CC6">
        <w:rPr>
          <w:spacing w:val="-4"/>
          <w:sz w:val="24"/>
          <w:szCs w:val="24"/>
        </w:rPr>
        <w:t xml:space="preserve"> </w:t>
      </w:r>
      <w:r w:rsidRPr="001B7CC6">
        <w:rPr>
          <w:sz w:val="24"/>
          <w:szCs w:val="24"/>
        </w:rPr>
        <w:t>Jasna</w:t>
      </w:r>
      <w:r w:rsidRPr="001B7CC6">
        <w:rPr>
          <w:spacing w:val="-3"/>
          <w:sz w:val="24"/>
          <w:szCs w:val="24"/>
        </w:rPr>
        <w:t xml:space="preserve"> </w:t>
      </w:r>
      <w:r w:rsidRPr="001B7CC6">
        <w:rPr>
          <w:sz w:val="24"/>
          <w:szCs w:val="24"/>
        </w:rPr>
        <w:t>31a)</w:t>
      </w:r>
      <w:r w:rsidRPr="001B7CC6">
        <w:rPr>
          <w:spacing w:val="-4"/>
          <w:sz w:val="24"/>
          <w:szCs w:val="24"/>
        </w:rPr>
        <w:t xml:space="preserve"> </w:t>
      </w:r>
      <w:r w:rsidRPr="001B7CC6">
        <w:rPr>
          <w:sz w:val="24"/>
          <w:szCs w:val="24"/>
        </w:rPr>
        <w:t>oraz</w:t>
      </w:r>
      <w:r w:rsidRPr="001B7CC6">
        <w:rPr>
          <w:spacing w:val="-5"/>
          <w:sz w:val="24"/>
          <w:szCs w:val="24"/>
        </w:rPr>
        <w:t xml:space="preserve"> </w:t>
      </w:r>
      <w:r w:rsidRPr="001B7CC6">
        <w:rPr>
          <w:sz w:val="24"/>
          <w:szCs w:val="24"/>
        </w:rPr>
        <w:t>w</w:t>
      </w:r>
      <w:r w:rsidRPr="001B7CC6">
        <w:rPr>
          <w:spacing w:val="-6"/>
          <w:sz w:val="24"/>
          <w:szCs w:val="24"/>
        </w:rPr>
        <w:t xml:space="preserve"> </w:t>
      </w:r>
      <w:r w:rsidRPr="001B7CC6">
        <w:rPr>
          <w:sz w:val="24"/>
          <w:szCs w:val="24"/>
        </w:rPr>
        <w:t>Miejskiej</w:t>
      </w:r>
      <w:r w:rsidRPr="001B7CC6">
        <w:rPr>
          <w:spacing w:val="-2"/>
          <w:sz w:val="24"/>
          <w:szCs w:val="24"/>
        </w:rPr>
        <w:t xml:space="preserve"> </w:t>
      </w:r>
      <w:r w:rsidRPr="001B7CC6">
        <w:rPr>
          <w:sz w:val="24"/>
          <w:szCs w:val="24"/>
        </w:rPr>
        <w:t>Bibliotece</w:t>
      </w:r>
      <w:r w:rsidRPr="001B7CC6">
        <w:rPr>
          <w:spacing w:val="-3"/>
          <w:sz w:val="24"/>
          <w:szCs w:val="24"/>
        </w:rPr>
        <w:t xml:space="preserve"> </w:t>
      </w:r>
      <w:r w:rsidRPr="001B7CC6">
        <w:rPr>
          <w:sz w:val="24"/>
          <w:szCs w:val="24"/>
        </w:rPr>
        <w:t>Publicznej</w:t>
      </w:r>
      <w:r w:rsidRPr="001B7CC6">
        <w:rPr>
          <w:spacing w:val="-1"/>
          <w:sz w:val="24"/>
          <w:szCs w:val="24"/>
        </w:rPr>
        <w:t xml:space="preserve"> </w:t>
      </w:r>
      <w:r w:rsidRPr="001B7CC6">
        <w:rPr>
          <w:sz w:val="24"/>
          <w:szCs w:val="24"/>
        </w:rPr>
        <w:t>przy ul. Kościuszki 17</w:t>
      </w:r>
      <w:r w:rsidR="005056DF">
        <w:rPr>
          <w:sz w:val="24"/>
          <w:szCs w:val="24"/>
        </w:rPr>
        <w:t>.</w:t>
      </w:r>
    </w:p>
    <w:p w14:paraId="252D9AF0" w14:textId="77777777" w:rsidR="00581D63" w:rsidRPr="00FE29B9" w:rsidRDefault="00581D63" w:rsidP="00272BE5">
      <w:pPr>
        <w:pStyle w:val="Akapitzlist"/>
        <w:widowControl w:val="0"/>
        <w:numPr>
          <w:ilvl w:val="1"/>
          <w:numId w:val="103"/>
        </w:numPr>
        <w:tabs>
          <w:tab w:val="left" w:pos="1269"/>
        </w:tabs>
        <w:autoSpaceDE w:val="0"/>
        <w:autoSpaceDN w:val="0"/>
        <w:spacing w:before="36" w:after="0" w:line="360" w:lineRule="auto"/>
        <w:ind w:right="10"/>
        <w:contextualSpacing w:val="0"/>
        <w:jc w:val="both"/>
        <w:rPr>
          <w:sz w:val="24"/>
          <w:szCs w:val="24"/>
        </w:rPr>
      </w:pPr>
      <w:r w:rsidRPr="00FE29B9">
        <w:rPr>
          <w:sz w:val="24"/>
          <w:szCs w:val="24"/>
        </w:rPr>
        <w:t>Spotkania warsztatowe</w:t>
      </w:r>
      <w:r w:rsidRPr="00FE29B9">
        <w:rPr>
          <w:spacing w:val="40"/>
          <w:sz w:val="24"/>
          <w:szCs w:val="24"/>
        </w:rPr>
        <w:t xml:space="preserve"> </w:t>
      </w:r>
      <w:r w:rsidRPr="00FE29B9">
        <w:rPr>
          <w:sz w:val="24"/>
          <w:szCs w:val="24"/>
        </w:rPr>
        <w:t>organizowane w okresie od 20 czerwca do</w:t>
      </w:r>
      <w:r w:rsidRPr="00FE29B9">
        <w:rPr>
          <w:spacing w:val="40"/>
          <w:sz w:val="24"/>
          <w:szCs w:val="24"/>
        </w:rPr>
        <w:t xml:space="preserve"> </w:t>
      </w:r>
      <w:r w:rsidRPr="00FE29B9">
        <w:rPr>
          <w:sz w:val="24"/>
          <w:szCs w:val="24"/>
        </w:rPr>
        <w:t>5 lipca 2023r.</w:t>
      </w:r>
      <w:r w:rsidRPr="00FE29B9">
        <w:rPr>
          <w:spacing w:val="40"/>
          <w:sz w:val="24"/>
          <w:szCs w:val="24"/>
        </w:rPr>
        <w:t xml:space="preserve"> </w:t>
      </w:r>
      <w:r w:rsidRPr="00FE29B9">
        <w:rPr>
          <w:sz w:val="24"/>
          <w:szCs w:val="24"/>
        </w:rPr>
        <w:t>Ich celem było</w:t>
      </w:r>
      <w:r w:rsidRPr="00FE29B9">
        <w:rPr>
          <w:spacing w:val="40"/>
          <w:sz w:val="24"/>
          <w:szCs w:val="24"/>
        </w:rPr>
        <w:t xml:space="preserve"> </w:t>
      </w:r>
      <w:r w:rsidRPr="00FE29B9">
        <w:rPr>
          <w:sz w:val="24"/>
          <w:szCs w:val="24"/>
        </w:rPr>
        <w:t>pozyskanie uwag i opinii od interesariuszy procesu rewitalizacji</w:t>
      </w:r>
      <w:r w:rsidRPr="00FE29B9">
        <w:rPr>
          <w:spacing w:val="-6"/>
          <w:sz w:val="24"/>
          <w:szCs w:val="24"/>
        </w:rPr>
        <w:t xml:space="preserve"> </w:t>
      </w:r>
      <w:r w:rsidRPr="00FE29B9">
        <w:rPr>
          <w:sz w:val="24"/>
          <w:szCs w:val="24"/>
        </w:rPr>
        <w:t>w</w:t>
      </w:r>
      <w:r w:rsidRPr="00FE29B9">
        <w:rPr>
          <w:spacing w:val="-6"/>
          <w:sz w:val="24"/>
          <w:szCs w:val="24"/>
        </w:rPr>
        <w:t xml:space="preserve"> </w:t>
      </w:r>
      <w:r w:rsidRPr="00FE29B9">
        <w:rPr>
          <w:sz w:val="24"/>
          <w:szCs w:val="24"/>
        </w:rPr>
        <w:t>zakresie</w:t>
      </w:r>
      <w:r w:rsidRPr="00FE29B9">
        <w:rPr>
          <w:spacing w:val="-6"/>
          <w:sz w:val="24"/>
          <w:szCs w:val="24"/>
        </w:rPr>
        <w:t xml:space="preserve"> </w:t>
      </w:r>
      <w:r w:rsidRPr="00FE29B9">
        <w:rPr>
          <w:sz w:val="24"/>
          <w:szCs w:val="24"/>
        </w:rPr>
        <w:t>przygotowania</w:t>
      </w:r>
      <w:r w:rsidRPr="00FE29B9">
        <w:rPr>
          <w:spacing w:val="-6"/>
          <w:sz w:val="24"/>
          <w:szCs w:val="24"/>
        </w:rPr>
        <w:t xml:space="preserve"> </w:t>
      </w:r>
      <w:r w:rsidRPr="00FE29B9">
        <w:rPr>
          <w:sz w:val="24"/>
          <w:szCs w:val="24"/>
        </w:rPr>
        <w:t>projektu</w:t>
      </w:r>
      <w:r w:rsidRPr="00FE29B9">
        <w:rPr>
          <w:spacing w:val="-8"/>
          <w:sz w:val="24"/>
          <w:szCs w:val="24"/>
        </w:rPr>
        <w:t xml:space="preserve"> </w:t>
      </w:r>
      <w:r w:rsidRPr="00FE29B9">
        <w:rPr>
          <w:sz w:val="24"/>
          <w:szCs w:val="24"/>
        </w:rPr>
        <w:t>uchwały</w:t>
      </w:r>
      <w:r w:rsidRPr="00FE29B9">
        <w:rPr>
          <w:spacing w:val="-8"/>
          <w:sz w:val="24"/>
          <w:szCs w:val="24"/>
        </w:rPr>
        <w:t xml:space="preserve"> </w:t>
      </w:r>
      <w:r w:rsidRPr="00FE29B9">
        <w:rPr>
          <w:sz w:val="24"/>
          <w:szCs w:val="24"/>
        </w:rPr>
        <w:t>dotyczącej</w:t>
      </w:r>
      <w:r w:rsidRPr="00FE29B9">
        <w:rPr>
          <w:spacing w:val="-4"/>
          <w:sz w:val="24"/>
          <w:szCs w:val="24"/>
        </w:rPr>
        <w:t xml:space="preserve"> </w:t>
      </w:r>
      <w:r w:rsidRPr="00FE29B9">
        <w:rPr>
          <w:sz w:val="24"/>
          <w:szCs w:val="24"/>
        </w:rPr>
        <w:t>wyznaczenia granic obszaru zdegradowanego oraz granic obszaru rewitalizacji w mieście.</w:t>
      </w:r>
    </w:p>
    <w:p w14:paraId="619DB3F7" w14:textId="77777777" w:rsidR="00581D63" w:rsidRPr="00FE29B9" w:rsidRDefault="00581D63" w:rsidP="00581D63">
      <w:pPr>
        <w:pStyle w:val="Tekstpodstawowy"/>
        <w:spacing w:before="170" w:line="360" w:lineRule="auto"/>
        <w:ind w:left="496" w:right="132"/>
        <w:jc w:val="both"/>
        <w:rPr>
          <w:rFonts w:ascii="Calibri" w:hAnsi="Calibri" w:cs="Calibri"/>
          <w:sz w:val="24"/>
          <w:szCs w:val="24"/>
        </w:rPr>
      </w:pPr>
      <w:r w:rsidRPr="00FE29B9">
        <w:rPr>
          <w:rFonts w:ascii="Calibri" w:hAnsi="Calibri" w:cs="Calibri"/>
          <w:sz w:val="24"/>
          <w:szCs w:val="24"/>
        </w:rPr>
        <w:t>Informacja</w:t>
      </w:r>
      <w:r w:rsidRPr="00FE29B9">
        <w:rPr>
          <w:rFonts w:ascii="Calibri" w:hAnsi="Calibri" w:cs="Calibri"/>
          <w:spacing w:val="40"/>
          <w:sz w:val="24"/>
          <w:szCs w:val="24"/>
        </w:rPr>
        <w:t xml:space="preserve"> </w:t>
      </w:r>
      <w:r w:rsidRPr="00FE29B9">
        <w:rPr>
          <w:rFonts w:ascii="Calibri" w:hAnsi="Calibri" w:cs="Calibri"/>
          <w:sz w:val="24"/>
          <w:szCs w:val="24"/>
        </w:rPr>
        <w:t>o</w:t>
      </w:r>
      <w:r w:rsidRPr="00FE29B9">
        <w:rPr>
          <w:rFonts w:ascii="Calibri" w:hAnsi="Calibri" w:cs="Calibri"/>
          <w:spacing w:val="-5"/>
          <w:sz w:val="24"/>
          <w:szCs w:val="24"/>
        </w:rPr>
        <w:t xml:space="preserve"> </w:t>
      </w:r>
      <w:r w:rsidRPr="00FE29B9">
        <w:rPr>
          <w:rFonts w:ascii="Calibri" w:hAnsi="Calibri" w:cs="Calibri"/>
          <w:sz w:val="24"/>
          <w:szCs w:val="24"/>
        </w:rPr>
        <w:t>partycypacji</w:t>
      </w:r>
      <w:r w:rsidRPr="00FE29B9">
        <w:rPr>
          <w:rFonts w:ascii="Calibri" w:hAnsi="Calibri" w:cs="Calibri"/>
          <w:spacing w:val="-3"/>
          <w:sz w:val="24"/>
          <w:szCs w:val="24"/>
        </w:rPr>
        <w:t xml:space="preserve"> </w:t>
      </w:r>
      <w:r w:rsidRPr="00FE29B9">
        <w:rPr>
          <w:rFonts w:ascii="Calibri" w:hAnsi="Calibri" w:cs="Calibri"/>
          <w:sz w:val="24"/>
          <w:szCs w:val="24"/>
        </w:rPr>
        <w:t>społecznej</w:t>
      </w:r>
      <w:r w:rsidRPr="00FE29B9">
        <w:rPr>
          <w:rFonts w:ascii="Calibri" w:hAnsi="Calibri" w:cs="Calibri"/>
          <w:spacing w:val="40"/>
          <w:sz w:val="24"/>
          <w:szCs w:val="24"/>
        </w:rPr>
        <w:t xml:space="preserve"> </w:t>
      </w:r>
      <w:r w:rsidRPr="00FE29B9">
        <w:rPr>
          <w:rFonts w:ascii="Calibri" w:hAnsi="Calibri" w:cs="Calibri"/>
          <w:sz w:val="24"/>
          <w:szCs w:val="24"/>
        </w:rPr>
        <w:t>została</w:t>
      </w:r>
      <w:r w:rsidRPr="00FE29B9">
        <w:rPr>
          <w:rFonts w:ascii="Calibri" w:hAnsi="Calibri" w:cs="Calibri"/>
          <w:spacing w:val="40"/>
          <w:sz w:val="24"/>
          <w:szCs w:val="24"/>
        </w:rPr>
        <w:t xml:space="preserve"> </w:t>
      </w:r>
      <w:r w:rsidRPr="00FE29B9">
        <w:rPr>
          <w:rFonts w:ascii="Calibri" w:hAnsi="Calibri" w:cs="Calibri"/>
          <w:sz w:val="24"/>
          <w:szCs w:val="24"/>
        </w:rPr>
        <w:t>udostępniona</w:t>
      </w:r>
      <w:r w:rsidRPr="00FE29B9">
        <w:rPr>
          <w:rFonts w:ascii="Calibri" w:hAnsi="Calibri" w:cs="Calibri"/>
          <w:spacing w:val="40"/>
          <w:sz w:val="24"/>
          <w:szCs w:val="24"/>
        </w:rPr>
        <w:t xml:space="preserve"> </w:t>
      </w:r>
      <w:r w:rsidRPr="00FE29B9">
        <w:rPr>
          <w:rFonts w:ascii="Calibri" w:hAnsi="Calibri" w:cs="Calibri"/>
          <w:sz w:val="24"/>
          <w:szCs w:val="24"/>
        </w:rPr>
        <w:t>w</w:t>
      </w:r>
      <w:r w:rsidRPr="00FE29B9">
        <w:rPr>
          <w:rFonts w:ascii="Calibri" w:hAnsi="Calibri" w:cs="Calibri"/>
          <w:spacing w:val="-6"/>
          <w:sz w:val="24"/>
          <w:szCs w:val="24"/>
        </w:rPr>
        <w:t xml:space="preserve"> </w:t>
      </w:r>
      <w:r w:rsidRPr="00FE29B9">
        <w:rPr>
          <w:rFonts w:ascii="Calibri" w:hAnsi="Calibri" w:cs="Calibri"/>
          <w:sz w:val="24"/>
          <w:szCs w:val="24"/>
        </w:rPr>
        <w:t>gablotach</w:t>
      </w:r>
      <w:r w:rsidRPr="00FE29B9">
        <w:rPr>
          <w:rFonts w:ascii="Calibri" w:hAnsi="Calibri" w:cs="Calibri"/>
          <w:spacing w:val="-5"/>
          <w:sz w:val="24"/>
          <w:szCs w:val="24"/>
        </w:rPr>
        <w:t xml:space="preserve"> </w:t>
      </w:r>
      <w:r w:rsidRPr="00FE29B9">
        <w:rPr>
          <w:rFonts w:ascii="Calibri" w:hAnsi="Calibri" w:cs="Calibri"/>
          <w:sz w:val="24"/>
          <w:szCs w:val="24"/>
        </w:rPr>
        <w:t>przed</w:t>
      </w:r>
      <w:r w:rsidRPr="00FE29B9">
        <w:rPr>
          <w:rFonts w:ascii="Calibri" w:hAnsi="Calibri" w:cs="Calibri"/>
          <w:spacing w:val="-3"/>
          <w:sz w:val="24"/>
          <w:szCs w:val="24"/>
        </w:rPr>
        <w:t xml:space="preserve"> </w:t>
      </w:r>
      <w:r w:rsidRPr="00FE29B9">
        <w:rPr>
          <w:rFonts w:ascii="Calibri" w:hAnsi="Calibri" w:cs="Calibri"/>
          <w:sz w:val="24"/>
          <w:szCs w:val="24"/>
        </w:rPr>
        <w:t>Urzędem Miejskim,</w:t>
      </w:r>
      <w:r w:rsidRPr="00FE29B9">
        <w:rPr>
          <w:rFonts w:ascii="Calibri" w:hAnsi="Calibri" w:cs="Calibri"/>
          <w:spacing w:val="80"/>
          <w:sz w:val="24"/>
          <w:szCs w:val="24"/>
        </w:rPr>
        <w:t xml:space="preserve"> </w:t>
      </w:r>
      <w:r w:rsidRPr="00FE29B9">
        <w:rPr>
          <w:rFonts w:ascii="Calibri" w:hAnsi="Calibri" w:cs="Calibri"/>
          <w:sz w:val="24"/>
          <w:szCs w:val="24"/>
        </w:rPr>
        <w:t>w</w:t>
      </w:r>
      <w:r w:rsidRPr="00FE29B9">
        <w:rPr>
          <w:rFonts w:ascii="Calibri" w:hAnsi="Calibri" w:cs="Calibri"/>
          <w:spacing w:val="80"/>
          <w:sz w:val="24"/>
          <w:szCs w:val="24"/>
        </w:rPr>
        <w:t xml:space="preserve"> </w:t>
      </w:r>
      <w:r w:rsidRPr="00FE29B9">
        <w:rPr>
          <w:rFonts w:ascii="Calibri" w:hAnsi="Calibri" w:cs="Calibri"/>
          <w:sz w:val="24"/>
          <w:szCs w:val="24"/>
        </w:rPr>
        <w:t>BIP,</w:t>
      </w:r>
      <w:r w:rsidRPr="00FE29B9">
        <w:rPr>
          <w:rFonts w:ascii="Calibri" w:hAnsi="Calibri" w:cs="Calibri"/>
          <w:spacing w:val="80"/>
          <w:sz w:val="24"/>
          <w:szCs w:val="24"/>
        </w:rPr>
        <w:t xml:space="preserve"> </w:t>
      </w:r>
      <w:r w:rsidRPr="00FE29B9">
        <w:rPr>
          <w:rFonts w:ascii="Calibri" w:hAnsi="Calibri" w:cs="Calibri"/>
          <w:sz w:val="24"/>
          <w:szCs w:val="24"/>
        </w:rPr>
        <w:t>w</w:t>
      </w:r>
      <w:r w:rsidRPr="00FE29B9">
        <w:rPr>
          <w:rFonts w:ascii="Calibri" w:hAnsi="Calibri" w:cs="Calibri"/>
          <w:spacing w:val="80"/>
          <w:sz w:val="24"/>
          <w:szCs w:val="24"/>
        </w:rPr>
        <w:t xml:space="preserve"> </w:t>
      </w:r>
      <w:r w:rsidRPr="00FE29B9">
        <w:rPr>
          <w:rFonts w:ascii="Calibri" w:hAnsi="Calibri" w:cs="Calibri"/>
          <w:sz w:val="24"/>
          <w:szCs w:val="24"/>
        </w:rPr>
        <w:t>mediach</w:t>
      </w:r>
      <w:r w:rsidRPr="00FE29B9">
        <w:rPr>
          <w:rFonts w:ascii="Calibri" w:hAnsi="Calibri" w:cs="Calibri"/>
          <w:spacing w:val="80"/>
          <w:sz w:val="24"/>
          <w:szCs w:val="24"/>
        </w:rPr>
        <w:t xml:space="preserve"> </w:t>
      </w:r>
      <w:r w:rsidRPr="00FE29B9">
        <w:rPr>
          <w:rFonts w:ascii="Calibri" w:hAnsi="Calibri" w:cs="Calibri"/>
          <w:sz w:val="24"/>
          <w:szCs w:val="24"/>
        </w:rPr>
        <w:t>społecznościowych</w:t>
      </w:r>
      <w:r w:rsidRPr="00FE29B9">
        <w:rPr>
          <w:rFonts w:ascii="Calibri" w:hAnsi="Calibri" w:cs="Calibri"/>
          <w:spacing w:val="80"/>
          <w:sz w:val="24"/>
          <w:szCs w:val="24"/>
        </w:rPr>
        <w:t xml:space="preserve"> </w:t>
      </w:r>
      <w:r w:rsidRPr="00FE29B9">
        <w:rPr>
          <w:rFonts w:ascii="Calibri" w:hAnsi="Calibri" w:cs="Calibri"/>
          <w:sz w:val="24"/>
          <w:szCs w:val="24"/>
        </w:rPr>
        <w:t>Facebook</w:t>
      </w:r>
      <w:r w:rsidRPr="00FE29B9">
        <w:rPr>
          <w:rFonts w:ascii="Calibri" w:hAnsi="Calibri" w:cs="Calibri"/>
          <w:spacing w:val="80"/>
          <w:sz w:val="24"/>
          <w:szCs w:val="24"/>
        </w:rPr>
        <w:t xml:space="preserve"> </w:t>
      </w:r>
      <w:r w:rsidRPr="00FE29B9">
        <w:rPr>
          <w:rFonts w:ascii="Calibri" w:hAnsi="Calibri" w:cs="Calibri"/>
          <w:sz w:val="24"/>
          <w:szCs w:val="24"/>
        </w:rPr>
        <w:t>oraz</w:t>
      </w:r>
      <w:r w:rsidRPr="00FE29B9">
        <w:rPr>
          <w:rFonts w:ascii="Calibri" w:hAnsi="Calibri" w:cs="Calibri"/>
          <w:spacing w:val="80"/>
          <w:sz w:val="24"/>
          <w:szCs w:val="24"/>
        </w:rPr>
        <w:t xml:space="preserve"> </w:t>
      </w:r>
      <w:r w:rsidRPr="00FE29B9">
        <w:rPr>
          <w:rFonts w:ascii="Calibri" w:hAnsi="Calibri" w:cs="Calibri"/>
          <w:sz w:val="24"/>
          <w:szCs w:val="24"/>
        </w:rPr>
        <w:t>w</w:t>
      </w:r>
      <w:r w:rsidRPr="00FE29B9">
        <w:rPr>
          <w:rFonts w:ascii="Calibri" w:hAnsi="Calibri" w:cs="Calibri"/>
          <w:spacing w:val="80"/>
          <w:sz w:val="24"/>
          <w:szCs w:val="24"/>
        </w:rPr>
        <w:t xml:space="preserve"> </w:t>
      </w:r>
      <w:r w:rsidRPr="00FE29B9">
        <w:rPr>
          <w:rFonts w:ascii="Calibri" w:hAnsi="Calibri" w:cs="Calibri"/>
          <w:sz w:val="24"/>
          <w:szCs w:val="24"/>
        </w:rPr>
        <w:t>aktualnościach na stronie urzędu gliwice.eu i na decydujmyrazem.gliwice.pl.</w:t>
      </w:r>
    </w:p>
    <w:p w14:paraId="7A0DEF35" w14:textId="77777777" w:rsidR="00581D63" w:rsidRPr="00FE29B9" w:rsidRDefault="00581D63" w:rsidP="00581D63">
      <w:pPr>
        <w:pStyle w:val="Tekstpodstawowy"/>
        <w:spacing w:before="160" w:line="362" w:lineRule="auto"/>
        <w:ind w:left="496" w:right="135"/>
        <w:jc w:val="both"/>
        <w:rPr>
          <w:rFonts w:ascii="Calibri" w:hAnsi="Calibri" w:cs="Calibri"/>
          <w:sz w:val="24"/>
          <w:szCs w:val="24"/>
        </w:rPr>
      </w:pPr>
      <w:r w:rsidRPr="00FE29B9">
        <w:rPr>
          <w:rFonts w:ascii="Calibri" w:hAnsi="Calibri" w:cs="Calibri"/>
          <w:sz w:val="24"/>
          <w:szCs w:val="24"/>
        </w:rPr>
        <w:t>W badaniu ankietowym wzięło udział łącznie 94 os. – mieszkańcy, przedsiębiorcy, przedstawiciele NGO.</w:t>
      </w:r>
    </w:p>
    <w:p w14:paraId="4591CA53" w14:textId="77777777" w:rsidR="00581D63" w:rsidRPr="00FE29B9" w:rsidRDefault="00581D63" w:rsidP="00581D63">
      <w:pPr>
        <w:pStyle w:val="Tekstpodstawowy"/>
        <w:rPr>
          <w:rFonts w:ascii="Calibri" w:hAnsi="Calibri" w:cs="Calibri"/>
          <w:sz w:val="24"/>
          <w:szCs w:val="24"/>
        </w:rPr>
      </w:pPr>
    </w:p>
    <w:p w14:paraId="02E64FF2" w14:textId="77777777" w:rsidR="005056DF" w:rsidRDefault="005056DF">
      <w:pPr>
        <w:rPr>
          <w:rFonts w:eastAsia="Arial"/>
          <w:sz w:val="24"/>
          <w:szCs w:val="24"/>
          <w:lang w:eastAsia="en-US"/>
        </w:rPr>
      </w:pPr>
      <w:r>
        <w:rPr>
          <w:sz w:val="24"/>
          <w:szCs w:val="24"/>
        </w:rPr>
        <w:br w:type="page"/>
      </w:r>
    </w:p>
    <w:p w14:paraId="5F6BFBDC" w14:textId="05E7D29E" w:rsidR="00581D63" w:rsidRDefault="00581D63" w:rsidP="00EE26BC">
      <w:pPr>
        <w:pStyle w:val="Tekstpodstawowy"/>
        <w:spacing w:line="360" w:lineRule="auto"/>
        <w:ind w:left="136" w:right="10"/>
        <w:jc w:val="both"/>
        <w:rPr>
          <w:rFonts w:ascii="Calibri" w:hAnsi="Calibri" w:cs="Calibri"/>
          <w:sz w:val="24"/>
          <w:szCs w:val="24"/>
        </w:rPr>
      </w:pPr>
      <w:r w:rsidRPr="00FE29B9">
        <w:rPr>
          <w:rFonts w:ascii="Calibri" w:hAnsi="Calibri" w:cs="Calibri"/>
          <w:sz w:val="24"/>
          <w:szCs w:val="24"/>
        </w:rPr>
        <w:lastRenderedPageBreak/>
        <w:t>Drugi</w:t>
      </w:r>
      <w:r w:rsidRPr="00FE29B9">
        <w:rPr>
          <w:rFonts w:ascii="Calibri" w:hAnsi="Calibri" w:cs="Calibri"/>
          <w:sz w:val="24"/>
          <w:szCs w:val="24"/>
        </w:rPr>
        <w:tab/>
        <w:t>etap,</w:t>
      </w:r>
      <w:r w:rsidR="005056DF">
        <w:rPr>
          <w:rFonts w:ascii="Calibri" w:hAnsi="Calibri" w:cs="Calibri"/>
          <w:sz w:val="24"/>
          <w:szCs w:val="24"/>
        </w:rPr>
        <w:t xml:space="preserve"> </w:t>
      </w:r>
      <w:r w:rsidRPr="00FE29B9">
        <w:rPr>
          <w:rFonts w:ascii="Calibri" w:hAnsi="Calibri" w:cs="Calibri"/>
          <w:sz w:val="24"/>
          <w:szCs w:val="24"/>
        </w:rPr>
        <w:t>konsultacje</w:t>
      </w:r>
      <w:r w:rsidR="005056DF">
        <w:rPr>
          <w:rFonts w:ascii="Calibri" w:hAnsi="Calibri" w:cs="Calibri"/>
          <w:sz w:val="24"/>
          <w:szCs w:val="24"/>
        </w:rPr>
        <w:t xml:space="preserve"> </w:t>
      </w:r>
      <w:r w:rsidRPr="00FE29B9">
        <w:rPr>
          <w:rFonts w:ascii="Calibri" w:hAnsi="Calibri" w:cs="Calibri"/>
          <w:sz w:val="24"/>
          <w:szCs w:val="24"/>
        </w:rPr>
        <w:t>projektu</w:t>
      </w:r>
      <w:r w:rsidR="005056DF">
        <w:rPr>
          <w:rFonts w:ascii="Calibri" w:hAnsi="Calibri" w:cs="Calibri"/>
          <w:sz w:val="24"/>
          <w:szCs w:val="24"/>
        </w:rPr>
        <w:t xml:space="preserve"> </w:t>
      </w:r>
      <w:r w:rsidRPr="00FE29B9">
        <w:rPr>
          <w:rFonts w:ascii="Calibri" w:hAnsi="Calibri" w:cs="Calibri"/>
          <w:sz w:val="24"/>
          <w:szCs w:val="24"/>
        </w:rPr>
        <w:t>uchwały</w:t>
      </w:r>
      <w:r w:rsidR="005056DF">
        <w:rPr>
          <w:rFonts w:ascii="Calibri" w:hAnsi="Calibri" w:cs="Calibri"/>
          <w:sz w:val="24"/>
          <w:szCs w:val="24"/>
        </w:rPr>
        <w:t xml:space="preserve"> </w:t>
      </w:r>
      <w:r w:rsidRPr="00FE29B9">
        <w:rPr>
          <w:rFonts w:ascii="Calibri" w:hAnsi="Calibri" w:cs="Calibri"/>
          <w:sz w:val="24"/>
          <w:szCs w:val="24"/>
        </w:rPr>
        <w:t>dot.</w:t>
      </w:r>
      <w:r w:rsidR="005056DF">
        <w:rPr>
          <w:rFonts w:ascii="Calibri" w:hAnsi="Calibri" w:cs="Calibri"/>
          <w:sz w:val="24"/>
          <w:szCs w:val="24"/>
        </w:rPr>
        <w:t xml:space="preserve"> w</w:t>
      </w:r>
      <w:r w:rsidRPr="00FE29B9">
        <w:rPr>
          <w:rFonts w:ascii="Calibri" w:hAnsi="Calibri" w:cs="Calibri"/>
          <w:sz w:val="24"/>
          <w:szCs w:val="24"/>
        </w:rPr>
        <w:t>yznaczenia</w:t>
      </w:r>
      <w:r w:rsidR="005056DF">
        <w:rPr>
          <w:rFonts w:ascii="Calibri" w:hAnsi="Calibri" w:cs="Calibri"/>
          <w:sz w:val="24"/>
          <w:szCs w:val="24"/>
        </w:rPr>
        <w:t xml:space="preserve"> </w:t>
      </w:r>
      <w:r w:rsidRPr="00FE29B9">
        <w:rPr>
          <w:rFonts w:ascii="Calibri" w:hAnsi="Calibri" w:cs="Calibri"/>
          <w:sz w:val="24"/>
          <w:szCs w:val="24"/>
        </w:rPr>
        <w:t>obszaru</w:t>
      </w:r>
      <w:r w:rsidR="007E708B" w:rsidRPr="00FE29B9">
        <w:rPr>
          <w:rFonts w:ascii="Calibri" w:hAnsi="Calibri" w:cs="Calibri"/>
          <w:sz w:val="24"/>
          <w:szCs w:val="24"/>
        </w:rPr>
        <w:t xml:space="preserve"> z</w:t>
      </w:r>
      <w:r w:rsidRPr="00FE29B9">
        <w:rPr>
          <w:rFonts w:ascii="Calibri" w:hAnsi="Calibri" w:cs="Calibri"/>
          <w:sz w:val="24"/>
          <w:szCs w:val="24"/>
        </w:rPr>
        <w:t xml:space="preserve">degradowanego </w:t>
      </w:r>
      <w:r w:rsidR="005056DF">
        <w:rPr>
          <w:rFonts w:ascii="Calibri" w:hAnsi="Calibri" w:cs="Calibri"/>
          <w:sz w:val="24"/>
          <w:szCs w:val="24"/>
        </w:rPr>
        <w:br/>
      </w:r>
      <w:r w:rsidRPr="00FE29B9">
        <w:rPr>
          <w:rFonts w:ascii="Calibri" w:hAnsi="Calibri" w:cs="Calibri"/>
          <w:sz w:val="24"/>
          <w:szCs w:val="24"/>
        </w:rPr>
        <w:t>oraz obszaru rewitalizacji w oparciu o ustawę.</w:t>
      </w:r>
      <w:r w:rsidR="005056DF">
        <w:rPr>
          <w:rFonts w:ascii="Calibri" w:hAnsi="Calibri" w:cs="Calibri"/>
          <w:sz w:val="24"/>
          <w:szCs w:val="24"/>
        </w:rPr>
        <w:t xml:space="preserve"> </w:t>
      </w:r>
      <w:r w:rsidRPr="00FE29B9">
        <w:rPr>
          <w:rFonts w:ascii="Calibri" w:hAnsi="Calibri" w:cs="Calibri"/>
          <w:sz w:val="24"/>
          <w:szCs w:val="24"/>
        </w:rPr>
        <w:t>Konsultacje</w:t>
      </w:r>
      <w:r w:rsidRPr="00FE29B9">
        <w:rPr>
          <w:rFonts w:ascii="Calibri" w:hAnsi="Calibri" w:cs="Calibri"/>
          <w:spacing w:val="-9"/>
          <w:sz w:val="24"/>
          <w:szCs w:val="24"/>
        </w:rPr>
        <w:t xml:space="preserve"> </w:t>
      </w:r>
      <w:r w:rsidRPr="00FE29B9">
        <w:rPr>
          <w:rFonts w:ascii="Calibri" w:hAnsi="Calibri" w:cs="Calibri"/>
          <w:sz w:val="24"/>
          <w:szCs w:val="24"/>
        </w:rPr>
        <w:t>społeczne</w:t>
      </w:r>
      <w:r w:rsidRPr="00FE29B9">
        <w:rPr>
          <w:rFonts w:ascii="Calibri" w:hAnsi="Calibri" w:cs="Calibri"/>
          <w:spacing w:val="-7"/>
          <w:sz w:val="24"/>
          <w:szCs w:val="24"/>
        </w:rPr>
        <w:t xml:space="preserve"> </w:t>
      </w:r>
      <w:r w:rsidRPr="00FE29B9">
        <w:rPr>
          <w:rFonts w:ascii="Calibri" w:hAnsi="Calibri" w:cs="Calibri"/>
          <w:sz w:val="24"/>
          <w:szCs w:val="24"/>
        </w:rPr>
        <w:t>prowadzone</w:t>
      </w:r>
      <w:r w:rsidRPr="00FE29B9">
        <w:rPr>
          <w:rFonts w:ascii="Calibri" w:hAnsi="Calibri" w:cs="Calibri"/>
          <w:spacing w:val="-6"/>
          <w:sz w:val="24"/>
          <w:szCs w:val="24"/>
        </w:rPr>
        <w:t xml:space="preserve"> </w:t>
      </w:r>
      <w:r w:rsidRPr="00FE29B9">
        <w:rPr>
          <w:rFonts w:ascii="Calibri" w:hAnsi="Calibri" w:cs="Calibri"/>
          <w:sz w:val="24"/>
          <w:szCs w:val="24"/>
        </w:rPr>
        <w:t>były</w:t>
      </w:r>
      <w:r w:rsidRPr="00FE29B9">
        <w:rPr>
          <w:rFonts w:ascii="Calibri" w:hAnsi="Calibri" w:cs="Calibri"/>
          <w:spacing w:val="-7"/>
          <w:sz w:val="24"/>
          <w:szCs w:val="24"/>
        </w:rPr>
        <w:t xml:space="preserve"> </w:t>
      </w:r>
      <w:r w:rsidR="005056DF">
        <w:rPr>
          <w:rFonts w:ascii="Calibri" w:hAnsi="Calibri" w:cs="Calibri"/>
          <w:spacing w:val="-7"/>
          <w:sz w:val="24"/>
          <w:szCs w:val="24"/>
        </w:rPr>
        <w:br/>
      </w:r>
      <w:r w:rsidRPr="00FE29B9">
        <w:rPr>
          <w:rFonts w:ascii="Calibri" w:hAnsi="Calibri" w:cs="Calibri"/>
          <w:sz w:val="24"/>
          <w:szCs w:val="24"/>
        </w:rPr>
        <w:t>w</w:t>
      </w:r>
      <w:r w:rsidRPr="00FE29B9">
        <w:rPr>
          <w:rFonts w:ascii="Calibri" w:hAnsi="Calibri" w:cs="Calibri"/>
          <w:spacing w:val="-9"/>
          <w:sz w:val="24"/>
          <w:szCs w:val="24"/>
        </w:rPr>
        <w:t xml:space="preserve"> </w:t>
      </w:r>
      <w:r w:rsidRPr="00FE29B9">
        <w:rPr>
          <w:rFonts w:ascii="Calibri" w:hAnsi="Calibri" w:cs="Calibri"/>
          <w:spacing w:val="-2"/>
          <w:sz w:val="24"/>
          <w:szCs w:val="24"/>
        </w:rPr>
        <w:t>formie:</w:t>
      </w:r>
    </w:p>
    <w:p w14:paraId="4CAA1B5C" w14:textId="03DFB652" w:rsidR="00581D63" w:rsidRDefault="000F6E21" w:rsidP="000F6E21">
      <w:pPr>
        <w:pStyle w:val="Tekstpodstawowy"/>
        <w:numPr>
          <w:ilvl w:val="0"/>
          <w:numId w:val="101"/>
        </w:numPr>
        <w:spacing w:line="360" w:lineRule="auto"/>
        <w:ind w:right="133"/>
        <w:jc w:val="both"/>
        <w:rPr>
          <w:rFonts w:ascii="Calibri" w:hAnsi="Calibri" w:cs="Calibri"/>
          <w:sz w:val="24"/>
          <w:szCs w:val="24"/>
        </w:rPr>
      </w:pPr>
      <w:r w:rsidRPr="000F6E21">
        <w:rPr>
          <w:rFonts w:ascii="Calibri" w:hAnsi="Calibri" w:cs="Calibri"/>
          <w:sz w:val="24"/>
          <w:szCs w:val="24"/>
        </w:rPr>
        <w:t>Zbierania uwag za pomocą formularza konsultacyjnego, który był dostępny</w:t>
      </w:r>
      <w:r>
        <w:rPr>
          <w:rFonts w:ascii="Calibri" w:hAnsi="Calibri" w:cs="Calibri"/>
          <w:sz w:val="24"/>
          <w:szCs w:val="24"/>
        </w:rPr>
        <w:t>:</w:t>
      </w:r>
    </w:p>
    <w:p w14:paraId="7D66B8B2" w14:textId="77DCE651" w:rsidR="000F6E21" w:rsidRDefault="000F6E21" w:rsidP="00EE26BC">
      <w:pPr>
        <w:pStyle w:val="Tekstpodstawowy"/>
        <w:numPr>
          <w:ilvl w:val="1"/>
          <w:numId w:val="101"/>
        </w:numPr>
        <w:spacing w:line="360" w:lineRule="auto"/>
        <w:ind w:right="10"/>
        <w:jc w:val="both"/>
        <w:rPr>
          <w:rFonts w:ascii="Calibri" w:hAnsi="Calibri" w:cs="Calibri"/>
          <w:sz w:val="24"/>
          <w:szCs w:val="24"/>
        </w:rPr>
      </w:pPr>
      <w:r w:rsidRPr="000F6E21">
        <w:rPr>
          <w:rFonts w:ascii="Calibri" w:hAnsi="Calibri" w:cs="Calibri"/>
          <w:sz w:val="24"/>
          <w:szCs w:val="24"/>
        </w:rPr>
        <w:t>elektronicznie – na platformie decydujmyrazem.gliwice.pl oraz w</w:t>
      </w:r>
      <w:r>
        <w:rPr>
          <w:rFonts w:ascii="Calibri" w:hAnsi="Calibri" w:cs="Calibri"/>
          <w:sz w:val="24"/>
          <w:szCs w:val="24"/>
        </w:rPr>
        <w:t xml:space="preserve"> BIP,</w:t>
      </w:r>
    </w:p>
    <w:p w14:paraId="793EB019" w14:textId="66F47953" w:rsidR="000F6E21" w:rsidRPr="000F6E21" w:rsidRDefault="000F6E21" w:rsidP="000F6E21">
      <w:pPr>
        <w:pStyle w:val="Tekstpodstawowy"/>
        <w:numPr>
          <w:ilvl w:val="1"/>
          <w:numId w:val="101"/>
        </w:numPr>
        <w:spacing w:line="360" w:lineRule="auto"/>
        <w:ind w:right="133"/>
        <w:jc w:val="both"/>
        <w:rPr>
          <w:rFonts w:ascii="Calibri" w:hAnsi="Calibri" w:cs="Calibri"/>
          <w:sz w:val="24"/>
          <w:szCs w:val="24"/>
        </w:rPr>
      </w:pPr>
      <w:r w:rsidRPr="000F6E21">
        <w:rPr>
          <w:rFonts w:ascii="Calibri" w:hAnsi="Calibri" w:cs="Calibri"/>
          <w:sz w:val="24"/>
          <w:szCs w:val="24"/>
        </w:rPr>
        <w:t>w wersji papierowej – do pobrania i złożenia w siedzibach Urzędu Miejskiego (ul. Zwycięstwa 21 i ul. Jasna 31A</w:t>
      </w:r>
      <w:r>
        <w:rPr>
          <w:rFonts w:ascii="Calibri" w:hAnsi="Calibri" w:cs="Calibri"/>
          <w:sz w:val="24"/>
          <w:szCs w:val="24"/>
        </w:rPr>
        <w:t>).</w:t>
      </w:r>
    </w:p>
    <w:p w14:paraId="10580AE5" w14:textId="507D310E" w:rsidR="00581D63" w:rsidRPr="00FE29B9" w:rsidRDefault="00581D63" w:rsidP="000F6E21">
      <w:pPr>
        <w:pStyle w:val="Akapitzlist"/>
        <w:widowControl w:val="0"/>
        <w:numPr>
          <w:ilvl w:val="0"/>
          <w:numId w:val="101"/>
        </w:numPr>
        <w:tabs>
          <w:tab w:val="left" w:pos="854"/>
          <w:tab w:val="left" w:pos="856"/>
        </w:tabs>
        <w:autoSpaceDE w:val="0"/>
        <w:autoSpaceDN w:val="0"/>
        <w:spacing w:before="133" w:after="0" w:line="360" w:lineRule="auto"/>
        <w:ind w:right="133"/>
        <w:contextualSpacing w:val="0"/>
        <w:jc w:val="both"/>
        <w:rPr>
          <w:sz w:val="24"/>
          <w:szCs w:val="24"/>
        </w:rPr>
      </w:pPr>
      <w:r w:rsidRPr="00FE29B9">
        <w:rPr>
          <w:sz w:val="24"/>
          <w:szCs w:val="24"/>
        </w:rPr>
        <w:t>Spotkań: z radnymi, które miało miejsce w dniu 12 września o godz. 17:00 oraz mieszkańcami Gliwic, przedsiębiorcami, przedstawicielami organizacji społecznych oraz</w:t>
      </w:r>
      <w:r w:rsidRPr="00FE29B9">
        <w:rPr>
          <w:spacing w:val="-16"/>
          <w:sz w:val="24"/>
          <w:szCs w:val="24"/>
        </w:rPr>
        <w:t xml:space="preserve"> </w:t>
      </w:r>
      <w:r w:rsidRPr="00FE29B9">
        <w:rPr>
          <w:sz w:val="24"/>
          <w:szCs w:val="24"/>
        </w:rPr>
        <w:t>wszystkimi</w:t>
      </w:r>
      <w:r w:rsidRPr="00FE29B9">
        <w:rPr>
          <w:spacing w:val="-15"/>
          <w:sz w:val="24"/>
          <w:szCs w:val="24"/>
        </w:rPr>
        <w:t xml:space="preserve"> </w:t>
      </w:r>
      <w:r w:rsidRPr="00FE29B9">
        <w:rPr>
          <w:sz w:val="24"/>
          <w:szCs w:val="24"/>
        </w:rPr>
        <w:t>innymi,</w:t>
      </w:r>
      <w:r w:rsidRPr="00FE29B9">
        <w:rPr>
          <w:spacing w:val="-12"/>
          <w:sz w:val="24"/>
          <w:szCs w:val="24"/>
        </w:rPr>
        <w:t xml:space="preserve"> </w:t>
      </w:r>
      <w:r w:rsidRPr="00FE29B9">
        <w:rPr>
          <w:sz w:val="24"/>
          <w:szCs w:val="24"/>
        </w:rPr>
        <w:t>zainteresowanymi</w:t>
      </w:r>
      <w:r w:rsidRPr="00FE29B9">
        <w:rPr>
          <w:spacing w:val="-13"/>
          <w:sz w:val="24"/>
          <w:szCs w:val="24"/>
        </w:rPr>
        <w:t xml:space="preserve"> </w:t>
      </w:r>
      <w:r w:rsidRPr="00FE29B9">
        <w:rPr>
          <w:sz w:val="24"/>
          <w:szCs w:val="24"/>
        </w:rPr>
        <w:t>udziałem</w:t>
      </w:r>
      <w:r w:rsidRPr="00FE29B9">
        <w:rPr>
          <w:spacing w:val="-14"/>
          <w:sz w:val="24"/>
          <w:szCs w:val="24"/>
        </w:rPr>
        <w:t xml:space="preserve"> </w:t>
      </w:r>
      <w:r w:rsidRPr="00FE29B9">
        <w:rPr>
          <w:sz w:val="24"/>
          <w:szCs w:val="24"/>
        </w:rPr>
        <w:t>w</w:t>
      </w:r>
      <w:r w:rsidRPr="00FE29B9">
        <w:rPr>
          <w:spacing w:val="-16"/>
          <w:sz w:val="24"/>
          <w:szCs w:val="24"/>
        </w:rPr>
        <w:t xml:space="preserve"> </w:t>
      </w:r>
      <w:r w:rsidRPr="00FE29B9">
        <w:rPr>
          <w:sz w:val="24"/>
          <w:szCs w:val="24"/>
        </w:rPr>
        <w:t>procesie</w:t>
      </w:r>
      <w:r w:rsidRPr="00FE29B9">
        <w:rPr>
          <w:spacing w:val="-15"/>
          <w:sz w:val="24"/>
          <w:szCs w:val="24"/>
        </w:rPr>
        <w:t xml:space="preserve"> </w:t>
      </w:r>
      <w:r w:rsidRPr="00FE29B9">
        <w:rPr>
          <w:sz w:val="24"/>
          <w:szCs w:val="24"/>
        </w:rPr>
        <w:t>rewitalizacji</w:t>
      </w:r>
      <w:r w:rsidRPr="00FE29B9">
        <w:rPr>
          <w:spacing w:val="-12"/>
          <w:sz w:val="24"/>
          <w:szCs w:val="24"/>
        </w:rPr>
        <w:t xml:space="preserve"> </w:t>
      </w:r>
      <w:r w:rsidR="000F6E21">
        <w:rPr>
          <w:spacing w:val="-12"/>
          <w:sz w:val="24"/>
          <w:szCs w:val="24"/>
        </w:rPr>
        <w:br/>
      </w:r>
      <w:r w:rsidRPr="00FE29B9">
        <w:rPr>
          <w:sz w:val="24"/>
          <w:szCs w:val="24"/>
        </w:rPr>
        <w:t>w</w:t>
      </w:r>
      <w:r w:rsidRPr="00FE29B9">
        <w:rPr>
          <w:spacing w:val="-16"/>
          <w:sz w:val="24"/>
          <w:szCs w:val="24"/>
        </w:rPr>
        <w:t xml:space="preserve"> </w:t>
      </w:r>
      <w:r w:rsidRPr="00FE29B9">
        <w:rPr>
          <w:sz w:val="24"/>
          <w:szCs w:val="24"/>
        </w:rPr>
        <w:t>mieście, które miało miejsce 19 września o godz. 17:00 w Miejskiej Bibliotece Publicznej przy ul. Kościuszki 17</w:t>
      </w:r>
      <w:r w:rsidR="000F6E21">
        <w:rPr>
          <w:sz w:val="24"/>
          <w:szCs w:val="24"/>
        </w:rPr>
        <w:t>.</w:t>
      </w:r>
    </w:p>
    <w:p w14:paraId="1CA6A579" w14:textId="2EB6958F" w:rsidR="00581D63" w:rsidRPr="00FE29B9" w:rsidRDefault="00581D63" w:rsidP="00EE26BC">
      <w:pPr>
        <w:pStyle w:val="Akapitzlist"/>
        <w:widowControl w:val="0"/>
        <w:numPr>
          <w:ilvl w:val="0"/>
          <w:numId w:val="101"/>
        </w:numPr>
        <w:tabs>
          <w:tab w:val="left" w:pos="854"/>
          <w:tab w:val="left" w:pos="856"/>
        </w:tabs>
        <w:autoSpaceDE w:val="0"/>
        <w:autoSpaceDN w:val="0"/>
        <w:spacing w:before="2" w:after="0" w:line="362" w:lineRule="auto"/>
        <w:ind w:right="-31"/>
        <w:contextualSpacing w:val="0"/>
        <w:jc w:val="both"/>
        <w:rPr>
          <w:sz w:val="24"/>
          <w:szCs w:val="24"/>
        </w:rPr>
      </w:pPr>
      <w:r w:rsidRPr="00FE29B9">
        <w:rPr>
          <w:sz w:val="24"/>
          <w:szCs w:val="24"/>
        </w:rPr>
        <w:t>Składania uwag</w:t>
      </w:r>
      <w:r w:rsidRPr="00FE29B9">
        <w:rPr>
          <w:spacing w:val="23"/>
          <w:sz w:val="24"/>
          <w:szCs w:val="24"/>
        </w:rPr>
        <w:t xml:space="preserve"> </w:t>
      </w:r>
      <w:r w:rsidRPr="00FE29B9">
        <w:rPr>
          <w:sz w:val="24"/>
          <w:szCs w:val="24"/>
        </w:rPr>
        <w:t>ustnie - bezpośrednio w Biurze Rozwoju</w:t>
      </w:r>
      <w:r w:rsidRPr="00FE29B9">
        <w:rPr>
          <w:spacing w:val="23"/>
          <w:sz w:val="24"/>
          <w:szCs w:val="24"/>
        </w:rPr>
        <w:t xml:space="preserve"> </w:t>
      </w:r>
      <w:r w:rsidRPr="00FE29B9">
        <w:rPr>
          <w:sz w:val="24"/>
          <w:szCs w:val="24"/>
        </w:rPr>
        <w:t>Miasta Urzędu Miejskiego</w:t>
      </w:r>
      <w:r w:rsidRPr="00FE29B9">
        <w:rPr>
          <w:spacing w:val="40"/>
          <w:sz w:val="24"/>
          <w:szCs w:val="24"/>
        </w:rPr>
        <w:t xml:space="preserve"> </w:t>
      </w:r>
      <w:r w:rsidR="00EE26BC">
        <w:rPr>
          <w:spacing w:val="40"/>
          <w:sz w:val="24"/>
          <w:szCs w:val="24"/>
        </w:rPr>
        <w:br/>
      </w:r>
      <w:r w:rsidRPr="00FE29B9">
        <w:rPr>
          <w:sz w:val="24"/>
          <w:szCs w:val="24"/>
        </w:rPr>
        <w:t>w Gliwicach przy ul. Jasnej 31A (w godzinach pracy UM) lub podczas w/w spotkań</w:t>
      </w:r>
      <w:r w:rsidR="000F6E21">
        <w:rPr>
          <w:sz w:val="24"/>
          <w:szCs w:val="24"/>
        </w:rPr>
        <w:t>.</w:t>
      </w:r>
      <w:r w:rsidR="000F6E21">
        <w:rPr>
          <w:sz w:val="24"/>
          <w:szCs w:val="24"/>
        </w:rPr>
        <w:br/>
      </w:r>
    </w:p>
    <w:p w14:paraId="4026C1DD" w14:textId="77777777" w:rsidR="00581D63" w:rsidRPr="00104E2B" w:rsidRDefault="00581D63" w:rsidP="000F6E21">
      <w:pPr>
        <w:spacing w:after="0" w:line="360" w:lineRule="auto"/>
        <w:jc w:val="both"/>
        <w:rPr>
          <w:color w:val="1C1C1C"/>
          <w:sz w:val="24"/>
          <w:szCs w:val="24"/>
        </w:rPr>
      </w:pPr>
      <w:r w:rsidRPr="00104E2B">
        <w:rPr>
          <w:color w:val="1C1C1C"/>
          <w:sz w:val="24"/>
          <w:szCs w:val="24"/>
        </w:rPr>
        <w:t>Informacja o konsultacjach społecznych została udostępniona w gablotach przed Urzędem Miejskim, w BIP, w mediach społecznościowych Facebook, w aktualnościach na stronie urzędu gliwice.eu i na decydujmyrazem.gliwice.pl oraz w lokalnej prasie, tj. w Miejskim Serwisie Informacyjnym.</w:t>
      </w:r>
    </w:p>
    <w:p w14:paraId="29E809E3" w14:textId="78AC014E" w:rsidR="00581D63" w:rsidRPr="00FE29B9" w:rsidRDefault="000F6E21" w:rsidP="00104E2B">
      <w:pPr>
        <w:spacing w:after="0" w:line="360" w:lineRule="auto"/>
        <w:jc w:val="both"/>
        <w:rPr>
          <w:sz w:val="24"/>
          <w:szCs w:val="24"/>
        </w:rPr>
      </w:pPr>
      <w:r>
        <w:rPr>
          <w:color w:val="1C1C1C"/>
          <w:sz w:val="24"/>
          <w:szCs w:val="24"/>
        </w:rPr>
        <w:br/>
      </w:r>
      <w:r w:rsidR="00581D63" w:rsidRPr="00104E2B">
        <w:rPr>
          <w:color w:val="1C1C1C"/>
          <w:sz w:val="24"/>
          <w:szCs w:val="24"/>
        </w:rPr>
        <w:t>W trakcie w/w spotkań przedstawiono procedurę prac nad wyznaczeniem obszarów i dalszych prac związa</w:t>
      </w:r>
      <w:r w:rsidR="00581D63" w:rsidRPr="00FE29B9">
        <w:rPr>
          <w:sz w:val="24"/>
          <w:szCs w:val="24"/>
        </w:rPr>
        <w:t>nych z przygotowaniem programu</w:t>
      </w:r>
      <w:r>
        <w:rPr>
          <w:spacing w:val="-1"/>
          <w:sz w:val="24"/>
          <w:szCs w:val="24"/>
        </w:rPr>
        <w:t xml:space="preserve"> </w:t>
      </w:r>
      <w:r>
        <w:rPr>
          <w:sz w:val="24"/>
          <w:szCs w:val="24"/>
        </w:rPr>
        <w:t xml:space="preserve">oraz przyjętą </w:t>
      </w:r>
      <w:r w:rsidR="00581D63" w:rsidRPr="00FE29B9">
        <w:rPr>
          <w:sz w:val="24"/>
          <w:szCs w:val="24"/>
        </w:rPr>
        <w:t>metodę</w:t>
      </w:r>
      <w:r>
        <w:rPr>
          <w:spacing w:val="-1"/>
          <w:sz w:val="24"/>
          <w:szCs w:val="24"/>
        </w:rPr>
        <w:t xml:space="preserve"> </w:t>
      </w:r>
      <w:r w:rsidR="00581D63" w:rsidRPr="00FE29B9">
        <w:rPr>
          <w:sz w:val="24"/>
          <w:szCs w:val="24"/>
        </w:rPr>
        <w:t>wyznaczania</w:t>
      </w:r>
      <w:r>
        <w:rPr>
          <w:sz w:val="24"/>
          <w:szCs w:val="24"/>
        </w:rPr>
        <w:t xml:space="preserve"> </w:t>
      </w:r>
      <w:r w:rsidR="00581D63" w:rsidRPr="00FE29B9">
        <w:rPr>
          <w:sz w:val="24"/>
          <w:szCs w:val="24"/>
        </w:rPr>
        <w:t>obszarów oraz wyniki jej zastosowania.</w:t>
      </w:r>
    </w:p>
    <w:p w14:paraId="5A43B766" w14:textId="79BB0DAF" w:rsidR="00581D63" w:rsidRPr="00FE29B9" w:rsidRDefault="000F6E21" w:rsidP="008E0D29">
      <w:pPr>
        <w:spacing w:after="0" w:line="360" w:lineRule="auto"/>
        <w:jc w:val="both"/>
        <w:rPr>
          <w:sz w:val="24"/>
          <w:szCs w:val="24"/>
        </w:rPr>
      </w:pPr>
      <w:r>
        <w:rPr>
          <w:color w:val="1C1C1C"/>
          <w:sz w:val="24"/>
          <w:szCs w:val="24"/>
        </w:rPr>
        <w:br/>
      </w:r>
      <w:r w:rsidR="00581D63" w:rsidRPr="00FE29B9">
        <w:rPr>
          <w:color w:val="1C1C1C"/>
          <w:sz w:val="24"/>
          <w:szCs w:val="24"/>
        </w:rPr>
        <w:t>Z</w:t>
      </w:r>
      <w:r w:rsidR="00581D63" w:rsidRPr="00FE29B9">
        <w:rPr>
          <w:color w:val="1C1C1C"/>
          <w:spacing w:val="-3"/>
          <w:sz w:val="24"/>
          <w:szCs w:val="24"/>
        </w:rPr>
        <w:t xml:space="preserve"> </w:t>
      </w:r>
      <w:r w:rsidR="00581D63" w:rsidRPr="00FE29B9">
        <w:rPr>
          <w:color w:val="1C1C1C"/>
          <w:sz w:val="24"/>
          <w:szCs w:val="24"/>
        </w:rPr>
        <w:t>dodatkowymi informacjami dotyczącymi prowadzonych prac z</w:t>
      </w:r>
      <w:r w:rsidR="00581D63" w:rsidRPr="00FE29B9">
        <w:rPr>
          <w:color w:val="1C1C1C"/>
          <w:spacing w:val="-2"/>
          <w:sz w:val="24"/>
          <w:szCs w:val="24"/>
        </w:rPr>
        <w:t xml:space="preserve"> </w:t>
      </w:r>
      <w:r w:rsidR="00581D63" w:rsidRPr="00FE29B9">
        <w:rPr>
          <w:color w:val="1C1C1C"/>
          <w:sz w:val="24"/>
          <w:szCs w:val="24"/>
        </w:rPr>
        <w:t>zakresu rewitalizacji można zapoznać się było również na stronie:</w:t>
      </w:r>
      <w:r w:rsidR="00581D63" w:rsidRPr="00FE29B9">
        <w:rPr>
          <w:color w:val="1C1C1C"/>
          <w:spacing w:val="40"/>
          <w:sz w:val="24"/>
          <w:szCs w:val="24"/>
        </w:rPr>
        <w:t xml:space="preserve"> </w:t>
      </w:r>
      <w:r w:rsidR="00581D63" w:rsidRPr="00FE29B9">
        <w:rPr>
          <w:sz w:val="24"/>
          <w:szCs w:val="24"/>
        </w:rPr>
        <w:t>decydujmyrazem.gliwice.pl</w:t>
      </w:r>
      <w:r>
        <w:rPr>
          <w:sz w:val="24"/>
          <w:szCs w:val="24"/>
        </w:rPr>
        <w:t>.</w:t>
      </w:r>
    </w:p>
    <w:p w14:paraId="72DFA6CF" w14:textId="77777777" w:rsidR="00581D63" w:rsidRPr="00FE29B9" w:rsidRDefault="00581D63" w:rsidP="00581D63">
      <w:pPr>
        <w:pStyle w:val="Tekstpodstawowy"/>
        <w:rPr>
          <w:rFonts w:ascii="Calibri" w:hAnsi="Calibri" w:cs="Calibri"/>
          <w:sz w:val="24"/>
          <w:szCs w:val="24"/>
        </w:rPr>
      </w:pPr>
    </w:p>
    <w:p w14:paraId="288FCFBD" w14:textId="2B36C3F4" w:rsidR="00581D63" w:rsidRPr="00FE29B9" w:rsidRDefault="00581D63" w:rsidP="008E0D29">
      <w:pPr>
        <w:spacing w:after="0" w:line="360" w:lineRule="auto"/>
        <w:jc w:val="both"/>
        <w:rPr>
          <w:sz w:val="24"/>
          <w:szCs w:val="24"/>
        </w:rPr>
      </w:pPr>
      <w:r w:rsidRPr="00FE29B9">
        <w:rPr>
          <w:sz w:val="24"/>
          <w:szCs w:val="24"/>
        </w:rPr>
        <w:t>Na</w:t>
      </w:r>
      <w:r w:rsidRPr="00FE29B9">
        <w:rPr>
          <w:spacing w:val="-3"/>
          <w:sz w:val="24"/>
          <w:szCs w:val="24"/>
        </w:rPr>
        <w:t xml:space="preserve"> </w:t>
      </w:r>
      <w:r w:rsidRPr="00FE29B9">
        <w:rPr>
          <w:sz w:val="24"/>
          <w:szCs w:val="24"/>
        </w:rPr>
        <w:t>tym</w:t>
      </w:r>
      <w:r w:rsidRPr="00FE29B9">
        <w:rPr>
          <w:spacing w:val="-2"/>
          <w:sz w:val="24"/>
          <w:szCs w:val="24"/>
        </w:rPr>
        <w:t xml:space="preserve"> </w:t>
      </w:r>
      <w:r w:rsidRPr="00FE29B9">
        <w:rPr>
          <w:sz w:val="24"/>
          <w:szCs w:val="24"/>
        </w:rPr>
        <w:t>etapie</w:t>
      </w:r>
      <w:r w:rsidRPr="00FE29B9">
        <w:rPr>
          <w:spacing w:val="-5"/>
          <w:sz w:val="24"/>
          <w:szCs w:val="24"/>
        </w:rPr>
        <w:t xml:space="preserve"> </w:t>
      </w:r>
      <w:r w:rsidRPr="00FE29B9">
        <w:rPr>
          <w:sz w:val="24"/>
          <w:szCs w:val="24"/>
        </w:rPr>
        <w:t>konsultacji</w:t>
      </w:r>
      <w:r w:rsidRPr="00FE29B9">
        <w:rPr>
          <w:spacing w:val="-4"/>
          <w:sz w:val="24"/>
          <w:szCs w:val="24"/>
        </w:rPr>
        <w:t xml:space="preserve"> </w:t>
      </w:r>
      <w:r w:rsidRPr="00FE29B9">
        <w:rPr>
          <w:sz w:val="24"/>
          <w:szCs w:val="24"/>
        </w:rPr>
        <w:t>zgłoszono</w:t>
      </w:r>
      <w:r w:rsidRPr="00FE29B9">
        <w:rPr>
          <w:spacing w:val="-3"/>
          <w:sz w:val="24"/>
          <w:szCs w:val="24"/>
        </w:rPr>
        <w:t xml:space="preserve"> </w:t>
      </w:r>
      <w:r w:rsidRPr="00FE29B9">
        <w:rPr>
          <w:sz w:val="24"/>
          <w:szCs w:val="24"/>
        </w:rPr>
        <w:t>uwagi</w:t>
      </w:r>
      <w:r w:rsidRPr="00FE29B9">
        <w:rPr>
          <w:spacing w:val="-3"/>
          <w:sz w:val="24"/>
          <w:szCs w:val="24"/>
        </w:rPr>
        <w:t xml:space="preserve"> </w:t>
      </w:r>
      <w:r w:rsidRPr="00FE29B9">
        <w:rPr>
          <w:sz w:val="24"/>
          <w:szCs w:val="24"/>
        </w:rPr>
        <w:t>do</w:t>
      </w:r>
      <w:r w:rsidRPr="00FE29B9">
        <w:rPr>
          <w:spacing w:val="-5"/>
          <w:sz w:val="24"/>
          <w:szCs w:val="24"/>
        </w:rPr>
        <w:t xml:space="preserve"> </w:t>
      </w:r>
      <w:r w:rsidRPr="00FE29B9">
        <w:rPr>
          <w:sz w:val="24"/>
          <w:szCs w:val="24"/>
        </w:rPr>
        <w:t>konsultowanego</w:t>
      </w:r>
      <w:r w:rsidRPr="00FE29B9">
        <w:rPr>
          <w:spacing w:val="-3"/>
          <w:sz w:val="24"/>
          <w:szCs w:val="24"/>
        </w:rPr>
        <w:t xml:space="preserve"> </w:t>
      </w:r>
      <w:r w:rsidRPr="00FE29B9">
        <w:rPr>
          <w:sz w:val="24"/>
          <w:szCs w:val="24"/>
        </w:rPr>
        <w:t>projektu</w:t>
      </w:r>
      <w:r w:rsidRPr="00FE29B9">
        <w:rPr>
          <w:spacing w:val="-3"/>
          <w:sz w:val="24"/>
          <w:szCs w:val="24"/>
        </w:rPr>
        <w:t xml:space="preserve"> </w:t>
      </w:r>
      <w:r w:rsidRPr="00FE29B9">
        <w:rPr>
          <w:sz w:val="24"/>
          <w:szCs w:val="24"/>
        </w:rPr>
        <w:t>uchwały, w</w:t>
      </w:r>
      <w:r w:rsidRPr="00FE29B9">
        <w:rPr>
          <w:spacing w:val="-6"/>
          <w:sz w:val="24"/>
          <w:szCs w:val="24"/>
        </w:rPr>
        <w:t xml:space="preserve"> </w:t>
      </w:r>
      <w:r w:rsidRPr="00FE29B9">
        <w:rPr>
          <w:sz w:val="24"/>
          <w:szCs w:val="24"/>
        </w:rPr>
        <w:t xml:space="preserve">tym </w:t>
      </w:r>
      <w:r w:rsidR="000F6E21">
        <w:rPr>
          <w:sz w:val="24"/>
          <w:szCs w:val="24"/>
        </w:rPr>
        <w:br/>
      </w:r>
      <w:r w:rsidRPr="00FE29B9">
        <w:rPr>
          <w:sz w:val="24"/>
          <w:szCs w:val="24"/>
        </w:rPr>
        <w:t>do mapy</w:t>
      </w:r>
      <w:r w:rsidRPr="00FE29B9">
        <w:rPr>
          <w:spacing w:val="40"/>
          <w:sz w:val="24"/>
          <w:szCs w:val="24"/>
        </w:rPr>
        <w:t xml:space="preserve"> </w:t>
      </w:r>
      <w:r w:rsidRPr="00FE29B9">
        <w:rPr>
          <w:sz w:val="24"/>
          <w:szCs w:val="24"/>
        </w:rPr>
        <w:t>obszaru rewitalizacji</w:t>
      </w:r>
      <w:r w:rsidR="00295A0C" w:rsidRPr="00FE29B9">
        <w:rPr>
          <w:sz w:val="24"/>
          <w:szCs w:val="24"/>
        </w:rPr>
        <w:t xml:space="preserve">. </w:t>
      </w:r>
      <w:r w:rsidR="009B5BF1" w:rsidRPr="00FE29B9">
        <w:rPr>
          <w:sz w:val="24"/>
          <w:szCs w:val="24"/>
        </w:rPr>
        <w:t>Z</w:t>
      </w:r>
      <w:r w:rsidR="00295A0C" w:rsidRPr="00FE29B9">
        <w:rPr>
          <w:sz w:val="24"/>
          <w:szCs w:val="24"/>
        </w:rPr>
        <w:t xml:space="preserve">głoszenia te poddano </w:t>
      </w:r>
      <w:r w:rsidR="0090281E" w:rsidRPr="00FE29B9">
        <w:rPr>
          <w:sz w:val="24"/>
          <w:szCs w:val="24"/>
        </w:rPr>
        <w:t>analizy</w:t>
      </w:r>
      <w:r w:rsidR="00295A0C" w:rsidRPr="00FE29B9">
        <w:rPr>
          <w:sz w:val="24"/>
          <w:szCs w:val="24"/>
        </w:rPr>
        <w:t xml:space="preserve"> i </w:t>
      </w:r>
      <w:r w:rsidR="0090281E" w:rsidRPr="00FE29B9">
        <w:rPr>
          <w:sz w:val="24"/>
          <w:szCs w:val="24"/>
        </w:rPr>
        <w:t>wykorzystano</w:t>
      </w:r>
      <w:r w:rsidR="00295A0C" w:rsidRPr="00FE29B9">
        <w:rPr>
          <w:sz w:val="24"/>
          <w:szCs w:val="24"/>
        </w:rPr>
        <w:t xml:space="preserve"> </w:t>
      </w:r>
      <w:r w:rsidR="000F6E21">
        <w:rPr>
          <w:sz w:val="24"/>
          <w:szCs w:val="24"/>
        </w:rPr>
        <w:br/>
      </w:r>
      <w:r w:rsidR="00295A0C" w:rsidRPr="00FE29B9">
        <w:rPr>
          <w:sz w:val="24"/>
          <w:szCs w:val="24"/>
        </w:rPr>
        <w:t xml:space="preserve">do </w:t>
      </w:r>
      <w:r w:rsidR="0090281E" w:rsidRPr="00FE29B9">
        <w:rPr>
          <w:sz w:val="24"/>
          <w:szCs w:val="24"/>
        </w:rPr>
        <w:t>p</w:t>
      </w:r>
      <w:r w:rsidR="00295A0C" w:rsidRPr="00FE29B9">
        <w:rPr>
          <w:sz w:val="24"/>
          <w:szCs w:val="24"/>
        </w:rPr>
        <w:t xml:space="preserve">rzygotowania </w:t>
      </w:r>
      <w:r w:rsidR="009B5BF1" w:rsidRPr="00FE29B9">
        <w:rPr>
          <w:sz w:val="24"/>
          <w:szCs w:val="24"/>
        </w:rPr>
        <w:t xml:space="preserve">korekty </w:t>
      </w:r>
      <w:r w:rsidR="00295A0C" w:rsidRPr="00FE29B9">
        <w:rPr>
          <w:sz w:val="24"/>
          <w:szCs w:val="24"/>
        </w:rPr>
        <w:t xml:space="preserve"> </w:t>
      </w:r>
      <w:r w:rsidR="0090281E" w:rsidRPr="00FE29B9">
        <w:rPr>
          <w:rStyle w:val="markedcontent"/>
        </w:rPr>
        <w:t>kształtu</w:t>
      </w:r>
      <w:r w:rsidR="0090281E" w:rsidRPr="00FE29B9">
        <w:rPr>
          <w:sz w:val="24"/>
          <w:szCs w:val="24"/>
        </w:rPr>
        <w:t xml:space="preserve"> i zakresu przestrzennego obszaru rewitalizacji. </w:t>
      </w:r>
    </w:p>
    <w:p w14:paraId="24ACF20E" w14:textId="77777777" w:rsidR="009B5BF1" w:rsidRPr="00FE29B9" w:rsidRDefault="009B5BF1" w:rsidP="0090281E">
      <w:pPr>
        <w:pStyle w:val="Tekstpodstawowy"/>
        <w:spacing w:line="362" w:lineRule="auto"/>
        <w:ind w:left="136" w:right="539"/>
        <w:jc w:val="both"/>
        <w:rPr>
          <w:rFonts w:ascii="Calibri" w:hAnsi="Calibri" w:cs="Calibri"/>
          <w:sz w:val="24"/>
          <w:szCs w:val="24"/>
        </w:rPr>
      </w:pPr>
    </w:p>
    <w:p w14:paraId="336EF68D" w14:textId="244169FB" w:rsidR="009B5BF1" w:rsidRPr="00FE29B9" w:rsidRDefault="009B5BF1" w:rsidP="000F30A1">
      <w:pPr>
        <w:pStyle w:val="tekkst"/>
        <w:rPr>
          <w:rStyle w:val="markedcontent"/>
        </w:rPr>
      </w:pPr>
      <w:r w:rsidRPr="00FE29B9">
        <w:rPr>
          <w:rStyle w:val="markedcontent"/>
        </w:rPr>
        <w:lastRenderedPageBreak/>
        <w:t xml:space="preserve">Dla zapewnienia transparentności procesu wyznaczenia obszaru zdegradowanego </w:t>
      </w:r>
      <w:r w:rsidR="000F6E21">
        <w:rPr>
          <w:rStyle w:val="markedcontent"/>
        </w:rPr>
        <w:br/>
      </w:r>
      <w:r w:rsidRPr="00FE29B9">
        <w:rPr>
          <w:rStyle w:val="markedcontent"/>
        </w:rPr>
        <w:t xml:space="preserve">oraz obszaru rewitalizacji  po dokonaniu korekt wynikających z etapu opiniowana projektu uchwały delimitacyjnej wpływające na zmianę granic podobszarów rewitalizacji. W związku </w:t>
      </w:r>
      <w:r w:rsidR="000F6E21">
        <w:rPr>
          <w:rStyle w:val="markedcontent"/>
        </w:rPr>
        <w:br/>
      </w:r>
      <w:r w:rsidRPr="00FE29B9">
        <w:rPr>
          <w:rStyle w:val="markedcontent"/>
        </w:rPr>
        <w:t xml:space="preserve">z tym w okresie od 06 listopada 2023 r. do 28 listopada 2023 r. poddano ponownie projekt uchwały wraz z załączana mapą wskazująca granice obszaru zdegradowanego i rewitalizacji. Dodatkowo w toku konsultacji można się było zapoznać opracowaniem pt. „Diagnoza delimitacyjna na potrzeby wyznaczenia obszaru zdegradowanego i obszaru rewitalizacji miasta Gliwice”. W toku tego etapu opiniowania przedmiotowego projektu uchwały  zgłoszono uwagi dotyczące rozszerzenia, które poddano analizie oraz w uzasadnionych przypadkach dokonano korekty polegającej na zwiększeniu powierzchni obszaru rewitalizacji. </w:t>
      </w:r>
    </w:p>
    <w:p w14:paraId="42F55AB6" w14:textId="77777777" w:rsidR="009B5BF1" w:rsidRPr="00FE29B9" w:rsidRDefault="009B5BF1" w:rsidP="000F30A1">
      <w:pPr>
        <w:pStyle w:val="tekkst"/>
        <w:rPr>
          <w:rStyle w:val="markedcontent"/>
        </w:rPr>
      </w:pPr>
      <w:r w:rsidRPr="00FE29B9">
        <w:rPr>
          <w:rStyle w:val="markedcontent"/>
        </w:rPr>
        <w:t>Ponowne konsultacje dotyczące projektu uchwały w sprawie wyznaczenia obszaru rewitalizacji oraz obszaru zdegradowanego przeprowadzono były prowadzone zgodnie zapisami z ustawy o rewitalizacji z dnia 9 października 2015.</w:t>
      </w:r>
    </w:p>
    <w:p w14:paraId="59A5C9A3" w14:textId="77777777" w:rsidR="009B5BF1" w:rsidRPr="00FE29B9" w:rsidRDefault="009B5BF1" w:rsidP="009B5BF1">
      <w:pPr>
        <w:pStyle w:val="Tekstpodstawowy"/>
        <w:spacing w:before="80"/>
        <w:ind w:left="136"/>
        <w:jc w:val="both"/>
        <w:rPr>
          <w:rFonts w:ascii="Calibri" w:hAnsi="Calibri" w:cs="Calibri"/>
          <w:sz w:val="24"/>
          <w:szCs w:val="24"/>
        </w:rPr>
      </w:pPr>
      <w:r w:rsidRPr="00FE29B9">
        <w:rPr>
          <w:rFonts w:ascii="Calibri" w:hAnsi="Calibri" w:cs="Calibri"/>
          <w:sz w:val="24"/>
          <w:szCs w:val="24"/>
        </w:rPr>
        <w:t xml:space="preserve"> Konsultacje</w:t>
      </w:r>
      <w:r w:rsidRPr="00FE29B9">
        <w:rPr>
          <w:rFonts w:ascii="Calibri" w:hAnsi="Calibri" w:cs="Calibri"/>
          <w:spacing w:val="-9"/>
          <w:sz w:val="24"/>
          <w:szCs w:val="24"/>
        </w:rPr>
        <w:t xml:space="preserve"> </w:t>
      </w:r>
      <w:r w:rsidRPr="00FE29B9">
        <w:rPr>
          <w:rFonts w:ascii="Calibri" w:hAnsi="Calibri" w:cs="Calibri"/>
          <w:sz w:val="24"/>
          <w:szCs w:val="24"/>
        </w:rPr>
        <w:t>społeczne</w:t>
      </w:r>
      <w:r w:rsidRPr="00FE29B9">
        <w:rPr>
          <w:rFonts w:ascii="Calibri" w:hAnsi="Calibri" w:cs="Calibri"/>
          <w:spacing w:val="-7"/>
          <w:sz w:val="24"/>
          <w:szCs w:val="24"/>
        </w:rPr>
        <w:t xml:space="preserve"> </w:t>
      </w:r>
      <w:r w:rsidRPr="00FE29B9">
        <w:rPr>
          <w:rFonts w:ascii="Calibri" w:hAnsi="Calibri" w:cs="Calibri"/>
          <w:sz w:val="24"/>
          <w:szCs w:val="24"/>
        </w:rPr>
        <w:t>prowadzone</w:t>
      </w:r>
      <w:r w:rsidRPr="00FE29B9">
        <w:rPr>
          <w:rFonts w:ascii="Calibri" w:hAnsi="Calibri" w:cs="Calibri"/>
          <w:spacing w:val="-6"/>
          <w:sz w:val="24"/>
          <w:szCs w:val="24"/>
        </w:rPr>
        <w:t xml:space="preserve"> </w:t>
      </w:r>
      <w:r w:rsidRPr="00FE29B9">
        <w:rPr>
          <w:rFonts w:ascii="Calibri" w:hAnsi="Calibri" w:cs="Calibri"/>
          <w:sz w:val="24"/>
          <w:szCs w:val="24"/>
        </w:rPr>
        <w:t>były</w:t>
      </w:r>
      <w:r w:rsidRPr="00FE29B9">
        <w:rPr>
          <w:rFonts w:ascii="Calibri" w:hAnsi="Calibri" w:cs="Calibri"/>
          <w:spacing w:val="-7"/>
          <w:sz w:val="24"/>
          <w:szCs w:val="24"/>
        </w:rPr>
        <w:t xml:space="preserve"> </w:t>
      </w:r>
      <w:r w:rsidRPr="00FE29B9">
        <w:rPr>
          <w:rFonts w:ascii="Calibri" w:hAnsi="Calibri" w:cs="Calibri"/>
          <w:sz w:val="24"/>
          <w:szCs w:val="24"/>
        </w:rPr>
        <w:t>w</w:t>
      </w:r>
      <w:r w:rsidRPr="00FE29B9">
        <w:rPr>
          <w:rFonts w:ascii="Calibri" w:hAnsi="Calibri" w:cs="Calibri"/>
          <w:spacing w:val="-9"/>
          <w:sz w:val="24"/>
          <w:szCs w:val="24"/>
        </w:rPr>
        <w:t xml:space="preserve"> </w:t>
      </w:r>
      <w:r w:rsidRPr="00FE29B9">
        <w:rPr>
          <w:rFonts w:ascii="Calibri" w:hAnsi="Calibri" w:cs="Calibri"/>
          <w:spacing w:val="-2"/>
          <w:sz w:val="24"/>
          <w:szCs w:val="24"/>
        </w:rPr>
        <w:t>formie:</w:t>
      </w:r>
    </w:p>
    <w:p w14:paraId="48356408" w14:textId="77777777" w:rsidR="009B5BF1" w:rsidRPr="00FE29B9" w:rsidRDefault="009B5BF1" w:rsidP="009B5BF1">
      <w:pPr>
        <w:pStyle w:val="Tekstpodstawowy"/>
        <w:spacing w:before="32"/>
        <w:rPr>
          <w:rFonts w:ascii="Calibri" w:hAnsi="Calibri" w:cs="Calibri"/>
          <w:sz w:val="24"/>
          <w:szCs w:val="24"/>
        </w:rPr>
      </w:pPr>
    </w:p>
    <w:p w14:paraId="22906C08" w14:textId="77777777" w:rsidR="000F6E21" w:rsidRDefault="000F6E21" w:rsidP="000F6E21">
      <w:pPr>
        <w:pStyle w:val="Tekstpodstawowy"/>
        <w:numPr>
          <w:ilvl w:val="0"/>
          <w:numId w:val="104"/>
        </w:numPr>
        <w:spacing w:line="360" w:lineRule="auto"/>
        <w:ind w:right="133"/>
        <w:jc w:val="both"/>
        <w:rPr>
          <w:rFonts w:ascii="Calibri" w:hAnsi="Calibri" w:cs="Calibri"/>
          <w:sz w:val="24"/>
          <w:szCs w:val="24"/>
        </w:rPr>
      </w:pPr>
      <w:r w:rsidRPr="000F6E21">
        <w:rPr>
          <w:rFonts w:ascii="Calibri" w:hAnsi="Calibri" w:cs="Calibri"/>
          <w:sz w:val="24"/>
          <w:szCs w:val="24"/>
        </w:rPr>
        <w:t>Zbierania uwag za pomocą formularza konsultacyjnego, który był dostępny</w:t>
      </w:r>
      <w:r>
        <w:rPr>
          <w:rFonts w:ascii="Calibri" w:hAnsi="Calibri" w:cs="Calibri"/>
          <w:sz w:val="24"/>
          <w:szCs w:val="24"/>
        </w:rPr>
        <w:t>:</w:t>
      </w:r>
    </w:p>
    <w:p w14:paraId="198D42C1" w14:textId="77777777" w:rsidR="000F6E21" w:rsidRDefault="000F6E21" w:rsidP="00272BE5">
      <w:pPr>
        <w:pStyle w:val="Tekstpodstawowy"/>
        <w:numPr>
          <w:ilvl w:val="1"/>
          <w:numId w:val="104"/>
        </w:numPr>
        <w:spacing w:line="360" w:lineRule="auto"/>
        <w:ind w:right="10"/>
        <w:jc w:val="both"/>
        <w:rPr>
          <w:rFonts w:ascii="Calibri" w:hAnsi="Calibri" w:cs="Calibri"/>
          <w:sz w:val="24"/>
          <w:szCs w:val="24"/>
        </w:rPr>
      </w:pPr>
      <w:r w:rsidRPr="000F6E21">
        <w:rPr>
          <w:rFonts w:ascii="Calibri" w:hAnsi="Calibri" w:cs="Calibri"/>
          <w:sz w:val="24"/>
          <w:szCs w:val="24"/>
        </w:rPr>
        <w:t>elektronicznie – na platformie decydujmyrazem.gliwice.pl oraz w</w:t>
      </w:r>
      <w:r>
        <w:rPr>
          <w:rFonts w:ascii="Calibri" w:hAnsi="Calibri" w:cs="Calibri"/>
          <w:sz w:val="24"/>
          <w:szCs w:val="24"/>
        </w:rPr>
        <w:t xml:space="preserve"> BIP,</w:t>
      </w:r>
    </w:p>
    <w:p w14:paraId="7EC69008" w14:textId="12AAE713" w:rsidR="000F6E21" w:rsidRPr="000F6E21" w:rsidRDefault="000F6E21" w:rsidP="00272BE5">
      <w:pPr>
        <w:pStyle w:val="Tekstpodstawowy"/>
        <w:numPr>
          <w:ilvl w:val="1"/>
          <w:numId w:val="104"/>
        </w:numPr>
        <w:spacing w:line="360" w:lineRule="auto"/>
        <w:ind w:right="10"/>
        <w:jc w:val="both"/>
        <w:rPr>
          <w:rFonts w:ascii="Calibri" w:hAnsi="Calibri" w:cs="Calibri"/>
          <w:sz w:val="24"/>
          <w:szCs w:val="24"/>
        </w:rPr>
      </w:pPr>
      <w:r w:rsidRPr="000F6E21">
        <w:rPr>
          <w:rFonts w:ascii="Calibri" w:hAnsi="Calibri" w:cs="Calibri"/>
          <w:sz w:val="24"/>
          <w:szCs w:val="24"/>
        </w:rPr>
        <w:t>w wersji papierowej – do pobrania i złożenia w siedzibach Urzędu Miejskiego (ul. Zwycięstwa 21 i ul. Jasna 31A</w:t>
      </w:r>
      <w:r>
        <w:rPr>
          <w:rFonts w:ascii="Calibri" w:hAnsi="Calibri" w:cs="Calibri"/>
          <w:sz w:val="24"/>
          <w:szCs w:val="24"/>
        </w:rPr>
        <w:t>).</w:t>
      </w:r>
    </w:p>
    <w:p w14:paraId="19E54807" w14:textId="6D93E6C7" w:rsidR="009B5BF1" w:rsidRPr="00FE29B9" w:rsidRDefault="009B5BF1" w:rsidP="00272BE5">
      <w:pPr>
        <w:pStyle w:val="Akapitzlist"/>
        <w:widowControl w:val="0"/>
        <w:numPr>
          <w:ilvl w:val="0"/>
          <w:numId w:val="104"/>
        </w:numPr>
        <w:tabs>
          <w:tab w:val="left" w:pos="854"/>
          <w:tab w:val="left" w:pos="856"/>
        </w:tabs>
        <w:autoSpaceDE w:val="0"/>
        <w:autoSpaceDN w:val="0"/>
        <w:spacing w:before="133" w:after="0" w:line="360" w:lineRule="auto"/>
        <w:ind w:right="10"/>
        <w:contextualSpacing w:val="0"/>
        <w:jc w:val="both"/>
        <w:rPr>
          <w:sz w:val="24"/>
          <w:szCs w:val="24"/>
        </w:rPr>
      </w:pPr>
      <w:r w:rsidRPr="00FE29B9">
        <w:rPr>
          <w:sz w:val="24"/>
          <w:szCs w:val="24"/>
        </w:rPr>
        <w:t>Otwartego spotkania z mieszkańcami Gliwic, przedsiębiorcami, przedstawicielami organizacji społecznych oraz</w:t>
      </w:r>
      <w:r w:rsidRPr="00FE29B9">
        <w:rPr>
          <w:spacing w:val="-16"/>
          <w:sz w:val="24"/>
          <w:szCs w:val="24"/>
        </w:rPr>
        <w:t xml:space="preserve"> </w:t>
      </w:r>
      <w:r w:rsidRPr="00FE29B9">
        <w:rPr>
          <w:sz w:val="24"/>
          <w:szCs w:val="24"/>
        </w:rPr>
        <w:t>wszystkimi</w:t>
      </w:r>
      <w:r w:rsidRPr="00FE29B9">
        <w:rPr>
          <w:spacing w:val="-15"/>
          <w:sz w:val="24"/>
          <w:szCs w:val="24"/>
        </w:rPr>
        <w:t xml:space="preserve"> </w:t>
      </w:r>
      <w:r w:rsidRPr="00FE29B9">
        <w:rPr>
          <w:sz w:val="24"/>
          <w:szCs w:val="24"/>
        </w:rPr>
        <w:t>innymi,</w:t>
      </w:r>
      <w:r w:rsidRPr="00FE29B9">
        <w:rPr>
          <w:spacing w:val="-12"/>
          <w:sz w:val="24"/>
          <w:szCs w:val="24"/>
        </w:rPr>
        <w:t xml:space="preserve"> </w:t>
      </w:r>
      <w:r w:rsidRPr="00FE29B9">
        <w:rPr>
          <w:sz w:val="24"/>
          <w:szCs w:val="24"/>
        </w:rPr>
        <w:t>zainteresowanymi</w:t>
      </w:r>
      <w:r w:rsidRPr="00FE29B9">
        <w:rPr>
          <w:spacing w:val="-13"/>
          <w:sz w:val="24"/>
          <w:szCs w:val="24"/>
        </w:rPr>
        <w:t xml:space="preserve"> </w:t>
      </w:r>
      <w:r w:rsidRPr="00FE29B9">
        <w:rPr>
          <w:sz w:val="24"/>
          <w:szCs w:val="24"/>
        </w:rPr>
        <w:t>udziałem</w:t>
      </w:r>
      <w:r w:rsidRPr="00FE29B9">
        <w:rPr>
          <w:spacing w:val="-14"/>
          <w:sz w:val="24"/>
          <w:szCs w:val="24"/>
        </w:rPr>
        <w:t xml:space="preserve"> </w:t>
      </w:r>
      <w:r w:rsidR="000F6E21">
        <w:rPr>
          <w:spacing w:val="-14"/>
          <w:sz w:val="24"/>
          <w:szCs w:val="24"/>
        </w:rPr>
        <w:br/>
      </w:r>
      <w:r w:rsidRPr="00FE29B9">
        <w:rPr>
          <w:sz w:val="24"/>
          <w:szCs w:val="24"/>
        </w:rPr>
        <w:t>w</w:t>
      </w:r>
      <w:r w:rsidRPr="00FE29B9">
        <w:rPr>
          <w:spacing w:val="-16"/>
          <w:sz w:val="24"/>
          <w:szCs w:val="24"/>
        </w:rPr>
        <w:t xml:space="preserve"> </w:t>
      </w:r>
      <w:r w:rsidRPr="00FE29B9">
        <w:rPr>
          <w:sz w:val="24"/>
          <w:szCs w:val="24"/>
        </w:rPr>
        <w:t>procesie</w:t>
      </w:r>
      <w:r w:rsidRPr="00FE29B9">
        <w:rPr>
          <w:spacing w:val="-15"/>
          <w:sz w:val="24"/>
          <w:szCs w:val="24"/>
        </w:rPr>
        <w:t xml:space="preserve"> </w:t>
      </w:r>
      <w:r w:rsidRPr="00FE29B9">
        <w:rPr>
          <w:sz w:val="24"/>
          <w:szCs w:val="24"/>
        </w:rPr>
        <w:t>rewitalizacji</w:t>
      </w:r>
      <w:r w:rsidRPr="00FE29B9">
        <w:rPr>
          <w:spacing w:val="-12"/>
          <w:sz w:val="24"/>
          <w:szCs w:val="24"/>
        </w:rPr>
        <w:t xml:space="preserve"> </w:t>
      </w:r>
      <w:r w:rsidRPr="00FE29B9">
        <w:rPr>
          <w:sz w:val="24"/>
          <w:szCs w:val="24"/>
        </w:rPr>
        <w:t>w</w:t>
      </w:r>
      <w:r w:rsidRPr="00FE29B9">
        <w:rPr>
          <w:spacing w:val="-16"/>
          <w:sz w:val="24"/>
          <w:szCs w:val="24"/>
        </w:rPr>
        <w:t xml:space="preserve"> </w:t>
      </w:r>
      <w:r w:rsidRPr="00FE29B9">
        <w:rPr>
          <w:sz w:val="24"/>
          <w:szCs w:val="24"/>
        </w:rPr>
        <w:t>mieście, które miało miejsce 15  listopada w Miejskiej Bibliotece Publicznej przy ul. Kościuszki 17</w:t>
      </w:r>
      <w:r w:rsidR="000F6E21">
        <w:rPr>
          <w:sz w:val="24"/>
          <w:szCs w:val="24"/>
        </w:rPr>
        <w:t>.</w:t>
      </w:r>
    </w:p>
    <w:p w14:paraId="0C09070B" w14:textId="38B0266F" w:rsidR="009B5BF1" w:rsidRPr="004B0BB7" w:rsidRDefault="009B5BF1" w:rsidP="00272BE5">
      <w:pPr>
        <w:pStyle w:val="Akapitzlist"/>
        <w:widowControl w:val="0"/>
        <w:numPr>
          <w:ilvl w:val="0"/>
          <w:numId w:val="104"/>
        </w:numPr>
        <w:tabs>
          <w:tab w:val="left" w:pos="854"/>
          <w:tab w:val="left" w:pos="856"/>
        </w:tabs>
        <w:autoSpaceDE w:val="0"/>
        <w:autoSpaceDN w:val="0"/>
        <w:spacing w:before="133" w:after="0" w:line="360" w:lineRule="auto"/>
        <w:ind w:right="10"/>
        <w:contextualSpacing w:val="0"/>
        <w:jc w:val="both"/>
        <w:rPr>
          <w:sz w:val="24"/>
          <w:szCs w:val="24"/>
        </w:rPr>
      </w:pPr>
      <w:r w:rsidRPr="00FE29B9">
        <w:rPr>
          <w:sz w:val="24"/>
          <w:szCs w:val="24"/>
        </w:rPr>
        <w:t xml:space="preserve">Składania </w:t>
      </w:r>
      <w:r w:rsidRPr="004B0BB7">
        <w:rPr>
          <w:sz w:val="24"/>
          <w:szCs w:val="24"/>
        </w:rPr>
        <w:t>uwag</w:t>
      </w:r>
      <w:r w:rsidRPr="004B0BB7">
        <w:rPr>
          <w:spacing w:val="23"/>
          <w:sz w:val="24"/>
          <w:szCs w:val="24"/>
        </w:rPr>
        <w:t xml:space="preserve"> </w:t>
      </w:r>
      <w:r w:rsidRPr="004B0BB7">
        <w:rPr>
          <w:sz w:val="24"/>
          <w:szCs w:val="24"/>
        </w:rPr>
        <w:t>ustnie - bezpośrednio w Biurze Rozwoju</w:t>
      </w:r>
      <w:r w:rsidRPr="004B0BB7">
        <w:rPr>
          <w:spacing w:val="23"/>
          <w:sz w:val="24"/>
          <w:szCs w:val="24"/>
        </w:rPr>
        <w:t xml:space="preserve"> </w:t>
      </w:r>
      <w:r w:rsidRPr="004B0BB7">
        <w:rPr>
          <w:sz w:val="24"/>
          <w:szCs w:val="24"/>
        </w:rPr>
        <w:t>Miasta Urzędu Miejskiego</w:t>
      </w:r>
      <w:r w:rsidRPr="004B0BB7">
        <w:rPr>
          <w:spacing w:val="40"/>
          <w:sz w:val="24"/>
          <w:szCs w:val="24"/>
        </w:rPr>
        <w:t xml:space="preserve"> </w:t>
      </w:r>
      <w:r w:rsidRPr="004B0BB7">
        <w:rPr>
          <w:sz w:val="24"/>
          <w:szCs w:val="24"/>
        </w:rPr>
        <w:t>w Gliwicach przy ul. Jasnej 31A (w godzinach pracy UM) lub podczas w/w spotkań</w:t>
      </w:r>
      <w:r w:rsidR="000F6E21">
        <w:rPr>
          <w:sz w:val="24"/>
          <w:szCs w:val="24"/>
        </w:rPr>
        <w:t>.</w:t>
      </w:r>
    </w:p>
    <w:p w14:paraId="515FE3F2" w14:textId="77777777" w:rsidR="009B5BF1" w:rsidRPr="004B0BB7" w:rsidRDefault="009B5BF1" w:rsidP="000F30A1">
      <w:pPr>
        <w:pStyle w:val="tekkst"/>
        <w:rPr>
          <w:rStyle w:val="markedcontent"/>
        </w:rPr>
      </w:pPr>
      <w:r w:rsidRPr="004B0BB7">
        <w:rPr>
          <w:rStyle w:val="markedcontent"/>
        </w:rPr>
        <w:t>Informacja o konsultacjach społecznych została udostępniona w gablotach przed Urzędem Miejskim, w BIP, w mediach społecznościowych Facebook, w aktualnościach na stronie urzędu gliwice.eu i na decydujmyrazem.gliwice.pl oraz w lokalnej prasie, tj. w Miejskim Serwisie Informacyjnym.</w:t>
      </w:r>
    </w:p>
    <w:p w14:paraId="3AB5DE43" w14:textId="00D1F927" w:rsidR="0014642C" w:rsidRPr="004B0BB7" w:rsidRDefault="009B5BF1" w:rsidP="0014642C">
      <w:pPr>
        <w:spacing w:after="0" w:line="360" w:lineRule="auto"/>
        <w:jc w:val="both"/>
        <w:rPr>
          <w:rStyle w:val="markedcontent"/>
          <w:sz w:val="24"/>
          <w:szCs w:val="24"/>
        </w:rPr>
      </w:pPr>
      <w:r w:rsidRPr="004B0BB7">
        <w:rPr>
          <w:rStyle w:val="markedcontent"/>
          <w:sz w:val="24"/>
          <w:szCs w:val="24"/>
        </w:rPr>
        <w:lastRenderedPageBreak/>
        <w:t xml:space="preserve">W toku konsultacji poza w/w spotkaniem zgłoszono w formie pisemnej uwagi. </w:t>
      </w:r>
      <w:r w:rsidR="0014642C" w:rsidRPr="004B0BB7">
        <w:rPr>
          <w:rStyle w:val="markedcontent"/>
          <w:sz w:val="24"/>
          <w:szCs w:val="24"/>
        </w:rPr>
        <w:t xml:space="preserve">Zgłoszenia te poddano analizy i wykorzystano do przygotowania ostatecznego kształtu i zakresu przestrzennego obszaru rewitalizacji. </w:t>
      </w:r>
    </w:p>
    <w:p w14:paraId="18FAE42B" w14:textId="77777777" w:rsidR="00464561" w:rsidRPr="004B0BB7" w:rsidRDefault="00464561" w:rsidP="0014642C">
      <w:pPr>
        <w:spacing w:after="0" w:line="360" w:lineRule="auto"/>
        <w:jc w:val="both"/>
        <w:rPr>
          <w:rStyle w:val="markedcontent"/>
          <w:sz w:val="24"/>
          <w:szCs w:val="24"/>
        </w:rPr>
      </w:pPr>
    </w:p>
    <w:p w14:paraId="1DC0B016" w14:textId="77777777" w:rsidR="00464561" w:rsidRPr="004B0BB7" w:rsidRDefault="00464561" w:rsidP="00464561">
      <w:pPr>
        <w:rPr>
          <w:b/>
          <w:bCs/>
          <w:sz w:val="24"/>
          <w:szCs w:val="24"/>
        </w:rPr>
      </w:pPr>
      <w:r w:rsidRPr="004B0BB7">
        <w:rPr>
          <w:b/>
          <w:bCs/>
          <w:sz w:val="24"/>
          <w:szCs w:val="24"/>
        </w:rPr>
        <w:t xml:space="preserve">Etap przygotowania  projektu GPR </w:t>
      </w:r>
    </w:p>
    <w:p w14:paraId="042FF790" w14:textId="392DF332" w:rsidR="00464561" w:rsidRPr="004B0BB7" w:rsidRDefault="00464561" w:rsidP="00464561">
      <w:pPr>
        <w:spacing w:after="0" w:line="360" w:lineRule="auto"/>
        <w:jc w:val="both"/>
        <w:rPr>
          <w:rStyle w:val="markedcontent"/>
          <w:sz w:val="24"/>
          <w:szCs w:val="24"/>
        </w:rPr>
      </w:pPr>
      <w:r w:rsidRPr="004B0BB7">
        <w:rPr>
          <w:rStyle w:val="markedcontent"/>
          <w:sz w:val="24"/>
          <w:szCs w:val="24"/>
        </w:rPr>
        <w:t>Po przyjęciu uchwały LIII/1120/2024 Rady Miasta Gliwice z dnia 25 stycznia 2024</w:t>
      </w:r>
      <w:r w:rsidR="000F6E21">
        <w:rPr>
          <w:rStyle w:val="markedcontent"/>
          <w:sz w:val="24"/>
          <w:szCs w:val="24"/>
        </w:rPr>
        <w:t xml:space="preserve"> </w:t>
      </w:r>
      <w:r w:rsidRPr="004B0BB7">
        <w:rPr>
          <w:rStyle w:val="markedcontent"/>
          <w:sz w:val="24"/>
          <w:szCs w:val="24"/>
        </w:rPr>
        <w:t xml:space="preserve">r. </w:t>
      </w:r>
      <w:r w:rsidR="000F6E21">
        <w:rPr>
          <w:rStyle w:val="markedcontent"/>
          <w:sz w:val="24"/>
          <w:szCs w:val="24"/>
        </w:rPr>
        <w:br/>
      </w:r>
      <w:r w:rsidRPr="004B0BB7">
        <w:rPr>
          <w:rStyle w:val="markedcontent"/>
          <w:sz w:val="24"/>
          <w:szCs w:val="24"/>
        </w:rPr>
        <w:t xml:space="preserve">w sprawie  przystąpienia do sporządzenia gminnego programu rewitalizacji dla miasta Gliwice prace związane z przygotowaniem projektu dokumentu reagowano z zastosowaniem zasad partycypacji i dialogu społecznego. Na etapie przygotowania projektu GPR formami zaangażowania partnerów rewitalizacji było w szczególności: </w:t>
      </w:r>
    </w:p>
    <w:p w14:paraId="3F39124C" w14:textId="77777777" w:rsidR="00464561" w:rsidRPr="004B0BB7" w:rsidRDefault="00464561" w:rsidP="00464561">
      <w:pPr>
        <w:pStyle w:val="Akapitzlist"/>
        <w:numPr>
          <w:ilvl w:val="0"/>
          <w:numId w:val="190"/>
        </w:numPr>
        <w:spacing w:after="0" w:line="360" w:lineRule="auto"/>
        <w:jc w:val="both"/>
        <w:rPr>
          <w:rStyle w:val="markedcontent"/>
          <w:sz w:val="24"/>
          <w:szCs w:val="24"/>
        </w:rPr>
      </w:pPr>
      <w:r w:rsidRPr="004B0BB7">
        <w:rPr>
          <w:rStyle w:val="markedcontent"/>
          <w:sz w:val="24"/>
          <w:szCs w:val="24"/>
        </w:rPr>
        <w:t xml:space="preserve">zorganizowanie w każdym z wyznaczonych podobszarów warsztatów, </w:t>
      </w:r>
    </w:p>
    <w:p w14:paraId="0B7FD64A" w14:textId="77777777" w:rsidR="00464561" w:rsidRPr="004B0BB7" w:rsidRDefault="00464561" w:rsidP="00464561">
      <w:pPr>
        <w:pStyle w:val="Akapitzlist"/>
        <w:numPr>
          <w:ilvl w:val="0"/>
          <w:numId w:val="190"/>
        </w:numPr>
        <w:spacing w:after="0" w:line="360" w:lineRule="auto"/>
        <w:jc w:val="both"/>
        <w:rPr>
          <w:rStyle w:val="markedcontent"/>
          <w:sz w:val="24"/>
          <w:szCs w:val="24"/>
        </w:rPr>
      </w:pPr>
      <w:r w:rsidRPr="004B0BB7">
        <w:rPr>
          <w:rStyle w:val="markedcontent"/>
          <w:sz w:val="24"/>
          <w:szCs w:val="24"/>
        </w:rPr>
        <w:t xml:space="preserve">przeprowadzenie  badania ankietowego,  </w:t>
      </w:r>
    </w:p>
    <w:p w14:paraId="424C7ED8" w14:textId="77777777" w:rsidR="00464561" w:rsidRPr="004B0BB7" w:rsidRDefault="00464561" w:rsidP="00464561">
      <w:pPr>
        <w:pStyle w:val="Akapitzlist"/>
        <w:numPr>
          <w:ilvl w:val="0"/>
          <w:numId w:val="190"/>
        </w:numPr>
        <w:spacing w:after="0" w:line="360" w:lineRule="auto"/>
        <w:jc w:val="both"/>
        <w:rPr>
          <w:rStyle w:val="markedcontent"/>
          <w:sz w:val="24"/>
          <w:szCs w:val="24"/>
        </w:rPr>
      </w:pPr>
      <w:r w:rsidRPr="004B0BB7">
        <w:rPr>
          <w:rStyle w:val="markedcontent"/>
          <w:sz w:val="24"/>
          <w:szCs w:val="24"/>
        </w:rPr>
        <w:t xml:space="preserve">przeprowadzenie otwartego naboru przedsięwzięć rewitalizacyjnych.   </w:t>
      </w:r>
    </w:p>
    <w:p w14:paraId="384D00FF" w14:textId="3D6C4585" w:rsidR="00464561" w:rsidRPr="004B0BB7" w:rsidRDefault="00464561" w:rsidP="00464561">
      <w:pPr>
        <w:spacing w:after="0" w:line="360" w:lineRule="auto"/>
        <w:jc w:val="both"/>
        <w:rPr>
          <w:rStyle w:val="markedcontent"/>
          <w:sz w:val="24"/>
          <w:szCs w:val="24"/>
        </w:rPr>
      </w:pPr>
      <w:r w:rsidRPr="004B0BB7">
        <w:rPr>
          <w:rStyle w:val="markedcontent"/>
          <w:sz w:val="24"/>
          <w:szCs w:val="24"/>
        </w:rPr>
        <w:t xml:space="preserve">Ponadto w trakcie imprez miejskich i dzielnicowych promowano ideę i zasad  rewitalizacji </w:t>
      </w:r>
      <w:r w:rsidR="000F6E21">
        <w:rPr>
          <w:rStyle w:val="markedcontent"/>
          <w:sz w:val="24"/>
          <w:szCs w:val="24"/>
        </w:rPr>
        <w:br/>
      </w:r>
      <w:r w:rsidRPr="004B0BB7">
        <w:rPr>
          <w:rStyle w:val="markedcontent"/>
          <w:sz w:val="24"/>
          <w:szCs w:val="24"/>
        </w:rPr>
        <w:t xml:space="preserve">oraz informowano o toczących się pracach i możliwościach włączenia się w nie. </w:t>
      </w:r>
    </w:p>
    <w:p w14:paraId="7D2BFBA4" w14:textId="74BB5FB8" w:rsidR="00464561" w:rsidRPr="004B0BB7" w:rsidRDefault="00464561" w:rsidP="000F30A1">
      <w:pPr>
        <w:pStyle w:val="tekkst"/>
        <w:rPr>
          <w:rStyle w:val="markedcontent"/>
        </w:rPr>
      </w:pPr>
      <w:r w:rsidRPr="004B0BB7">
        <w:rPr>
          <w:rStyle w:val="markedcontent"/>
        </w:rPr>
        <w:t xml:space="preserve">W okresie luty - marzec 2024 r. zorganizowano cykl 7. warsztatów we wszystkich wyznaczonych podobszarach rewitalizacji. </w:t>
      </w:r>
      <w:r w:rsidR="002E47AB">
        <w:rPr>
          <w:rStyle w:val="markedcontent"/>
        </w:rPr>
        <w:t xml:space="preserve"> </w:t>
      </w:r>
      <w:r w:rsidR="002E47AB" w:rsidRPr="002E47AB">
        <w:t xml:space="preserve">Informacja o tych warsztatach była </w:t>
      </w:r>
      <w:r w:rsidR="002E47AB">
        <w:t xml:space="preserve">umieszczona </w:t>
      </w:r>
      <w:r w:rsidR="002E47AB" w:rsidRPr="002E47AB">
        <w:t xml:space="preserve">na stronie, w BIPie, w lokalnej prasie, tj. w MSI, w mediach społecznościowych </w:t>
      </w:r>
      <w:r w:rsidR="000F6E21">
        <w:t>(</w:t>
      </w:r>
      <w:r w:rsidR="002E47AB" w:rsidRPr="002E47AB">
        <w:t>F</w:t>
      </w:r>
      <w:r w:rsidR="000F6E21">
        <w:t>B)</w:t>
      </w:r>
      <w:r w:rsidR="002E47AB" w:rsidRPr="002E47AB">
        <w:t xml:space="preserve"> </w:t>
      </w:r>
      <w:r w:rsidR="000F6E21">
        <w:br/>
      </w:r>
      <w:r w:rsidR="002E47AB" w:rsidRPr="002E47AB">
        <w:t xml:space="preserve">oraz rozwieszane były plakaty w gablotach (w siedzibach urzędu), w bibliotekach, </w:t>
      </w:r>
      <w:r w:rsidR="000F6E21">
        <w:br/>
      </w:r>
      <w:r w:rsidR="002E47AB" w:rsidRPr="002E47AB">
        <w:t xml:space="preserve">na przystankach autobusowych w dzielnicach objętych rewitalizacją oraz w miejscach, gdzie odbywały się te spotkania </w:t>
      </w:r>
      <w:r w:rsidRPr="004B0BB7">
        <w:rPr>
          <w:rStyle w:val="markedcontent"/>
        </w:rPr>
        <w:t>W toku każdego warsztatu w pierwszej kolejności przedstawiono czym jest rewitalizacja oraz zaprezentowano kluczowe cechy podobszaru i jego wyznaczone granice na podstawie diagnozy delimitacyjnej. Uczestnicy zostali podzieleni na kilka mniejszych grup, w ramach, których z udziałem moderatora, dyskutowali, udzielali odpowiedzi spisując je na arkuszach oraz zaznaczając na mapach.</w:t>
      </w:r>
    </w:p>
    <w:p w14:paraId="1B61CDF3" w14:textId="77777777" w:rsidR="00464561" w:rsidRPr="004B0BB7" w:rsidRDefault="00464561" w:rsidP="000F6E21">
      <w:pPr>
        <w:spacing w:line="360" w:lineRule="auto"/>
        <w:jc w:val="both"/>
        <w:rPr>
          <w:sz w:val="24"/>
          <w:szCs w:val="24"/>
        </w:rPr>
      </w:pPr>
      <w:r w:rsidRPr="004B0BB7">
        <w:rPr>
          <w:sz w:val="24"/>
          <w:szCs w:val="24"/>
        </w:rPr>
        <w:t>Uczestnicy dyskutowali w zakresie 3 zagadnień:</w:t>
      </w:r>
    </w:p>
    <w:p w14:paraId="12269110" w14:textId="5B9F5EF3" w:rsidR="00464561" w:rsidRPr="004B0BB7" w:rsidRDefault="00464561" w:rsidP="000F6E21">
      <w:pPr>
        <w:pStyle w:val="Akapitzlist"/>
        <w:numPr>
          <w:ilvl w:val="0"/>
          <w:numId w:val="191"/>
        </w:numPr>
        <w:spacing w:line="360" w:lineRule="auto"/>
        <w:jc w:val="both"/>
        <w:rPr>
          <w:sz w:val="24"/>
          <w:szCs w:val="24"/>
        </w:rPr>
      </w:pPr>
      <w:r w:rsidRPr="004B0BB7">
        <w:rPr>
          <w:sz w:val="24"/>
          <w:szCs w:val="24"/>
        </w:rPr>
        <w:t>jakie pozytywne / negatywne cechy decydują o sytuacji i przyszłości danego</w:t>
      </w:r>
      <w:r w:rsidR="000F6E21">
        <w:rPr>
          <w:sz w:val="24"/>
          <w:szCs w:val="24"/>
        </w:rPr>
        <w:t xml:space="preserve"> </w:t>
      </w:r>
      <w:r w:rsidRPr="004B0BB7">
        <w:rPr>
          <w:sz w:val="24"/>
          <w:szCs w:val="24"/>
        </w:rPr>
        <w:t>podobszaru?</w:t>
      </w:r>
    </w:p>
    <w:p w14:paraId="6C97C59D" w14:textId="6D21CDDF" w:rsidR="00464561" w:rsidRPr="004B0BB7" w:rsidRDefault="000F6E21" w:rsidP="000F6E21">
      <w:pPr>
        <w:pStyle w:val="Akapitzlist"/>
        <w:numPr>
          <w:ilvl w:val="1"/>
          <w:numId w:val="191"/>
        </w:numPr>
        <w:spacing w:line="360" w:lineRule="auto"/>
        <w:jc w:val="both"/>
        <w:rPr>
          <w:sz w:val="24"/>
          <w:szCs w:val="24"/>
        </w:rPr>
      </w:pPr>
      <w:r>
        <w:rPr>
          <w:sz w:val="24"/>
          <w:szCs w:val="24"/>
        </w:rPr>
        <w:t>Z</w:t>
      </w:r>
      <w:r w:rsidR="00464561" w:rsidRPr="004B0BB7">
        <w:rPr>
          <w:sz w:val="24"/>
          <w:szCs w:val="24"/>
        </w:rPr>
        <w:t>asoby, które można wykorzystać na rzecz rozwoju obszaru, poprawy jakości życia, podnoszenia aktywności mieszkańców</w:t>
      </w:r>
      <w:r>
        <w:rPr>
          <w:sz w:val="24"/>
          <w:szCs w:val="24"/>
        </w:rPr>
        <w:t>.</w:t>
      </w:r>
    </w:p>
    <w:p w14:paraId="1584F7B9" w14:textId="6AF8A181" w:rsidR="00464561" w:rsidRPr="004B0BB7" w:rsidRDefault="000F6E21" w:rsidP="000F6E21">
      <w:pPr>
        <w:pStyle w:val="Akapitzlist"/>
        <w:numPr>
          <w:ilvl w:val="1"/>
          <w:numId w:val="191"/>
        </w:numPr>
        <w:spacing w:line="360" w:lineRule="auto"/>
        <w:jc w:val="both"/>
        <w:rPr>
          <w:sz w:val="24"/>
          <w:szCs w:val="24"/>
        </w:rPr>
      </w:pPr>
      <w:r>
        <w:rPr>
          <w:sz w:val="24"/>
          <w:szCs w:val="24"/>
        </w:rPr>
        <w:lastRenderedPageBreak/>
        <w:t>A</w:t>
      </w:r>
      <w:r w:rsidR="00464561" w:rsidRPr="004B0BB7">
        <w:rPr>
          <w:sz w:val="24"/>
          <w:szCs w:val="24"/>
        </w:rPr>
        <w:t>ktualne aktywności pozytywnie ożywiające obszar i społeczność lokalną</w:t>
      </w:r>
      <w:r>
        <w:rPr>
          <w:sz w:val="24"/>
          <w:szCs w:val="24"/>
        </w:rPr>
        <w:t>.</w:t>
      </w:r>
    </w:p>
    <w:p w14:paraId="29202609" w14:textId="6AF04568" w:rsidR="00464561" w:rsidRPr="004B0BB7" w:rsidRDefault="000F6E21" w:rsidP="000F6E21">
      <w:pPr>
        <w:pStyle w:val="Akapitzlist"/>
        <w:numPr>
          <w:ilvl w:val="1"/>
          <w:numId w:val="191"/>
        </w:numPr>
        <w:spacing w:line="360" w:lineRule="auto"/>
        <w:jc w:val="both"/>
        <w:rPr>
          <w:sz w:val="24"/>
          <w:szCs w:val="24"/>
        </w:rPr>
      </w:pPr>
      <w:r>
        <w:rPr>
          <w:sz w:val="24"/>
          <w:szCs w:val="24"/>
        </w:rPr>
        <w:t>P</w:t>
      </w:r>
      <w:r w:rsidR="00464561" w:rsidRPr="004B0BB7">
        <w:rPr>
          <w:sz w:val="24"/>
          <w:szCs w:val="24"/>
        </w:rPr>
        <w:t>ozytywne wyróżniki obszaru na tle miasta</w:t>
      </w:r>
      <w:r>
        <w:rPr>
          <w:sz w:val="24"/>
          <w:szCs w:val="24"/>
        </w:rPr>
        <w:t>.</w:t>
      </w:r>
    </w:p>
    <w:p w14:paraId="515FF917" w14:textId="176A68A0" w:rsidR="00464561" w:rsidRPr="004B0BB7" w:rsidRDefault="000F6E21" w:rsidP="000F6E21">
      <w:pPr>
        <w:pStyle w:val="Akapitzlist"/>
        <w:numPr>
          <w:ilvl w:val="1"/>
          <w:numId w:val="191"/>
        </w:numPr>
        <w:spacing w:line="360" w:lineRule="auto"/>
        <w:jc w:val="both"/>
        <w:rPr>
          <w:sz w:val="24"/>
          <w:szCs w:val="24"/>
        </w:rPr>
      </w:pPr>
      <w:r>
        <w:rPr>
          <w:sz w:val="24"/>
          <w:szCs w:val="24"/>
        </w:rPr>
        <w:t>D</w:t>
      </w:r>
      <w:r w:rsidR="00464561" w:rsidRPr="004B0BB7">
        <w:rPr>
          <w:sz w:val="24"/>
          <w:szCs w:val="24"/>
        </w:rPr>
        <w:t>eficyty utrudniające codzienne funkcjonowanie mieszkańców i rozwój</w:t>
      </w:r>
      <w:r>
        <w:rPr>
          <w:sz w:val="24"/>
          <w:szCs w:val="24"/>
        </w:rPr>
        <w:t xml:space="preserve"> </w:t>
      </w:r>
      <w:r w:rsidR="00464561" w:rsidRPr="004B0BB7">
        <w:rPr>
          <w:sz w:val="24"/>
          <w:szCs w:val="24"/>
        </w:rPr>
        <w:t>obszaru - czego brakuje?</w:t>
      </w:r>
    </w:p>
    <w:p w14:paraId="69E3CEAE" w14:textId="4F65031C" w:rsidR="00464561" w:rsidRPr="004B0BB7" w:rsidRDefault="000F6E21" w:rsidP="000F6E21">
      <w:pPr>
        <w:pStyle w:val="Akapitzlist"/>
        <w:numPr>
          <w:ilvl w:val="1"/>
          <w:numId w:val="191"/>
        </w:numPr>
        <w:spacing w:line="360" w:lineRule="auto"/>
        <w:jc w:val="both"/>
        <w:rPr>
          <w:sz w:val="24"/>
          <w:szCs w:val="24"/>
        </w:rPr>
      </w:pPr>
      <w:r>
        <w:rPr>
          <w:sz w:val="24"/>
          <w:szCs w:val="24"/>
        </w:rPr>
        <w:t>U</w:t>
      </w:r>
      <w:r w:rsidR="00464561" w:rsidRPr="004B0BB7">
        <w:rPr>
          <w:sz w:val="24"/>
          <w:szCs w:val="24"/>
        </w:rPr>
        <w:t>ciążliwe nadwyżki - czego jest za dużo?</w:t>
      </w:r>
    </w:p>
    <w:p w14:paraId="637CD58E" w14:textId="215E7B4E" w:rsidR="00464561" w:rsidRPr="004B0BB7" w:rsidRDefault="000F6E21" w:rsidP="000F6E21">
      <w:pPr>
        <w:pStyle w:val="Akapitzlist"/>
        <w:numPr>
          <w:ilvl w:val="1"/>
          <w:numId w:val="191"/>
        </w:numPr>
        <w:spacing w:line="360" w:lineRule="auto"/>
        <w:jc w:val="both"/>
        <w:rPr>
          <w:sz w:val="24"/>
          <w:szCs w:val="24"/>
        </w:rPr>
      </w:pPr>
      <w:r>
        <w:rPr>
          <w:sz w:val="24"/>
          <w:szCs w:val="24"/>
        </w:rPr>
        <w:t>N</w:t>
      </w:r>
      <w:r w:rsidR="00464561" w:rsidRPr="004B0BB7">
        <w:rPr>
          <w:sz w:val="24"/>
          <w:szCs w:val="24"/>
        </w:rPr>
        <w:t>iezagospodarowane potencjały - co marnujemy?</w:t>
      </w:r>
      <w:r w:rsidR="00464561" w:rsidRPr="004B0BB7">
        <w:rPr>
          <w:sz w:val="24"/>
          <w:szCs w:val="24"/>
        </w:rPr>
        <w:tab/>
      </w:r>
    </w:p>
    <w:p w14:paraId="47199B73" w14:textId="3FDD7C80" w:rsidR="00464561" w:rsidRPr="004B0BB7" w:rsidRDefault="000F6E21" w:rsidP="000F6E21">
      <w:pPr>
        <w:pStyle w:val="Akapitzlist"/>
        <w:numPr>
          <w:ilvl w:val="1"/>
          <w:numId w:val="191"/>
        </w:numPr>
        <w:spacing w:line="360" w:lineRule="auto"/>
        <w:jc w:val="both"/>
        <w:rPr>
          <w:sz w:val="24"/>
          <w:szCs w:val="24"/>
        </w:rPr>
      </w:pPr>
      <w:r>
        <w:rPr>
          <w:sz w:val="24"/>
          <w:szCs w:val="24"/>
        </w:rPr>
        <w:t>N</w:t>
      </w:r>
      <w:r w:rsidR="00464561" w:rsidRPr="004B0BB7">
        <w:rPr>
          <w:sz w:val="24"/>
          <w:szCs w:val="24"/>
        </w:rPr>
        <w:t>egatywne wyróżniki podobszaru na tle miasta</w:t>
      </w:r>
      <w:r>
        <w:rPr>
          <w:sz w:val="24"/>
          <w:szCs w:val="24"/>
        </w:rPr>
        <w:t>.</w:t>
      </w:r>
    </w:p>
    <w:p w14:paraId="3C6D7613" w14:textId="09A68F45" w:rsidR="00464561" w:rsidRPr="004B0BB7" w:rsidRDefault="000F6E21" w:rsidP="000F6E21">
      <w:pPr>
        <w:pStyle w:val="Akapitzlist"/>
        <w:numPr>
          <w:ilvl w:val="0"/>
          <w:numId w:val="191"/>
        </w:numPr>
        <w:spacing w:line="360" w:lineRule="auto"/>
        <w:jc w:val="both"/>
        <w:rPr>
          <w:sz w:val="24"/>
          <w:szCs w:val="24"/>
        </w:rPr>
      </w:pPr>
      <w:r>
        <w:rPr>
          <w:sz w:val="24"/>
          <w:szCs w:val="24"/>
        </w:rPr>
        <w:t>J</w:t>
      </w:r>
      <w:r w:rsidR="00464561" w:rsidRPr="004B0BB7">
        <w:rPr>
          <w:sz w:val="24"/>
          <w:szCs w:val="24"/>
        </w:rPr>
        <w:t>akie przedsięwzięcia warto podjąć w obszarze dla jego wielowymiarowej rewitalizacji w podobszarze?</w:t>
      </w:r>
    </w:p>
    <w:p w14:paraId="4E5794F0" w14:textId="36C132E5" w:rsidR="00464561" w:rsidRPr="004B0BB7" w:rsidRDefault="000F6E21" w:rsidP="000F6E21">
      <w:pPr>
        <w:pStyle w:val="Akapitzlist"/>
        <w:numPr>
          <w:ilvl w:val="1"/>
          <w:numId w:val="191"/>
        </w:numPr>
        <w:spacing w:line="360" w:lineRule="auto"/>
        <w:jc w:val="both"/>
        <w:rPr>
          <w:sz w:val="24"/>
          <w:szCs w:val="24"/>
        </w:rPr>
      </w:pPr>
      <w:r>
        <w:rPr>
          <w:sz w:val="24"/>
          <w:szCs w:val="24"/>
        </w:rPr>
        <w:t>C</w:t>
      </w:r>
      <w:r w:rsidR="00464561" w:rsidRPr="004B0BB7">
        <w:rPr>
          <w:sz w:val="24"/>
          <w:szCs w:val="24"/>
        </w:rPr>
        <w:t xml:space="preserve">o będzie świadczyć o sukcesie procesu rewitalizacji obszaru? </w:t>
      </w:r>
      <w:r>
        <w:rPr>
          <w:sz w:val="24"/>
          <w:szCs w:val="24"/>
        </w:rPr>
        <w:t>J</w:t>
      </w:r>
      <w:r w:rsidR="00464561" w:rsidRPr="004B0BB7">
        <w:rPr>
          <w:sz w:val="24"/>
          <w:szCs w:val="24"/>
        </w:rPr>
        <w:t>akimi efektami będzie można promować rewitalizację?</w:t>
      </w:r>
    </w:p>
    <w:p w14:paraId="10F99375" w14:textId="6874EDDA" w:rsidR="00464561" w:rsidRPr="004B0BB7" w:rsidRDefault="000F6E21" w:rsidP="000F6E21">
      <w:pPr>
        <w:pStyle w:val="Akapitzlist"/>
        <w:numPr>
          <w:ilvl w:val="1"/>
          <w:numId w:val="191"/>
        </w:numPr>
        <w:spacing w:line="360" w:lineRule="auto"/>
        <w:jc w:val="both"/>
        <w:rPr>
          <w:sz w:val="24"/>
          <w:szCs w:val="24"/>
        </w:rPr>
      </w:pPr>
      <w:r>
        <w:rPr>
          <w:sz w:val="24"/>
          <w:szCs w:val="24"/>
        </w:rPr>
        <w:t>J</w:t>
      </w:r>
      <w:r w:rsidR="00464561" w:rsidRPr="004B0BB7">
        <w:rPr>
          <w:sz w:val="24"/>
          <w:szCs w:val="24"/>
        </w:rPr>
        <w:t>akie efekty rewitalizacji są najbardziej oczekiwane przez mieszkańców?</w:t>
      </w:r>
    </w:p>
    <w:p w14:paraId="519AA1EE" w14:textId="6B1317C7" w:rsidR="00464561" w:rsidRPr="004B0BB7" w:rsidRDefault="000F6E21" w:rsidP="000F6E21">
      <w:pPr>
        <w:pStyle w:val="Akapitzlist"/>
        <w:numPr>
          <w:ilvl w:val="1"/>
          <w:numId w:val="191"/>
        </w:numPr>
        <w:spacing w:line="360" w:lineRule="auto"/>
        <w:jc w:val="both"/>
        <w:rPr>
          <w:sz w:val="24"/>
          <w:szCs w:val="24"/>
        </w:rPr>
      </w:pPr>
      <w:r>
        <w:rPr>
          <w:sz w:val="24"/>
          <w:szCs w:val="24"/>
        </w:rPr>
        <w:t>C</w:t>
      </w:r>
      <w:r w:rsidR="00464561" w:rsidRPr="004B0BB7">
        <w:rPr>
          <w:sz w:val="24"/>
          <w:szCs w:val="24"/>
        </w:rPr>
        <w:t>zym powinien stawać się obszar dla miasta w wyniku procesu rewitalizacji?</w:t>
      </w:r>
    </w:p>
    <w:p w14:paraId="34430AAB" w14:textId="24FDD37A" w:rsidR="00464561" w:rsidRPr="004B0BB7" w:rsidRDefault="000F6E21" w:rsidP="000F6E21">
      <w:pPr>
        <w:pStyle w:val="Akapitzlist"/>
        <w:numPr>
          <w:ilvl w:val="1"/>
          <w:numId w:val="191"/>
        </w:numPr>
        <w:spacing w:line="360" w:lineRule="auto"/>
        <w:jc w:val="both"/>
        <w:rPr>
          <w:sz w:val="24"/>
          <w:szCs w:val="24"/>
        </w:rPr>
      </w:pPr>
      <w:r>
        <w:rPr>
          <w:sz w:val="24"/>
          <w:szCs w:val="24"/>
        </w:rPr>
        <w:t>J</w:t>
      </w:r>
      <w:r w:rsidR="00464561" w:rsidRPr="004B0BB7">
        <w:rPr>
          <w:sz w:val="24"/>
          <w:szCs w:val="24"/>
        </w:rPr>
        <w:t>akie przedsięwzięcia powinny zostać podjęte aby osiągnąć zamierzone zmiany?</w:t>
      </w:r>
    </w:p>
    <w:p w14:paraId="0AFD087B" w14:textId="1864458B" w:rsidR="00464561" w:rsidRPr="004B0BB7" w:rsidRDefault="000F6E21" w:rsidP="000F6E21">
      <w:pPr>
        <w:pStyle w:val="Akapitzlist"/>
        <w:numPr>
          <w:ilvl w:val="0"/>
          <w:numId w:val="191"/>
        </w:numPr>
        <w:spacing w:line="360" w:lineRule="auto"/>
        <w:jc w:val="both"/>
        <w:rPr>
          <w:sz w:val="24"/>
          <w:szCs w:val="24"/>
        </w:rPr>
      </w:pPr>
      <w:r>
        <w:rPr>
          <w:sz w:val="24"/>
          <w:szCs w:val="24"/>
        </w:rPr>
        <w:t>J</w:t>
      </w:r>
      <w:r w:rsidR="00464561" w:rsidRPr="004B0BB7">
        <w:rPr>
          <w:sz w:val="24"/>
          <w:szCs w:val="24"/>
        </w:rPr>
        <w:t>akie podmioty z obszaru powinny być partnerami wielowymiarowej rewitalizacji?</w:t>
      </w:r>
    </w:p>
    <w:p w14:paraId="283B1FAA" w14:textId="055899BF" w:rsidR="00464561" w:rsidRPr="004B0BB7" w:rsidRDefault="000F6E21" w:rsidP="000F6E21">
      <w:pPr>
        <w:pStyle w:val="Akapitzlist"/>
        <w:numPr>
          <w:ilvl w:val="1"/>
          <w:numId w:val="191"/>
        </w:numPr>
        <w:spacing w:line="360" w:lineRule="auto"/>
        <w:jc w:val="both"/>
        <w:rPr>
          <w:sz w:val="24"/>
          <w:szCs w:val="24"/>
        </w:rPr>
      </w:pPr>
      <w:r>
        <w:rPr>
          <w:sz w:val="24"/>
          <w:szCs w:val="24"/>
        </w:rPr>
        <w:t>K</w:t>
      </w:r>
      <w:r w:rsidR="00464561" w:rsidRPr="004B0BB7">
        <w:rPr>
          <w:sz w:val="24"/>
          <w:szCs w:val="24"/>
        </w:rPr>
        <w:t>tóre podmioty już dzisiaj aktywnie wspierają żywotność podobszaru?</w:t>
      </w:r>
    </w:p>
    <w:p w14:paraId="7F3A9372" w14:textId="5D82FF39" w:rsidR="00464561" w:rsidRPr="004B0BB7" w:rsidRDefault="000F6E21" w:rsidP="000F6E21">
      <w:pPr>
        <w:pStyle w:val="Akapitzlist"/>
        <w:numPr>
          <w:ilvl w:val="1"/>
          <w:numId w:val="191"/>
        </w:numPr>
        <w:spacing w:line="360" w:lineRule="auto"/>
        <w:jc w:val="both"/>
        <w:rPr>
          <w:sz w:val="24"/>
          <w:szCs w:val="24"/>
        </w:rPr>
      </w:pPr>
      <w:r>
        <w:rPr>
          <w:sz w:val="24"/>
          <w:szCs w:val="24"/>
        </w:rPr>
        <w:t>K</w:t>
      </w:r>
      <w:r w:rsidR="00464561" w:rsidRPr="004B0BB7">
        <w:rPr>
          <w:sz w:val="24"/>
          <w:szCs w:val="24"/>
        </w:rPr>
        <w:t>tóre podmioty mogą stawać się partnerami tego procesu?</w:t>
      </w:r>
    </w:p>
    <w:p w14:paraId="053782B1" w14:textId="04ED143B" w:rsidR="00464561" w:rsidRPr="004B0BB7" w:rsidRDefault="000F6E21" w:rsidP="000F6E21">
      <w:pPr>
        <w:pStyle w:val="Akapitzlist"/>
        <w:numPr>
          <w:ilvl w:val="1"/>
          <w:numId w:val="191"/>
        </w:numPr>
        <w:spacing w:line="360" w:lineRule="auto"/>
        <w:jc w:val="both"/>
        <w:rPr>
          <w:sz w:val="24"/>
          <w:szCs w:val="24"/>
        </w:rPr>
      </w:pPr>
      <w:r>
        <w:rPr>
          <w:sz w:val="24"/>
          <w:szCs w:val="24"/>
        </w:rPr>
        <w:t>K</w:t>
      </w:r>
      <w:r w:rsidR="00464561" w:rsidRPr="004B0BB7">
        <w:rPr>
          <w:sz w:val="24"/>
          <w:szCs w:val="24"/>
        </w:rPr>
        <w:t>tóre podmioty oddziałują negatywnie na sytuację w podobszarze?</w:t>
      </w:r>
    </w:p>
    <w:p w14:paraId="3D9D6098" w14:textId="7AB71C2A" w:rsidR="00464561" w:rsidRPr="004B0BB7" w:rsidRDefault="000F6E21" w:rsidP="000F6E21">
      <w:pPr>
        <w:pStyle w:val="Akapitzlist"/>
        <w:numPr>
          <w:ilvl w:val="1"/>
          <w:numId w:val="191"/>
        </w:numPr>
        <w:spacing w:line="360" w:lineRule="auto"/>
        <w:jc w:val="both"/>
        <w:rPr>
          <w:sz w:val="24"/>
          <w:szCs w:val="24"/>
        </w:rPr>
      </w:pPr>
      <w:r>
        <w:rPr>
          <w:sz w:val="24"/>
          <w:szCs w:val="24"/>
        </w:rPr>
        <w:t>W</w:t>
      </w:r>
      <w:r w:rsidR="00464561" w:rsidRPr="004B0BB7">
        <w:rPr>
          <w:sz w:val="24"/>
          <w:szCs w:val="24"/>
        </w:rPr>
        <w:t xml:space="preserve"> jaki sposób można wesprzeć pozytywną aktywność aktualnych </w:t>
      </w:r>
      <w:r>
        <w:rPr>
          <w:sz w:val="24"/>
          <w:szCs w:val="24"/>
        </w:rPr>
        <w:br/>
      </w:r>
      <w:r w:rsidR="00464561" w:rsidRPr="004B0BB7">
        <w:rPr>
          <w:sz w:val="24"/>
          <w:szCs w:val="24"/>
        </w:rPr>
        <w:t>i potencjalnych partnerów rewitalizacji?</w:t>
      </w:r>
    </w:p>
    <w:p w14:paraId="598F8C12" w14:textId="7ADCEF0F" w:rsidR="00464561" w:rsidRPr="004B0BB7" w:rsidRDefault="000F6E21" w:rsidP="000F6E21">
      <w:pPr>
        <w:pStyle w:val="Akapitzlist"/>
        <w:numPr>
          <w:ilvl w:val="1"/>
          <w:numId w:val="191"/>
        </w:numPr>
        <w:spacing w:line="360" w:lineRule="auto"/>
        <w:jc w:val="both"/>
        <w:rPr>
          <w:sz w:val="24"/>
          <w:szCs w:val="24"/>
        </w:rPr>
      </w:pPr>
      <w:r>
        <w:rPr>
          <w:sz w:val="24"/>
          <w:szCs w:val="24"/>
        </w:rPr>
        <w:t>J</w:t>
      </w:r>
      <w:r w:rsidR="00464561" w:rsidRPr="004B0BB7">
        <w:rPr>
          <w:sz w:val="24"/>
          <w:szCs w:val="24"/>
        </w:rPr>
        <w:t>ak pozyskać oponentów do procesu rewitalizacji?</w:t>
      </w:r>
    </w:p>
    <w:p w14:paraId="72FD7B1B" w14:textId="35F6C91B" w:rsidR="00464561" w:rsidRPr="004B0BB7" w:rsidRDefault="000F6E21" w:rsidP="000F6E21">
      <w:pPr>
        <w:pStyle w:val="Akapitzlist"/>
        <w:numPr>
          <w:ilvl w:val="1"/>
          <w:numId w:val="191"/>
        </w:numPr>
        <w:spacing w:line="360" w:lineRule="auto"/>
        <w:jc w:val="both"/>
        <w:rPr>
          <w:sz w:val="24"/>
          <w:szCs w:val="24"/>
        </w:rPr>
      </w:pPr>
      <w:r>
        <w:rPr>
          <w:sz w:val="24"/>
          <w:szCs w:val="24"/>
        </w:rPr>
        <w:t>J</w:t>
      </w:r>
      <w:r w:rsidR="00464561" w:rsidRPr="004B0BB7">
        <w:rPr>
          <w:sz w:val="24"/>
          <w:szCs w:val="24"/>
        </w:rPr>
        <w:t xml:space="preserve">akiego wsparcia oczekują interesariusze by mogli osobiście włączyć się </w:t>
      </w:r>
      <w:r>
        <w:rPr>
          <w:sz w:val="24"/>
          <w:szCs w:val="24"/>
        </w:rPr>
        <w:br/>
      </w:r>
      <w:r w:rsidR="00464561" w:rsidRPr="004B0BB7">
        <w:rPr>
          <w:sz w:val="24"/>
          <w:szCs w:val="24"/>
        </w:rPr>
        <w:t>w proces rewitalizacji?</w:t>
      </w:r>
    </w:p>
    <w:p w14:paraId="0168C295" w14:textId="00B67767" w:rsidR="00464561" w:rsidRPr="004B0BB7" w:rsidRDefault="00464561" w:rsidP="00464561">
      <w:pPr>
        <w:spacing w:line="360" w:lineRule="auto"/>
        <w:jc w:val="both"/>
        <w:rPr>
          <w:sz w:val="24"/>
          <w:szCs w:val="24"/>
        </w:rPr>
      </w:pPr>
      <w:r w:rsidRPr="004B0BB7">
        <w:rPr>
          <w:sz w:val="24"/>
          <w:szCs w:val="24"/>
        </w:rPr>
        <w:t>W okresie od 5</w:t>
      </w:r>
      <w:r w:rsidR="00B460AB">
        <w:rPr>
          <w:sz w:val="24"/>
          <w:szCs w:val="24"/>
        </w:rPr>
        <w:t xml:space="preserve"> kwietnia do </w:t>
      </w:r>
      <w:r w:rsidRPr="004B0BB7">
        <w:rPr>
          <w:sz w:val="24"/>
          <w:szCs w:val="24"/>
        </w:rPr>
        <w:t>5</w:t>
      </w:r>
      <w:r w:rsidR="00B460AB">
        <w:rPr>
          <w:sz w:val="24"/>
          <w:szCs w:val="24"/>
        </w:rPr>
        <w:t xml:space="preserve"> maja </w:t>
      </w:r>
      <w:r w:rsidRPr="004B0BB7">
        <w:rPr>
          <w:sz w:val="24"/>
          <w:szCs w:val="24"/>
        </w:rPr>
        <w:t>2024 r. przeprowadzono badania ankietowe mające na celu pogłębienie diagnozy obszaru /podobszarów rewitalizacji oraz wykaszania kluczowych wyzwań i działań. Ankiety można było wypełnić elektronicznie na</w:t>
      </w:r>
      <w:r w:rsidRPr="004B0BB7">
        <w:rPr>
          <w:spacing w:val="-7"/>
          <w:sz w:val="24"/>
          <w:szCs w:val="24"/>
        </w:rPr>
        <w:t xml:space="preserve"> </w:t>
      </w:r>
      <w:r w:rsidRPr="004B0BB7">
        <w:rPr>
          <w:sz w:val="24"/>
          <w:szCs w:val="24"/>
        </w:rPr>
        <w:t>platformie</w:t>
      </w:r>
      <w:r w:rsidRPr="004B0BB7">
        <w:rPr>
          <w:spacing w:val="-7"/>
          <w:sz w:val="24"/>
          <w:szCs w:val="24"/>
        </w:rPr>
        <w:t xml:space="preserve"> </w:t>
      </w:r>
      <w:hyperlink r:id="rId74">
        <w:r w:rsidRPr="004B0BB7">
          <w:rPr>
            <w:sz w:val="24"/>
            <w:szCs w:val="24"/>
          </w:rPr>
          <w:t>decydujmyrazem.gliwice.pl</w:t>
        </w:r>
      </w:hyperlink>
      <w:r w:rsidRPr="004B0BB7">
        <w:rPr>
          <w:sz w:val="24"/>
          <w:szCs w:val="24"/>
        </w:rPr>
        <w:t xml:space="preserve"> oraz papierowo w trakcie różnego rodzaju spotkań </w:t>
      </w:r>
      <w:r w:rsidR="00160319">
        <w:rPr>
          <w:sz w:val="24"/>
          <w:szCs w:val="24"/>
        </w:rPr>
        <w:br/>
      </w:r>
      <w:r w:rsidRPr="004B0BB7">
        <w:rPr>
          <w:sz w:val="24"/>
          <w:szCs w:val="24"/>
        </w:rPr>
        <w:t xml:space="preserve">z mieszkańcami. </w:t>
      </w:r>
    </w:p>
    <w:p w14:paraId="2AFD86B4" w14:textId="7C1A5923" w:rsidR="00464561" w:rsidRPr="004B0BB7" w:rsidRDefault="00464561" w:rsidP="00464561">
      <w:pPr>
        <w:spacing w:line="360" w:lineRule="auto"/>
        <w:jc w:val="both"/>
        <w:rPr>
          <w:sz w:val="24"/>
          <w:szCs w:val="24"/>
        </w:rPr>
      </w:pPr>
      <w:r w:rsidRPr="004B0BB7">
        <w:rPr>
          <w:sz w:val="24"/>
          <w:szCs w:val="24"/>
        </w:rPr>
        <w:t xml:space="preserve">Kolejną formą mającą na celu wzmocnienie udziału partnerów rewitalizacji było przeprowadzanie otwartego naboru przedsięwzięć. </w:t>
      </w:r>
      <w:r w:rsidRPr="004B0BB7">
        <w:rPr>
          <w:rStyle w:val="markedcontent"/>
          <w:sz w:val="24"/>
          <w:szCs w:val="24"/>
        </w:rPr>
        <w:t xml:space="preserve">Działania te miały na celu zebranie </w:t>
      </w:r>
      <w:r w:rsidRPr="004B0BB7">
        <w:rPr>
          <w:rStyle w:val="markedcontent"/>
          <w:sz w:val="24"/>
          <w:szCs w:val="24"/>
        </w:rPr>
        <w:lastRenderedPageBreak/>
        <w:t>propozycji przedsięwzięć na wyznaczonym obszarze rewitalizacji od wszystkich zainteresowanych rewitalizacją.</w:t>
      </w:r>
      <w:r w:rsidRPr="004B0BB7">
        <w:rPr>
          <w:sz w:val="24"/>
          <w:szCs w:val="24"/>
        </w:rPr>
        <w:t xml:space="preserve"> W okresie 21</w:t>
      </w:r>
      <w:r w:rsidR="00B460AB">
        <w:rPr>
          <w:sz w:val="24"/>
          <w:szCs w:val="24"/>
        </w:rPr>
        <w:t xml:space="preserve"> sierpnia – </w:t>
      </w:r>
      <w:r w:rsidRPr="004B0BB7">
        <w:rPr>
          <w:sz w:val="24"/>
          <w:szCs w:val="24"/>
        </w:rPr>
        <w:t>11</w:t>
      </w:r>
      <w:r w:rsidR="00B460AB">
        <w:rPr>
          <w:sz w:val="24"/>
          <w:szCs w:val="24"/>
        </w:rPr>
        <w:t xml:space="preserve"> października </w:t>
      </w:r>
      <w:r w:rsidRPr="004B0BB7">
        <w:rPr>
          <w:sz w:val="24"/>
          <w:szCs w:val="24"/>
        </w:rPr>
        <w:t>2024r. oraz</w:t>
      </w:r>
      <w:r w:rsidR="00160319">
        <w:rPr>
          <w:sz w:val="24"/>
          <w:szCs w:val="24"/>
        </w:rPr>
        <w:t xml:space="preserve"> </w:t>
      </w:r>
      <w:r w:rsidRPr="004B0BB7">
        <w:rPr>
          <w:sz w:val="24"/>
          <w:szCs w:val="24"/>
        </w:rPr>
        <w:t>składać można było propozycje przedsięwzięć:</w:t>
      </w:r>
    </w:p>
    <w:p w14:paraId="5B256030" w14:textId="77777777" w:rsidR="00464561" w:rsidRPr="004B0BB7" w:rsidRDefault="00464561" w:rsidP="00464561">
      <w:pPr>
        <w:pStyle w:val="Akapitzlist"/>
        <w:numPr>
          <w:ilvl w:val="0"/>
          <w:numId w:val="192"/>
        </w:numPr>
        <w:spacing w:line="360" w:lineRule="auto"/>
        <w:rPr>
          <w:sz w:val="24"/>
          <w:szCs w:val="24"/>
        </w:rPr>
      </w:pPr>
      <w:r w:rsidRPr="004B0BB7">
        <w:rPr>
          <w:sz w:val="24"/>
          <w:szCs w:val="24"/>
        </w:rPr>
        <w:t>drogą elektroniczną na adres e-mail: brm@um.gliwice.pl lub</w:t>
      </w:r>
    </w:p>
    <w:p w14:paraId="43E7EAA4" w14:textId="77777777" w:rsidR="00464561" w:rsidRPr="004B0BB7" w:rsidRDefault="00464561" w:rsidP="00464561">
      <w:pPr>
        <w:pStyle w:val="Akapitzlist"/>
        <w:numPr>
          <w:ilvl w:val="0"/>
          <w:numId w:val="192"/>
        </w:numPr>
        <w:spacing w:line="360" w:lineRule="auto"/>
        <w:rPr>
          <w:sz w:val="24"/>
          <w:szCs w:val="24"/>
        </w:rPr>
      </w:pPr>
      <w:r w:rsidRPr="004B0BB7">
        <w:rPr>
          <w:sz w:val="24"/>
          <w:szCs w:val="24"/>
        </w:rPr>
        <w:t>na stronie DecydujmyRazem.gliwice.pl lub</w:t>
      </w:r>
    </w:p>
    <w:p w14:paraId="3321659A" w14:textId="77777777" w:rsidR="00464561" w:rsidRPr="004B0BB7" w:rsidRDefault="00464561" w:rsidP="00464561">
      <w:pPr>
        <w:pStyle w:val="Akapitzlist"/>
        <w:numPr>
          <w:ilvl w:val="0"/>
          <w:numId w:val="192"/>
        </w:numPr>
        <w:spacing w:line="360" w:lineRule="auto"/>
        <w:rPr>
          <w:sz w:val="24"/>
          <w:szCs w:val="24"/>
        </w:rPr>
      </w:pPr>
      <w:r w:rsidRPr="004B0BB7">
        <w:rPr>
          <w:sz w:val="24"/>
          <w:szCs w:val="24"/>
        </w:rPr>
        <w:t xml:space="preserve">bezpośrednio w biurze podawczym Urzędu bądź w sekretariacie Biura Rozwoju Miasta. </w:t>
      </w:r>
    </w:p>
    <w:p w14:paraId="23439E7D" w14:textId="19DAA0CF" w:rsidR="00464561" w:rsidRPr="004B0BB7" w:rsidRDefault="00464561" w:rsidP="00464561">
      <w:pPr>
        <w:spacing w:line="360" w:lineRule="auto"/>
        <w:jc w:val="both"/>
        <w:rPr>
          <w:rStyle w:val="markedcontent"/>
          <w:sz w:val="24"/>
          <w:szCs w:val="24"/>
        </w:rPr>
      </w:pPr>
      <w:r w:rsidRPr="004B0BB7">
        <w:rPr>
          <w:rStyle w:val="markedcontent"/>
          <w:sz w:val="24"/>
          <w:szCs w:val="24"/>
        </w:rPr>
        <w:t xml:space="preserve">Jednoczesne zorganizowane otwarte spotkania oraz konsultacje on-line, w trakcie których można było uzyskać informacje o prowadzonych pracach oraz skorzystać ze wsparcia </w:t>
      </w:r>
      <w:r w:rsidR="00160319">
        <w:rPr>
          <w:rStyle w:val="markedcontent"/>
          <w:sz w:val="24"/>
          <w:szCs w:val="24"/>
        </w:rPr>
        <w:br/>
      </w:r>
      <w:r w:rsidRPr="004B0BB7">
        <w:rPr>
          <w:rStyle w:val="markedcontent"/>
          <w:sz w:val="24"/>
          <w:szCs w:val="24"/>
        </w:rPr>
        <w:t xml:space="preserve">w wypełnianiu kart przedsięwzięć. </w:t>
      </w:r>
    </w:p>
    <w:p w14:paraId="7423D735" w14:textId="7357D9DF" w:rsidR="00464561" w:rsidRPr="004B0BB7" w:rsidRDefault="00464561" w:rsidP="00464561">
      <w:pPr>
        <w:spacing w:line="360" w:lineRule="auto"/>
        <w:jc w:val="both"/>
        <w:rPr>
          <w:rStyle w:val="markedcontent"/>
          <w:sz w:val="24"/>
          <w:szCs w:val="24"/>
        </w:rPr>
      </w:pPr>
      <w:r w:rsidRPr="004B0BB7">
        <w:rPr>
          <w:rStyle w:val="markedcontent"/>
          <w:sz w:val="24"/>
          <w:szCs w:val="24"/>
        </w:rPr>
        <w:t xml:space="preserve">Przedsięwzięcia zgłoszone w naborze zostały poddane weryfikacji pod kątem położenia  </w:t>
      </w:r>
      <w:r w:rsidR="00160319">
        <w:rPr>
          <w:rStyle w:val="markedcontent"/>
          <w:sz w:val="24"/>
          <w:szCs w:val="24"/>
        </w:rPr>
        <w:br/>
      </w:r>
      <w:r w:rsidRPr="004B0BB7">
        <w:rPr>
          <w:rStyle w:val="markedcontent"/>
          <w:sz w:val="24"/>
          <w:szCs w:val="24"/>
        </w:rPr>
        <w:t xml:space="preserve">w granicach wyznaczonego obszaru rewitalizacji, spójności z celami procesu rewitalizacji wynikającymi z programu oraz ich wpływu na poprawę jakości życia mieszkańców. </w:t>
      </w:r>
    </w:p>
    <w:p w14:paraId="1E03F621" w14:textId="2F3F041C" w:rsidR="00464561" w:rsidRDefault="00464561" w:rsidP="00464561">
      <w:pPr>
        <w:spacing w:line="360" w:lineRule="auto"/>
        <w:jc w:val="both"/>
        <w:rPr>
          <w:rStyle w:val="markedcontent"/>
          <w:sz w:val="24"/>
          <w:szCs w:val="24"/>
        </w:rPr>
      </w:pPr>
      <w:r w:rsidRPr="004B0BB7">
        <w:rPr>
          <w:rStyle w:val="markedcontent"/>
          <w:sz w:val="24"/>
          <w:szCs w:val="24"/>
        </w:rPr>
        <w:t xml:space="preserve">Wyniki prac warsztatowych oraz analizy ankiet oraz naboru przedsięwzięć wykorzystano </w:t>
      </w:r>
      <w:r w:rsidR="00160319">
        <w:rPr>
          <w:rStyle w:val="markedcontent"/>
          <w:sz w:val="24"/>
          <w:szCs w:val="24"/>
        </w:rPr>
        <w:br/>
      </w:r>
      <w:r w:rsidRPr="004B0BB7">
        <w:rPr>
          <w:rStyle w:val="markedcontent"/>
          <w:sz w:val="24"/>
          <w:szCs w:val="24"/>
        </w:rPr>
        <w:t>do przeprowadz</w:t>
      </w:r>
      <w:r w:rsidR="004B0BB7">
        <w:rPr>
          <w:rStyle w:val="markedcontent"/>
          <w:sz w:val="24"/>
          <w:szCs w:val="24"/>
        </w:rPr>
        <w:t>e</w:t>
      </w:r>
      <w:r w:rsidRPr="004B0BB7">
        <w:rPr>
          <w:rStyle w:val="markedcontent"/>
          <w:sz w:val="24"/>
          <w:szCs w:val="24"/>
        </w:rPr>
        <w:t xml:space="preserve">nia diagnozy pogłębionej, wyznaczenia ostatecznego brzmienia wizji, celów </w:t>
      </w:r>
      <w:r w:rsidR="00160319">
        <w:rPr>
          <w:rStyle w:val="markedcontent"/>
          <w:sz w:val="24"/>
          <w:szCs w:val="24"/>
        </w:rPr>
        <w:br/>
      </w:r>
      <w:r w:rsidRPr="004B0BB7">
        <w:rPr>
          <w:rStyle w:val="markedcontent"/>
          <w:sz w:val="24"/>
          <w:szCs w:val="24"/>
        </w:rPr>
        <w:t>i kierunków działań</w:t>
      </w:r>
      <w:r w:rsidR="004B0BB7">
        <w:rPr>
          <w:rStyle w:val="markedcontent"/>
          <w:sz w:val="24"/>
          <w:szCs w:val="24"/>
        </w:rPr>
        <w:t xml:space="preserve">, </w:t>
      </w:r>
      <w:r w:rsidRPr="004B0BB7">
        <w:rPr>
          <w:rStyle w:val="markedcontent"/>
          <w:sz w:val="24"/>
          <w:szCs w:val="24"/>
        </w:rPr>
        <w:t xml:space="preserve">przedsięwzięć podstawowych oraz pozostałych dopuszczalnych przedsięwzięć rewitalizacyjnych. </w:t>
      </w:r>
    </w:p>
    <w:p w14:paraId="2017C18B" w14:textId="18768837" w:rsidR="004B0BB7" w:rsidRDefault="006C72D4" w:rsidP="00464561">
      <w:pPr>
        <w:spacing w:line="360" w:lineRule="auto"/>
        <w:jc w:val="both"/>
        <w:rPr>
          <w:rStyle w:val="markedcontent"/>
          <w:sz w:val="24"/>
          <w:szCs w:val="24"/>
        </w:rPr>
      </w:pPr>
      <w:r>
        <w:rPr>
          <w:rStyle w:val="markedcontent"/>
          <w:sz w:val="24"/>
          <w:szCs w:val="24"/>
        </w:rPr>
        <w:t>Ze wszystkich etapów konsultacji społecznej</w:t>
      </w:r>
      <w:r w:rsidR="00AB2DE2">
        <w:rPr>
          <w:rStyle w:val="markedcontent"/>
          <w:sz w:val="24"/>
          <w:szCs w:val="24"/>
        </w:rPr>
        <w:t xml:space="preserve"> prowadzonej </w:t>
      </w:r>
      <w:r w:rsidR="00101D3C">
        <w:rPr>
          <w:rStyle w:val="markedcontent"/>
          <w:sz w:val="24"/>
          <w:szCs w:val="24"/>
        </w:rPr>
        <w:t xml:space="preserve">w toku </w:t>
      </w:r>
      <w:r w:rsidR="00AB2DE2">
        <w:rPr>
          <w:rStyle w:val="markedcontent"/>
          <w:sz w:val="24"/>
          <w:szCs w:val="24"/>
        </w:rPr>
        <w:t>przygotowani</w:t>
      </w:r>
      <w:r w:rsidR="00101D3C">
        <w:rPr>
          <w:rStyle w:val="markedcontent"/>
          <w:sz w:val="24"/>
          <w:szCs w:val="24"/>
        </w:rPr>
        <w:t>a</w:t>
      </w:r>
      <w:r w:rsidR="00AB2DE2">
        <w:rPr>
          <w:rStyle w:val="markedcontent"/>
          <w:sz w:val="24"/>
          <w:szCs w:val="24"/>
        </w:rPr>
        <w:t xml:space="preserve"> projektu GPR</w:t>
      </w:r>
      <w:r w:rsidR="00101D3C">
        <w:rPr>
          <w:rStyle w:val="markedcontent"/>
          <w:sz w:val="24"/>
          <w:szCs w:val="24"/>
        </w:rPr>
        <w:t xml:space="preserve">, </w:t>
      </w:r>
      <w:r>
        <w:rPr>
          <w:rStyle w:val="markedcontent"/>
          <w:sz w:val="24"/>
          <w:szCs w:val="24"/>
        </w:rPr>
        <w:t xml:space="preserve">na stronie </w:t>
      </w:r>
      <w:r w:rsidR="00AB2DE2">
        <w:rPr>
          <w:rStyle w:val="markedcontent"/>
          <w:sz w:val="24"/>
          <w:szCs w:val="24"/>
        </w:rPr>
        <w:t>B</w:t>
      </w:r>
      <w:r>
        <w:rPr>
          <w:rStyle w:val="markedcontent"/>
          <w:sz w:val="24"/>
          <w:szCs w:val="24"/>
        </w:rPr>
        <w:t xml:space="preserve">IP Miasta Gliwice oraz na portalu </w:t>
      </w:r>
      <w:r w:rsidRPr="004B0BB7">
        <w:rPr>
          <w:sz w:val="24"/>
          <w:szCs w:val="24"/>
        </w:rPr>
        <w:t>DecydujmyRazem.gliwice.pl</w:t>
      </w:r>
      <w:r w:rsidR="00101D3C">
        <w:rPr>
          <w:sz w:val="24"/>
          <w:szCs w:val="24"/>
        </w:rPr>
        <w:t>,</w:t>
      </w:r>
      <w:r>
        <w:rPr>
          <w:sz w:val="24"/>
          <w:szCs w:val="24"/>
        </w:rPr>
        <w:t xml:space="preserve"> przedstawione zostały sprawozdania podsumowujące przebieg i wyniki konsultacji. </w:t>
      </w:r>
      <w:r>
        <w:rPr>
          <w:rStyle w:val="markedcontent"/>
          <w:sz w:val="24"/>
          <w:szCs w:val="24"/>
        </w:rPr>
        <w:t xml:space="preserve"> </w:t>
      </w:r>
    </w:p>
    <w:p w14:paraId="63C1A581" w14:textId="22C2FE94" w:rsidR="007903B6" w:rsidRDefault="003D43C5" w:rsidP="00464561">
      <w:pPr>
        <w:spacing w:line="360" w:lineRule="auto"/>
        <w:jc w:val="both"/>
        <w:rPr>
          <w:rStyle w:val="markedcontent"/>
          <w:sz w:val="24"/>
          <w:szCs w:val="24"/>
        </w:rPr>
      </w:pPr>
      <w:r>
        <w:rPr>
          <w:rStyle w:val="markedcontent"/>
          <w:sz w:val="24"/>
          <w:szCs w:val="24"/>
        </w:rPr>
        <w:t>Należy podkreślić, że otwarte spotkania</w:t>
      </w:r>
      <w:r w:rsidR="00151D06">
        <w:rPr>
          <w:rStyle w:val="markedcontent"/>
          <w:sz w:val="24"/>
          <w:szCs w:val="24"/>
        </w:rPr>
        <w:t xml:space="preserve"> </w:t>
      </w:r>
      <w:r w:rsidR="00973654">
        <w:rPr>
          <w:rStyle w:val="markedcontent"/>
          <w:sz w:val="24"/>
          <w:szCs w:val="24"/>
        </w:rPr>
        <w:t>zrealizowane</w:t>
      </w:r>
      <w:r w:rsidR="00D5674F">
        <w:rPr>
          <w:rStyle w:val="markedcontent"/>
          <w:sz w:val="24"/>
          <w:szCs w:val="24"/>
        </w:rPr>
        <w:t xml:space="preserve"> w ramach prowadzonych konsultacji </w:t>
      </w:r>
      <w:r w:rsidR="00973654">
        <w:rPr>
          <w:rStyle w:val="markedcontent"/>
          <w:sz w:val="24"/>
          <w:szCs w:val="24"/>
        </w:rPr>
        <w:t xml:space="preserve">społecznych </w:t>
      </w:r>
      <w:r w:rsidR="00D5674F">
        <w:rPr>
          <w:rStyle w:val="markedcontent"/>
          <w:sz w:val="24"/>
          <w:szCs w:val="24"/>
        </w:rPr>
        <w:t xml:space="preserve">oraz warsztaty </w:t>
      </w:r>
      <w:r w:rsidR="005D44C9">
        <w:rPr>
          <w:rStyle w:val="markedcontent"/>
          <w:sz w:val="24"/>
          <w:szCs w:val="24"/>
        </w:rPr>
        <w:t>zostały zorganizowane w godzinach popołudniowych</w:t>
      </w:r>
      <w:r w:rsidR="00973654">
        <w:rPr>
          <w:rStyle w:val="markedcontent"/>
          <w:sz w:val="24"/>
          <w:szCs w:val="24"/>
        </w:rPr>
        <w:t>,</w:t>
      </w:r>
      <w:r w:rsidR="005D44C9">
        <w:rPr>
          <w:rStyle w:val="markedcontent"/>
          <w:sz w:val="24"/>
          <w:szCs w:val="24"/>
        </w:rPr>
        <w:t xml:space="preserve"> </w:t>
      </w:r>
      <w:r w:rsidR="007903B6">
        <w:rPr>
          <w:rStyle w:val="markedcontent"/>
          <w:sz w:val="24"/>
          <w:szCs w:val="24"/>
        </w:rPr>
        <w:t xml:space="preserve">by stworzyć mieszkańcom oraz innym parterom rewitalizacji </w:t>
      </w:r>
      <w:r w:rsidR="00676377">
        <w:rPr>
          <w:rStyle w:val="markedcontent"/>
          <w:sz w:val="24"/>
          <w:szCs w:val="24"/>
        </w:rPr>
        <w:t>możliwość</w:t>
      </w:r>
      <w:r w:rsidR="007903B6">
        <w:rPr>
          <w:rStyle w:val="markedcontent"/>
          <w:sz w:val="24"/>
          <w:szCs w:val="24"/>
        </w:rPr>
        <w:t xml:space="preserve"> </w:t>
      </w:r>
      <w:r w:rsidR="00676377">
        <w:rPr>
          <w:rStyle w:val="markedcontent"/>
          <w:sz w:val="24"/>
          <w:szCs w:val="24"/>
        </w:rPr>
        <w:t>uczestniczenia</w:t>
      </w:r>
      <w:r w:rsidR="007903B6">
        <w:rPr>
          <w:rStyle w:val="markedcontent"/>
          <w:sz w:val="24"/>
          <w:szCs w:val="24"/>
        </w:rPr>
        <w:t xml:space="preserve"> w nich</w:t>
      </w:r>
      <w:r w:rsidR="00676377">
        <w:rPr>
          <w:rStyle w:val="markedcontent"/>
          <w:sz w:val="24"/>
          <w:szCs w:val="24"/>
        </w:rPr>
        <w:t xml:space="preserve">. </w:t>
      </w:r>
      <w:r w:rsidR="007903B6">
        <w:rPr>
          <w:rStyle w:val="markedcontent"/>
          <w:sz w:val="24"/>
          <w:szCs w:val="24"/>
        </w:rPr>
        <w:t xml:space="preserve"> </w:t>
      </w:r>
    </w:p>
    <w:p w14:paraId="55BC3D03" w14:textId="7DB3C572" w:rsidR="00F672F8" w:rsidRDefault="00AB2DE2" w:rsidP="00F672F8">
      <w:pPr>
        <w:spacing w:line="360" w:lineRule="auto"/>
        <w:jc w:val="both"/>
        <w:rPr>
          <w:rStyle w:val="markedcontent"/>
          <w:sz w:val="24"/>
          <w:szCs w:val="24"/>
        </w:rPr>
      </w:pPr>
      <w:r w:rsidRPr="00F672F8">
        <w:rPr>
          <w:rStyle w:val="markedcontent"/>
          <w:sz w:val="24"/>
          <w:szCs w:val="24"/>
        </w:rPr>
        <w:t xml:space="preserve">Po sporządzeniu </w:t>
      </w:r>
      <w:r w:rsidR="001B7CC6" w:rsidRPr="00F672F8">
        <w:rPr>
          <w:rStyle w:val="markedcontent"/>
          <w:sz w:val="24"/>
          <w:szCs w:val="24"/>
        </w:rPr>
        <w:t xml:space="preserve">projektu </w:t>
      </w:r>
      <w:r w:rsidR="001C2B4C" w:rsidRPr="00F672F8">
        <w:rPr>
          <w:rStyle w:val="markedcontent"/>
          <w:sz w:val="24"/>
          <w:szCs w:val="24"/>
        </w:rPr>
        <w:t>dokumentu</w:t>
      </w:r>
      <w:r w:rsidR="00E771D2" w:rsidRPr="00F672F8">
        <w:rPr>
          <w:rStyle w:val="markedcontent"/>
          <w:sz w:val="24"/>
          <w:szCs w:val="24"/>
        </w:rPr>
        <w:t xml:space="preserve"> </w:t>
      </w:r>
      <w:r w:rsidR="001C2B4C" w:rsidRPr="00F672F8">
        <w:rPr>
          <w:rStyle w:val="markedcontent"/>
          <w:sz w:val="24"/>
          <w:szCs w:val="24"/>
        </w:rPr>
        <w:t xml:space="preserve">Programu </w:t>
      </w:r>
      <w:r w:rsidR="00E771D2" w:rsidRPr="00F672F8">
        <w:rPr>
          <w:rStyle w:val="markedcontent"/>
          <w:sz w:val="24"/>
          <w:szCs w:val="24"/>
        </w:rPr>
        <w:t>w okresie styczeń -</w:t>
      </w:r>
      <w:r w:rsidR="001C2B4C" w:rsidRPr="00F672F8">
        <w:rPr>
          <w:rStyle w:val="markedcontent"/>
          <w:sz w:val="24"/>
          <w:szCs w:val="24"/>
        </w:rPr>
        <w:t xml:space="preserve"> </w:t>
      </w:r>
      <w:r w:rsidR="00E771D2" w:rsidRPr="00F672F8">
        <w:rPr>
          <w:rStyle w:val="markedcontent"/>
          <w:sz w:val="24"/>
          <w:szCs w:val="24"/>
        </w:rPr>
        <w:t>luty 2025</w:t>
      </w:r>
      <w:r w:rsidR="00FB131A">
        <w:rPr>
          <w:rStyle w:val="markedcontent"/>
          <w:sz w:val="24"/>
          <w:szCs w:val="24"/>
        </w:rPr>
        <w:t xml:space="preserve"> r.</w:t>
      </w:r>
      <w:r w:rsidR="00E771D2" w:rsidRPr="00F672F8">
        <w:rPr>
          <w:rStyle w:val="markedcontent"/>
          <w:sz w:val="24"/>
          <w:szCs w:val="24"/>
        </w:rPr>
        <w:t xml:space="preserve"> </w:t>
      </w:r>
      <w:r w:rsidR="00A51FBF">
        <w:rPr>
          <w:rStyle w:val="markedcontent"/>
          <w:sz w:val="24"/>
          <w:szCs w:val="24"/>
        </w:rPr>
        <w:t>zaplanowano</w:t>
      </w:r>
      <w:r w:rsidR="00E771D2" w:rsidRPr="00F672F8">
        <w:rPr>
          <w:rStyle w:val="markedcontent"/>
          <w:sz w:val="24"/>
          <w:szCs w:val="24"/>
        </w:rPr>
        <w:t xml:space="preserve"> </w:t>
      </w:r>
      <w:r w:rsidR="00A51FBF">
        <w:rPr>
          <w:rStyle w:val="markedcontent"/>
          <w:sz w:val="24"/>
          <w:szCs w:val="24"/>
        </w:rPr>
        <w:t xml:space="preserve">zorganizowanie </w:t>
      </w:r>
      <w:r w:rsidR="001C2B4C" w:rsidRPr="00F672F8">
        <w:rPr>
          <w:rStyle w:val="markedcontent"/>
          <w:sz w:val="24"/>
          <w:szCs w:val="24"/>
        </w:rPr>
        <w:t>otwart</w:t>
      </w:r>
      <w:r w:rsidR="00A51FBF">
        <w:rPr>
          <w:rStyle w:val="markedcontent"/>
          <w:sz w:val="24"/>
          <w:szCs w:val="24"/>
        </w:rPr>
        <w:t>ych</w:t>
      </w:r>
      <w:r w:rsidR="001C2B4C" w:rsidRPr="00F672F8">
        <w:rPr>
          <w:rStyle w:val="markedcontent"/>
          <w:sz w:val="24"/>
          <w:szCs w:val="24"/>
        </w:rPr>
        <w:t xml:space="preserve"> </w:t>
      </w:r>
      <w:r w:rsidR="001B7CC6" w:rsidRPr="00F672F8">
        <w:rPr>
          <w:rStyle w:val="markedcontent"/>
          <w:sz w:val="24"/>
          <w:szCs w:val="24"/>
        </w:rPr>
        <w:t>konsultacj</w:t>
      </w:r>
      <w:r w:rsidR="00A51FBF">
        <w:rPr>
          <w:rStyle w:val="markedcontent"/>
          <w:sz w:val="24"/>
          <w:szCs w:val="24"/>
        </w:rPr>
        <w:t>i</w:t>
      </w:r>
      <w:r w:rsidR="001B7CC6" w:rsidRPr="00F672F8">
        <w:rPr>
          <w:rStyle w:val="markedcontent"/>
          <w:sz w:val="24"/>
          <w:szCs w:val="24"/>
        </w:rPr>
        <w:t xml:space="preserve"> społeczn</w:t>
      </w:r>
      <w:r w:rsidR="00A51FBF">
        <w:rPr>
          <w:rStyle w:val="markedcontent"/>
          <w:sz w:val="24"/>
          <w:szCs w:val="24"/>
        </w:rPr>
        <w:t>ych</w:t>
      </w:r>
      <w:r w:rsidR="008610A9">
        <w:rPr>
          <w:rStyle w:val="markedcontent"/>
          <w:sz w:val="24"/>
          <w:szCs w:val="24"/>
        </w:rPr>
        <w:t xml:space="preserve"> </w:t>
      </w:r>
      <w:r w:rsidR="001C2B4C" w:rsidRPr="00F672F8">
        <w:rPr>
          <w:rStyle w:val="markedcontent"/>
          <w:sz w:val="24"/>
          <w:szCs w:val="24"/>
        </w:rPr>
        <w:t>oraz proces</w:t>
      </w:r>
      <w:r w:rsidR="008610A9">
        <w:rPr>
          <w:rStyle w:val="markedcontent"/>
          <w:sz w:val="24"/>
          <w:szCs w:val="24"/>
        </w:rPr>
        <w:t>u</w:t>
      </w:r>
      <w:r w:rsidR="001C2B4C" w:rsidRPr="00F672F8">
        <w:rPr>
          <w:rStyle w:val="markedcontent"/>
          <w:sz w:val="24"/>
          <w:szCs w:val="24"/>
        </w:rPr>
        <w:t xml:space="preserve"> opiniowania </w:t>
      </w:r>
      <w:r w:rsidR="00A01D73" w:rsidRPr="00F672F8">
        <w:rPr>
          <w:rStyle w:val="markedcontent"/>
          <w:sz w:val="24"/>
          <w:szCs w:val="24"/>
        </w:rPr>
        <w:t xml:space="preserve">przez odpowiednie </w:t>
      </w:r>
      <w:r w:rsidR="00FB131A">
        <w:rPr>
          <w:rStyle w:val="markedcontent"/>
          <w:sz w:val="24"/>
          <w:szCs w:val="24"/>
        </w:rPr>
        <w:t>organy i instytucje</w:t>
      </w:r>
      <w:r w:rsidR="00A01D73" w:rsidRPr="00F672F8">
        <w:rPr>
          <w:rStyle w:val="markedcontent"/>
          <w:sz w:val="24"/>
          <w:szCs w:val="24"/>
        </w:rPr>
        <w:t>. Na tym etapie</w:t>
      </w:r>
      <w:r w:rsidR="00FB131A">
        <w:rPr>
          <w:rStyle w:val="markedcontent"/>
          <w:sz w:val="24"/>
          <w:szCs w:val="24"/>
        </w:rPr>
        <w:t xml:space="preserve"> </w:t>
      </w:r>
      <w:r w:rsidR="00B2133A">
        <w:rPr>
          <w:rStyle w:val="markedcontent"/>
          <w:sz w:val="24"/>
          <w:szCs w:val="24"/>
        </w:rPr>
        <w:t xml:space="preserve">zostaną </w:t>
      </w:r>
      <w:r w:rsidR="00A01D73" w:rsidRPr="00F672F8">
        <w:rPr>
          <w:rStyle w:val="markedcontent"/>
          <w:sz w:val="24"/>
          <w:szCs w:val="24"/>
        </w:rPr>
        <w:t>zastosowan</w:t>
      </w:r>
      <w:r w:rsidR="00B2133A">
        <w:rPr>
          <w:rStyle w:val="markedcontent"/>
          <w:sz w:val="24"/>
          <w:szCs w:val="24"/>
        </w:rPr>
        <w:t>e</w:t>
      </w:r>
      <w:r w:rsidR="00A01D73" w:rsidRPr="00F672F8">
        <w:rPr>
          <w:rStyle w:val="markedcontent"/>
          <w:sz w:val="24"/>
          <w:szCs w:val="24"/>
        </w:rPr>
        <w:t xml:space="preserve"> </w:t>
      </w:r>
      <w:r w:rsidR="00B2133A">
        <w:rPr>
          <w:rStyle w:val="markedcontent"/>
          <w:sz w:val="24"/>
          <w:szCs w:val="24"/>
        </w:rPr>
        <w:t xml:space="preserve">zróżnicowane </w:t>
      </w:r>
      <w:r w:rsidR="001771FE" w:rsidRPr="00F672F8">
        <w:rPr>
          <w:rStyle w:val="markedcontent"/>
          <w:sz w:val="24"/>
          <w:szCs w:val="24"/>
        </w:rPr>
        <w:t xml:space="preserve"> narzędzi</w:t>
      </w:r>
      <w:r w:rsidR="00B2133A">
        <w:rPr>
          <w:rStyle w:val="markedcontent"/>
          <w:sz w:val="24"/>
          <w:szCs w:val="24"/>
        </w:rPr>
        <w:t>a</w:t>
      </w:r>
      <w:r w:rsidR="001771FE" w:rsidRPr="00F672F8">
        <w:rPr>
          <w:rStyle w:val="markedcontent"/>
          <w:sz w:val="24"/>
          <w:szCs w:val="24"/>
        </w:rPr>
        <w:t xml:space="preserve"> partycypacyjn</w:t>
      </w:r>
      <w:r w:rsidR="00B2133A">
        <w:rPr>
          <w:rStyle w:val="markedcontent"/>
          <w:sz w:val="24"/>
          <w:szCs w:val="24"/>
        </w:rPr>
        <w:t>e</w:t>
      </w:r>
      <w:r w:rsidR="00F672F8" w:rsidRPr="00F672F8">
        <w:rPr>
          <w:rStyle w:val="markedcontent"/>
          <w:sz w:val="24"/>
          <w:szCs w:val="24"/>
        </w:rPr>
        <w:t xml:space="preserve">, w tym m.in. zbieranie uwag w formie elektronicznej, papierowej, ustnej </w:t>
      </w:r>
      <w:r w:rsidR="00160319">
        <w:rPr>
          <w:rStyle w:val="markedcontent"/>
          <w:sz w:val="24"/>
          <w:szCs w:val="24"/>
        </w:rPr>
        <w:br/>
      </w:r>
      <w:r w:rsidR="00F672F8" w:rsidRPr="00F672F8">
        <w:rPr>
          <w:rStyle w:val="markedcontent"/>
          <w:sz w:val="24"/>
          <w:szCs w:val="24"/>
        </w:rPr>
        <w:t xml:space="preserve">np. podczas spotkań z mieszkańcami na których </w:t>
      </w:r>
      <w:r w:rsidR="00F672F8">
        <w:rPr>
          <w:rStyle w:val="markedcontent"/>
          <w:sz w:val="24"/>
          <w:szCs w:val="24"/>
        </w:rPr>
        <w:t>zaprezentowano</w:t>
      </w:r>
      <w:r w:rsidR="00F672F8" w:rsidRPr="00F672F8">
        <w:rPr>
          <w:rStyle w:val="markedcontent"/>
          <w:sz w:val="24"/>
          <w:szCs w:val="24"/>
        </w:rPr>
        <w:t xml:space="preserve"> projekt GPR</w:t>
      </w:r>
      <w:r w:rsidR="00F672F8">
        <w:rPr>
          <w:rStyle w:val="markedcontent"/>
          <w:sz w:val="24"/>
          <w:szCs w:val="24"/>
        </w:rPr>
        <w:t xml:space="preserve">. </w:t>
      </w:r>
      <w:r w:rsidR="00507C99">
        <w:rPr>
          <w:rStyle w:val="markedcontent"/>
          <w:sz w:val="24"/>
          <w:szCs w:val="24"/>
        </w:rPr>
        <w:t>Informacja</w:t>
      </w:r>
      <w:r w:rsidR="00B2133A">
        <w:rPr>
          <w:rStyle w:val="markedcontent"/>
          <w:sz w:val="24"/>
          <w:szCs w:val="24"/>
        </w:rPr>
        <w:t xml:space="preserve"> </w:t>
      </w:r>
      <w:r w:rsidR="00160319">
        <w:rPr>
          <w:rStyle w:val="markedcontent"/>
          <w:sz w:val="24"/>
          <w:szCs w:val="24"/>
        </w:rPr>
        <w:br/>
      </w:r>
      <w:r w:rsidR="00B2133A">
        <w:rPr>
          <w:rStyle w:val="markedcontent"/>
          <w:sz w:val="24"/>
          <w:szCs w:val="24"/>
        </w:rPr>
        <w:t xml:space="preserve">o </w:t>
      </w:r>
      <w:r w:rsidR="00507C99">
        <w:rPr>
          <w:rStyle w:val="markedcontent"/>
          <w:sz w:val="24"/>
          <w:szCs w:val="24"/>
        </w:rPr>
        <w:t>planowanych</w:t>
      </w:r>
      <w:r w:rsidR="00B2133A">
        <w:rPr>
          <w:rStyle w:val="markedcontent"/>
          <w:sz w:val="24"/>
          <w:szCs w:val="24"/>
        </w:rPr>
        <w:t xml:space="preserve"> konsultacjach projektu </w:t>
      </w:r>
      <w:r w:rsidR="00507C99">
        <w:rPr>
          <w:rStyle w:val="markedcontent"/>
          <w:sz w:val="24"/>
          <w:szCs w:val="24"/>
        </w:rPr>
        <w:t xml:space="preserve">uchwały w sprawie przyjęcia GPR </w:t>
      </w:r>
      <w:r w:rsidR="00B2133A" w:rsidRPr="00B2133A">
        <w:rPr>
          <w:sz w:val="24"/>
          <w:szCs w:val="24"/>
        </w:rPr>
        <w:t xml:space="preserve">będziemy </w:t>
      </w:r>
      <w:r w:rsidR="00507C99">
        <w:rPr>
          <w:sz w:val="24"/>
          <w:szCs w:val="24"/>
        </w:rPr>
        <w:lastRenderedPageBreak/>
        <w:t>dystrybułowana</w:t>
      </w:r>
      <w:r w:rsidR="00B2133A" w:rsidRPr="00B2133A">
        <w:rPr>
          <w:sz w:val="24"/>
          <w:szCs w:val="24"/>
        </w:rPr>
        <w:t xml:space="preserve"> różnymi kanałami</w:t>
      </w:r>
      <w:r w:rsidR="00507C99">
        <w:rPr>
          <w:sz w:val="24"/>
          <w:szCs w:val="24"/>
        </w:rPr>
        <w:t xml:space="preserve">, w tym </w:t>
      </w:r>
      <w:r w:rsidR="00B2133A" w:rsidRPr="00B2133A">
        <w:rPr>
          <w:sz w:val="24"/>
          <w:szCs w:val="24"/>
        </w:rPr>
        <w:t>na stronie</w:t>
      </w:r>
      <w:r w:rsidR="00507C99">
        <w:rPr>
          <w:sz w:val="24"/>
          <w:szCs w:val="24"/>
        </w:rPr>
        <w:t xml:space="preserve"> internetowej Miasta Gliwice</w:t>
      </w:r>
      <w:r w:rsidR="00B2133A" w:rsidRPr="00B2133A">
        <w:rPr>
          <w:sz w:val="24"/>
          <w:szCs w:val="24"/>
        </w:rPr>
        <w:t xml:space="preserve">, </w:t>
      </w:r>
      <w:r w:rsidR="00491D4E">
        <w:rPr>
          <w:sz w:val="24"/>
          <w:szCs w:val="24"/>
        </w:rPr>
        <w:t xml:space="preserve">na stronie </w:t>
      </w:r>
      <w:r w:rsidR="00B2133A" w:rsidRPr="00B2133A">
        <w:rPr>
          <w:sz w:val="24"/>
          <w:szCs w:val="24"/>
        </w:rPr>
        <w:t xml:space="preserve"> BIP, w prasie lokalnej</w:t>
      </w:r>
      <w:r w:rsidR="00491D4E">
        <w:rPr>
          <w:sz w:val="24"/>
          <w:szCs w:val="24"/>
        </w:rPr>
        <w:t>,</w:t>
      </w:r>
      <w:r w:rsidR="00B2133A" w:rsidRPr="00B2133A">
        <w:rPr>
          <w:sz w:val="24"/>
          <w:szCs w:val="24"/>
        </w:rPr>
        <w:t xml:space="preserve"> tj. MSI, oraz </w:t>
      </w:r>
      <w:r w:rsidR="00491D4E">
        <w:rPr>
          <w:sz w:val="24"/>
          <w:szCs w:val="24"/>
        </w:rPr>
        <w:t xml:space="preserve">poprzez </w:t>
      </w:r>
      <w:r w:rsidR="00B2133A" w:rsidRPr="00B2133A">
        <w:rPr>
          <w:sz w:val="24"/>
          <w:szCs w:val="24"/>
        </w:rPr>
        <w:t xml:space="preserve">plakaty, media społecznościowe </w:t>
      </w:r>
      <w:r w:rsidR="00160319">
        <w:rPr>
          <w:sz w:val="24"/>
          <w:szCs w:val="24"/>
        </w:rPr>
        <w:t>–</w:t>
      </w:r>
      <w:r w:rsidR="00B2133A" w:rsidRPr="00B2133A">
        <w:rPr>
          <w:sz w:val="24"/>
          <w:szCs w:val="24"/>
        </w:rPr>
        <w:t xml:space="preserve"> FB</w:t>
      </w:r>
      <w:r w:rsidR="00160319">
        <w:rPr>
          <w:sz w:val="24"/>
          <w:szCs w:val="24"/>
        </w:rPr>
        <w:t>.</w:t>
      </w:r>
      <w:r w:rsidR="00B2133A" w:rsidRPr="00B2133A">
        <w:rPr>
          <w:sz w:val="24"/>
          <w:szCs w:val="24"/>
        </w:rPr>
        <w:t xml:space="preserve"> </w:t>
      </w:r>
    </w:p>
    <w:p w14:paraId="7D605B0C" w14:textId="74AAA737" w:rsidR="00AB2DE2" w:rsidRPr="004B0BB7" w:rsidRDefault="00F672F8" w:rsidP="00464561">
      <w:pPr>
        <w:spacing w:line="360" w:lineRule="auto"/>
        <w:jc w:val="both"/>
        <w:rPr>
          <w:rStyle w:val="markedcontent"/>
          <w:sz w:val="24"/>
          <w:szCs w:val="24"/>
        </w:rPr>
      </w:pPr>
      <w:r>
        <w:rPr>
          <w:rStyle w:val="markedcontent"/>
          <w:sz w:val="24"/>
          <w:szCs w:val="24"/>
        </w:rPr>
        <w:t>Zgłoszone</w:t>
      </w:r>
      <w:r w:rsidR="00676377">
        <w:rPr>
          <w:rStyle w:val="markedcontent"/>
          <w:sz w:val="24"/>
          <w:szCs w:val="24"/>
        </w:rPr>
        <w:t>,</w:t>
      </w:r>
      <w:r>
        <w:rPr>
          <w:rStyle w:val="markedcontent"/>
          <w:sz w:val="24"/>
          <w:szCs w:val="24"/>
        </w:rPr>
        <w:t xml:space="preserve"> w toku </w:t>
      </w:r>
      <w:r w:rsidR="00760BEF">
        <w:rPr>
          <w:rStyle w:val="markedcontent"/>
          <w:sz w:val="24"/>
          <w:szCs w:val="24"/>
        </w:rPr>
        <w:t xml:space="preserve">etapu </w:t>
      </w:r>
      <w:r w:rsidR="00151D06">
        <w:rPr>
          <w:rStyle w:val="markedcontent"/>
          <w:sz w:val="24"/>
          <w:szCs w:val="24"/>
        </w:rPr>
        <w:t xml:space="preserve">konsultacji i </w:t>
      </w:r>
      <w:r w:rsidR="00760BEF">
        <w:rPr>
          <w:rStyle w:val="markedcontent"/>
          <w:sz w:val="24"/>
          <w:szCs w:val="24"/>
        </w:rPr>
        <w:t xml:space="preserve">opiniowania projektu uchwały w sprawie przyjęcia </w:t>
      </w:r>
      <w:r w:rsidR="0032235C">
        <w:rPr>
          <w:rStyle w:val="markedcontent"/>
          <w:sz w:val="24"/>
          <w:szCs w:val="24"/>
        </w:rPr>
        <w:t>Gminnego Programu Rewitalizacji Miasta Gliwice</w:t>
      </w:r>
      <w:r w:rsidR="00676377">
        <w:rPr>
          <w:rStyle w:val="markedcontent"/>
          <w:sz w:val="24"/>
          <w:szCs w:val="24"/>
        </w:rPr>
        <w:t>,</w:t>
      </w:r>
      <w:r w:rsidR="005D22A4">
        <w:rPr>
          <w:rStyle w:val="markedcontent"/>
          <w:sz w:val="24"/>
          <w:szCs w:val="24"/>
        </w:rPr>
        <w:t xml:space="preserve"> uwagi i rekomendacje zosta</w:t>
      </w:r>
      <w:r w:rsidR="00B2133A">
        <w:rPr>
          <w:rStyle w:val="markedcontent"/>
          <w:sz w:val="24"/>
          <w:szCs w:val="24"/>
        </w:rPr>
        <w:t>ną</w:t>
      </w:r>
      <w:r w:rsidR="005D22A4">
        <w:rPr>
          <w:rStyle w:val="markedcontent"/>
          <w:sz w:val="24"/>
          <w:szCs w:val="24"/>
        </w:rPr>
        <w:t xml:space="preserve"> poddane analizie </w:t>
      </w:r>
      <w:r w:rsidR="0032235C">
        <w:rPr>
          <w:rStyle w:val="markedcontent"/>
          <w:sz w:val="24"/>
          <w:szCs w:val="24"/>
        </w:rPr>
        <w:t xml:space="preserve">i </w:t>
      </w:r>
      <w:r w:rsidR="007E07D6">
        <w:rPr>
          <w:rStyle w:val="markedcontent"/>
          <w:sz w:val="24"/>
          <w:szCs w:val="24"/>
        </w:rPr>
        <w:t xml:space="preserve">wykorzystane do sporządzenia ostatecznej wersji projektu GPR </w:t>
      </w:r>
      <w:r w:rsidR="005F6948">
        <w:rPr>
          <w:rStyle w:val="markedcontent"/>
          <w:sz w:val="24"/>
          <w:szCs w:val="24"/>
        </w:rPr>
        <w:t xml:space="preserve">przekazanego </w:t>
      </w:r>
      <w:r w:rsidR="00160319">
        <w:rPr>
          <w:rStyle w:val="markedcontent"/>
          <w:sz w:val="24"/>
          <w:szCs w:val="24"/>
        </w:rPr>
        <w:br/>
      </w:r>
      <w:r w:rsidR="005F6948">
        <w:rPr>
          <w:rStyle w:val="markedcontent"/>
          <w:sz w:val="24"/>
          <w:szCs w:val="24"/>
        </w:rPr>
        <w:t xml:space="preserve">do Rady Miasta celem przyjęcia. </w:t>
      </w:r>
      <w:r w:rsidR="00151D06">
        <w:rPr>
          <w:rStyle w:val="markedcontent"/>
          <w:sz w:val="24"/>
          <w:szCs w:val="24"/>
        </w:rPr>
        <w:t>Z</w:t>
      </w:r>
      <w:r w:rsidR="005F6948">
        <w:rPr>
          <w:rStyle w:val="markedcontent"/>
          <w:sz w:val="24"/>
          <w:szCs w:val="24"/>
        </w:rPr>
        <w:t xml:space="preserve"> przeprowadzonych konsultacji sporządzon</w:t>
      </w:r>
      <w:r w:rsidR="00B2133A">
        <w:rPr>
          <w:rStyle w:val="markedcontent"/>
          <w:sz w:val="24"/>
          <w:szCs w:val="24"/>
        </w:rPr>
        <w:t>y</w:t>
      </w:r>
      <w:r w:rsidR="005F6948">
        <w:rPr>
          <w:rStyle w:val="markedcontent"/>
          <w:sz w:val="24"/>
          <w:szCs w:val="24"/>
        </w:rPr>
        <w:t xml:space="preserve"> raport zawierający sposób wykorzystania zgłoszonych uwag oraz </w:t>
      </w:r>
      <w:r w:rsidR="00B2133A">
        <w:rPr>
          <w:rStyle w:val="markedcontent"/>
          <w:sz w:val="24"/>
          <w:szCs w:val="24"/>
        </w:rPr>
        <w:t xml:space="preserve">zostanie </w:t>
      </w:r>
      <w:r w:rsidR="005F6948">
        <w:rPr>
          <w:rStyle w:val="markedcontent"/>
          <w:sz w:val="24"/>
          <w:szCs w:val="24"/>
        </w:rPr>
        <w:t>poda</w:t>
      </w:r>
      <w:r w:rsidR="00B2133A">
        <w:rPr>
          <w:rStyle w:val="markedcontent"/>
          <w:sz w:val="24"/>
          <w:szCs w:val="24"/>
        </w:rPr>
        <w:t>ny</w:t>
      </w:r>
      <w:r w:rsidR="005F6948">
        <w:rPr>
          <w:rStyle w:val="markedcontent"/>
          <w:sz w:val="24"/>
          <w:szCs w:val="24"/>
        </w:rPr>
        <w:t xml:space="preserve"> do publicznej wiadomości na stronie BIP Urzędu </w:t>
      </w:r>
      <w:r w:rsidR="000A2AD2">
        <w:rPr>
          <w:rStyle w:val="markedcontent"/>
          <w:sz w:val="24"/>
          <w:szCs w:val="24"/>
        </w:rPr>
        <w:t>Miejskiego</w:t>
      </w:r>
      <w:r w:rsidR="00160319">
        <w:rPr>
          <w:rStyle w:val="markedcontent"/>
          <w:sz w:val="24"/>
          <w:szCs w:val="24"/>
        </w:rPr>
        <w:t xml:space="preserve"> </w:t>
      </w:r>
      <w:r w:rsidR="005F6948">
        <w:rPr>
          <w:rStyle w:val="markedcontent"/>
          <w:sz w:val="24"/>
          <w:szCs w:val="24"/>
        </w:rPr>
        <w:t xml:space="preserve">Gliwice oraz na platformie  </w:t>
      </w:r>
      <w:r w:rsidR="003F0E9F" w:rsidRPr="004B0BB7">
        <w:rPr>
          <w:sz w:val="24"/>
          <w:szCs w:val="24"/>
        </w:rPr>
        <w:t>DecydujmyRazem.gliwice.pl</w:t>
      </w:r>
      <w:r w:rsidR="003F0E9F">
        <w:rPr>
          <w:sz w:val="24"/>
          <w:szCs w:val="24"/>
        </w:rPr>
        <w:t xml:space="preserve">. </w:t>
      </w:r>
    </w:p>
    <w:p w14:paraId="6DDCEF59" w14:textId="389765FB" w:rsidR="00464561" w:rsidRPr="004505BB" w:rsidRDefault="00464561" w:rsidP="00464561">
      <w:pPr>
        <w:pStyle w:val="11NAGLOWEK"/>
      </w:pPr>
      <w:bookmarkStart w:id="197" w:name="_Toc184491954"/>
      <w:bookmarkStart w:id="198" w:name="_Toc187219994"/>
      <w:r w:rsidRPr="004B0BB7">
        <w:t>Opis sposobu zapewnienia udziału interesariuszy w procesie rewitalizacji, w tym w ramach Komitetu Rewitalizacji</w:t>
      </w:r>
      <w:bookmarkEnd w:id="197"/>
      <w:bookmarkEnd w:id="198"/>
      <w:r w:rsidRPr="004B0BB7">
        <w:t xml:space="preserve">  </w:t>
      </w:r>
    </w:p>
    <w:p w14:paraId="4FD72975" w14:textId="298F023E" w:rsidR="00464561" w:rsidRPr="004B0BB7" w:rsidRDefault="00464561" w:rsidP="00464561">
      <w:pPr>
        <w:spacing w:before="240" w:after="120" w:line="360" w:lineRule="auto"/>
        <w:jc w:val="both"/>
        <w:rPr>
          <w:sz w:val="24"/>
          <w:szCs w:val="24"/>
        </w:rPr>
      </w:pPr>
      <w:r w:rsidRPr="004B0BB7">
        <w:rPr>
          <w:sz w:val="24"/>
          <w:szCs w:val="24"/>
        </w:rPr>
        <w:t xml:space="preserve">Przygotowanie Programu oparto na mechanizmie partycypacji społecznej i współpracy </w:t>
      </w:r>
      <w:r w:rsidR="00160319">
        <w:rPr>
          <w:sz w:val="24"/>
          <w:szCs w:val="24"/>
        </w:rPr>
        <w:br/>
      </w:r>
      <w:r w:rsidRPr="004B0BB7">
        <w:rPr>
          <w:sz w:val="24"/>
          <w:szCs w:val="24"/>
        </w:rPr>
        <w:t xml:space="preserve">z partnerami społeczno-gospodarczymi. Podobnie w toku wdrażania prowadzone będą działania oparte na mechanizmach współpracy z przedstawicielami podmiotów publicznych działających w obszarze rewitalizacji i realizujących konkretne przedsięwzięcia i projekty, </w:t>
      </w:r>
      <w:r w:rsidR="00160319">
        <w:rPr>
          <w:sz w:val="24"/>
          <w:szCs w:val="24"/>
        </w:rPr>
        <w:br/>
      </w:r>
      <w:r w:rsidRPr="004B0BB7">
        <w:rPr>
          <w:sz w:val="24"/>
          <w:szCs w:val="24"/>
        </w:rPr>
        <w:t xml:space="preserve">jak również z sektorem prywatnym, organizacjami pozarządowymi oraz mieszkańcami. Prezydent Miasta powoła Komitet Rewitalizacji – ciało o charakterze konsultacyjno-doradczym. W skład tego organu wejdą m.in. przedstawiciele: </w:t>
      </w:r>
    </w:p>
    <w:p w14:paraId="0C5E5EB9"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mieszkańców obszaru rewitalizacji;</w:t>
      </w:r>
    </w:p>
    <w:p w14:paraId="1B64A44B" w14:textId="2D34F820"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 xml:space="preserve">właścicieli, użytkowników wieczystych nieruchomości położonych na obszarze rewitalizacji, podmiotów zarządzających nieruchomościami znajdującymi się na obszarze rewitalizacji, w tym spółdzielni mieszkaniowych, wspólnot mieszkaniowych </w:t>
      </w:r>
      <w:r w:rsidR="00160319">
        <w:rPr>
          <w:sz w:val="24"/>
          <w:szCs w:val="24"/>
        </w:rPr>
        <w:br/>
      </w:r>
      <w:r w:rsidRPr="004B0BB7">
        <w:rPr>
          <w:sz w:val="24"/>
          <w:szCs w:val="24"/>
        </w:rPr>
        <w:t xml:space="preserve">i towarzystw budownictwa społecznego; </w:t>
      </w:r>
    </w:p>
    <w:p w14:paraId="7EFF96DA" w14:textId="641FB78B"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 xml:space="preserve">organizacji pozarządowych, podmiotów o których mowa w art. 3 ust. 3 ustawy </w:t>
      </w:r>
      <w:r w:rsidR="00160319">
        <w:rPr>
          <w:sz w:val="24"/>
          <w:szCs w:val="24"/>
        </w:rPr>
        <w:br/>
      </w:r>
      <w:r w:rsidRPr="004B0BB7">
        <w:rPr>
          <w:sz w:val="24"/>
          <w:szCs w:val="24"/>
        </w:rPr>
        <w:t>o działalności pożytku publicznego i o wolontariacie oraz grup nieformalnych, których działalność statutowa dotyczy w szczególności jednej z następujących sfer: kultura, edukacja, zagospodarowanie przestrzeni, pomoc i wsparcie społeczne;</w:t>
      </w:r>
    </w:p>
    <w:p w14:paraId="2E4B1F95" w14:textId="2FD13A1F"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 xml:space="preserve">podmiotów prowadzących lub zamierzających prowadzić działalność gospodarczą </w:t>
      </w:r>
      <w:r w:rsidR="00160319">
        <w:rPr>
          <w:sz w:val="24"/>
          <w:szCs w:val="24"/>
        </w:rPr>
        <w:br/>
      </w:r>
      <w:r w:rsidRPr="004B0BB7">
        <w:rPr>
          <w:sz w:val="24"/>
          <w:szCs w:val="24"/>
        </w:rPr>
        <w:t>na terenie Miasta Gliwice, a w szczególności na obszarze rewitalizacji;</w:t>
      </w:r>
    </w:p>
    <w:p w14:paraId="130770AC"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rad dzielnic, funkcjonujących w granicach obszaru rewitalizacji Miasta Gliwice;</w:t>
      </w:r>
    </w:p>
    <w:p w14:paraId="1F7A2C49"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lastRenderedPageBreak/>
        <w:t>Rady Miasta Gliwice;</w:t>
      </w:r>
    </w:p>
    <w:p w14:paraId="2D01B008"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 xml:space="preserve">Prezydenta Miasta Gliwice. </w:t>
      </w:r>
    </w:p>
    <w:p w14:paraId="34CAEFA2" w14:textId="08AF7CF3" w:rsidR="00464561" w:rsidRPr="004B0BB7" w:rsidRDefault="00464561" w:rsidP="00464561">
      <w:pPr>
        <w:spacing w:before="240" w:after="120" w:line="360" w:lineRule="auto"/>
        <w:jc w:val="both"/>
        <w:rPr>
          <w:sz w:val="24"/>
          <w:szCs w:val="24"/>
        </w:rPr>
      </w:pPr>
      <w:r w:rsidRPr="004B0BB7">
        <w:rPr>
          <w:sz w:val="24"/>
          <w:szCs w:val="24"/>
        </w:rPr>
        <w:t>Do głównych zadań Komitetu Rewitalizacji należeć zatem powinno:</w:t>
      </w:r>
    </w:p>
    <w:p w14:paraId="6857F3B0" w14:textId="77777777" w:rsidR="00464561" w:rsidRPr="004B0BB7" w:rsidRDefault="00464561" w:rsidP="00160319">
      <w:pPr>
        <w:pStyle w:val="Akapitzlist"/>
        <w:numPr>
          <w:ilvl w:val="0"/>
          <w:numId w:val="105"/>
        </w:numPr>
        <w:suppressAutoHyphens/>
        <w:spacing w:before="240" w:after="120" w:line="360" w:lineRule="auto"/>
        <w:jc w:val="both"/>
        <w:rPr>
          <w:sz w:val="24"/>
          <w:szCs w:val="24"/>
        </w:rPr>
      </w:pPr>
      <w:r w:rsidRPr="004B0BB7">
        <w:rPr>
          <w:sz w:val="24"/>
          <w:szCs w:val="24"/>
        </w:rPr>
        <w:t>ocena potrzeb i oczekiwań podmiotów i interesariusz z obszaru rewitalizacji,</w:t>
      </w:r>
    </w:p>
    <w:p w14:paraId="112C9EFA" w14:textId="77777777" w:rsidR="00464561" w:rsidRPr="004B0BB7" w:rsidRDefault="00464561" w:rsidP="00160319">
      <w:pPr>
        <w:pStyle w:val="Akapitzlist"/>
        <w:numPr>
          <w:ilvl w:val="0"/>
          <w:numId w:val="105"/>
        </w:numPr>
        <w:suppressAutoHyphens/>
        <w:spacing w:before="240" w:after="120" w:line="360" w:lineRule="auto"/>
        <w:jc w:val="both"/>
        <w:rPr>
          <w:sz w:val="24"/>
          <w:szCs w:val="24"/>
        </w:rPr>
      </w:pPr>
      <w:r w:rsidRPr="004B0BB7">
        <w:rPr>
          <w:sz w:val="24"/>
          <w:szCs w:val="24"/>
        </w:rPr>
        <w:t>prowadzenie działań informacyjnych o procesie rewitalizacji, w tym o istocie, celach, zasadach prowadzenia rewitalizacji,</w:t>
      </w:r>
    </w:p>
    <w:p w14:paraId="77DB8FD8" w14:textId="77777777" w:rsidR="00464561" w:rsidRPr="004B0BB7" w:rsidRDefault="00464561" w:rsidP="00160319">
      <w:pPr>
        <w:pStyle w:val="Akapitzlist"/>
        <w:numPr>
          <w:ilvl w:val="0"/>
          <w:numId w:val="105"/>
        </w:numPr>
        <w:suppressAutoHyphens/>
        <w:spacing w:before="240" w:after="120" w:line="360" w:lineRule="auto"/>
        <w:jc w:val="both"/>
        <w:rPr>
          <w:sz w:val="24"/>
          <w:szCs w:val="24"/>
        </w:rPr>
      </w:pPr>
      <w:r w:rsidRPr="004B0BB7">
        <w:rPr>
          <w:sz w:val="24"/>
          <w:szCs w:val="24"/>
        </w:rPr>
        <w:t>zgłaszanie propozycji nowych przedsięwzięć i działań rewitalizacyjnych,</w:t>
      </w:r>
    </w:p>
    <w:p w14:paraId="3D2A460F" w14:textId="77777777" w:rsidR="00464561" w:rsidRPr="004B0BB7" w:rsidRDefault="00464561" w:rsidP="00160319">
      <w:pPr>
        <w:pStyle w:val="Akapitzlist"/>
        <w:numPr>
          <w:ilvl w:val="0"/>
          <w:numId w:val="105"/>
        </w:numPr>
        <w:suppressAutoHyphens/>
        <w:spacing w:before="240" w:after="120" w:line="360" w:lineRule="auto"/>
        <w:jc w:val="both"/>
        <w:rPr>
          <w:sz w:val="24"/>
          <w:szCs w:val="24"/>
        </w:rPr>
      </w:pPr>
      <w:r w:rsidRPr="004B0BB7">
        <w:rPr>
          <w:sz w:val="24"/>
          <w:szCs w:val="24"/>
        </w:rPr>
        <w:t>rozwijanie dialogu między partnerami oraz ich integracji wokół rewitalizacji,</w:t>
      </w:r>
    </w:p>
    <w:p w14:paraId="19CE7934" w14:textId="77777777" w:rsidR="00464561" w:rsidRPr="004B0BB7" w:rsidRDefault="00464561" w:rsidP="00160319">
      <w:pPr>
        <w:pStyle w:val="Akapitzlist"/>
        <w:numPr>
          <w:ilvl w:val="0"/>
          <w:numId w:val="105"/>
        </w:numPr>
        <w:suppressAutoHyphens/>
        <w:spacing w:before="240" w:after="120" w:line="360" w:lineRule="auto"/>
        <w:jc w:val="both"/>
        <w:rPr>
          <w:sz w:val="24"/>
          <w:szCs w:val="24"/>
        </w:rPr>
      </w:pPr>
      <w:r w:rsidRPr="004B0BB7">
        <w:rPr>
          <w:sz w:val="24"/>
          <w:szCs w:val="24"/>
        </w:rPr>
        <w:t>monitorowanie i ewaluacja działań rewitalizacyjnych,</w:t>
      </w:r>
    </w:p>
    <w:p w14:paraId="210C8BDF" w14:textId="77777777" w:rsidR="00464561" w:rsidRPr="004B0BB7" w:rsidRDefault="00464561" w:rsidP="00160319">
      <w:pPr>
        <w:pStyle w:val="Akapitzlist"/>
        <w:numPr>
          <w:ilvl w:val="0"/>
          <w:numId w:val="105"/>
        </w:numPr>
        <w:suppressAutoHyphens/>
        <w:spacing w:before="240" w:after="120" w:line="360" w:lineRule="auto"/>
        <w:jc w:val="both"/>
        <w:rPr>
          <w:sz w:val="24"/>
          <w:szCs w:val="24"/>
        </w:rPr>
      </w:pPr>
      <w:r w:rsidRPr="004B0BB7">
        <w:rPr>
          <w:sz w:val="24"/>
          <w:szCs w:val="24"/>
        </w:rPr>
        <w:t>opiniowanie  decyzji o ewentualnej aktualizacji GPR,</w:t>
      </w:r>
    </w:p>
    <w:p w14:paraId="795EA487" w14:textId="4F5926E8" w:rsidR="00464561" w:rsidRPr="004B0BB7" w:rsidRDefault="00464561" w:rsidP="00160319">
      <w:pPr>
        <w:pStyle w:val="Akapitzlist"/>
        <w:numPr>
          <w:ilvl w:val="0"/>
          <w:numId w:val="105"/>
        </w:numPr>
        <w:suppressAutoHyphens/>
        <w:spacing w:before="240" w:after="120" w:line="360" w:lineRule="auto"/>
        <w:jc w:val="both"/>
        <w:rPr>
          <w:sz w:val="24"/>
          <w:szCs w:val="24"/>
        </w:rPr>
      </w:pPr>
      <w:r w:rsidRPr="004B0BB7">
        <w:rPr>
          <w:sz w:val="24"/>
          <w:szCs w:val="24"/>
        </w:rPr>
        <w:t>opiniowanie dokumentów komplementarnych i ramowych w stosunku do GPR.</w:t>
      </w:r>
    </w:p>
    <w:p w14:paraId="3EDAC9ED" w14:textId="0448ECAB" w:rsidR="00464561" w:rsidRPr="004B0BB7" w:rsidRDefault="00464561" w:rsidP="00464561">
      <w:pPr>
        <w:spacing w:before="240" w:after="120" w:line="360" w:lineRule="auto"/>
        <w:jc w:val="both"/>
        <w:rPr>
          <w:sz w:val="24"/>
          <w:szCs w:val="24"/>
        </w:rPr>
      </w:pPr>
      <w:r w:rsidRPr="004B0BB7">
        <w:rPr>
          <w:sz w:val="24"/>
          <w:szCs w:val="24"/>
        </w:rPr>
        <w:t xml:space="preserve">Również procedura wyłania członków Komitetu Rewitalizacji będzie transparentna i otwarta. W tym celu projekt uchwały w sprawie Regulaminu określającego zasady wyznaczania składu oraz zasad działania Komitetu Rewitalizacji powinien zostać skierowany do publicznej wiadomości poprzez umieszczenie BIP oraz stronę www miasta, celem przeprowadzenia konsultacji i możliwości zgłoszenia uwag. </w:t>
      </w:r>
    </w:p>
    <w:p w14:paraId="6A815EBD" w14:textId="70916A3C" w:rsidR="00464561" w:rsidRPr="004B0BB7" w:rsidRDefault="00464561" w:rsidP="00464561">
      <w:pPr>
        <w:spacing w:line="360" w:lineRule="auto"/>
        <w:jc w:val="both"/>
        <w:rPr>
          <w:sz w:val="24"/>
          <w:szCs w:val="24"/>
        </w:rPr>
      </w:pPr>
      <w:r w:rsidRPr="004B0BB7">
        <w:rPr>
          <w:sz w:val="24"/>
          <w:szCs w:val="24"/>
        </w:rPr>
        <w:t xml:space="preserve">W okresie wdrażania GPR prowadzona będzie również polityka informacyjna w zakresie podejmowania działań i inicjatyw oraz realizowanych projektów rewitalizacyjnych. Działania te będą podejmowane systemowo przez Urząd Miejski oraz realizatorów poszczególnych projektów w podobszarach rewitalizacji. Interesariusze rewitalizacji poprzez uczestnictwo </w:t>
      </w:r>
      <w:r w:rsidR="00160319">
        <w:rPr>
          <w:sz w:val="24"/>
          <w:szCs w:val="24"/>
        </w:rPr>
        <w:br/>
      </w:r>
      <w:r w:rsidRPr="004B0BB7">
        <w:rPr>
          <w:sz w:val="24"/>
          <w:szCs w:val="24"/>
        </w:rPr>
        <w:t xml:space="preserve">w Komitecie będą mogli wyrażać swoje opinie i wnioski  w zakresie:  </w:t>
      </w:r>
    </w:p>
    <w:p w14:paraId="001C6A1B"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oceny postępów realizacji przedsięwzięć rewitalizacyjnych oraz celów GPR, zmian zakresu tych działań,</w:t>
      </w:r>
    </w:p>
    <w:p w14:paraId="5D1F416F"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projektów innych dokumentów strategicznych miasta a powiązanych z procesem rewitalizacji, w tym w zakresie polityki społecznej i polityki przestrzennej,</w:t>
      </w:r>
    </w:p>
    <w:p w14:paraId="131E1EF0" w14:textId="15A5663A"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 xml:space="preserve">inicjatyw podnoszących afektywność działań rewitalizacyjnych, w tym budowania partnerstw na rzecz rozwiązywanie problemów.  </w:t>
      </w:r>
    </w:p>
    <w:p w14:paraId="0595965D" w14:textId="054F7E3D" w:rsidR="00464561" w:rsidRPr="004B0BB7" w:rsidRDefault="00464561" w:rsidP="00464561">
      <w:pPr>
        <w:spacing w:line="360" w:lineRule="auto"/>
        <w:jc w:val="both"/>
        <w:rPr>
          <w:rFonts w:eastAsiaTheme="minorHAnsi"/>
          <w:sz w:val="24"/>
          <w:szCs w:val="24"/>
          <w:lang w:eastAsia="en-US"/>
          <w14:ligatures w14:val="standardContextual"/>
        </w:rPr>
      </w:pPr>
      <w:r w:rsidRPr="004B0BB7">
        <w:rPr>
          <w:sz w:val="24"/>
          <w:szCs w:val="24"/>
        </w:rPr>
        <w:lastRenderedPageBreak/>
        <w:t>Kontynuując wypracowane praktyki Urzędu Miejskiego w zakresie dialogu i partycypacji społecznej  oraz</w:t>
      </w:r>
      <w:r w:rsidRPr="004B0BB7">
        <w:rPr>
          <w:rFonts w:eastAsiaTheme="minorHAnsi"/>
          <w:sz w:val="24"/>
          <w:szCs w:val="24"/>
          <w:lang w:eastAsia="en-US"/>
          <w14:ligatures w14:val="standardContextual"/>
        </w:rPr>
        <w:t xml:space="preserve"> prowadzenia działań informacyjnych i promocyjnych, stosowane powinny być narzędzia, w tym m.in.:</w:t>
      </w:r>
    </w:p>
    <w:p w14:paraId="56B6119A"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broszury informacyjne, publikacje i artykuły prasowe związane z realizacją poszczególnych projektów i całości wdrażania polityki rewitalizacji,</w:t>
      </w:r>
    </w:p>
    <w:p w14:paraId="21CE140B" w14:textId="389E3F0A"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 xml:space="preserve">organizacja otwartych publicznych spotkań-debat o rewitalizacji – jej potrzebach </w:t>
      </w:r>
      <w:r w:rsidR="004A3AB4">
        <w:rPr>
          <w:sz w:val="24"/>
          <w:szCs w:val="24"/>
        </w:rPr>
        <w:br/>
      </w:r>
      <w:r w:rsidRPr="004B0BB7">
        <w:rPr>
          <w:sz w:val="24"/>
          <w:szCs w:val="24"/>
        </w:rPr>
        <w:t>i efektach,</w:t>
      </w:r>
    </w:p>
    <w:p w14:paraId="79E3AE54"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 xml:space="preserve"> organizacja imprez promujących zrealizowane projekty i działania rewitalizacyjne. </w:t>
      </w:r>
    </w:p>
    <w:p w14:paraId="0E235FBE" w14:textId="77777777" w:rsidR="00160319" w:rsidRDefault="00464561" w:rsidP="00464561">
      <w:pPr>
        <w:suppressAutoHyphens/>
        <w:autoSpaceDE w:val="0"/>
        <w:autoSpaceDN w:val="0"/>
        <w:adjustRightInd w:val="0"/>
        <w:spacing w:before="240" w:after="120" w:line="360" w:lineRule="auto"/>
        <w:jc w:val="both"/>
        <w:rPr>
          <w:rFonts w:eastAsiaTheme="minorHAnsi"/>
          <w:sz w:val="24"/>
          <w:szCs w:val="24"/>
          <w:lang w:eastAsia="en-US"/>
          <w14:ligatures w14:val="standardContextual"/>
        </w:rPr>
      </w:pPr>
      <w:r w:rsidRPr="004B0BB7">
        <w:rPr>
          <w:rFonts w:eastAsiaTheme="minorHAnsi"/>
          <w:sz w:val="24"/>
          <w:szCs w:val="24"/>
          <w:lang w:eastAsia="en-US"/>
          <w14:ligatures w14:val="standardContextual"/>
        </w:rPr>
        <w:t xml:space="preserve">Polityka informacyjna powinna być skierowana do: </w:t>
      </w:r>
    </w:p>
    <w:p w14:paraId="25809618" w14:textId="2A6055A3" w:rsidR="00160319" w:rsidRPr="00160319" w:rsidRDefault="00160319" w:rsidP="00160319">
      <w:pPr>
        <w:pStyle w:val="Akapitzlist"/>
        <w:numPr>
          <w:ilvl w:val="0"/>
          <w:numId w:val="105"/>
        </w:numPr>
        <w:suppressAutoHyphens/>
        <w:autoSpaceDE w:val="0"/>
        <w:autoSpaceDN w:val="0"/>
        <w:adjustRightInd w:val="0"/>
        <w:spacing w:before="240" w:after="120" w:line="360" w:lineRule="auto"/>
        <w:jc w:val="both"/>
        <w:rPr>
          <w:sz w:val="24"/>
          <w:szCs w:val="24"/>
        </w:rPr>
      </w:pPr>
      <w:r w:rsidRPr="00160319">
        <w:rPr>
          <w:sz w:val="24"/>
          <w:szCs w:val="24"/>
        </w:rPr>
        <w:t>mieszkańców miasta,</w:t>
      </w:r>
    </w:p>
    <w:p w14:paraId="5AF7975A" w14:textId="2ECA648F"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aktualnych i potencjalnych beneficjentów Programu,</w:t>
      </w:r>
    </w:p>
    <w:p w14:paraId="67763474"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partnerów społeczno-gospodarczych – w tym organizacji pozarządowych, zawodowych,</w:t>
      </w:r>
    </w:p>
    <w:p w14:paraId="3CC74166" w14:textId="4E7EFEA8"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samorządów gospodarczych</w:t>
      </w:r>
      <w:r w:rsidR="00160319">
        <w:rPr>
          <w:rFonts w:eastAsiaTheme="minorHAnsi"/>
          <w:sz w:val="24"/>
          <w:szCs w:val="24"/>
          <w:lang w:eastAsia="en-US"/>
          <w14:ligatures w14:val="standardContextual"/>
        </w:rPr>
        <w:t>.</w:t>
      </w:r>
    </w:p>
    <w:p w14:paraId="4324B82D" w14:textId="0D2BFA4D" w:rsidR="00464561" w:rsidRPr="004B0BB7" w:rsidRDefault="00464561" w:rsidP="00464561">
      <w:pPr>
        <w:spacing w:before="240" w:after="120" w:line="360" w:lineRule="auto"/>
        <w:jc w:val="both"/>
        <w:rPr>
          <w:sz w:val="24"/>
          <w:szCs w:val="24"/>
        </w:rPr>
      </w:pPr>
      <w:r w:rsidRPr="004B0BB7">
        <w:rPr>
          <w:sz w:val="24"/>
          <w:szCs w:val="24"/>
        </w:rPr>
        <w:t xml:space="preserve">Również w ramach przygotowywania planu ogólnego zagospodarowania przestrzennego zapewniona zostanie szeroka partycypacja mieszkańców obszaru rewitalizacji poprzez: </w:t>
      </w:r>
    </w:p>
    <w:p w14:paraId="72BA732E"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zaproszenie do uczestnictwa w pracach projektowych mieszkańców i Komitetu Rewitalizacji interesariuszy  rewitalizacji,</w:t>
      </w:r>
    </w:p>
    <w:p w14:paraId="3712AC82" w14:textId="77777777" w:rsidR="00801610" w:rsidRDefault="00464561" w:rsidP="00801610">
      <w:pPr>
        <w:pStyle w:val="Akapitzlist"/>
        <w:numPr>
          <w:ilvl w:val="0"/>
          <w:numId w:val="105"/>
        </w:numPr>
        <w:suppressAutoHyphens/>
        <w:spacing w:before="240" w:after="120" w:line="360" w:lineRule="auto"/>
        <w:jc w:val="both"/>
        <w:rPr>
          <w:sz w:val="24"/>
          <w:szCs w:val="24"/>
        </w:rPr>
      </w:pPr>
      <w:r w:rsidRPr="004B0BB7">
        <w:rPr>
          <w:sz w:val="24"/>
          <w:szCs w:val="24"/>
        </w:rPr>
        <w:t xml:space="preserve">konsultowanie projektu planu ogólnego w trybie ustawy o planowaniu </w:t>
      </w:r>
      <w:r w:rsidR="00160319">
        <w:rPr>
          <w:sz w:val="24"/>
          <w:szCs w:val="24"/>
        </w:rPr>
        <w:br/>
      </w:r>
      <w:r w:rsidRPr="004B0BB7">
        <w:rPr>
          <w:sz w:val="24"/>
          <w:szCs w:val="24"/>
        </w:rPr>
        <w:t>i zagospodarowaniu przestrzennym,</w:t>
      </w:r>
    </w:p>
    <w:p w14:paraId="30078A41" w14:textId="289A0085" w:rsidR="000F30A1" w:rsidRPr="00801610" w:rsidRDefault="00464561" w:rsidP="00801610">
      <w:pPr>
        <w:pStyle w:val="Akapitzlist"/>
        <w:numPr>
          <w:ilvl w:val="0"/>
          <w:numId w:val="105"/>
        </w:numPr>
        <w:suppressAutoHyphens/>
        <w:spacing w:before="240" w:after="120" w:line="360" w:lineRule="auto"/>
        <w:jc w:val="both"/>
        <w:rPr>
          <w:sz w:val="24"/>
          <w:szCs w:val="24"/>
        </w:rPr>
      </w:pPr>
      <w:r w:rsidRPr="00801610">
        <w:rPr>
          <w:sz w:val="24"/>
          <w:szCs w:val="24"/>
        </w:rPr>
        <w:t>przedstawienie i przedyskutowanie projektu planu ogólnego na posiedzeniu.</w:t>
      </w:r>
      <w:r w:rsidR="000F30A1">
        <w:br w:type="page"/>
      </w:r>
    </w:p>
    <w:p w14:paraId="33C4446A" w14:textId="2E41DEA7" w:rsidR="00B5141D" w:rsidRPr="000F30A1" w:rsidRDefault="00243084" w:rsidP="000F30A1">
      <w:pPr>
        <w:pStyle w:val="NAGLOWEK1"/>
      </w:pPr>
      <w:bookmarkStart w:id="199" w:name="_Toc187219995"/>
      <w:r w:rsidRPr="000F30A1">
        <w:lastRenderedPageBreak/>
        <w:t>Specjalna Strefa Rewitalizacji</w:t>
      </w:r>
      <w:bookmarkEnd w:id="199"/>
      <w:r w:rsidRPr="000F30A1">
        <w:t xml:space="preserve"> </w:t>
      </w:r>
    </w:p>
    <w:p w14:paraId="5014BD82" w14:textId="71F5A753" w:rsidR="00B5141D" w:rsidRPr="00FE29B9" w:rsidRDefault="005219C6" w:rsidP="004505BB">
      <w:pPr>
        <w:pStyle w:val="tekkst"/>
      </w:pPr>
      <w:r w:rsidRPr="00FE29B9">
        <w:rPr>
          <w:rStyle w:val="markedcontent"/>
        </w:rPr>
        <w:t>Zgodnie z zapisami ustawy o rewitalizacji na wniosek Prezydenta Miasta Rada Miejska może podjąć uchwałę w sprawie ustanowienia na obszarze rewitalizacji Specjalnej Strefy Rewitalizacji. Strefę ustanawia się na okres nie dłuższy niż 10 lat, bez możliwości przedłużenia w celu zap</w:t>
      </w:r>
      <w:r w:rsidR="004505BB">
        <w:rPr>
          <w:rStyle w:val="markedcontent"/>
        </w:rPr>
        <w:t>e</w:t>
      </w:r>
      <w:r w:rsidRPr="00FE29B9">
        <w:rPr>
          <w:rStyle w:val="markedcontent"/>
        </w:rPr>
        <w:t>wnienia sprawnej realizacji przedsięwzięć rewitalizacyjnych.</w:t>
      </w:r>
    </w:p>
    <w:p w14:paraId="204B2A7E" w14:textId="08C9D17B" w:rsidR="00160319" w:rsidRPr="000F30A1" w:rsidRDefault="00C2656D" w:rsidP="000F30A1">
      <w:pPr>
        <w:spacing w:after="0" w:line="360" w:lineRule="auto"/>
        <w:jc w:val="both"/>
        <w:rPr>
          <w:sz w:val="24"/>
          <w:szCs w:val="24"/>
        </w:rPr>
      </w:pPr>
      <w:r>
        <w:rPr>
          <w:sz w:val="24"/>
          <w:szCs w:val="24"/>
        </w:rPr>
        <w:t>Dla</w:t>
      </w:r>
      <w:r w:rsidR="00B40B2E" w:rsidRPr="00FE29B9">
        <w:rPr>
          <w:rStyle w:val="markedcontent"/>
          <w:sz w:val="24"/>
          <w:szCs w:val="24"/>
        </w:rPr>
        <w:t xml:space="preserve"> osiągnięcia celów </w:t>
      </w:r>
      <w:r w:rsidR="00930BAB" w:rsidRPr="00FE29B9">
        <w:rPr>
          <w:rStyle w:val="markedcontent"/>
          <w:sz w:val="24"/>
          <w:szCs w:val="24"/>
        </w:rPr>
        <w:t>GPR</w:t>
      </w:r>
      <w:r w:rsidR="00B40B2E" w:rsidRPr="00FE29B9">
        <w:rPr>
          <w:rStyle w:val="markedcontent"/>
          <w:sz w:val="24"/>
          <w:szCs w:val="24"/>
        </w:rPr>
        <w:t xml:space="preserve"> planuje się ustanowienie Specjalnej Strefy Rewitalizacji</w:t>
      </w:r>
      <w:r w:rsidR="00930BAB" w:rsidRPr="00FE29B9">
        <w:rPr>
          <w:rStyle w:val="markedcontent"/>
          <w:sz w:val="24"/>
          <w:szCs w:val="24"/>
        </w:rPr>
        <w:t xml:space="preserve"> w mieście Gliwice</w:t>
      </w:r>
      <w:r w:rsidR="00943E4F" w:rsidRPr="00943E4F">
        <w:rPr>
          <w:rStyle w:val="markedcontent"/>
          <w:sz w:val="24"/>
          <w:szCs w:val="24"/>
        </w:rPr>
        <w:t xml:space="preserve"> </w:t>
      </w:r>
      <w:r w:rsidR="00943E4F" w:rsidRPr="00FE29B9">
        <w:rPr>
          <w:rStyle w:val="markedcontent"/>
          <w:sz w:val="24"/>
          <w:szCs w:val="24"/>
        </w:rPr>
        <w:t>na okres do roku 203</w:t>
      </w:r>
      <w:r w:rsidR="000E3DA2">
        <w:rPr>
          <w:rStyle w:val="markedcontent"/>
          <w:sz w:val="24"/>
          <w:szCs w:val="24"/>
        </w:rPr>
        <w:t>5</w:t>
      </w:r>
      <w:r w:rsidR="00930BAB" w:rsidRPr="00FE29B9">
        <w:rPr>
          <w:rStyle w:val="markedcontent"/>
          <w:sz w:val="24"/>
          <w:szCs w:val="24"/>
        </w:rPr>
        <w:t xml:space="preserve">. </w:t>
      </w:r>
      <w:r w:rsidR="00B40B2E" w:rsidRPr="00FE29B9">
        <w:rPr>
          <w:rStyle w:val="markedcontent"/>
          <w:sz w:val="24"/>
          <w:szCs w:val="24"/>
        </w:rPr>
        <w:t>Jej ustanowienie nastąpi w drodze odrębnej uchwały Rady Miejskiej. Podstawą prawną jest art. 18 ust 2 pkt 15 oraz art. 25 Ustawy o rewitalizacji</w:t>
      </w:r>
      <w:r w:rsidR="006C45D5">
        <w:rPr>
          <w:rStyle w:val="markedcontent"/>
          <w:sz w:val="24"/>
          <w:szCs w:val="24"/>
        </w:rPr>
        <w:t xml:space="preserve">. </w:t>
      </w:r>
      <w:r w:rsidR="00160319">
        <w:rPr>
          <w:rStyle w:val="markedcontent"/>
          <w:sz w:val="24"/>
          <w:szCs w:val="24"/>
        </w:rPr>
        <w:br/>
      </w:r>
      <w:r w:rsidR="005674AC" w:rsidRPr="00FE29B9">
        <w:rPr>
          <w:rStyle w:val="markedcontent"/>
          <w:sz w:val="24"/>
          <w:szCs w:val="24"/>
        </w:rPr>
        <w:t>O</w:t>
      </w:r>
      <w:r w:rsidR="005674AC" w:rsidRPr="00FE29B9">
        <w:rPr>
          <w:sz w:val="24"/>
          <w:szCs w:val="24"/>
        </w:rPr>
        <w:t xml:space="preserve">bszar i zasięg strefy zostanie określony w odrębnej uchwale Rady Miasta zgodnie z zgodnie </w:t>
      </w:r>
      <w:r w:rsidR="00160319">
        <w:rPr>
          <w:sz w:val="24"/>
          <w:szCs w:val="24"/>
        </w:rPr>
        <w:br/>
      </w:r>
      <w:r w:rsidR="005674AC" w:rsidRPr="00FE29B9">
        <w:rPr>
          <w:sz w:val="24"/>
          <w:szCs w:val="24"/>
        </w:rPr>
        <w:t>z art. 25 Ustawy z dnia 9 października 2015 r.  o rewitalizacji</w:t>
      </w:r>
      <w:r w:rsidR="00160319">
        <w:rPr>
          <w:sz w:val="24"/>
          <w:szCs w:val="24"/>
        </w:rPr>
        <w:t>.</w:t>
      </w:r>
    </w:p>
    <w:p w14:paraId="47BD27A0" w14:textId="40657C4D" w:rsidR="004F35BC" w:rsidRPr="00FE29B9" w:rsidRDefault="004F35BC" w:rsidP="0068667B">
      <w:pPr>
        <w:pStyle w:val="NAGLOWEK1"/>
      </w:pPr>
      <w:bookmarkStart w:id="200" w:name="_Toc187219996"/>
      <w:r w:rsidRPr="00FE29B9">
        <w:t>Zakres</w:t>
      </w:r>
      <w:r w:rsidR="00E77437" w:rsidRPr="00FE29B9">
        <w:t xml:space="preserve"> kluczowych</w:t>
      </w:r>
      <w:r w:rsidRPr="00FE29B9">
        <w:t xml:space="preserve"> zmian w politykach miejskich w związku </w:t>
      </w:r>
      <w:r w:rsidR="0068667B">
        <w:br/>
      </w:r>
      <w:r w:rsidRPr="00FE29B9">
        <w:t>z wdrażaniem GPR</w:t>
      </w:r>
      <w:bookmarkEnd w:id="200"/>
      <w:r w:rsidRPr="00FE29B9">
        <w:t xml:space="preserve"> </w:t>
      </w:r>
    </w:p>
    <w:p w14:paraId="15A31B96" w14:textId="65B0B92F" w:rsidR="00576E74" w:rsidRPr="00FE29B9" w:rsidRDefault="00576E74" w:rsidP="0068667B">
      <w:pPr>
        <w:pStyle w:val="11NAGLOWEK"/>
      </w:pPr>
      <w:bookmarkStart w:id="201" w:name="_Toc187219997"/>
      <w:r w:rsidRPr="00FE29B9">
        <w:t>Określenie niezbędnych zmian w uchwałach, o których mowa w art. 21 ust. 1 ustawy z dnia 21 czerwca 2001 r. o ochronie praw lokatorów, mieszkaniowym zasobie gminy i o zmianie Kodeksu cywilnego</w:t>
      </w:r>
      <w:bookmarkEnd w:id="201"/>
    </w:p>
    <w:p w14:paraId="7CC92CE6" w14:textId="77777777" w:rsidR="00FB1AF4" w:rsidRPr="00FE29B9" w:rsidRDefault="00FB1AF4" w:rsidP="00FB1AF4">
      <w:pPr>
        <w:autoSpaceDE w:val="0"/>
        <w:autoSpaceDN w:val="0"/>
        <w:adjustRightInd w:val="0"/>
        <w:spacing w:after="0" w:line="240" w:lineRule="auto"/>
        <w:rPr>
          <w:rFonts w:eastAsiaTheme="minorHAnsi"/>
          <w:color w:val="000000"/>
          <w:sz w:val="20"/>
          <w:szCs w:val="20"/>
          <w:lang w:eastAsia="en-US"/>
          <w14:ligatures w14:val="standardContextual"/>
        </w:rPr>
      </w:pPr>
    </w:p>
    <w:p w14:paraId="08C151E4" w14:textId="296B47C4" w:rsidR="00FB1AF4" w:rsidRPr="00FE29B9" w:rsidRDefault="00FB1AF4" w:rsidP="001C1435">
      <w:pPr>
        <w:autoSpaceDE w:val="0"/>
        <w:autoSpaceDN w:val="0"/>
        <w:adjustRightInd w:val="0"/>
        <w:spacing w:after="0" w:line="360" w:lineRule="auto"/>
        <w:jc w:val="both"/>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Głównymi dokumentami regulującymi kwestie prawne dotyczące gminnych lokali mieszkalnych w Gliwicach są: </w:t>
      </w:r>
    </w:p>
    <w:p w14:paraId="2BD9DF39" w14:textId="72F9CF00" w:rsidR="002D614D" w:rsidRPr="00FE29B9" w:rsidRDefault="009367DE" w:rsidP="0036684C">
      <w:pPr>
        <w:pStyle w:val="Akapitzlist"/>
        <w:numPr>
          <w:ilvl w:val="0"/>
          <w:numId w:val="99"/>
        </w:numPr>
        <w:autoSpaceDE w:val="0"/>
        <w:autoSpaceDN w:val="0"/>
        <w:adjustRightInd w:val="0"/>
        <w:spacing w:after="0" w:line="360" w:lineRule="auto"/>
        <w:jc w:val="both"/>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UCHWAŁA NR XXXVI/755/2022 RADY MIASTA GLIWICE z dnia 12 maja 2022 r. </w:t>
      </w:r>
      <w:r w:rsidR="00160319">
        <w:rPr>
          <w:rFonts w:eastAsiaTheme="minorHAnsi"/>
          <w:color w:val="000000"/>
          <w:sz w:val="24"/>
          <w:szCs w:val="24"/>
          <w:lang w:eastAsia="en-US"/>
          <w14:ligatures w14:val="standardContextual"/>
        </w:rPr>
        <w:br/>
      </w:r>
      <w:r w:rsidRPr="00FE29B9">
        <w:rPr>
          <w:rFonts w:eastAsiaTheme="minorHAnsi"/>
          <w:color w:val="000000"/>
          <w:sz w:val="24"/>
          <w:szCs w:val="24"/>
          <w:lang w:eastAsia="en-US"/>
          <w14:ligatures w14:val="standardContextual"/>
        </w:rPr>
        <w:t>w sprawie zasad wynajmowania lokali wchodzących w skład mieszkaniowego zasobu miasta Gliwice</w:t>
      </w:r>
      <w:r w:rsidR="00160319">
        <w:rPr>
          <w:rFonts w:eastAsiaTheme="minorHAnsi"/>
          <w:color w:val="000000"/>
          <w:sz w:val="24"/>
          <w:szCs w:val="24"/>
          <w:lang w:eastAsia="en-US"/>
          <w14:ligatures w14:val="standardContextual"/>
        </w:rPr>
        <w:t>.</w:t>
      </w:r>
    </w:p>
    <w:p w14:paraId="30051C3B" w14:textId="7FF94ABE" w:rsidR="00C65020" w:rsidRPr="00246F7B" w:rsidRDefault="00D84FF9" w:rsidP="00246F7B">
      <w:pPr>
        <w:pStyle w:val="Akapitzlist"/>
        <w:numPr>
          <w:ilvl w:val="0"/>
          <w:numId w:val="99"/>
        </w:numPr>
        <w:autoSpaceDE w:val="0"/>
        <w:autoSpaceDN w:val="0"/>
        <w:adjustRightInd w:val="0"/>
        <w:spacing w:after="0" w:line="360" w:lineRule="auto"/>
        <w:jc w:val="both"/>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UCHWAŁA NR XXIV/499/2021 RADY MIASTA GLIWICE  z dnia 25 marca 2021 r.  </w:t>
      </w:r>
      <w:r w:rsidR="00160319">
        <w:rPr>
          <w:rFonts w:eastAsiaTheme="minorHAnsi"/>
          <w:color w:val="000000"/>
          <w:sz w:val="24"/>
          <w:szCs w:val="24"/>
          <w:lang w:eastAsia="en-US"/>
          <w14:ligatures w14:val="standardContextual"/>
        </w:rPr>
        <w:br/>
      </w:r>
      <w:r w:rsidRPr="00FE29B9">
        <w:rPr>
          <w:rFonts w:eastAsiaTheme="minorHAnsi"/>
          <w:color w:val="000000"/>
          <w:sz w:val="24"/>
          <w:szCs w:val="24"/>
          <w:lang w:eastAsia="en-US"/>
          <w14:ligatures w14:val="standardContextual"/>
        </w:rPr>
        <w:t>w sprawie wieloletniego programu gospodarowania mieszkaniowym zasobem Miasta Gliwice na lata 2021-2025</w:t>
      </w:r>
      <w:r w:rsidR="00160319">
        <w:rPr>
          <w:rFonts w:eastAsiaTheme="minorHAnsi"/>
          <w:color w:val="000000"/>
          <w:sz w:val="24"/>
          <w:szCs w:val="24"/>
          <w:lang w:eastAsia="en-US"/>
          <w14:ligatures w14:val="standardContextual"/>
        </w:rPr>
        <w:t>.</w:t>
      </w:r>
    </w:p>
    <w:p w14:paraId="72A61E39" w14:textId="343E74C9" w:rsidR="00102464" w:rsidRDefault="00FB1AF4" w:rsidP="004505BB">
      <w:pPr>
        <w:autoSpaceDE w:val="0"/>
        <w:autoSpaceDN w:val="0"/>
        <w:adjustRightInd w:val="0"/>
        <w:spacing w:after="0" w:line="360" w:lineRule="auto"/>
        <w:jc w:val="both"/>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Dokumenty te regulują polityk</w:t>
      </w:r>
      <w:r w:rsidR="00C65020" w:rsidRPr="00FE29B9">
        <w:rPr>
          <w:rFonts w:eastAsiaTheme="minorHAnsi"/>
          <w:color w:val="000000"/>
          <w:sz w:val="24"/>
          <w:szCs w:val="24"/>
          <w:lang w:eastAsia="en-US"/>
          <w14:ligatures w14:val="standardContextual"/>
        </w:rPr>
        <w:t>ę</w:t>
      </w:r>
      <w:r w:rsidRPr="00FE29B9">
        <w:rPr>
          <w:rFonts w:eastAsiaTheme="minorHAnsi"/>
          <w:color w:val="000000"/>
          <w:sz w:val="24"/>
          <w:szCs w:val="24"/>
          <w:lang w:eastAsia="en-US"/>
          <w14:ligatures w14:val="standardContextual"/>
        </w:rPr>
        <w:t xml:space="preserve"> mieszkaniow</w:t>
      </w:r>
      <w:r w:rsidR="00C65020" w:rsidRPr="00FE29B9">
        <w:rPr>
          <w:rFonts w:eastAsiaTheme="minorHAnsi"/>
          <w:color w:val="000000"/>
          <w:sz w:val="24"/>
          <w:szCs w:val="24"/>
          <w:lang w:eastAsia="en-US"/>
          <w14:ligatures w14:val="standardContextual"/>
        </w:rPr>
        <w:t xml:space="preserve">ą </w:t>
      </w:r>
      <w:r w:rsidRPr="00FE29B9">
        <w:rPr>
          <w:rFonts w:eastAsiaTheme="minorHAnsi"/>
          <w:color w:val="000000"/>
          <w:sz w:val="24"/>
          <w:szCs w:val="24"/>
          <w:lang w:eastAsia="en-US"/>
          <w14:ligatures w14:val="standardContextual"/>
        </w:rPr>
        <w:t xml:space="preserve"> dla zasobu mieszkań komunalnych </w:t>
      </w:r>
      <w:r w:rsidR="00C65020" w:rsidRPr="00FE29B9">
        <w:rPr>
          <w:rFonts w:eastAsiaTheme="minorHAnsi"/>
          <w:color w:val="000000"/>
          <w:sz w:val="24"/>
          <w:szCs w:val="24"/>
          <w:lang w:eastAsia="en-US"/>
          <w14:ligatures w14:val="standardContextual"/>
        </w:rPr>
        <w:t>Miasta Gliwice</w:t>
      </w:r>
      <w:r w:rsidRPr="00FE29B9">
        <w:rPr>
          <w:rFonts w:eastAsiaTheme="minorHAnsi"/>
          <w:color w:val="000000"/>
          <w:sz w:val="24"/>
          <w:szCs w:val="24"/>
          <w:lang w:eastAsia="en-US"/>
          <w14:ligatures w14:val="standardContextual"/>
        </w:rPr>
        <w:t>.</w:t>
      </w:r>
      <w:r w:rsidR="00C65020" w:rsidRPr="00FE29B9">
        <w:rPr>
          <w:rFonts w:eastAsiaTheme="minorHAnsi"/>
          <w:color w:val="000000"/>
          <w:sz w:val="24"/>
          <w:szCs w:val="24"/>
          <w:lang w:eastAsia="en-US"/>
          <w14:ligatures w14:val="standardContextual"/>
        </w:rPr>
        <w:t xml:space="preserve">  </w:t>
      </w:r>
      <w:r w:rsidR="001C1435" w:rsidRPr="00FE29B9">
        <w:rPr>
          <w:rFonts w:eastAsiaTheme="minorHAnsi"/>
          <w:color w:val="000000"/>
          <w:sz w:val="24"/>
          <w:szCs w:val="24"/>
          <w:lang w:eastAsia="en-US"/>
          <w14:ligatures w14:val="standardContextual"/>
        </w:rPr>
        <w:t>W związku z realizacją Gminnego Programu Rewitalizacji na obecnym etapie nie</w:t>
      </w:r>
      <w:r w:rsidR="00160319">
        <w:rPr>
          <w:rFonts w:eastAsiaTheme="minorHAnsi"/>
          <w:color w:val="000000"/>
          <w:sz w:val="24"/>
          <w:szCs w:val="24"/>
          <w:lang w:eastAsia="en-US"/>
          <w14:ligatures w14:val="standardContextual"/>
        </w:rPr>
        <w:t xml:space="preserve"> </w:t>
      </w:r>
      <w:r w:rsidR="001C1435" w:rsidRPr="00FE29B9">
        <w:rPr>
          <w:rFonts w:eastAsiaTheme="minorHAnsi"/>
          <w:color w:val="000000"/>
          <w:sz w:val="24"/>
          <w:szCs w:val="24"/>
          <w:lang w:eastAsia="en-US"/>
          <w14:ligatures w14:val="standardContextual"/>
        </w:rPr>
        <w:t xml:space="preserve">przewiduje się konieczności wprowadzania zmian w w/w uchwałach.  </w:t>
      </w:r>
    </w:p>
    <w:p w14:paraId="5B130CBF" w14:textId="77777777" w:rsidR="00102464" w:rsidRDefault="00102464">
      <w:pPr>
        <w:rPr>
          <w:rFonts w:eastAsiaTheme="minorHAnsi"/>
          <w:color w:val="000000"/>
          <w:sz w:val="24"/>
          <w:szCs w:val="24"/>
          <w:lang w:eastAsia="en-US"/>
          <w14:ligatures w14:val="standardContextual"/>
        </w:rPr>
      </w:pPr>
      <w:r>
        <w:rPr>
          <w:rFonts w:eastAsiaTheme="minorHAnsi"/>
          <w:color w:val="000000"/>
          <w:sz w:val="24"/>
          <w:szCs w:val="24"/>
          <w:lang w:eastAsia="en-US"/>
          <w14:ligatures w14:val="standardContextual"/>
        </w:rPr>
        <w:br w:type="page"/>
      </w:r>
    </w:p>
    <w:p w14:paraId="049070A7" w14:textId="77777777" w:rsidR="00C65020" w:rsidRPr="004505BB" w:rsidRDefault="00C65020" w:rsidP="004505BB">
      <w:pPr>
        <w:autoSpaceDE w:val="0"/>
        <w:autoSpaceDN w:val="0"/>
        <w:adjustRightInd w:val="0"/>
        <w:spacing w:after="0" w:line="360" w:lineRule="auto"/>
        <w:jc w:val="both"/>
        <w:rPr>
          <w:rFonts w:eastAsiaTheme="minorHAnsi"/>
          <w:color w:val="000000"/>
          <w:sz w:val="24"/>
          <w:szCs w:val="24"/>
          <w:lang w:eastAsia="en-US"/>
          <w14:ligatures w14:val="standardContextual"/>
        </w:rPr>
      </w:pPr>
    </w:p>
    <w:p w14:paraId="25ED4A5D" w14:textId="1E4BDE3A" w:rsidR="00800AF1" w:rsidRPr="00FE29B9" w:rsidRDefault="00576E74" w:rsidP="00800AF1">
      <w:pPr>
        <w:pStyle w:val="11NAGLOWEK"/>
      </w:pPr>
      <w:bookmarkStart w:id="202" w:name="_Toc187219998"/>
      <w:r w:rsidRPr="00FE29B9">
        <w:t>Określenie niezbędnych zmian w uchwale dot. Komitetu Rewitalizacji</w:t>
      </w:r>
      <w:bookmarkEnd w:id="202"/>
    </w:p>
    <w:p w14:paraId="5360AAEC" w14:textId="59D54703" w:rsidR="00800AF1" w:rsidRPr="00FE29B9" w:rsidRDefault="008F5C13" w:rsidP="004505BB">
      <w:pPr>
        <w:pStyle w:val="tekkst"/>
      </w:pPr>
      <w:r>
        <w:rPr>
          <w:rStyle w:val="markedcontent"/>
        </w:rPr>
        <w:t xml:space="preserve">Nie </w:t>
      </w:r>
      <w:r w:rsidR="00800AF1" w:rsidRPr="00FE29B9">
        <w:rPr>
          <w:rStyle w:val="markedcontent"/>
        </w:rPr>
        <w:t xml:space="preserve"> występuje konieczność dokonywania zmian</w:t>
      </w:r>
      <w:r>
        <w:rPr>
          <w:rStyle w:val="markedcontent"/>
        </w:rPr>
        <w:t xml:space="preserve"> </w:t>
      </w:r>
      <w:r w:rsidRPr="00FE29B9">
        <w:t>w uchwale dot. Komitetu Rewitalizacji</w:t>
      </w:r>
      <w:r w:rsidR="00800AF1" w:rsidRPr="00FE29B9">
        <w:rPr>
          <w:rStyle w:val="markedcontent"/>
        </w:rPr>
        <w:t xml:space="preserve">. </w:t>
      </w:r>
    </w:p>
    <w:p w14:paraId="68B602EB" w14:textId="1FD6E117" w:rsidR="009C0EB0" w:rsidRPr="00FE29B9" w:rsidRDefault="00576E74" w:rsidP="009C0EB0">
      <w:pPr>
        <w:pStyle w:val="11NAGLOWEK"/>
      </w:pPr>
      <w:bookmarkStart w:id="203" w:name="_Toc187219999"/>
      <w:r w:rsidRPr="00FE29B9">
        <w:t>Wskazanie sposobu realizacji Gminnego Programu Rewitalizacji w zakresie planowania i zagospodarowania przestrzennego</w:t>
      </w:r>
      <w:bookmarkEnd w:id="203"/>
    </w:p>
    <w:p w14:paraId="14FB4C1C" w14:textId="41761647" w:rsidR="00800AF1" w:rsidRPr="00FE29B9" w:rsidRDefault="006E263B" w:rsidP="000F30A1">
      <w:pPr>
        <w:pStyle w:val="tekkst"/>
      </w:pPr>
      <w:r w:rsidRPr="00FE29B9">
        <w:t xml:space="preserve">Biorąc pod uwagę zakres i charakter </w:t>
      </w:r>
      <w:r w:rsidR="00163E51" w:rsidRPr="00FE29B9">
        <w:t>zdefiniowanych</w:t>
      </w:r>
      <w:r w:rsidRPr="00FE29B9">
        <w:t xml:space="preserve"> w GPR </w:t>
      </w:r>
      <w:r w:rsidR="00163E51" w:rsidRPr="00FE29B9">
        <w:t>przedsięwzięć</w:t>
      </w:r>
      <w:r w:rsidRPr="00FE29B9">
        <w:t xml:space="preserve"> </w:t>
      </w:r>
      <w:r w:rsidR="00163E51" w:rsidRPr="00FE29B9">
        <w:t xml:space="preserve">rewitalizacyjnych na etapie </w:t>
      </w:r>
      <w:r w:rsidR="00C15EF1" w:rsidRPr="00FE29B9">
        <w:t>sporządzenia</w:t>
      </w:r>
      <w:r w:rsidR="00163E51" w:rsidRPr="00FE29B9">
        <w:t xml:space="preserve"> </w:t>
      </w:r>
      <w:r w:rsidR="00C15EF1" w:rsidRPr="00FE29B9">
        <w:t>dokumentu</w:t>
      </w:r>
      <w:r w:rsidR="00163E51" w:rsidRPr="00FE29B9">
        <w:t xml:space="preserve"> nie </w:t>
      </w:r>
      <w:r w:rsidR="00C15EF1" w:rsidRPr="00FE29B9">
        <w:t>wskazuje</w:t>
      </w:r>
      <w:r w:rsidR="009F591B" w:rsidRPr="00FE29B9">
        <w:t xml:space="preserve"> się potrzeby zmian w zakresie planowania </w:t>
      </w:r>
      <w:r w:rsidR="00160319">
        <w:br/>
      </w:r>
      <w:r w:rsidR="009F591B" w:rsidRPr="00FE29B9">
        <w:t xml:space="preserve">i zagospodarowania </w:t>
      </w:r>
      <w:r w:rsidR="00C15EF1" w:rsidRPr="00FE29B9">
        <w:t>przestrzennego, w</w:t>
      </w:r>
      <w:r w:rsidR="009F591B" w:rsidRPr="00FE29B9">
        <w:t xml:space="preserve"> tym w </w:t>
      </w:r>
      <w:r w:rsidR="00C15EF1" w:rsidRPr="00FE29B9">
        <w:t>szczególności</w:t>
      </w:r>
      <w:r w:rsidR="009F591B" w:rsidRPr="00FE29B9">
        <w:t xml:space="preserve"> w studium kierunków uwarunkowań </w:t>
      </w:r>
      <w:r w:rsidR="00C15EF1" w:rsidRPr="00FE29B9">
        <w:t>zagospodarowania przestrzennego miasta oraz</w:t>
      </w:r>
      <w:r w:rsidR="009F591B" w:rsidRPr="00FE29B9">
        <w:t xml:space="preserve"> </w:t>
      </w:r>
      <w:r w:rsidR="00C15EF1" w:rsidRPr="00FE29B9">
        <w:t xml:space="preserve">w miejscowych planach zagospodarowania przestrzennego obowiązujących w podobszarach </w:t>
      </w:r>
      <w:r w:rsidR="009C1D54" w:rsidRPr="00FE29B9">
        <w:t>rewitalizacji</w:t>
      </w:r>
      <w:r w:rsidR="00C15EF1" w:rsidRPr="00FE29B9">
        <w:t xml:space="preserve">. </w:t>
      </w:r>
      <w:r w:rsidR="009F591B" w:rsidRPr="00FE29B9">
        <w:t xml:space="preserve"> </w:t>
      </w:r>
      <w:r w:rsidR="00F63A96" w:rsidRPr="00FE29B9">
        <w:t>Jed</w:t>
      </w:r>
      <w:r w:rsidR="00D9741B" w:rsidRPr="00FE29B9">
        <w:t xml:space="preserve">ocześnie w </w:t>
      </w:r>
      <w:r w:rsidRPr="00FE29B9">
        <w:t xml:space="preserve"> związku ze zmianą  ustawy o planowaniu i zagospodarowaniu przestrzennym w terminie wynikającym z ustawy należy przygotować plan ogólny miasta</w:t>
      </w:r>
      <w:r w:rsidR="00D9741B" w:rsidRPr="00FE29B9">
        <w:t xml:space="preserve"> Gliwice</w:t>
      </w:r>
      <w:r w:rsidRPr="00FE29B9">
        <w:t xml:space="preserve"> uwzględniający obszar</w:t>
      </w:r>
      <w:r w:rsidR="00D9741B" w:rsidRPr="00FE29B9">
        <w:t>/podobszary</w:t>
      </w:r>
      <w:r w:rsidRPr="00FE29B9">
        <w:t xml:space="preserve"> rewitalizacji uwzględniające cele </w:t>
      </w:r>
      <w:r w:rsidR="00D9741B" w:rsidRPr="00FE29B9">
        <w:t>GPR</w:t>
      </w:r>
      <w:r w:rsidR="00753838" w:rsidRPr="00FE29B9">
        <w:t xml:space="preserve">. </w:t>
      </w:r>
    </w:p>
    <w:p w14:paraId="350DA5D3" w14:textId="15C2ABCF" w:rsidR="009C0EB0" w:rsidRPr="00FE29B9" w:rsidRDefault="00E77437" w:rsidP="0068667B">
      <w:pPr>
        <w:pStyle w:val="NAGLOWEK1"/>
      </w:pPr>
      <w:bookmarkStart w:id="204" w:name="_Toc187220000"/>
      <w:r w:rsidRPr="00FE29B9">
        <w:t>S</w:t>
      </w:r>
      <w:r w:rsidR="00576E74" w:rsidRPr="00FE29B9">
        <w:t>trategiczn</w:t>
      </w:r>
      <w:r w:rsidRPr="00FE29B9">
        <w:t xml:space="preserve">a </w:t>
      </w:r>
      <w:r w:rsidR="00576E74" w:rsidRPr="00FE29B9">
        <w:t>ocen</w:t>
      </w:r>
      <w:r w:rsidRPr="00FE29B9">
        <w:t xml:space="preserve">a </w:t>
      </w:r>
      <w:r w:rsidR="00576E74" w:rsidRPr="00FE29B9">
        <w:t>oddziaływania na środowisko</w:t>
      </w:r>
      <w:bookmarkEnd w:id="204"/>
    </w:p>
    <w:p w14:paraId="7ED740EF" w14:textId="7CA984B3" w:rsidR="000A7356" w:rsidRPr="00FE29B9" w:rsidRDefault="009C0EB0" w:rsidP="0068667B">
      <w:pPr>
        <w:spacing w:line="360" w:lineRule="auto"/>
        <w:jc w:val="both"/>
        <w:textAlignment w:val="top"/>
        <w:rPr>
          <w:sz w:val="24"/>
          <w:szCs w:val="24"/>
        </w:rPr>
      </w:pPr>
      <w:r w:rsidRPr="00FE29B9">
        <w:rPr>
          <w:sz w:val="24"/>
          <w:szCs w:val="24"/>
        </w:rPr>
        <w:t xml:space="preserve">Regionalny Dyrektor Ochrony Środowiska w Katowicach pismem …………………………….i Śląski Państwowy Wojewódzki Inspektor Sanitarny w Katowicach </w:t>
      </w:r>
      <w:r w:rsidRPr="00FE29B9">
        <w:rPr>
          <w:sz w:val="24"/>
          <w:szCs w:val="24"/>
          <w:highlight w:val="yellow"/>
        </w:rPr>
        <w:t>uzgodnił/nie uzgodnił</w:t>
      </w:r>
      <w:r w:rsidRPr="00FE29B9">
        <w:rPr>
          <w:sz w:val="24"/>
          <w:szCs w:val="24"/>
        </w:rPr>
        <w:t xml:space="preserve"> odstąpienie od przeprowadzenia strategicznej oceny oddziaływania na środowisko dla projektu Gminnego Programu Rewitalizacji Miasta </w:t>
      </w:r>
      <w:r w:rsidR="00C30613" w:rsidRPr="00FE29B9">
        <w:rPr>
          <w:sz w:val="24"/>
          <w:szCs w:val="24"/>
        </w:rPr>
        <w:t>Gliwice</w:t>
      </w:r>
      <w:r w:rsidRPr="00FE29B9">
        <w:rPr>
          <w:sz w:val="24"/>
          <w:szCs w:val="24"/>
        </w:rPr>
        <w:t xml:space="preserve"> </w:t>
      </w:r>
      <w:r w:rsidR="004A3AB4">
        <w:rPr>
          <w:sz w:val="24"/>
          <w:szCs w:val="24"/>
        </w:rPr>
        <w:t>na lata 2025-2035</w:t>
      </w:r>
      <w:r w:rsidRPr="00FE29B9">
        <w:rPr>
          <w:sz w:val="24"/>
          <w:szCs w:val="24"/>
        </w:rPr>
        <w:t xml:space="preserve">.   </w:t>
      </w:r>
    </w:p>
    <w:p w14:paraId="6C1AE4A8" w14:textId="4B9FC99B" w:rsidR="00DE29B2" w:rsidRPr="00FE29B9" w:rsidRDefault="00576E74" w:rsidP="00DE29B2">
      <w:pPr>
        <w:pStyle w:val="NAGLOWEK1"/>
      </w:pPr>
      <w:bookmarkStart w:id="205" w:name="_Toc187220001"/>
      <w:r w:rsidRPr="00FE29B9">
        <w:t>Opiniowanie GPR przez właściwe podmioty</w:t>
      </w:r>
      <w:bookmarkEnd w:id="205"/>
    </w:p>
    <w:p w14:paraId="56339904" w14:textId="77777777" w:rsidR="000A0B8B" w:rsidRPr="00FE29B9" w:rsidRDefault="000A0B8B" w:rsidP="000A0B8B">
      <w:pPr>
        <w:spacing w:after="0" w:line="360" w:lineRule="auto"/>
        <w:jc w:val="both"/>
        <w:rPr>
          <w:sz w:val="24"/>
          <w:szCs w:val="24"/>
        </w:rPr>
      </w:pPr>
      <w:r w:rsidRPr="00FE29B9">
        <w:rPr>
          <w:rStyle w:val="markedcontent"/>
          <w:sz w:val="24"/>
          <w:szCs w:val="24"/>
        </w:rPr>
        <w:t>Zgodnie z ustawą o rewitalizacji Gminny Program Rewitalizacji został skierowany do opiniowana przez:</w:t>
      </w:r>
    </w:p>
    <w:p w14:paraId="14821D5A" w14:textId="14352A12"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Zarząd Województwa Śląskiego – w zakresie zgodności z planem zagospodarowania przestrzennego województwa i strategią rozwoju województwa</w:t>
      </w:r>
      <w:r w:rsidR="001C1435" w:rsidRPr="00FE29B9">
        <w:rPr>
          <w:rStyle w:val="markedcontent"/>
          <w:sz w:val="24"/>
          <w:szCs w:val="24"/>
        </w:rPr>
        <w:t>,</w:t>
      </w:r>
    </w:p>
    <w:p w14:paraId="5EACB293" w14:textId="569B9E6C"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wojewodę śląskiego – w zakresie zgodności z zadaniami rządowymi służącymi realizacji celu publicznego określonego w art. 6 ustawy z dnia 21 sierpnia 1997 r. o gospodarce nieruchomościami</w:t>
      </w:r>
      <w:r w:rsidR="001C1435" w:rsidRPr="00FE29B9">
        <w:rPr>
          <w:rStyle w:val="markedcontent"/>
          <w:sz w:val="24"/>
          <w:szCs w:val="24"/>
        </w:rPr>
        <w:t>,</w:t>
      </w:r>
    </w:p>
    <w:p w14:paraId="224BAA0A" w14:textId="2B1983AE"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właściwe organy wojskowe, ochrony granic oraz bezpieczeństwa państwa – w zakresie wymagań bezpieczeństwa i obronności</w:t>
      </w:r>
      <w:r w:rsidR="001C1435" w:rsidRPr="00FE29B9">
        <w:rPr>
          <w:rStyle w:val="markedcontent"/>
          <w:sz w:val="24"/>
          <w:szCs w:val="24"/>
        </w:rPr>
        <w:t>,</w:t>
      </w:r>
      <w:r w:rsidRPr="00FE29B9">
        <w:rPr>
          <w:rStyle w:val="markedcontent"/>
          <w:sz w:val="24"/>
          <w:szCs w:val="24"/>
        </w:rPr>
        <w:t xml:space="preserve"> </w:t>
      </w:r>
    </w:p>
    <w:p w14:paraId="4BC7060B" w14:textId="0CDD7A03"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lastRenderedPageBreak/>
        <w:t xml:space="preserve">Komendanta Miejskiego Państwowej Straży Pożarnej w </w:t>
      </w:r>
      <w:r w:rsidR="004F3CCA" w:rsidRPr="00FE29B9">
        <w:rPr>
          <w:rStyle w:val="markedcontent"/>
          <w:sz w:val="24"/>
          <w:szCs w:val="24"/>
        </w:rPr>
        <w:t>Gliwicach</w:t>
      </w:r>
      <w:r w:rsidRPr="00FE29B9">
        <w:rPr>
          <w:rStyle w:val="markedcontent"/>
          <w:sz w:val="24"/>
          <w:szCs w:val="24"/>
        </w:rPr>
        <w:t xml:space="preserve"> – w zakresie ochrony przeciwpożarowej</w:t>
      </w:r>
      <w:r w:rsidR="001C1435" w:rsidRPr="00FE29B9">
        <w:rPr>
          <w:rStyle w:val="markedcontent"/>
          <w:sz w:val="24"/>
          <w:szCs w:val="24"/>
        </w:rPr>
        <w:t>,</w:t>
      </w:r>
      <w:r w:rsidRPr="00FE29B9">
        <w:rPr>
          <w:rStyle w:val="markedcontent"/>
          <w:sz w:val="24"/>
          <w:szCs w:val="24"/>
        </w:rPr>
        <w:t xml:space="preserve"> </w:t>
      </w:r>
    </w:p>
    <w:p w14:paraId="2D3FA79E" w14:textId="279E89BA"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Państwowego Wojewódzkiego Inspektora Sanitarnego w Katowicach</w:t>
      </w:r>
      <w:r w:rsidR="001C1435" w:rsidRPr="00FE29B9">
        <w:rPr>
          <w:rStyle w:val="markedcontent"/>
          <w:sz w:val="24"/>
          <w:szCs w:val="24"/>
        </w:rPr>
        <w:t>,</w:t>
      </w:r>
    </w:p>
    <w:p w14:paraId="7E0E2725" w14:textId="081666BC"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komisję urbanistyczno-architektoniczną</w:t>
      </w:r>
      <w:r w:rsidR="001C1435" w:rsidRPr="00FE29B9">
        <w:rPr>
          <w:rStyle w:val="markedcontent"/>
          <w:sz w:val="24"/>
          <w:szCs w:val="24"/>
        </w:rPr>
        <w:t>,</w:t>
      </w:r>
      <w:r w:rsidRPr="00FE29B9">
        <w:rPr>
          <w:rStyle w:val="markedcontent"/>
          <w:sz w:val="24"/>
          <w:szCs w:val="24"/>
        </w:rPr>
        <w:t xml:space="preserve"> </w:t>
      </w:r>
    </w:p>
    <w:p w14:paraId="0000B2FA" w14:textId="5E6FFCAF"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operatorów sieci uzbrojenia terenu, w tym zarządców dróg oraz linii i terenów kolejowych</w:t>
      </w:r>
      <w:r w:rsidR="001C1435" w:rsidRPr="00FE29B9">
        <w:rPr>
          <w:rStyle w:val="markedcontent"/>
          <w:sz w:val="24"/>
          <w:szCs w:val="24"/>
        </w:rPr>
        <w:t>,</w:t>
      </w:r>
    </w:p>
    <w:p w14:paraId="35DED01A" w14:textId="5F276A84"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Krajowy Zasób Nieruchomości, o którym mowa w ustawie z dnia 20</w:t>
      </w:r>
      <w:r w:rsidR="00246F7B">
        <w:rPr>
          <w:rStyle w:val="markedcontent"/>
          <w:sz w:val="24"/>
          <w:szCs w:val="24"/>
        </w:rPr>
        <w:t xml:space="preserve"> </w:t>
      </w:r>
      <w:r w:rsidRPr="00FE29B9">
        <w:rPr>
          <w:rStyle w:val="markedcontent"/>
          <w:sz w:val="24"/>
          <w:szCs w:val="24"/>
        </w:rPr>
        <w:t xml:space="preserve">lipca 2017 r. </w:t>
      </w:r>
      <w:r w:rsidR="00246F7B">
        <w:rPr>
          <w:rStyle w:val="markedcontent"/>
          <w:sz w:val="24"/>
          <w:szCs w:val="24"/>
        </w:rPr>
        <w:br/>
      </w:r>
      <w:r w:rsidRPr="00FE29B9">
        <w:rPr>
          <w:rStyle w:val="markedcontent"/>
          <w:sz w:val="24"/>
          <w:szCs w:val="24"/>
        </w:rPr>
        <w:t>o Krajowym Zasobie Nieruchomości (Dz. U. z 2020 r. poz.</w:t>
      </w:r>
      <w:r w:rsidR="00246F7B">
        <w:rPr>
          <w:rStyle w:val="markedcontent"/>
          <w:sz w:val="24"/>
          <w:szCs w:val="24"/>
        </w:rPr>
        <w:t xml:space="preserve"> </w:t>
      </w:r>
      <w:r w:rsidRPr="00FE29B9">
        <w:rPr>
          <w:rStyle w:val="markedcontent"/>
          <w:sz w:val="24"/>
          <w:szCs w:val="24"/>
        </w:rPr>
        <w:t>1100 i 2127 oraz z 2021 r. poz. 11 i 223) – w zakresie sposobu zagospodarowania oraz przedsięwzięć związanych z nieruchomościami wchodzącymi w skład Zasobu Nieruchomości</w:t>
      </w:r>
      <w:r w:rsidR="001C1435" w:rsidRPr="00FE29B9">
        <w:rPr>
          <w:rStyle w:val="markedcontent"/>
          <w:sz w:val="24"/>
          <w:szCs w:val="24"/>
        </w:rPr>
        <w:t>,</w:t>
      </w:r>
    </w:p>
    <w:p w14:paraId="3FE24086" w14:textId="1BB7BB94"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Regionalnego Dyrektora Ochrony Środowiska w Katowicach – w zakresie form ochrony przyrody</w:t>
      </w:r>
      <w:r w:rsidR="001C1435" w:rsidRPr="00FE29B9">
        <w:rPr>
          <w:rStyle w:val="markedcontent"/>
          <w:sz w:val="24"/>
          <w:szCs w:val="24"/>
        </w:rPr>
        <w:t>,</w:t>
      </w:r>
      <w:r w:rsidRPr="00FE29B9">
        <w:rPr>
          <w:rStyle w:val="markedcontent"/>
          <w:sz w:val="24"/>
          <w:szCs w:val="24"/>
        </w:rPr>
        <w:t xml:space="preserve"> </w:t>
      </w:r>
    </w:p>
    <w:p w14:paraId="65D23C74" w14:textId="72A3E8D1"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Śląskiego Wojewódzkiego Konserwatora Zabytków – w zakresie form ochrony zabytków</w:t>
      </w:r>
      <w:r w:rsidR="001C1435" w:rsidRPr="00FE29B9">
        <w:rPr>
          <w:rStyle w:val="markedcontent"/>
          <w:sz w:val="24"/>
          <w:szCs w:val="24"/>
        </w:rPr>
        <w:t>,</w:t>
      </w:r>
    </w:p>
    <w:p w14:paraId="393FB1C4" w14:textId="77777777" w:rsidR="00F86A37" w:rsidRDefault="000A0B8B" w:rsidP="0036684C">
      <w:pPr>
        <w:pStyle w:val="Akapitzlist"/>
        <w:numPr>
          <w:ilvl w:val="0"/>
          <w:numId w:val="87"/>
        </w:numPr>
        <w:suppressAutoHyphens/>
        <w:spacing w:after="0" w:line="360" w:lineRule="auto"/>
        <w:jc w:val="both"/>
        <w:rPr>
          <w:rStyle w:val="markedcontent"/>
          <w:sz w:val="24"/>
          <w:szCs w:val="24"/>
        </w:rPr>
      </w:pPr>
      <w:r w:rsidRPr="00FE29B9">
        <w:rPr>
          <w:rStyle w:val="markedcontent"/>
          <w:sz w:val="24"/>
          <w:szCs w:val="24"/>
        </w:rPr>
        <w:t>właściwy organ nadzoru górniczego – w zakresie zagospodarowania terenów górniczych</w:t>
      </w:r>
      <w:r w:rsidR="00F86A37">
        <w:rPr>
          <w:rStyle w:val="markedcontent"/>
          <w:sz w:val="24"/>
          <w:szCs w:val="24"/>
        </w:rPr>
        <w:t>,</w:t>
      </w:r>
    </w:p>
    <w:p w14:paraId="5AD55B76" w14:textId="77777777" w:rsidR="00F86A37" w:rsidRDefault="00F86A37" w:rsidP="0036684C">
      <w:pPr>
        <w:pStyle w:val="Akapitzlist"/>
        <w:numPr>
          <w:ilvl w:val="0"/>
          <w:numId w:val="87"/>
        </w:numPr>
        <w:suppressAutoHyphens/>
        <w:spacing w:after="0" w:line="360" w:lineRule="auto"/>
        <w:jc w:val="both"/>
        <w:rPr>
          <w:rStyle w:val="markedcontent"/>
          <w:sz w:val="24"/>
          <w:szCs w:val="24"/>
        </w:rPr>
      </w:pPr>
      <w:r>
        <w:rPr>
          <w:rStyle w:val="markedcontent"/>
          <w:sz w:val="24"/>
          <w:szCs w:val="24"/>
        </w:rPr>
        <w:t>Regionalnego Dyrektora Zarządu Gospodarki Wodnej Państwowego Gospodarstwa Wodnego Wody Polskie,</w:t>
      </w:r>
    </w:p>
    <w:p w14:paraId="4D661DEF" w14:textId="70254490" w:rsidR="000A0B8B" w:rsidRPr="00FE29B9" w:rsidRDefault="008B4BD7" w:rsidP="0036684C">
      <w:pPr>
        <w:pStyle w:val="Akapitzlist"/>
        <w:numPr>
          <w:ilvl w:val="0"/>
          <w:numId w:val="87"/>
        </w:numPr>
        <w:suppressAutoHyphens/>
        <w:spacing w:after="0" w:line="360" w:lineRule="auto"/>
        <w:jc w:val="both"/>
        <w:rPr>
          <w:sz w:val="24"/>
          <w:szCs w:val="24"/>
        </w:rPr>
      </w:pPr>
      <w:r>
        <w:rPr>
          <w:rStyle w:val="markedcontent"/>
          <w:sz w:val="24"/>
          <w:szCs w:val="24"/>
        </w:rPr>
        <w:t xml:space="preserve">Regionalnego Dyrektora </w:t>
      </w:r>
      <w:r w:rsidR="00F86A37">
        <w:rPr>
          <w:rStyle w:val="markedcontent"/>
          <w:sz w:val="24"/>
          <w:szCs w:val="24"/>
        </w:rPr>
        <w:t>Las</w:t>
      </w:r>
      <w:r>
        <w:rPr>
          <w:rStyle w:val="markedcontent"/>
          <w:sz w:val="24"/>
          <w:szCs w:val="24"/>
        </w:rPr>
        <w:t>ów</w:t>
      </w:r>
      <w:r w:rsidR="00F86A37">
        <w:rPr>
          <w:rStyle w:val="markedcontent"/>
          <w:sz w:val="24"/>
          <w:szCs w:val="24"/>
        </w:rPr>
        <w:t xml:space="preserve"> Państwow</w:t>
      </w:r>
      <w:r>
        <w:rPr>
          <w:rStyle w:val="markedcontent"/>
          <w:sz w:val="24"/>
          <w:szCs w:val="24"/>
        </w:rPr>
        <w:t>ych w Katowicach</w:t>
      </w:r>
      <w:r w:rsidR="001C1435" w:rsidRPr="00FE29B9">
        <w:rPr>
          <w:rStyle w:val="markedcontent"/>
          <w:sz w:val="24"/>
          <w:szCs w:val="24"/>
        </w:rPr>
        <w:t>.</w:t>
      </w:r>
    </w:p>
    <w:p w14:paraId="619733F6" w14:textId="77777777" w:rsidR="000A0B8B" w:rsidRPr="00FE29B9" w:rsidRDefault="000A0B8B" w:rsidP="000A0B8B">
      <w:pPr>
        <w:spacing w:after="0" w:line="360" w:lineRule="auto"/>
        <w:jc w:val="both"/>
        <w:rPr>
          <w:rStyle w:val="markedcontent"/>
          <w:sz w:val="24"/>
          <w:szCs w:val="24"/>
          <w:shd w:val="clear" w:color="auto" w:fill="00FFFF"/>
        </w:rPr>
      </w:pPr>
      <w:r w:rsidRPr="00FE29B9">
        <w:rPr>
          <w:rStyle w:val="markedcontent"/>
          <w:sz w:val="24"/>
          <w:szCs w:val="24"/>
          <w:shd w:val="clear" w:color="auto" w:fill="00FFFF"/>
        </w:rPr>
        <w:t>Do uzupełnienia po uzyskaniu opinii</w:t>
      </w:r>
    </w:p>
    <w:p w14:paraId="5F56BD0B" w14:textId="5D476EFB" w:rsidR="00DC0114" w:rsidRPr="00FE29B9" w:rsidRDefault="00DC0114">
      <w:r w:rsidRPr="00FE29B9">
        <w:br w:type="page"/>
      </w:r>
    </w:p>
    <w:p w14:paraId="18798707" w14:textId="77777777" w:rsidR="000A7356" w:rsidRPr="00FE29B9" w:rsidRDefault="000A7356" w:rsidP="000A7356"/>
    <w:p w14:paraId="5829F922" w14:textId="4F0898A0" w:rsidR="00DC0114" w:rsidRPr="00FE29B9" w:rsidRDefault="00265C1D" w:rsidP="00DC0114">
      <w:pPr>
        <w:pStyle w:val="NAGLOWEK1"/>
      </w:pPr>
      <w:bookmarkStart w:id="206" w:name="_Toc187220002"/>
      <w:r w:rsidRPr="00FE29B9">
        <w:t>Załączniki</w:t>
      </w:r>
      <w:bookmarkEnd w:id="206"/>
      <w:r w:rsidRPr="00FE29B9">
        <w:t xml:space="preserve"> </w:t>
      </w:r>
    </w:p>
    <w:p w14:paraId="7DEB8DC5" w14:textId="1A2246A2" w:rsidR="00626542" w:rsidRPr="00FE29B9" w:rsidRDefault="00626542">
      <w:pPr>
        <w:rPr>
          <w:vanish/>
          <w:specVanish/>
        </w:rPr>
      </w:pPr>
    </w:p>
    <w:p w14:paraId="7BFD9EF5" w14:textId="6B1BE895" w:rsidR="00195FBE" w:rsidRDefault="00CB0110" w:rsidP="0068667B">
      <w:pPr>
        <w:pStyle w:val="11NAGLOWEK"/>
      </w:pPr>
      <w:bookmarkStart w:id="207" w:name="_Toc187220003"/>
      <w:bookmarkStart w:id="208" w:name="_Hlk183073403"/>
      <w:r>
        <w:t xml:space="preserve">Załącznik nr 1. </w:t>
      </w:r>
      <w:r w:rsidR="00CF136B">
        <w:t>Opis</w:t>
      </w:r>
      <w:r w:rsidR="001B5107">
        <w:t xml:space="preserve"> </w:t>
      </w:r>
      <w:r w:rsidR="00EC3BBF" w:rsidRPr="00EC3BBF">
        <w:t>podstawowych przedsięwzięć rewitalizacyjnych</w:t>
      </w:r>
      <w:bookmarkEnd w:id="207"/>
    </w:p>
    <w:p w14:paraId="7E44756D" w14:textId="77777777" w:rsidR="00C0412A" w:rsidRDefault="00C0412A" w:rsidP="00C0412A"/>
    <w:p w14:paraId="637D6409" w14:textId="77777777" w:rsidR="00C0412A" w:rsidRDefault="00C0412A" w:rsidP="00C0412A"/>
    <w:p w14:paraId="29685866" w14:textId="77DF3FEA" w:rsidR="00BD4D76" w:rsidRDefault="00BD4D76">
      <w:r>
        <w:br w:type="page"/>
      </w:r>
    </w:p>
    <w:tbl>
      <w:tblPr>
        <w:tblStyle w:val="Tabelasiatki4akcent3"/>
        <w:tblW w:w="0" w:type="auto"/>
        <w:tblLook w:val="04A0" w:firstRow="1" w:lastRow="0" w:firstColumn="1" w:lastColumn="0" w:noHBand="0" w:noVBand="1"/>
      </w:tblPr>
      <w:tblGrid>
        <w:gridCol w:w="3681"/>
        <w:gridCol w:w="5381"/>
      </w:tblGrid>
      <w:tr w:rsidR="009C6032" w:rsidRPr="00FE29B9" w14:paraId="1CB407C7" w14:textId="77777777" w:rsidTr="00B707D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62" w:type="dxa"/>
            <w:gridSpan w:val="2"/>
            <w:hideMark/>
          </w:tcPr>
          <w:p w14:paraId="44CA3730" w14:textId="77777777" w:rsidR="009C6032" w:rsidRPr="007A4619" w:rsidRDefault="009C6032" w:rsidP="00B707D4">
            <w:pPr>
              <w:rPr>
                <w:b w:val="0"/>
                <w:bCs w:val="0"/>
              </w:rPr>
            </w:pPr>
            <w:r>
              <w:lastRenderedPageBreak/>
              <w:t>Projekt nr</w:t>
            </w:r>
            <w:r w:rsidRPr="00FE29B9">
              <w:t xml:space="preserve"> </w:t>
            </w:r>
            <w:r w:rsidRPr="007A4619">
              <w:t>1</w:t>
            </w:r>
          </w:p>
        </w:tc>
      </w:tr>
      <w:tr w:rsidR="009C6032" w:rsidRPr="00FE29B9" w14:paraId="4D14170B" w14:textId="77777777" w:rsidTr="00B707D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3681" w:type="dxa"/>
            <w:hideMark/>
          </w:tcPr>
          <w:p w14:paraId="419B20E1" w14:textId="77777777" w:rsidR="009C6032" w:rsidRPr="00FE29B9" w:rsidRDefault="009C6032" w:rsidP="00B707D4">
            <w:r w:rsidRPr="00FE29B9">
              <w:t>Nazwa przedsięwzięcia</w:t>
            </w:r>
          </w:p>
        </w:tc>
        <w:tc>
          <w:tcPr>
            <w:tcW w:w="5381" w:type="dxa"/>
            <w:vAlign w:val="bottom"/>
          </w:tcPr>
          <w:p w14:paraId="77492B6E" w14:textId="5CD7F492" w:rsidR="009C6032" w:rsidRPr="00FE29B9" w:rsidRDefault="009C6032" w:rsidP="00B707D4">
            <w:pPr>
              <w:cnfStyle w:val="000000100000" w:firstRow="0" w:lastRow="0" w:firstColumn="0" w:lastColumn="0" w:oddVBand="0" w:evenVBand="0" w:oddHBand="1" w:evenHBand="0" w:firstRowFirstColumn="0" w:firstRowLastColumn="0" w:lastRowFirstColumn="0" w:lastRowLastColumn="0"/>
            </w:pPr>
            <w:r>
              <w:rPr>
                <w:color w:val="000000"/>
              </w:rPr>
              <w:t>Prowadzenie placówek wsparcia dziennego dla dzieci i</w:t>
            </w:r>
            <w:r w:rsidR="00F86A37">
              <w:rPr>
                <w:color w:val="000000"/>
              </w:rPr>
              <w:t> </w:t>
            </w:r>
            <w:r>
              <w:rPr>
                <w:color w:val="000000"/>
              </w:rPr>
              <w:t>młodzieży</w:t>
            </w:r>
          </w:p>
        </w:tc>
      </w:tr>
      <w:tr w:rsidR="009C6032" w:rsidRPr="00FE29B9" w14:paraId="33035845" w14:textId="77777777" w:rsidTr="00B707D4">
        <w:trPr>
          <w:trHeight w:val="426"/>
        </w:trPr>
        <w:tc>
          <w:tcPr>
            <w:cnfStyle w:val="001000000000" w:firstRow="0" w:lastRow="0" w:firstColumn="1" w:lastColumn="0" w:oddVBand="0" w:evenVBand="0" w:oddHBand="0" w:evenHBand="0" w:firstRowFirstColumn="0" w:firstRowLastColumn="0" w:lastRowFirstColumn="0" w:lastRowLastColumn="0"/>
            <w:tcW w:w="3681" w:type="dxa"/>
            <w:hideMark/>
          </w:tcPr>
          <w:p w14:paraId="16C4D30C" w14:textId="77777777" w:rsidR="009C6032" w:rsidRPr="00FE29B9" w:rsidRDefault="009C6032" w:rsidP="00B707D4">
            <w:r w:rsidRPr="00FE29B9">
              <w:t>Podmioty realizujące</w:t>
            </w:r>
          </w:p>
        </w:tc>
        <w:tc>
          <w:tcPr>
            <w:tcW w:w="5381" w:type="dxa"/>
            <w:vAlign w:val="bottom"/>
          </w:tcPr>
          <w:p w14:paraId="17E122DE" w14:textId="77777777" w:rsidR="009C6032" w:rsidRPr="005A2BE6" w:rsidRDefault="009C6032" w:rsidP="00B707D4">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oraz NGO realizujący zadania publiczne (Oddział Okręgowy Polskiego Czerwonego Krzyża, Towarzystwo Wspierania Świetlicy dla Dzieci w Sośnicy, Fundacja Różyczka, Fundacja Arka Noego)</w:t>
            </w:r>
          </w:p>
        </w:tc>
      </w:tr>
      <w:tr w:rsidR="009C6032" w:rsidRPr="00FE29B9" w14:paraId="2C3886DB" w14:textId="77777777" w:rsidTr="00B707D4">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hideMark/>
          </w:tcPr>
          <w:p w14:paraId="225E1CB2" w14:textId="77777777" w:rsidR="009C6032" w:rsidRPr="00FE29B9" w:rsidRDefault="009C6032" w:rsidP="00B707D4">
            <w:r>
              <w:t xml:space="preserve">Kluczowe obszar problemów rozwiązywanych przez przedsięwzięcie </w:t>
            </w:r>
          </w:p>
        </w:tc>
        <w:tc>
          <w:tcPr>
            <w:tcW w:w="5381" w:type="dxa"/>
          </w:tcPr>
          <w:p w14:paraId="0F7F9309" w14:textId="77777777" w:rsidR="009C6032" w:rsidRPr="00FE29B9" w:rsidRDefault="009C6032" w:rsidP="009C6032">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0E3EDF">
              <w:t>społeczny</w:t>
            </w:r>
          </w:p>
        </w:tc>
      </w:tr>
      <w:tr w:rsidR="009C6032" w:rsidRPr="00FE29B9" w14:paraId="71259A09" w14:textId="77777777" w:rsidTr="00B707D4">
        <w:trPr>
          <w:trHeight w:val="713"/>
        </w:trPr>
        <w:tc>
          <w:tcPr>
            <w:cnfStyle w:val="001000000000" w:firstRow="0" w:lastRow="0" w:firstColumn="1" w:lastColumn="0" w:oddVBand="0" w:evenVBand="0" w:oddHBand="0" w:evenHBand="0" w:firstRowFirstColumn="0" w:firstRowLastColumn="0" w:lastRowFirstColumn="0" w:lastRowLastColumn="0"/>
            <w:tcW w:w="3681" w:type="dxa"/>
          </w:tcPr>
          <w:p w14:paraId="0F9A3715" w14:textId="77777777" w:rsidR="009C6032" w:rsidRPr="00FE29B9" w:rsidRDefault="009C6032" w:rsidP="00B707D4">
            <w:r>
              <w:t>Pozostałe  obszary problemów rozwiązywanych przez przedsięwzięcie</w:t>
            </w:r>
          </w:p>
        </w:tc>
        <w:tc>
          <w:tcPr>
            <w:tcW w:w="5381" w:type="dxa"/>
          </w:tcPr>
          <w:p w14:paraId="2A3FEAF6" w14:textId="60FCC526" w:rsidR="009C6032" w:rsidRPr="003472AA" w:rsidRDefault="000851C4" w:rsidP="00272BE5">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272BE5">
              <w:t>przestrzenno</w:t>
            </w:r>
            <w:r w:rsidRPr="008C1F7C">
              <w:t>-funkcjonalny</w:t>
            </w:r>
            <w:r w:rsidRPr="008C1F7C">
              <w:br/>
            </w:r>
          </w:p>
        </w:tc>
      </w:tr>
      <w:tr w:rsidR="009C6032" w:rsidRPr="00FE29B9" w14:paraId="5F0F9CE7" w14:textId="77777777" w:rsidTr="00B707D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681" w:type="dxa"/>
            <w:hideMark/>
          </w:tcPr>
          <w:p w14:paraId="4A932DBA" w14:textId="77777777" w:rsidR="009C6032" w:rsidRPr="00FE29B9" w:rsidRDefault="009C6032" w:rsidP="00B707D4">
            <w:r w:rsidRPr="00FE29B9">
              <w:t>Lokalizacja</w:t>
            </w:r>
          </w:p>
        </w:tc>
        <w:tc>
          <w:tcPr>
            <w:tcW w:w="5381" w:type="dxa"/>
            <w:vAlign w:val="bottom"/>
          </w:tcPr>
          <w:p w14:paraId="07D60B9A" w14:textId="10BFB1CE" w:rsidR="00532A2A" w:rsidRDefault="00057607" w:rsidP="00532A2A">
            <w:pPr>
              <w:cnfStyle w:val="000000100000" w:firstRow="0" w:lastRow="0" w:firstColumn="0" w:lastColumn="0" w:oddVBand="0" w:evenVBand="0" w:oddHBand="1" w:evenHBand="0" w:firstRowFirstColumn="0" w:firstRowLastColumn="0" w:lastRowFirstColumn="0" w:lastRowLastColumn="0"/>
              <w:rPr>
                <w:color w:val="000000"/>
              </w:rPr>
            </w:pPr>
            <w:r>
              <w:rPr>
                <w:color w:val="000000"/>
              </w:rPr>
              <w:t>Placówka Wsparcia Dziennego</w:t>
            </w:r>
            <w:r w:rsidR="00532A2A">
              <w:rPr>
                <w:color w:val="000000"/>
              </w:rPr>
              <w:t xml:space="preserve"> przy ul. Skarbnika 35</w:t>
            </w:r>
          </w:p>
          <w:p w14:paraId="3987C8F8" w14:textId="30DD3DF3" w:rsidR="00532A2A" w:rsidRPr="00102464" w:rsidRDefault="00532A2A" w:rsidP="00532A2A">
            <w:pP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Placówka Wsparcia Dziennego </w:t>
            </w:r>
            <w:r w:rsidRPr="00102464">
              <w:rPr>
                <w:color w:val="000000"/>
              </w:rPr>
              <w:t>przy ul. Błogosławionego Czesława 5</w:t>
            </w:r>
          </w:p>
          <w:p w14:paraId="2935AA83" w14:textId="43C69A85" w:rsidR="00532A2A" w:rsidRPr="00102464" w:rsidRDefault="00532A2A" w:rsidP="00532A2A">
            <w:pP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Placówka Wsparcia Dziennego </w:t>
            </w:r>
            <w:r w:rsidRPr="00102464">
              <w:rPr>
                <w:color w:val="000000"/>
              </w:rPr>
              <w:t>przy ul. Wrocławskiej 16</w:t>
            </w:r>
          </w:p>
          <w:p w14:paraId="08BD3E67" w14:textId="63639CDA" w:rsidR="009C6032" w:rsidRPr="00102464" w:rsidRDefault="00532A2A" w:rsidP="00532A2A">
            <w:pP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Placówka Wsparcia Dziennego </w:t>
            </w:r>
            <w:r w:rsidRPr="00102464">
              <w:rPr>
                <w:color w:val="000000"/>
              </w:rPr>
              <w:t>przy ul. Traugutta 3</w:t>
            </w:r>
          </w:p>
        </w:tc>
      </w:tr>
      <w:tr w:rsidR="009C6032" w:rsidRPr="00FE29B9" w14:paraId="6BAD997C" w14:textId="77777777" w:rsidTr="00B707D4">
        <w:trPr>
          <w:trHeight w:val="783"/>
        </w:trPr>
        <w:tc>
          <w:tcPr>
            <w:cnfStyle w:val="001000000000" w:firstRow="0" w:lastRow="0" w:firstColumn="1" w:lastColumn="0" w:oddVBand="0" w:evenVBand="0" w:oddHBand="0" w:evenHBand="0" w:firstRowFirstColumn="0" w:firstRowLastColumn="0" w:lastRowFirstColumn="0" w:lastRowLastColumn="0"/>
            <w:tcW w:w="3681" w:type="dxa"/>
            <w:hideMark/>
          </w:tcPr>
          <w:p w14:paraId="75033F8D" w14:textId="2F134F8B" w:rsidR="009C6032" w:rsidRPr="00272BE5" w:rsidRDefault="008B3F35" w:rsidP="008B3F35">
            <w:pPr>
              <w:rPr>
                <w:highlight w:val="yellow"/>
              </w:rPr>
            </w:pPr>
            <w:r w:rsidRPr="00FE29B9">
              <w:t>P</w:t>
            </w:r>
            <w:r w:rsidR="0082476B" w:rsidRPr="00FE29B9">
              <w:t>oza obszarem</w:t>
            </w:r>
            <w:r w:rsidR="00533545">
              <w:t xml:space="preserve"> </w:t>
            </w:r>
            <w:r w:rsidR="0082476B">
              <w:t xml:space="preserve">rewitalizacji </w:t>
            </w:r>
            <w:r w:rsidR="00533545" w:rsidRPr="00FE29B9">
              <w:t xml:space="preserve"> </w:t>
            </w:r>
            <w:r>
              <w:t>-</w:t>
            </w:r>
            <w:r w:rsidRPr="00FE29B9">
              <w:t xml:space="preserve"> uzasadnienie</w:t>
            </w:r>
          </w:p>
        </w:tc>
        <w:tc>
          <w:tcPr>
            <w:tcW w:w="5381" w:type="dxa"/>
            <w:vAlign w:val="bottom"/>
          </w:tcPr>
          <w:p w14:paraId="2896468B" w14:textId="77777777" w:rsidR="000D52BD" w:rsidRPr="00102464" w:rsidRDefault="00C83202" w:rsidP="00086234">
            <w:pPr>
              <w:cnfStyle w:val="000000000000" w:firstRow="0" w:lastRow="0" w:firstColumn="0" w:lastColumn="0" w:oddVBand="0" w:evenVBand="0" w:oddHBand="0" w:evenHBand="0" w:firstRowFirstColumn="0" w:firstRowLastColumn="0" w:lastRowFirstColumn="0" w:lastRowLastColumn="0"/>
              <w:rPr>
                <w:color w:val="000000"/>
              </w:rPr>
            </w:pPr>
            <w:r w:rsidRPr="00102464">
              <w:rPr>
                <w:color w:val="000000"/>
              </w:rPr>
              <w:t>Lokalizacja</w:t>
            </w:r>
            <w:r w:rsidR="00B2772E" w:rsidRPr="00102464">
              <w:rPr>
                <w:color w:val="000000"/>
              </w:rPr>
              <w:t xml:space="preserve"> poza obszarem rewitalizacji</w:t>
            </w:r>
            <w:r w:rsidR="000D52BD" w:rsidRPr="00102464">
              <w:rPr>
                <w:color w:val="000000"/>
              </w:rPr>
              <w:t>.</w:t>
            </w:r>
          </w:p>
          <w:p w14:paraId="4E7B4FB4" w14:textId="678DC52E" w:rsidR="009C6032" w:rsidRPr="00102464" w:rsidRDefault="00A11854" w:rsidP="00815931">
            <w:pPr>
              <w:cnfStyle w:val="000000000000" w:firstRow="0" w:lastRow="0" w:firstColumn="0" w:lastColumn="0" w:oddVBand="0" w:evenVBand="0" w:oddHBand="0" w:evenHBand="0" w:firstRowFirstColumn="0" w:firstRowLastColumn="0" w:lastRowFirstColumn="0" w:lastRowLastColumn="0"/>
              <w:rPr>
                <w:color w:val="000000"/>
              </w:rPr>
            </w:pPr>
            <w:r w:rsidRPr="00102464">
              <w:rPr>
                <w:color w:val="000000"/>
              </w:rPr>
              <w:t xml:space="preserve">Planowane placówki </w:t>
            </w:r>
            <w:r w:rsidR="00EA5C3E" w:rsidRPr="00102464">
              <w:rPr>
                <w:color w:val="000000"/>
              </w:rPr>
              <w:t xml:space="preserve">są zlokalizowane </w:t>
            </w:r>
            <w:r w:rsidR="00B2772E" w:rsidRPr="00102464">
              <w:rPr>
                <w:color w:val="000000"/>
              </w:rPr>
              <w:t xml:space="preserve">w </w:t>
            </w:r>
            <w:r w:rsidR="00C83202" w:rsidRPr="00102464">
              <w:rPr>
                <w:color w:val="000000"/>
              </w:rPr>
              <w:t xml:space="preserve">bezpośrednim otoczeniu </w:t>
            </w:r>
            <w:r w:rsidR="004225B1" w:rsidRPr="00102464">
              <w:rPr>
                <w:color w:val="000000"/>
              </w:rPr>
              <w:t xml:space="preserve">(sąsiedztwie) </w:t>
            </w:r>
            <w:r w:rsidR="00C83202" w:rsidRPr="00102464">
              <w:rPr>
                <w:color w:val="000000"/>
              </w:rPr>
              <w:t xml:space="preserve">podobszarów </w:t>
            </w:r>
            <w:r w:rsidR="00086234" w:rsidRPr="00102464">
              <w:rPr>
                <w:color w:val="000000"/>
              </w:rPr>
              <w:t>Sośnica</w:t>
            </w:r>
            <w:r w:rsidR="00C83202" w:rsidRPr="00102464">
              <w:rPr>
                <w:color w:val="000000"/>
              </w:rPr>
              <w:t xml:space="preserve">, </w:t>
            </w:r>
            <w:r w:rsidR="00086234" w:rsidRPr="00102464">
              <w:rPr>
                <w:color w:val="000000"/>
              </w:rPr>
              <w:t>Baildona</w:t>
            </w:r>
            <w:r w:rsidR="00C83202" w:rsidRPr="00102464">
              <w:rPr>
                <w:color w:val="000000"/>
              </w:rPr>
              <w:t xml:space="preserve">, </w:t>
            </w:r>
            <w:r w:rsidR="00086234" w:rsidRPr="00102464">
              <w:rPr>
                <w:color w:val="000000"/>
              </w:rPr>
              <w:t>Śródmieście</w:t>
            </w:r>
            <w:r w:rsidR="004225B1" w:rsidRPr="00102464">
              <w:rPr>
                <w:color w:val="000000"/>
              </w:rPr>
              <w:t xml:space="preserve">, </w:t>
            </w:r>
            <w:r w:rsidR="00086234" w:rsidRPr="00102464">
              <w:rPr>
                <w:color w:val="000000"/>
              </w:rPr>
              <w:t>Zatorze</w:t>
            </w:r>
            <w:r w:rsidR="004225B1" w:rsidRPr="00102464">
              <w:rPr>
                <w:color w:val="000000"/>
              </w:rPr>
              <w:t>,</w:t>
            </w:r>
            <w:r w:rsidR="00EA5C3E" w:rsidRPr="00102464">
              <w:rPr>
                <w:color w:val="000000"/>
              </w:rPr>
              <w:t xml:space="preserve"> natomiast ich </w:t>
            </w:r>
            <w:r w:rsidR="004225B1" w:rsidRPr="00102464">
              <w:rPr>
                <w:color w:val="000000"/>
              </w:rPr>
              <w:t>oddziaływanie</w:t>
            </w:r>
            <w:r w:rsidR="00EA5C3E" w:rsidRPr="00102464">
              <w:rPr>
                <w:color w:val="000000"/>
              </w:rPr>
              <w:t xml:space="preserve"> </w:t>
            </w:r>
            <w:r w:rsidR="004225B1" w:rsidRPr="00102464">
              <w:rPr>
                <w:color w:val="000000"/>
              </w:rPr>
              <w:t>skierowane</w:t>
            </w:r>
            <w:r w:rsidR="00EA5C3E" w:rsidRPr="00102464">
              <w:rPr>
                <w:color w:val="000000"/>
              </w:rPr>
              <w:t xml:space="preserve"> jest na </w:t>
            </w:r>
            <w:r w:rsidR="004225B1" w:rsidRPr="00102464">
              <w:rPr>
                <w:color w:val="000000"/>
              </w:rPr>
              <w:t>obszar rewitalizacji</w:t>
            </w:r>
            <w:r w:rsidR="0082476B" w:rsidRPr="00102464">
              <w:rPr>
                <w:color w:val="000000"/>
              </w:rPr>
              <w:t>.</w:t>
            </w:r>
          </w:p>
        </w:tc>
      </w:tr>
      <w:tr w:rsidR="009C6032" w:rsidRPr="00FE29B9" w14:paraId="4278AF5D" w14:textId="77777777" w:rsidTr="00B707D4">
        <w:trPr>
          <w:cnfStyle w:val="000000100000" w:firstRow="0" w:lastRow="0" w:firstColumn="0" w:lastColumn="0" w:oddVBand="0" w:evenVBand="0" w:oddHBand="1" w:evenHBand="0" w:firstRowFirstColumn="0" w:firstRowLastColumn="0" w:lastRowFirstColumn="0" w:lastRowLastColumn="0"/>
          <w:trHeight w:val="2267"/>
        </w:trPr>
        <w:tc>
          <w:tcPr>
            <w:cnfStyle w:val="001000000000" w:firstRow="0" w:lastRow="0" w:firstColumn="1" w:lastColumn="0" w:oddVBand="0" w:evenVBand="0" w:oddHBand="0" w:evenHBand="0" w:firstRowFirstColumn="0" w:firstRowLastColumn="0" w:lastRowFirstColumn="0" w:lastRowLastColumn="0"/>
            <w:tcW w:w="3681" w:type="dxa"/>
            <w:hideMark/>
          </w:tcPr>
          <w:p w14:paraId="7DE615DE" w14:textId="77777777" w:rsidR="009C6032" w:rsidRPr="00FE29B9" w:rsidRDefault="009C6032" w:rsidP="00B707D4">
            <w:r w:rsidRPr="00FE29B9">
              <w:t>Zakres realizowanych zadań</w:t>
            </w:r>
          </w:p>
        </w:tc>
        <w:tc>
          <w:tcPr>
            <w:tcW w:w="5381" w:type="dxa"/>
            <w:vAlign w:val="bottom"/>
          </w:tcPr>
          <w:p w14:paraId="7EE1CE2B" w14:textId="0C193860" w:rsidR="009C6032" w:rsidRDefault="009C6032" w:rsidP="00B707D4">
            <w:pPr>
              <w:cnfStyle w:val="000000100000" w:firstRow="0" w:lastRow="0" w:firstColumn="0" w:lastColumn="0" w:oddVBand="0" w:evenVBand="0" w:oddHBand="1" w:evenHBand="0" w:firstRowFirstColumn="0" w:firstRowLastColumn="0" w:lastRowFirstColumn="0" w:lastRowLastColumn="0"/>
              <w:rPr>
                <w:color w:val="000000"/>
              </w:rPr>
            </w:pPr>
            <w:r w:rsidRPr="000E3EDF">
              <w:rPr>
                <w:color w:val="000000"/>
              </w:rPr>
              <w:t xml:space="preserve">Przedsięwzięcie  polegać będzie na </w:t>
            </w:r>
            <w:r>
              <w:rPr>
                <w:color w:val="000000"/>
              </w:rPr>
              <w:t xml:space="preserve">prowadzeniu minimum 4 placówek wsparcia dziennego w formie opiekuńczej dla dzieci i młodzieży z Gliwic. W ramach </w:t>
            </w:r>
            <w:r w:rsidR="00AF017B">
              <w:rPr>
                <w:color w:val="000000"/>
              </w:rPr>
              <w:t xml:space="preserve">działania </w:t>
            </w:r>
            <w:r>
              <w:rPr>
                <w:color w:val="000000"/>
              </w:rPr>
              <w:t xml:space="preserve"> </w:t>
            </w:r>
            <w:r w:rsidR="00654F67">
              <w:rPr>
                <w:color w:val="000000"/>
              </w:rPr>
              <w:t>placów</w:t>
            </w:r>
            <w:r w:rsidR="00AF017B">
              <w:rPr>
                <w:color w:val="000000"/>
              </w:rPr>
              <w:t xml:space="preserve">ek planowane jest </w:t>
            </w:r>
            <w:r w:rsidR="005E6134">
              <w:rPr>
                <w:color w:val="000000"/>
              </w:rPr>
              <w:t>m.in.:</w:t>
            </w:r>
          </w:p>
          <w:p w14:paraId="5CA22188" w14:textId="1B52FBAC" w:rsidR="009C6032" w:rsidRPr="00272BE5" w:rsidRDefault="00815931" w:rsidP="00272BE5">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t xml:space="preserve">podejmowanie </w:t>
            </w:r>
            <w:r w:rsidR="009C6032" w:rsidRPr="00272BE5">
              <w:t>działa</w:t>
            </w:r>
            <w:r>
              <w:t>ń p</w:t>
            </w:r>
            <w:r w:rsidR="009C6032" w:rsidRPr="00272BE5">
              <w:t>rofilaktyczn</w:t>
            </w:r>
            <w:r>
              <w:t>ych</w:t>
            </w:r>
            <w:r w:rsidR="009C6032" w:rsidRPr="00272BE5">
              <w:t xml:space="preserve"> w zakresie przeciwdziałania uzależnieniom, nauk</w:t>
            </w:r>
            <w:r>
              <w:t>i</w:t>
            </w:r>
            <w:r w:rsidR="009C6032" w:rsidRPr="00272BE5">
              <w:t xml:space="preserve"> asertywności</w:t>
            </w:r>
            <w:r>
              <w:t>,</w:t>
            </w:r>
          </w:p>
          <w:p w14:paraId="75848D2A" w14:textId="24FD9D78" w:rsidR="009C6032" w:rsidRPr="00272BE5" w:rsidRDefault="00815931" w:rsidP="00272BE5">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t>organizacj</w:t>
            </w:r>
            <w:r w:rsidR="00625B2E">
              <w:t>ę zajęć aktywizujących np.</w:t>
            </w:r>
            <w:r w:rsidR="009C6032" w:rsidRPr="00272BE5">
              <w:t xml:space="preserve"> teatraln</w:t>
            </w:r>
            <w:r w:rsidR="00625B2E">
              <w:t>ych</w:t>
            </w:r>
            <w:r w:rsidR="009C6032" w:rsidRPr="00272BE5">
              <w:t>, plastyczn</w:t>
            </w:r>
            <w:r w:rsidR="00625B2E">
              <w:t>ych, oraz t</w:t>
            </w:r>
            <w:r w:rsidR="009C6032" w:rsidRPr="00272BE5">
              <w:t>rening</w:t>
            </w:r>
            <w:r w:rsidR="00625B2E">
              <w:t>ów u</w:t>
            </w:r>
            <w:r w:rsidR="009C6032" w:rsidRPr="00272BE5">
              <w:t xml:space="preserve">miejętności </w:t>
            </w:r>
            <w:r w:rsidR="0082476B">
              <w:t>s</w:t>
            </w:r>
            <w:r w:rsidR="009C6032" w:rsidRPr="00272BE5">
              <w:t>połecznych</w:t>
            </w:r>
            <w:r w:rsidR="0082476B">
              <w:t>,</w:t>
            </w:r>
          </w:p>
          <w:p w14:paraId="792868F5" w14:textId="07410AC0" w:rsidR="009C6032" w:rsidRDefault="00B15ECA" w:rsidP="00272BE5">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t>u</w:t>
            </w:r>
            <w:r w:rsidR="00625B2E">
              <w:t xml:space="preserve">dzielanie </w:t>
            </w:r>
            <w:r w:rsidR="009C6032">
              <w:t>pomoc</w:t>
            </w:r>
            <w:r w:rsidR="00625B2E">
              <w:t>y</w:t>
            </w:r>
            <w:r w:rsidR="009C6032">
              <w:t xml:space="preserve"> pedagogiczn</w:t>
            </w:r>
            <w:r w:rsidR="00625B2E">
              <w:t>ej</w:t>
            </w:r>
            <w:r w:rsidR="009C6032">
              <w:t xml:space="preserve"> i psychologiczn</w:t>
            </w:r>
            <w:r w:rsidR="00625B2E">
              <w:t>ej</w:t>
            </w:r>
            <w:r w:rsidR="009C6032">
              <w:t>;</w:t>
            </w:r>
          </w:p>
          <w:p w14:paraId="1F2596A8" w14:textId="36A49C65" w:rsidR="009C6032" w:rsidRDefault="0082476B" w:rsidP="00272BE5">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t xml:space="preserve">wsparcie </w:t>
            </w:r>
            <w:r w:rsidR="009C6032">
              <w:t xml:space="preserve"> podnoszen</w:t>
            </w:r>
            <w:r>
              <w:t>ia</w:t>
            </w:r>
            <w:r w:rsidR="009C6032">
              <w:t xml:space="preserve"> kwalifikacji kadry pracującej z dziećmi i młodzieżą</w:t>
            </w:r>
            <w:r>
              <w:t>,</w:t>
            </w:r>
          </w:p>
          <w:p w14:paraId="1FA9719F" w14:textId="6AA17D58" w:rsidR="009C6032" w:rsidRPr="005A2BE6" w:rsidRDefault="0082476B" w:rsidP="00272BE5">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t xml:space="preserve">organizowanie </w:t>
            </w:r>
            <w:r w:rsidR="009C6032">
              <w:t>współprac</w:t>
            </w:r>
            <w:r>
              <w:t xml:space="preserve">y </w:t>
            </w:r>
            <w:r w:rsidR="009C6032">
              <w:t xml:space="preserve"> z rodzicami dzieci uczęszczających do placówek</w:t>
            </w:r>
            <w:r>
              <w:t xml:space="preserve"> oraz ze</w:t>
            </w:r>
            <w:r w:rsidR="009C6032">
              <w:t xml:space="preserve"> szkołami i innymi instytucjami działającymi na rzecz dzieci i rodzin</w:t>
            </w:r>
            <w:r>
              <w:t>.</w:t>
            </w:r>
          </w:p>
        </w:tc>
      </w:tr>
      <w:tr w:rsidR="009C6032" w:rsidRPr="00FE29B9" w14:paraId="25FA6B14" w14:textId="77777777" w:rsidTr="00B707D4">
        <w:trPr>
          <w:trHeight w:val="288"/>
        </w:trPr>
        <w:tc>
          <w:tcPr>
            <w:cnfStyle w:val="001000000000" w:firstRow="0" w:lastRow="0" w:firstColumn="1" w:lastColumn="0" w:oddVBand="0" w:evenVBand="0" w:oddHBand="0" w:evenHBand="0" w:firstRowFirstColumn="0" w:firstRowLastColumn="0" w:lastRowFirstColumn="0" w:lastRowLastColumn="0"/>
            <w:tcW w:w="3681" w:type="dxa"/>
            <w:hideMark/>
          </w:tcPr>
          <w:p w14:paraId="2AEC4B05" w14:textId="77777777" w:rsidR="009C6032" w:rsidRPr="00FE29B9" w:rsidRDefault="009C6032" w:rsidP="00B707D4">
            <w:r w:rsidRPr="00FE29B9">
              <w:t xml:space="preserve">Cel  </w:t>
            </w:r>
            <w:r>
              <w:t xml:space="preserve">i kierunki działań </w:t>
            </w:r>
            <w:r w:rsidRPr="00FE29B9">
              <w:t xml:space="preserve">GPR </w:t>
            </w:r>
          </w:p>
          <w:p w14:paraId="4606B630" w14:textId="77777777" w:rsidR="009C6032" w:rsidRPr="00FE29B9" w:rsidRDefault="009C6032" w:rsidP="00B707D4"/>
        </w:tc>
        <w:tc>
          <w:tcPr>
            <w:tcW w:w="5381" w:type="dxa"/>
            <w:vAlign w:val="bottom"/>
          </w:tcPr>
          <w:p w14:paraId="0A883232" w14:textId="294B5F21" w:rsidR="009C6032" w:rsidRPr="00FE29B9" w:rsidRDefault="009C6032" w:rsidP="00B707D4">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K1, K2, K</w:t>
            </w:r>
            <w:r w:rsidR="009D0CCF">
              <w:rPr>
                <w:color w:val="000000"/>
              </w:rPr>
              <w:t>3</w:t>
            </w:r>
            <w:r w:rsidR="00B15ECA">
              <w:rPr>
                <w:color w:val="000000"/>
              </w:rPr>
              <w:t>, K5</w:t>
            </w:r>
          </w:p>
        </w:tc>
      </w:tr>
      <w:tr w:rsidR="009C6032" w:rsidRPr="00FE29B9" w14:paraId="0B3DAF94" w14:textId="77777777" w:rsidTr="00B707D4">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681" w:type="dxa"/>
            <w:hideMark/>
          </w:tcPr>
          <w:p w14:paraId="12EA999D" w14:textId="77777777" w:rsidR="009C6032" w:rsidRPr="00FE29B9" w:rsidRDefault="009C6032" w:rsidP="00B707D4">
            <w:r w:rsidRPr="00FE29B9">
              <w:t>Szacowana wartość [zł]</w:t>
            </w:r>
          </w:p>
        </w:tc>
        <w:tc>
          <w:tcPr>
            <w:tcW w:w="5381" w:type="dxa"/>
            <w:vAlign w:val="bottom"/>
          </w:tcPr>
          <w:p w14:paraId="4D13CA1E" w14:textId="2E3E81EA" w:rsidR="009C6032" w:rsidRPr="00FE29B9" w:rsidRDefault="009C6032" w:rsidP="00B707D4">
            <w:pPr>
              <w:cnfStyle w:val="000000100000" w:firstRow="0" w:lastRow="0" w:firstColumn="0" w:lastColumn="0" w:oddVBand="0" w:evenVBand="0" w:oddHBand="1" w:evenHBand="0" w:firstRowFirstColumn="0" w:firstRowLastColumn="0" w:lastRowFirstColumn="0" w:lastRowLastColumn="0"/>
            </w:pPr>
            <w:r>
              <w:rPr>
                <w:b/>
                <w:bCs/>
                <w:color w:val="000000"/>
              </w:rPr>
              <w:t>3</w:t>
            </w:r>
            <w:r w:rsidR="00532A2A">
              <w:rPr>
                <w:b/>
                <w:bCs/>
                <w:color w:val="000000"/>
              </w:rPr>
              <w:t> </w:t>
            </w:r>
            <w:r>
              <w:rPr>
                <w:b/>
                <w:bCs/>
                <w:color w:val="000000"/>
              </w:rPr>
              <w:t>728</w:t>
            </w:r>
            <w:r w:rsidR="00532A2A">
              <w:rPr>
                <w:b/>
                <w:bCs/>
                <w:color w:val="000000"/>
              </w:rPr>
              <w:t xml:space="preserve">  </w:t>
            </w:r>
            <w:r>
              <w:rPr>
                <w:b/>
                <w:bCs/>
                <w:color w:val="000000"/>
              </w:rPr>
              <w:t>970,00 (ok. 745</w:t>
            </w:r>
            <w:r w:rsidR="00532A2A">
              <w:rPr>
                <w:b/>
                <w:bCs/>
                <w:color w:val="000000"/>
              </w:rPr>
              <w:t xml:space="preserve"> </w:t>
            </w:r>
            <w:r>
              <w:rPr>
                <w:b/>
                <w:bCs/>
                <w:color w:val="000000"/>
              </w:rPr>
              <w:t>6740,00 zł rocznie)</w:t>
            </w:r>
          </w:p>
        </w:tc>
      </w:tr>
      <w:tr w:rsidR="009C6032" w:rsidRPr="00FE29B9" w14:paraId="710B7364" w14:textId="77777777" w:rsidTr="00B707D4">
        <w:trPr>
          <w:trHeight w:val="566"/>
        </w:trPr>
        <w:tc>
          <w:tcPr>
            <w:cnfStyle w:val="001000000000" w:firstRow="0" w:lastRow="0" w:firstColumn="1" w:lastColumn="0" w:oddVBand="0" w:evenVBand="0" w:oddHBand="0" w:evenHBand="0" w:firstRowFirstColumn="0" w:firstRowLastColumn="0" w:lastRowFirstColumn="0" w:lastRowLastColumn="0"/>
            <w:tcW w:w="3681" w:type="dxa"/>
          </w:tcPr>
          <w:p w14:paraId="5885699A" w14:textId="77777777" w:rsidR="009C6032" w:rsidRPr="00102464" w:rsidRDefault="009C6032" w:rsidP="00B707D4">
            <w:r w:rsidRPr="00102464">
              <w:t>Prognozowane rezultaty wraz  ze sposobem ich oceny</w:t>
            </w:r>
          </w:p>
        </w:tc>
        <w:tc>
          <w:tcPr>
            <w:tcW w:w="5381" w:type="dxa"/>
            <w:vAlign w:val="bottom"/>
          </w:tcPr>
          <w:p w14:paraId="192AE845" w14:textId="77777777" w:rsidR="002519A6" w:rsidRPr="00102464" w:rsidRDefault="002519A6" w:rsidP="002519A6">
            <w:pPr>
              <w:cnfStyle w:val="000000000000" w:firstRow="0" w:lastRow="0" w:firstColumn="0" w:lastColumn="0" w:oddVBand="0" w:evenVBand="0" w:oddHBand="0" w:evenHBand="0" w:firstRowFirstColumn="0" w:firstRowLastColumn="0" w:lastRowFirstColumn="0" w:lastRowLastColumn="0"/>
              <w:rPr>
                <w:color w:val="000000"/>
              </w:rPr>
            </w:pPr>
            <w:r w:rsidRPr="00102464">
              <w:rPr>
                <w:color w:val="000000"/>
              </w:rPr>
              <w:t xml:space="preserve">Planowanym rezultatem będzie podniesienie aktywności społecznej oraz wzrost dostępności do wysokiej jakości usług publicznych, w tym społecznych </w:t>
            </w:r>
          </w:p>
          <w:p w14:paraId="1E1D4C07" w14:textId="77777777" w:rsidR="002519A6" w:rsidRPr="00102464" w:rsidRDefault="002519A6" w:rsidP="002519A6">
            <w:pPr>
              <w:cnfStyle w:val="000000000000" w:firstRow="0" w:lastRow="0" w:firstColumn="0" w:lastColumn="0" w:oddVBand="0" w:evenVBand="0" w:oddHBand="0" w:evenHBand="0" w:firstRowFirstColumn="0" w:firstRowLastColumn="0" w:lastRowFirstColumn="0" w:lastRowLastColumn="0"/>
            </w:pPr>
            <w:r w:rsidRPr="00102464">
              <w:rPr>
                <w:color w:val="000000"/>
              </w:rPr>
              <w:t>Sposób oceny:</w:t>
            </w:r>
          </w:p>
          <w:p w14:paraId="64FA5B6B" w14:textId="4F68CEE5" w:rsidR="002519A6" w:rsidRPr="00102464" w:rsidRDefault="002519A6" w:rsidP="002519A6">
            <w:pPr>
              <w:pStyle w:val="Akapitzlist"/>
              <w:numPr>
                <w:ilvl w:val="0"/>
                <w:numId w:val="172"/>
              </w:numPr>
              <w:spacing w:after="160" w:line="259" w:lineRule="auto"/>
              <w:cnfStyle w:val="000000000000" w:firstRow="0" w:lastRow="0" w:firstColumn="0" w:lastColumn="0" w:oddVBand="0" w:evenVBand="0" w:oddHBand="0" w:evenHBand="0" w:firstRowFirstColumn="0" w:firstRowLastColumn="0" w:lastRowFirstColumn="0" w:lastRowLastColumn="0"/>
            </w:pPr>
            <w:r w:rsidRPr="00102464">
              <w:t xml:space="preserve">liczba inicjatyw wspierających aktywizację społeczną mieszkańców, </w:t>
            </w:r>
          </w:p>
          <w:p w14:paraId="3B8B7B71" w14:textId="009DAA02" w:rsidR="009C6032" w:rsidRPr="00102464" w:rsidRDefault="002519A6" w:rsidP="00272BE5">
            <w:pPr>
              <w:pStyle w:val="Akapitzlist"/>
              <w:numPr>
                <w:ilvl w:val="0"/>
                <w:numId w:val="172"/>
              </w:numPr>
              <w:cnfStyle w:val="000000000000" w:firstRow="0" w:lastRow="0" w:firstColumn="0" w:lastColumn="0" w:oddVBand="0" w:evenVBand="0" w:oddHBand="0" w:evenHBand="0" w:firstRowFirstColumn="0" w:firstRowLastColumn="0" w:lastRowFirstColumn="0" w:lastRowLastColumn="0"/>
              <w:rPr>
                <w:color w:val="000000"/>
              </w:rPr>
            </w:pPr>
            <w:r w:rsidRPr="00102464">
              <w:rPr>
                <w:color w:val="000000"/>
                <w:kern w:val="2"/>
                <w14:ligatures w14:val="standardContextual"/>
              </w:rPr>
              <w:t xml:space="preserve">liczba </w:t>
            </w:r>
            <w:r w:rsidRPr="00102464">
              <w:t>osób</w:t>
            </w:r>
            <w:r w:rsidRPr="00102464">
              <w:rPr>
                <w:color w:val="000000"/>
                <w:kern w:val="2"/>
                <w14:ligatures w14:val="standardContextual"/>
              </w:rPr>
              <w:t xml:space="preserve"> korzystających ze stworzonej oferty  wspierającej aktywność społeczną.</w:t>
            </w:r>
          </w:p>
        </w:tc>
      </w:tr>
      <w:tr w:rsidR="009C6032" w:rsidRPr="00FE29B9" w14:paraId="3C1FA6A1" w14:textId="77777777" w:rsidTr="00B707D4">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hideMark/>
          </w:tcPr>
          <w:p w14:paraId="5F56BF42" w14:textId="77777777" w:rsidR="009C6032" w:rsidRPr="00FE29B9" w:rsidRDefault="009C6032" w:rsidP="00B707D4">
            <w:r w:rsidRPr="00FE29B9">
              <w:lastRenderedPageBreak/>
              <w:t>Opis działań zapewniających dostępność osobom ze szczególnymi potrzebami</w:t>
            </w:r>
          </w:p>
        </w:tc>
        <w:tc>
          <w:tcPr>
            <w:tcW w:w="5381" w:type="dxa"/>
            <w:vAlign w:val="bottom"/>
          </w:tcPr>
          <w:p w14:paraId="1DF4319A" w14:textId="77777777" w:rsidR="009C6032" w:rsidRPr="00FE29B9" w:rsidRDefault="009C6032" w:rsidP="00B707D4">
            <w:pPr>
              <w:cnfStyle w:val="000000100000" w:firstRow="0" w:lastRow="0" w:firstColumn="0" w:lastColumn="0" w:oddVBand="0" w:evenVBand="0" w:oddHBand="1" w:evenHBand="0" w:firstRowFirstColumn="0" w:firstRowLastColumn="0" w:lastRowFirstColumn="0" w:lastRowLastColumn="0"/>
            </w:pPr>
            <w:r>
              <w:rPr>
                <w:color w:val="000000"/>
              </w:rPr>
              <w:t xml:space="preserve">Placówki wsparcia dziennego są systematycznie dostosowywane dla </w:t>
            </w:r>
            <w:r w:rsidRPr="00FE29B9">
              <w:rPr>
                <w:color w:val="000000"/>
              </w:rPr>
              <w:t>osób ze szczególnymi potrzebami, zgodnie z wymogami określonymi w ustawie z dnia 19 lipca 2019 r. o zapewnieniu dostępności osobom ze szczególnymi potrzebami.</w:t>
            </w:r>
          </w:p>
        </w:tc>
      </w:tr>
    </w:tbl>
    <w:p w14:paraId="6B956863" w14:textId="77777777" w:rsidR="009C6032" w:rsidRDefault="009C6032"/>
    <w:p w14:paraId="1AC9C60C" w14:textId="7E94CBB6" w:rsidR="00BC540B" w:rsidRDefault="00BC540B">
      <w:r>
        <w:br w:type="page"/>
      </w:r>
    </w:p>
    <w:tbl>
      <w:tblPr>
        <w:tblStyle w:val="Tabelasiatki4akcent3"/>
        <w:tblW w:w="0" w:type="auto"/>
        <w:tblLook w:val="04A0" w:firstRow="1" w:lastRow="0" w:firstColumn="1" w:lastColumn="0" w:noHBand="0" w:noVBand="1"/>
      </w:tblPr>
      <w:tblGrid>
        <w:gridCol w:w="3681"/>
        <w:gridCol w:w="5381"/>
      </w:tblGrid>
      <w:tr w:rsidR="00DD01FB" w:rsidRPr="00FE29B9" w14:paraId="715B9364"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9BAABD0" w14:textId="64AC9730" w:rsidR="00DD01FB" w:rsidRPr="00FE29B9" w:rsidRDefault="001541E5" w:rsidP="002A7D9E">
            <w:r>
              <w:lastRenderedPageBreak/>
              <w:t>Przedsięwzięci</w:t>
            </w:r>
            <w:r>
              <w:rPr>
                <w:b w:val="0"/>
                <w:bCs w:val="0"/>
              </w:rPr>
              <w:t>e</w:t>
            </w:r>
            <w:r>
              <w:t xml:space="preserve"> </w:t>
            </w:r>
            <w:r w:rsidR="00DD01FB">
              <w:t>nr 2</w:t>
            </w:r>
          </w:p>
        </w:tc>
        <w:tc>
          <w:tcPr>
            <w:tcW w:w="5381" w:type="dxa"/>
            <w:vAlign w:val="center"/>
          </w:tcPr>
          <w:p w14:paraId="395E4A77" w14:textId="77777777" w:rsidR="00DD01FB" w:rsidRPr="00FE29B9" w:rsidRDefault="00DD01FB" w:rsidP="002A7D9E">
            <w:pPr>
              <w:cnfStyle w:val="100000000000" w:firstRow="1" w:lastRow="0" w:firstColumn="0" w:lastColumn="0" w:oddVBand="0" w:evenVBand="0" w:oddHBand="0" w:evenHBand="0" w:firstRowFirstColumn="0" w:firstRowLastColumn="0" w:lastRowFirstColumn="0" w:lastRowLastColumn="0"/>
            </w:pPr>
          </w:p>
        </w:tc>
      </w:tr>
      <w:tr w:rsidR="00DD01FB" w:rsidRPr="00FE29B9" w14:paraId="6663B71B"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1324D33" w14:textId="77777777" w:rsidR="00DD01FB" w:rsidRPr="00FE29B9" w:rsidRDefault="00DD01FB" w:rsidP="002A7D9E">
            <w:r w:rsidRPr="00FE29B9">
              <w:t>Nazwa przedsięwzięcia</w:t>
            </w:r>
          </w:p>
        </w:tc>
        <w:tc>
          <w:tcPr>
            <w:tcW w:w="5381" w:type="dxa"/>
            <w:vAlign w:val="center"/>
          </w:tcPr>
          <w:p w14:paraId="61C890B1" w14:textId="16256126" w:rsidR="00DD01FB" w:rsidRPr="00FE29B9" w:rsidRDefault="00B847D3" w:rsidP="002A7D9E">
            <w:pPr>
              <w:cnfStyle w:val="000000100000" w:firstRow="0" w:lastRow="0" w:firstColumn="0" w:lastColumn="0" w:oddVBand="0" w:evenVBand="0" w:oddHBand="1" w:evenHBand="0" w:firstRowFirstColumn="0" w:firstRowLastColumn="0" w:lastRowFirstColumn="0" w:lastRowLastColumn="0"/>
            </w:pPr>
            <w:r w:rsidRPr="00272BE5">
              <w:rPr>
                <w:color w:val="000000"/>
              </w:rPr>
              <w:t>Budowa ośrodka wsparcia osób z niepełnosprawnościami przy ul. A. Gierymskiego</w:t>
            </w:r>
          </w:p>
        </w:tc>
      </w:tr>
      <w:tr w:rsidR="00DD01FB" w:rsidRPr="0002034F" w14:paraId="4820EF29" w14:textId="77777777" w:rsidTr="002A7D9E">
        <w:trPr>
          <w:trHeight w:val="24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A747ABA" w14:textId="77777777" w:rsidR="00DD01FB" w:rsidRPr="00FE29B9" w:rsidRDefault="00DD01FB" w:rsidP="002A7D9E">
            <w:r w:rsidRPr="00FE29B9">
              <w:t>Podmioty realizujące</w:t>
            </w:r>
          </w:p>
        </w:tc>
        <w:tc>
          <w:tcPr>
            <w:tcW w:w="5381" w:type="dxa"/>
            <w:vAlign w:val="center"/>
          </w:tcPr>
          <w:p w14:paraId="0194E4FA" w14:textId="77777777" w:rsidR="00DD01FB" w:rsidRPr="0002034F" w:rsidRDefault="00DD01FB"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tc>
      </w:tr>
      <w:tr w:rsidR="00DD01FB" w:rsidRPr="00FE29B9" w14:paraId="15A21657"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283D568" w14:textId="77777777" w:rsidR="00DD01FB" w:rsidRPr="00FE29B9" w:rsidRDefault="00DD01FB" w:rsidP="002A7D9E">
            <w:r>
              <w:t xml:space="preserve">Kluczowe obszar problemów rozwiązywanych przez przedsięwzięcie </w:t>
            </w:r>
          </w:p>
        </w:tc>
        <w:tc>
          <w:tcPr>
            <w:tcW w:w="5381" w:type="dxa"/>
            <w:vAlign w:val="center"/>
          </w:tcPr>
          <w:p w14:paraId="069ED019" w14:textId="77777777" w:rsidR="00DD01FB" w:rsidRPr="00FE29B9" w:rsidRDefault="00DD01FB" w:rsidP="002A7D9E">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88653F">
              <w:t>społeczny</w:t>
            </w:r>
          </w:p>
        </w:tc>
      </w:tr>
      <w:tr w:rsidR="00DD01FB" w:rsidRPr="0088653F" w14:paraId="4FDE07DC"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063FD77C" w14:textId="77777777" w:rsidR="00DD01FB" w:rsidRPr="00FE29B9" w:rsidRDefault="00DD01FB" w:rsidP="002A7D9E">
            <w:r>
              <w:t>Pozostałe  obszary problemów rozwiązywanych przez przedsięwzięcie</w:t>
            </w:r>
          </w:p>
        </w:tc>
        <w:tc>
          <w:tcPr>
            <w:tcW w:w="5381" w:type="dxa"/>
            <w:vAlign w:val="center"/>
          </w:tcPr>
          <w:p w14:paraId="5A3A5549" w14:textId="77777777" w:rsidR="00DD01FB" w:rsidRPr="0088653F" w:rsidRDefault="00DD01FB"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8653F">
              <w:t>przestrzenno-funkcjonalny</w:t>
            </w:r>
          </w:p>
          <w:p w14:paraId="0AE6B5ED" w14:textId="77777777" w:rsidR="00DD01FB" w:rsidRPr="0088653F" w:rsidRDefault="00DD01FB"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8653F">
              <w:t>techniczny</w:t>
            </w:r>
          </w:p>
        </w:tc>
      </w:tr>
      <w:tr w:rsidR="00DD01FB" w:rsidRPr="00FE29B9" w14:paraId="35AED7D6"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3E056B2" w14:textId="77777777" w:rsidR="00DD01FB" w:rsidRPr="00FE29B9" w:rsidRDefault="00DD01FB" w:rsidP="002A7D9E">
            <w:r w:rsidRPr="00FE29B9">
              <w:t>Lokalizacja</w:t>
            </w:r>
          </w:p>
        </w:tc>
        <w:tc>
          <w:tcPr>
            <w:tcW w:w="5381" w:type="dxa"/>
            <w:vAlign w:val="center"/>
          </w:tcPr>
          <w:p w14:paraId="206AA0FD" w14:textId="77777777" w:rsidR="00DD01FB" w:rsidRPr="00FE29B9" w:rsidRDefault="00DD01FB"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Obręb Zatorze - działki nr 324, 325 i 326 (za Poradnią Psychologiczno-Pedagogiczną)</w:t>
            </w:r>
          </w:p>
        </w:tc>
      </w:tr>
      <w:tr w:rsidR="00DD01FB" w:rsidRPr="00FE29B9" w14:paraId="2F5FDE1D" w14:textId="77777777" w:rsidTr="002A7D9E">
        <w:trPr>
          <w:trHeight w:val="29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F9B02FD" w14:textId="2A3506FE" w:rsidR="00DD01FB" w:rsidRPr="00FE29B9" w:rsidRDefault="00DD01FB" w:rsidP="002A7D9E">
            <w:r w:rsidRPr="00FE29B9">
              <w:t>Obszar rewitalizacji</w:t>
            </w:r>
          </w:p>
        </w:tc>
        <w:tc>
          <w:tcPr>
            <w:tcW w:w="5381" w:type="dxa"/>
            <w:vAlign w:val="center"/>
          </w:tcPr>
          <w:p w14:paraId="48CE5A02" w14:textId="77777777" w:rsidR="00DD01FB" w:rsidRPr="00FE29B9" w:rsidRDefault="00DD01FB"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F506BE">
              <w:t>Szobiszowice</w:t>
            </w:r>
          </w:p>
        </w:tc>
      </w:tr>
      <w:tr w:rsidR="00DD01FB" w:rsidRPr="00FE29B9" w14:paraId="3AD4B562"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BD8BAC8" w14:textId="77777777" w:rsidR="00DD01FB" w:rsidRPr="00FE29B9" w:rsidRDefault="00DD01FB" w:rsidP="002A7D9E">
            <w:r w:rsidRPr="00FE29B9">
              <w:t>Zakres realizowanych zadań</w:t>
            </w:r>
          </w:p>
        </w:tc>
        <w:tc>
          <w:tcPr>
            <w:tcW w:w="5381" w:type="dxa"/>
            <w:vAlign w:val="center"/>
          </w:tcPr>
          <w:p w14:paraId="14823FA2" w14:textId="3E19E954" w:rsidR="00DD01FB" w:rsidRPr="005C0610" w:rsidRDefault="00DD01FB" w:rsidP="002A7D9E">
            <w:pPr>
              <w:cnfStyle w:val="000000100000" w:firstRow="0" w:lastRow="0" w:firstColumn="0" w:lastColumn="0" w:oddVBand="0" w:evenVBand="0" w:oddHBand="1" w:evenHBand="0" w:firstRowFirstColumn="0" w:firstRowLastColumn="0" w:lastRowFirstColumn="0" w:lastRowLastColumn="0"/>
              <w:rPr>
                <w:color w:val="000000"/>
              </w:rPr>
            </w:pPr>
            <w:r w:rsidRPr="000E3EDF">
              <w:rPr>
                <w:color w:val="000000"/>
              </w:rPr>
              <w:t xml:space="preserve">Przedsięwzięcie polegać będzie na </w:t>
            </w:r>
            <w:r>
              <w:rPr>
                <w:color w:val="000000"/>
              </w:rPr>
              <w:t xml:space="preserve">budowie i wyposażeniu obiektów na potrzeby utworzenia </w:t>
            </w:r>
            <w:r w:rsidRPr="000E3EDF">
              <w:rPr>
                <w:color w:val="000000"/>
              </w:rPr>
              <w:t xml:space="preserve"> </w:t>
            </w:r>
            <w:r w:rsidRPr="00FE29B9">
              <w:rPr>
                <w:color w:val="000000"/>
              </w:rPr>
              <w:t>placówek dla osób z niepełnosprawnościami</w:t>
            </w:r>
            <w:r>
              <w:rPr>
                <w:color w:val="000000"/>
              </w:rPr>
              <w:t xml:space="preserve">. </w:t>
            </w:r>
          </w:p>
          <w:p w14:paraId="63CFED6F" w14:textId="6FD942B4" w:rsidR="00DD01FB" w:rsidRPr="00FE29B9" w:rsidRDefault="00DD01FB" w:rsidP="002A7D9E">
            <w:pPr>
              <w:cnfStyle w:val="000000100000" w:firstRow="0" w:lastRow="0" w:firstColumn="0" w:lastColumn="0" w:oddVBand="0" w:evenVBand="0" w:oddHBand="1" w:evenHBand="0" w:firstRowFirstColumn="0" w:firstRowLastColumn="0" w:lastRowFirstColumn="0" w:lastRowLastColumn="0"/>
            </w:pPr>
            <w:r w:rsidRPr="005C0610">
              <w:rPr>
                <w:color w:val="000000"/>
              </w:rPr>
              <w:t xml:space="preserve">W wyniku realizacji przedsięwzięcia zostanie zapewniona dostępność dla osób z niepełnosprawnościami </w:t>
            </w:r>
            <w:r w:rsidR="00295590">
              <w:rPr>
                <w:color w:val="000000"/>
              </w:rPr>
              <w:br/>
            </w:r>
            <w:r w:rsidRPr="005C0610">
              <w:rPr>
                <w:color w:val="000000"/>
              </w:rPr>
              <w:t xml:space="preserve">- tj. dla osób wykazujących inne przewlekłe zaburzenia czynności psychicznych oraz dla osób ze spektrum autyzmu lub niepełnosprawnościami sprzężonymi </w:t>
            </w:r>
            <w:r w:rsidR="00295590">
              <w:rPr>
                <w:color w:val="000000"/>
              </w:rPr>
              <w:br/>
            </w:r>
            <w:r w:rsidRPr="005C0610">
              <w:rPr>
                <w:color w:val="000000"/>
              </w:rPr>
              <w:t>do usług rehabilitacyjnych, terapeutycznych, opiekuńczych w</w:t>
            </w:r>
            <w:r>
              <w:rPr>
                <w:color w:val="000000"/>
              </w:rPr>
              <w:t> </w:t>
            </w:r>
            <w:r w:rsidRPr="005C0610">
              <w:rPr>
                <w:color w:val="000000"/>
              </w:rPr>
              <w:t>nowym Środowiskowego Domu Samopomocy typ C</w:t>
            </w:r>
            <w:r>
              <w:rPr>
                <w:color w:val="000000"/>
              </w:rPr>
              <w:t> </w:t>
            </w:r>
            <w:r w:rsidRPr="005C0610">
              <w:rPr>
                <w:color w:val="000000"/>
              </w:rPr>
              <w:t>i</w:t>
            </w:r>
            <w:r>
              <w:rPr>
                <w:color w:val="000000"/>
              </w:rPr>
              <w:t> </w:t>
            </w:r>
            <w:r w:rsidRPr="005C0610">
              <w:rPr>
                <w:color w:val="000000"/>
              </w:rPr>
              <w:t>D</w:t>
            </w:r>
            <w:r w:rsidR="00295590">
              <w:rPr>
                <w:color w:val="000000"/>
              </w:rPr>
              <w:t>,</w:t>
            </w:r>
            <w:r>
              <w:rPr>
                <w:color w:val="000000"/>
              </w:rPr>
              <w:t> </w:t>
            </w:r>
            <w:r w:rsidRPr="005C0610">
              <w:rPr>
                <w:color w:val="000000"/>
              </w:rPr>
              <w:t>a także dla osób z głęboką niepełnosprawnością intelektualną</w:t>
            </w:r>
            <w:r>
              <w:rPr>
                <w:color w:val="000000"/>
              </w:rPr>
              <w:t>.</w:t>
            </w:r>
            <w:r w:rsidRPr="005C0610">
              <w:rPr>
                <w:color w:val="000000"/>
              </w:rPr>
              <w:t xml:space="preserve"> </w:t>
            </w:r>
          </w:p>
        </w:tc>
      </w:tr>
      <w:tr w:rsidR="00DD01FB" w:rsidRPr="00FE29B9" w14:paraId="7C4FBCA7"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D3F4653" w14:textId="77777777" w:rsidR="00DD01FB" w:rsidRPr="00FE29B9" w:rsidRDefault="00DD01FB" w:rsidP="002A7D9E">
            <w:r w:rsidRPr="00FE29B9">
              <w:t xml:space="preserve">Cel  </w:t>
            </w:r>
            <w:r>
              <w:t xml:space="preserve">i kierunki działań </w:t>
            </w:r>
            <w:r w:rsidRPr="00FE29B9">
              <w:t>GPR</w:t>
            </w:r>
          </w:p>
          <w:p w14:paraId="4F7989D6" w14:textId="77777777" w:rsidR="00DD01FB" w:rsidRPr="00FE29B9" w:rsidRDefault="00DD01FB" w:rsidP="002A7D9E"/>
        </w:tc>
        <w:tc>
          <w:tcPr>
            <w:tcW w:w="5381" w:type="dxa"/>
            <w:vAlign w:val="center"/>
          </w:tcPr>
          <w:p w14:paraId="04A9AC9D" w14:textId="77777777" w:rsidR="00DD01FB" w:rsidRPr="00FE29B9" w:rsidRDefault="00DD01FB"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K1, K5</w:t>
            </w:r>
          </w:p>
        </w:tc>
      </w:tr>
      <w:tr w:rsidR="00DD01FB" w:rsidRPr="00FE29B9" w14:paraId="2ABCD4CA" w14:textId="77777777" w:rsidTr="002A7D9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A0546A9" w14:textId="77777777" w:rsidR="00DD01FB" w:rsidRPr="00FE29B9" w:rsidRDefault="00DD01FB" w:rsidP="002A7D9E">
            <w:r w:rsidRPr="00FE29B9">
              <w:t>Szacowana wartość [zł]</w:t>
            </w:r>
          </w:p>
        </w:tc>
        <w:tc>
          <w:tcPr>
            <w:tcW w:w="5381" w:type="dxa"/>
            <w:vAlign w:val="center"/>
          </w:tcPr>
          <w:p w14:paraId="57747BC3" w14:textId="0AD0C6C2" w:rsidR="00DD01FB" w:rsidRPr="00FE29B9" w:rsidRDefault="00D6380B" w:rsidP="002A7D9E">
            <w:pPr>
              <w:cnfStyle w:val="000000100000" w:firstRow="0" w:lastRow="0" w:firstColumn="0" w:lastColumn="0" w:oddVBand="0" w:evenVBand="0" w:oddHBand="1" w:evenHBand="0" w:firstRowFirstColumn="0" w:firstRowLastColumn="0" w:lastRowFirstColumn="0" w:lastRowLastColumn="0"/>
            </w:pPr>
            <w:r>
              <w:rPr>
                <w:b/>
                <w:bCs/>
                <w:color w:val="000000"/>
              </w:rPr>
              <w:t>8</w:t>
            </w:r>
            <w:r w:rsidRPr="00FE29B9">
              <w:rPr>
                <w:b/>
                <w:bCs/>
                <w:color w:val="000000"/>
              </w:rPr>
              <w:t xml:space="preserve"> 0</w:t>
            </w:r>
            <w:r>
              <w:rPr>
                <w:b/>
                <w:bCs/>
                <w:color w:val="000000"/>
              </w:rPr>
              <w:t>5</w:t>
            </w:r>
            <w:r w:rsidRPr="00FE29B9">
              <w:rPr>
                <w:b/>
                <w:bCs/>
                <w:color w:val="000000"/>
              </w:rPr>
              <w:t xml:space="preserve">0 </w:t>
            </w:r>
            <w:r w:rsidR="00DD01FB" w:rsidRPr="00FE29B9">
              <w:rPr>
                <w:b/>
                <w:bCs/>
                <w:color w:val="000000"/>
              </w:rPr>
              <w:t>000,00</w:t>
            </w:r>
          </w:p>
        </w:tc>
      </w:tr>
      <w:tr w:rsidR="00DD01FB" w:rsidRPr="00B21BED" w14:paraId="18201218"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93C00E8" w14:textId="218438C4" w:rsidR="00DD01FB" w:rsidRPr="00FE29B9" w:rsidRDefault="00DD01FB" w:rsidP="002A7D9E">
            <w:r>
              <w:t xml:space="preserve">Prognozowane rezultaty wraz  </w:t>
            </w:r>
            <w:r w:rsidR="00295590">
              <w:br/>
            </w:r>
            <w:r>
              <w:t>ze sposobem ich oceny</w:t>
            </w:r>
          </w:p>
        </w:tc>
        <w:tc>
          <w:tcPr>
            <w:tcW w:w="5381" w:type="dxa"/>
            <w:vAlign w:val="center"/>
          </w:tcPr>
          <w:p w14:paraId="7DFB8E9B" w14:textId="77777777" w:rsidR="00DD01FB" w:rsidRDefault="00DD01FB"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jakości i dostępności  infrastruktury usług społecznych.</w:t>
            </w:r>
          </w:p>
          <w:p w14:paraId="369AD7B4" w14:textId="77777777" w:rsidR="00DD01FB" w:rsidRPr="000C4ECF" w:rsidRDefault="00DD01FB"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Sposób oceny: </w:t>
            </w:r>
          </w:p>
          <w:p w14:paraId="6D51F6EB" w14:textId="5DA017F2" w:rsidR="00DD01FB" w:rsidRDefault="00DD01FB"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nowych obiektów wykorzystywanych na potrzeby świadczenia usług publicznych wspierających ponoszenie jakości kapitału społecznego</w:t>
            </w:r>
            <w:r w:rsidR="00295590">
              <w:rPr>
                <w:color w:val="000000"/>
              </w:rPr>
              <w:t>,</w:t>
            </w:r>
          </w:p>
          <w:p w14:paraId="7C7A901A" w14:textId="61C38C62" w:rsidR="00DD01FB" w:rsidRDefault="00DD01FB"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które zostały dostosowane do potrzeb osób z niepełnosprawnościami</w:t>
            </w:r>
            <w:r w:rsidR="00295590">
              <w:rPr>
                <w:color w:val="000000"/>
              </w:rPr>
              <w:t>,</w:t>
            </w:r>
            <w:r>
              <w:rPr>
                <w:color w:val="000000"/>
              </w:rPr>
              <w:t xml:space="preserve"> </w:t>
            </w:r>
          </w:p>
          <w:p w14:paraId="04F723AB" w14:textId="25ED73E7" w:rsidR="00DD01FB" w:rsidRPr="00B21BED" w:rsidRDefault="00DD01FB"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powierzchnia nowej infrastruktury świadczenia usług społecznych w m</w:t>
            </w:r>
            <w:r w:rsidRPr="00295590">
              <w:rPr>
                <w:color w:val="000000"/>
                <w:vertAlign w:val="superscript"/>
              </w:rPr>
              <w:t>2</w:t>
            </w:r>
            <w:r w:rsidR="00295590" w:rsidRPr="00295590">
              <w:rPr>
                <w:color w:val="000000"/>
              </w:rPr>
              <w:t>.</w:t>
            </w:r>
          </w:p>
        </w:tc>
      </w:tr>
      <w:tr w:rsidR="00DD01FB" w:rsidRPr="00815434" w14:paraId="08FF4CDE"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162D453" w14:textId="77777777" w:rsidR="00DD01FB" w:rsidRPr="00FE29B9" w:rsidRDefault="00DD01FB" w:rsidP="002A7D9E">
            <w:r w:rsidRPr="00FE29B9">
              <w:t>Opis działań zapewniających dostępność osobom ze szczególnymi potrzebami</w:t>
            </w:r>
          </w:p>
        </w:tc>
        <w:tc>
          <w:tcPr>
            <w:tcW w:w="5381" w:type="dxa"/>
            <w:vAlign w:val="center"/>
          </w:tcPr>
          <w:p w14:paraId="67783111" w14:textId="77777777" w:rsidR="00DD01FB" w:rsidRPr="00815434" w:rsidRDefault="00DD01FB"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Obiekt będzie dostępny dla osób ze szczególnymi potrzebami, zgodnie z wymogami określonymi w ustawie z dnia 19 lipca 2019 r. o zapewnieniu dostępności osobom ze szczególnymi potrzebami.</w:t>
            </w:r>
          </w:p>
        </w:tc>
      </w:tr>
    </w:tbl>
    <w:p w14:paraId="4AA3E00E" w14:textId="77777777" w:rsidR="00BD4D76" w:rsidRDefault="00BD4D76" w:rsidP="00C0412A"/>
    <w:p w14:paraId="02F08C22" w14:textId="77777777" w:rsidR="00977888" w:rsidRDefault="00977888" w:rsidP="00C0412A"/>
    <w:p w14:paraId="6A61E049" w14:textId="6E94D0AF" w:rsidR="00977888" w:rsidRDefault="00977888">
      <w:r>
        <w:br w:type="page"/>
      </w:r>
    </w:p>
    <w:tbl>
      <w:tblPr>
        <w:tblStyle w:val="Tabelasiatki4akcent3"/>
        <w:tblW w:w="0" w:type="auto"/>
        <w:tblLook w:val="04A0" w:firstRow="1" w:lastRow="0" w:firstColumn="1" w:lastColumn="0" w:noHBand="0" w:noVBand="1"/>
      </w:tblPr>
      <w:tblGrid>
        <w:gridCol w:w="3681"/>
        <w:gridCol w:w="5381"/>
      </w:tblGrid>
      <w:tr w:rsidR="00F309E3" w:rsidRPr="00FE29B9" w14:paraId="39E322ED"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126B672" w14:textId="327AF371" w:rsidR="00F309E3" w:rsidRPr="002A7D9E" w:rsidRDefault="001541E5" w:rsidP="002A7D9E">
            <w:r w:rsidRPr="002A7D9E">
              <w:lastRenderedPageBreak/>
              <w:t xml:space="preserve">Przedsięwzięcie </w:t>
            </w:r>
            <w:r w:rsidR="00F309E3" w:rsidRPr="002A7D9E">
              <w:t>nr 3</w:t>
            </w:r>
          </w:p>
        </w:tc>
        <w:tc>
          <w:tcPr>
            <w:tcW w:w="5381" w:type="dxa"/>
            <w:vAlign w:val="center"/>
          </w:tcPr>
          <w:p w14:paraId="1531FDD2" w14:textId="77777777" w:rsidR="00F309E3" w:rsidRPr="00FE29B9" w:rsidRDefault="00F309E3" w:rsidP="002A7D9E">
            <w:pPr>
              <w:cnfStyle w:val="100000000000" w:firstRow="1" w:lastRow="0" w:firstColumn="0" w:lastColumn="0" w:oddVBand="0" w:evenVBand="0" w:oddHBand="0" w:evenHBand="0" w:firstRowFirstColumn="0" w:firstRowLastColumn="0" w:lastRowFirstColumn="0" w:lastRowLastColumn="0"/>
            </w:pPr>
          </w:p>
        </w:tc>
      </w:tr>
      <w:tr w:rsidR="00F309E3" w:rsidRPr="00FE29B9" w14:paraId="1CB8F9C1" w14:textId="77777777" w:rsidTr="002A7D9E">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9BFBC6E" w14:textId="77777777" w:rsidR="00F309E3" w:rsidRPr="00FE29B9" w:rsidRDefault="00F309E3" w:rsidP="002A7D9E">
            <w:r w:rsidRPr="00FE29B9">
              <w:t>Nazwa przedsięwzięcia</w:t>
            </w:r>
          </w:p>
        </w:tc>
        <w:tc>
          <w:tcPr>
            <w:tcW w:w="5381" w:type="dxa"/>
            <w:vAlign w:val="center"/>
          </w:tcPr>
          <w:p w14:paraId="2BACBC1A" w14:textId="77777777" w:rsidR="00F309E3" w:rsidRPr="00FE29B9" w:rsidRDefault="00F309E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Zespół Szkół Łączności ul. Warszawska 35 - rozbudowa Sali szermierczej </w:t>
            </w:r>
          </w:p>
        </w:tc>
      </w:tr>
      <w:tr w:rsidR="00F309E3" w:rsidRPr="0002034F" w14:paraId="2C052CA8" w14:textId="77777777" w:rsidTr="002A7D9E">
        <w:trPr>
          <w:trHeight w:val="29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F521F73" w14:textId="77777777" w:rsidR="00F309E3" w:rsidRPr="00FE29B9" w:rsidRDefault="00F309E3" w:rsidP="002A7D9E">
            <w:r w:rsidRPr="00FE29B9">
              <w:t>Podmioty realizujące</w:t>
            </w:r>
          </w:p>
        </w:tc>
        <w:tc>
          <w:tcPr>
            <w:tcW w:w="5381" w:type="dxa"/>
            <w:vAlign w:val="center"/>
          </w:tcPr>
          <w:p w14:paraId="0C8D83C7" w14:textId="77777777" w:rsidR="00F309E3" w:rsidRPr="0002034F" w:rsidRDefault="00F309E3"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tc>
      </w:tr>
      <w:tr w:rsidR="00F309E3" w:rsidRPr="00FE29B9" w14:paraId="5E521E6F"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D8EE7D2" w14:textId="77777777" w:rsidR="00F309E3" w:rsidRPr="00FE29B9" w:rsidRDefault="00F309E3" w:rsidP="002A7D9E">
            <w:r>
              <w:t xml:space="preserve">Kluczowy obszar problemów rozwiązywanych przez przedsięwzięcie </w:t>
            </w:r>
          </w:p>
        </w:tc>
        <w:tc>
          <w:tcPr>
            <w:tcW w:w="5381" w:type="dxa"/>
            <w:vAlign w:val="center"/>
          </w:tcPr>
          <w:p w14:paraId="4E60455F" w14:textId="77777777" w:rsidR="00F309E3" w:rsidRPr="00FE29B9" w:rsidRDefault="00F309E3" w:rsidP="002A7D9E">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88653F">
              <w:t>społeczny</w:t>
            </w:r>
          </w:p>
        </w:tc>
      </w:tr>
      <w:tr w:rsidR="00F309E3" w:rsidRPr="00815434" w14:paraId="22B78844"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0F6668C3" w14:textId="53001BA3" w:rsidR="00F309E3" w:rsidRPr="00FE29B9" w:rsidRDefault="00F309E3" w:rsidP="002A7D9E">
            <w:r>
              <w:t>Pozostałe obszary problemów rozwiązywanych przez przedsięwzięcie</w:t>
            </w:r>
          </w:p>
        </w:tc>
        <w:tc>
          <w:tcPr>
            <w:tcW w:w="5381" w:type="dxa"/>
            <w:vAlign w:val="center"/>
          </w:tcPr>
          <w:p w14:paraId="66CDAB8C" w14:textId="77777777" w:rsidR="00F309E3" w:rsidRDefault="00F309E3"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8653F">
              <w:t>przestrzenno-funkcjonalny</w:t>
            </w:r>
          </w:p>
          <w:p w14:paraId="7B3B083A" w14:textId="77777777" w:rsidR="00F309E3" w:rsidRPr="00815434" w:rsidRDefault="00F309E3"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8653F">
              <w:t>techniczny</w:t>
            </w:r>
          </w:p>
        </w:tc>
      </w:tr>
      <w:tr w:rsidR="00F309E3" w:rsidRPr="00FE29B9" w14:paraId="2388CC17"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5F36175" w14:textId="77777777" w:rsidR="00F309E3" w:rsidRPr="00FE29B9" w:rsidRDefault="00F309E3" w:rsidP="002A7D9E">
            <w:r w:rsidRPr="00FE29B9">
              <w:t>Lokalizacja</w:t>
            </w:r>
          </w:p>
        </w:tc>
        <w:tc>
          <w:tcPr>
            <w:tcW w:w="5381" w:type="dxa"/>
            <w:vAlign w:val="center"/>
          </w:tcPr>
          <w:p w14:paraId="14EEADA8" w14:textId="6882747E" w:rsidR="00F309E3" w:rsidRPr="00FE29B9" w:rsidRDefault="00F309E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Gliwice ul. Warszawska 35,  nr działek 104/2, 104/5, 104/3, 98/3, 98/1 , Obręb: Zatorze, Dzielnica Szobiszowice</w:t>
            </w:r>
          </w:p>
        </w:tc>
      </w:tr>
      <w:tr w:rsidR="00F309E3" w:rsidRPr="00FE29B9" w14:paraId="08DA1D6E" w14:textId="77777777" w:rsidTr="002A7D9E">
        <w:trPr>
          <w:trHeight w:val="22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20A61D3" w14:textId="78543EF4" w:rsidR="00F309E3" w:rsidRPr="00FE29B9" w:rsidRDefault="00F309E3" w:rsidP="002A7D9E">
            <w:r w:rsidRPr="00FE29B9">
              <w:t>Obszar rewitalizacji</w:t>
            </w:r>
          </w:p>
        </w:tc>
        <w:tc>
          <w:tcPr>
            <w:tcW w:w="5381" w:type="dxa"/>
            <w:vAlign w:val="center"/>
          </w:tcPr>
          <w:p w14:paraId="7357C2D3" w14:textId="77777777" w:rsidR="00F309E3" w:rsidRPr="00FE29B9" w:rsidRDefault="00F309E3"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F506BE">
              <w:t>Szobiszowice</w:t>
            </w:r>
          </w:p>
        </w:tc>
      </w:tr>
      <w:tr w:rsidR="00F309E3" w:rsidRPr="00FE29B9" w14:paraId="6F8AEC3E"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2A7B358" w14:textId="77777777" w:rsidR="00F309E3" w:rsidRPr="00FE29B9" w:rsidRDefault="00F309E3" w:rsidP="002A7D9E">
            <w:r w:rsidRPr="00FE29B9">
              <w:t>Zakres realizowanych zadań</w:t>
            </w:r>
          </w:p>
        </w:tc>
        <w:tc>
          <w:tcPr>
            <w:tcW w:w="5381" w:type="dxa"/>
            <w:vAlign w:val="center"/>
          </w:tcPr>
          <w:p w14:paraId="6697FB27" w14:textId="547903DE" w:rsidR="00F309E3" w:rsidRPr="00FE29B9" w:rsidRDefault="00F309E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Zakres przedsięwzięcia  obejmuje</w:t>
            </w:r>
            <w:r>
              <w:rPr>
                <w:color w:val="000000"/>
              </w:rPr>
              <w:t xml:space="preserve"> </w:t>
            </w:r>
            <w:r w:rsidRPr="00FE29B9">
              <w:rPr>
                <w:color w:val="000000"/>
              </w:rPr>
              <w:t xml:space="preserve"> rozbudowę sali polegającą na budowie nowego segmentu budynku</w:t>
            </w:r>
            <w:r>
              <w:rPr>
                <w:color w:val="000000"/>
              </w:rPr>
              <w:t xml:space="preserve"> </w:t>
            </w:r>
            <w:r w:rsidR="00295590">
              <w:rPr>
                <w:color w:val="000000"/>
              </w:rPr>
              <w:br/>
            </w:r>
            <w:r>
              <w:rPr>
                <w:color w:val="000000"/>
              </w:rPr>
              <w:t xml:space="preserve">oraz </w:t>
            </w:r>
            <w:r w:rsidRPr="00FE29B9">
              <w:rPr>
                <w:color w:val="000000"/>
              </w:rPr>
              <w:t>modernizacj</w:t>
            </w:r>
            <w:r>
              <w:rPr>
                <w:color w:val="000000"/>
              </w:rPr>
              <w:t>i</w:t>
            </w:r>
            <w:r w:rsidRPr="00FE29B9">
              <w:rPr>
                <w:color w:val="000000"/>
              </w:rPr>
              <w:t xml:space="preserve"> istniejącej sali szermierczej na potrzeby m.in. pomieszczenia klubowego, pokoju trenerów, </w:t>
            </w:r>
            <w:r w:rsidR="00295590">
              <w:rPr>
                <w:color w:val="000000"/>
              </w:rPr>
              <w:br/>
            </w:r>
            <w:r w:rsidRPr="00FE29B9">
              <w:rPr>
                <w:color w:val="000000"/>
              </w:rPr>
              <w:t>węzła sanitarnego i pomieszczenia na utworzenie odnowy biologicznej.</w:t>
            </w:r>
            <w:r>
              <w:rPr>
                <w:color w:val="000000"/>
              </w:rPr>
              <w:t xml:space="preserve"> </w:t>
            </w:r>
            <w:r w:rsidRPr="00FE29B9">
              <w:rPr>
                <w:color w:val="000000"/>
              </w:rPr>
              <w:t xml:space="preserve">W ramach modernizacji zostaną wykonane m.in.: </w:t>
            </w:r>
            <w:r>
              <w:rPr>
                <w:color w:val="000000"/>
              </w:rPr>
              <w:t xml:space="preserve">prace budowlane modernizujące obiekt oraz zagospodarowanie otoczenia wokół sali (miejsca postojowe dla samochodów osobowych, w tym miejsce dla osób niepełnosprawnych, miejsca do parkowania rowerów) wraz z wykonaniem niezbędnej infrastruktury  technicznej w tym kanalizacyjnej oraz energetycznej. </w:t>
            </w:r>
          </w:p>
        </w:tc>
      </w:tr>
      <w:tr w:rsidR="00F309E3" w:rsidRPr="00FE29B9" w14:paraId="7F0A2F0D"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F960800" w14:textId="1F3AEBF6" w:rsidR="00F309E3" w:rsidRPr="00FE29B9" w:rsidRDefault="00F309E3" w:rsidP="002A7D9E">
            <w:r w:rsidRPr="00FE29B9">
              <w:t xml:space="preserve">Cel </w:t>
            </w:r>
            <w:r>
              <w:t xml:space="preserve">i kierunki działań </w:t>
            </w:r>
            <w:r w:rsidRPr="00FE29B9">
              <w:t>GPR</w:t>
            </w:r>
          </w:p>
        </w:tc>
        <w:tc>
          <w:tcPr>
            <w:tcW w:w="5381" w:type="dxa"/>
            <w:vAlign w:val="center"/>
          </w:tcPr>
          <w:p w14:paraId="79BDBD0A" w14:textId="7564C872" w:rsidR="00F309E3" w:rsidRPr="00FE29B9" w:rsidRDefault="00F309E3"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K1, K5</w:t>
            </w:r>
          </w:p>
        </w:tc>
      </w:tr>
      <w:tr w:rsidR="00F309E3" w:rsidRPr="00FE29B9" w14:paraId="5FF6EC43" w14:textId="77777777" w:rsidTr="002A7D9E">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4BC00D4" w14:textId="77777777" w:rsidR="00F309E3" w:rsidRPr="00FE29B9" w:rsidRDefault="00F309E3" w:rsidP="002A7D9E">
            <w:r w:rsidRPr="00FE29B9">
              <w:t>Szacowana wartość [zł]</w:t>
            </w:r>
          </w:p>
        </w:tc>
        <w:tc>
          <w:tcPr>
            <w:tcW w:w="5381" w:type="dxa"/>
            <w:vAlign w:val="center"/>
          </w:tcPr>
          <w:p w14:paraId="7B78AFA3" w14:textId="77777777" w:rsidR="00F309E3" w:rsidRPr="00FE29B9" w:rsidRDefault="00F309E3"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8 444 07</w:t>
            </w:r>
            <w:r>
              <w:rPr>
                <w:b/>
                <w:bCs/>
                <w:color w:val="000000"/>
              </w:rPr>
              <w:t>1</w:t>
            </w:r>
            <w:r w:rsidRPr="00FE29B9">
              <w:rPr>
                <w:b/>
                <w:bCs/>
                <w:color w:val="000000"/>
              </w:rPr>
              <w:t>,</w:t>
            </w:r>
            <w:r>
              <w:rPr>
                <w:b/>
                <w:bCs/>
                <w:color w:val="000000"/>
              </w:rPr>
              <w:t>00</w:t>
            </w:r>
          </w:p>
        </w:tc>
      </w:tr>
      <w:tr w:rsidR="00F309E3" w:rsidRPr="0037186E" w14:paraId="6185072D" w14:textId="77777777" w:rsidTr="002A7D9E">
        <w:trPr>
          <w:trHeight w:val="265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ED29D7C" w14:textId="4CB31C76" w:rsidR="00F309E3" w:rsidRPr="00FE29B9" w:rsidRDefault="00F309E3" w:rsidP="002A7D9E">
            <w:r>
              <w:t xml:space="preserve">Prognozowane rezultaty wraz  </w:t>
            </w:r>
            <w:r w:rsidR="00295590">
              <w:br/>
            </w:r>
            <w:r>
              <w:t>ze sposobem ich oceny</w:t>
            </w:r>
            <w:r w:rsidRPr="00FE29B9">
              <w:t xml:space="preserve"> </w:t>
            </w:r>
          </w:p>
        </w:tc>
        <w:tc>
          <w:tcPr>
            <w:tcW w:w="5381" w:type="dxa"/>
            <w:vAlign w:val="center"/>
          </w:tcPr>
          <w:p w14:paraId="10F05B0B" w14:textId="77777777" w:rsidR="00F309E3" w:rsidRDefault="00F309E3"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dostępności do wysokiej jakości usług sportowych i rekreacyjnych.</w:t>
            </w:r>
          </w:p>
          <w:p w14:paraId="6FE162ED" w14:textId="77777777" w:rsidR="00F309E3" w:rsidRPr="000C4ECF" w:rsidRDefault="00F309E3"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Sposób oceny: </w:t>
            </w:r>
          </w:p>
          <w:p w14:paraId="349D0533" w14:textId="41964646" w:rsidR="00F309E3" w:rsidRDefault="00F309E3"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zmodernizowanych obiektów infrastruktury sportowej i rekreacyjnej aktywizującej społeczność obszaru</w:t>
            </w:r>
            <w:r w:rsidR="00295590">
              <w:rPr>
                <w:color w:val="000000"/>
              </w:rPr>
              <w:t>,</w:t>
            </w:r>
          </w:p>
          <w:p w14:paraId="06DD4CF9" w14:textId="3D12B11D" w:rsidR="00F309E3" w:rsidRDefault="00F309E3"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które zostały dostosowane do potrzeb osób z niepełnosprawnościami</w:t>
            </w:r>
            <w:r w:rsidR="00295590">
              <w:rPr>
                <w:color w:val="000000"/>
              </w:rPr>
              <w:t>,</w:t>
            </w:r>
            <w:r>
              <w:rPr>
                <w:color w:val="000000"/>
              </w:rPr>
              <w:t xml:space="preserve"> </w:t>
            </w:r>
          </w:p>
          <w:p w14:paraId="72DE9EF5" w14:textId="11217C88" w:rsidR="00F309E3" w:rsidRPr="0037186E" w:rsidRDefault="00F309E3"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rPr>
                <w:color w:val="000000"/>
              </w:rPr>
            </w:pPr>
            <w:r w:rsidRPr="00FE29B9">
              <w:rPr>
                <w:color w:val="000000"/>
              </w:rPr>
              <w:t xml:space="preserve">powierzchnia  wybudowanego/zmodernizowanego obiektu </w:t>
            </w:r>
            <w:r>
              <w:rPr>
                <w:color w:val="000000"/>
              </w:rPr>
              <w:t xml:space="preserve"> sportowego/rekreacyjnego w m</w:t>
            </w:r>
            <w:r w:rsidRPr="00295590">
              <w:rPr>
                <w:color w:val="000000"/>
                <w:vertAlign w:val="superscript"/>
              </w:rPr>
              <w:t>2</w:t>
            </w:r>
            <w:r w:rsidR="00295590">
              <w:rPr>
                <w:color w:val="000000"/>
              </w:rPr>
              <w:t>.</w:t>
            </w:r>
            <w:r>
              <w:rPr>
                <w:color w:val="000000"/>
              </w:rPr>
              <w:t xml:space="preserve"> </w:t>
            </w:r>
          </w:p>
        </w:tc>
      </w:tr>
      <w:tr w:rsidR="00F309E3" w:rsidRPr="00FE29B9" w14:paraId="6C7673AF" w14:textId="77777777" w:rsidTr="002A7D9E">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7713206" w14:textId="77777777" w:rsidR="00F309E3" w:rsidRPr="00FE29B9" w:rsidRDefault="00F309E3" w:rsidP="002A7D9E">
            <w:r w:rsidRPr="00FE29B9">
              <w:t>Opis działań zapewniających dostępność osobom ze szczególnymi potrzebami</w:t>
            </w:r>
          </w:p>
        </w:tc>
        <w:tc>
          <w:tcPr>
            <w:tcW w:w="5381" w:type="dxa"/>
            <w:vAlign w:val="center"/>
          </w:tcPr>
          <w:p w14:paraId="5C98E080" w14:textId="77777777" w:rsidR="00F309E3" w:rsidRPr="0064202B" w:rsidRDefault="00F309E3" w:rsidP="002A7D9E">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rsidRPr="00FE29B9">
              <w:rPr>
                <w:color w:val="000000"/>
              </w:rPr>
              <w:t>Obiekt będzie dostępny dla osób ze szczególnymi potrzebami, zgodnie z wymogami określonymi w ustawie z dnia 19 lipca 2019 r. o zapewnieniu dostępności osobom ze szczególnymi potrzebami.</w:t>
            </w:r>
            <w:r>
              <w:rPr>
                <w:color w:val="000000"/>
              </w:rPr>
              <w:t xml:space="preserve"> </w:t>
            </w:r>
            <w:r w:rsidRPr="0064202B">
              <w:t>Zapewniony został wolny od</w:t>
            </w:r>
            <w:r>
              <w:t> </w:t>
            </w:r>
            <w:r w:rsidRPr="0064202B">
              <w:t>barier architektoniczno- budowlanych dostęp do</w:t>
            </w:r>
            <w:r>
              <w:t> </w:t>
            </w:r>
            <w:r w:rsidRPr="0064202B">
              <w:t>poziomych przestrzeni komunikacyjnych w budynku.</w:t>
            </w:r>
          </w:p>
          <w:p w14:paraId="6FE983E9" w14:textId="77777777" w:rsidR="00F309E3" w:rsidRPr="00FE29B9" w:rsidRDefault="00F309E3" w:rsidP="002A7D9E">
            <w:pPr>
              <w:cnfStyle w:val="000000100000" w:firstRow="0" w:lastRow="0" w:firstColumn="0" w:lastColumn="0" w:oddVBand="0" w:evenVBand="0" w:oddHBand="1" w:evenHBand="0" w:firstRowFirstColumn="0" w:firstRowLastColumn="0" w:lastRowFirstColumn="0" w:lastRowLastColumn="0"/>
            </w:pPr>
            <w:r w:rsidRPr="0064202B">
              <w:t>Dostęp dla osób z niepełnosprawnościami został zapewniony przy głównym wejściu do sali szermierczej poprzez ukształtowanie terenu, pochylnia podłużna nie przekracza 5%.</w:t>
            </w:r>
            <w:r>
              <w:rPr>
                <w:color w:val="000000"/>
              </w:rPr>
              <w:t xml:space="preserve"> </w:t>
            </w:r>
            <w:r w:rsidRPr="00FE29B9">
              <w:rPr>
                <w:color w:val="000000"/>
              </w:rPr>
              <w:t>Przewidziano miejsc</w:t>
            </w:r>
            <w:r>
              <w:rPr>
                <w:color w:val="000000"/>
              </w:rPr>
              <w:t>e</w:t>
            </w:r>
            <w:r w:rsidRPr="00FE29B9">
              <w:rPr>
                <w:color w:val="000000"/>
              </w:rPr>
              <w:t xml:space="preserve"> postojowe dla niepełnosprawnych. Wszystkie oznakowania w budynku będą z oznaczeniami w alfabecie Braill’a</w:t>
            </w:r>
            <w:r>
              <w:rPr>
                <w:color w:val="000000"/>
              </w:rPr>
              <w:t>.</w:t>
            </w:r>
          </w:p>
        </w:tc>
      </w:tr>
    </w:tbl>
    <w:p w14:paraId="0CD602E3" w14:textId="0E57B768" w:rsidR="0092169F" w:rsidRDefault="0092169F"/>
    <w:tbl>
      <w:tblPr>
        <w:tblStyle w:val="Tabelasiatki4akcent3"/>
        <w:tblW w:w="0" w:type="auto"/>
        <w:tblLook w:val="04A0" w:firstRow="1" w:lastRow="0" w:firstColumn="1" w:lastColumn="0" w:noHBand="0" w:noVBand="1"/>
      </w:tblPr>
      <w:tblGrid>
        <w:gridCol w:w="3681"/>
        <w:gridCol w:w="5381"/>
      </w:tblGrid>
      <w:tr w:rsidR="00A37CA0" w:rsidRPr="00FE29B9" w14:paraId="01FA9BA4"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373F6D1" w14:textId="31D9FCEF" w:rsidR="00A37CA0" w:rsidRPr="002A7D9E" w:rsidRDefault="001541E5" w:rsidP="002A7D9E">
            <w:r w:rsidRPr="002A7D9E">
              <w:t xml:space="preserve">Przedsięwzięcie </w:t>
            </w:r>
            <w:r w:rsidR="00A37CA0" w:rsidRPr="002A7D9E">
              <w:t>nr 4</w:t>
            </w:r>
          </w:p>
        </w:tc>
        <w:tc>
          <w:tcPr>
            <w:tcW w:w="5381" w:type="dxa"/>
            <w:vAlign w:val="center"/>
          </w:tcPr>
          <w:p w14:paraId="32D073E3" w14:textId="77777777" w:rsidR="00A37CA0" w:rsidRPr="00FE29B9" w:rsidRDefault="00A37CA0" w:rsidP="002A7D9E">
            <w:pPr>
              <w:cnfStyle w:val="100000000000" w:firstRow="1" w:lastRow="0" w:firstColumn="0" w:lastColumn="0" w:oddVBand="0" w:evenVBand="0" w:oddHBand="0" w:evenHBand="0" w:firstRowFirstColumn="0" w:firstRowLastColumn="0" w:lastRowFirstColumn="0" w:lastRowLastColumn="0"/>
            </w:pPr>
          </w:p>
        </w:tc>
      </w:tr>
      <w:tr w:rsidR="00A37CA0" w:rsidRPr="00FE29B9" w14:paraId="6F0D12F5" w14:textId="77777777" w:rsidTr="002A7D9E">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631A3B2" w14:textId="77777777" w:rsidR="00A37CA0" w:rsidRPr="00FE29B9" w:rsidRDefault="00A37CA0" w:rsidP="002A7D9E">
            <w:r w:rsidRPr="00FE29B9">
              <w:t>Nazwa przedsięwzięcia</w:t>
            </w:r>
          </w:p>
        </w:tc>
        <w:tc>
          <w:tcPr>
            <w:tcW w:w="5381" w:type="dxa"/>
            <w:vAlign w:val="center"/>
          </w:tcPr>
          <w:p w14:paraId="39619139" w14:textId="77777777" w:rsidR="00A37CA0" w:rsidRPr="00FE29B9" w:rsidRDefault="00A37CA0"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W swoim tempie ucz się i baw – eko warsztaty muzyczne</w:t>
            </w:r>
          </w:p>
        </w:tc>
      </w:tr>
      <w:tr w:rsidR="00A37CA0" w:rsidRPr="00FE29B9" w14:paraId="0270D554" w14:textId="77777777" w:rsidTr="002A7D9E">
        <w:trPr>
          <w:trHeight w:val="34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39D3B0F" w14:textId="77777777" w:rsidR="00A37CA0" w:rsidRPr="00FE29B9" w:rsidRDefault="00A37CA0" w:rsidP="002A7D9E">
            <w:r w:rsidRPr="00FE29B9">
              <w:t>Podmioty realizujące</w:t>
            </w:r>
          </w:p>
        </w:tc>
        <w:tc>
          <w:tcPr>
            <w:tcW w:w="5381" w:type="dxa"/>
            <w:vAlign w:val="center"/>
          </w:tcPr>
          <w:p w14:paraId="21EFAA9C" w14:textId="77777777" w:rsidR="00A37CA0" w:rsidRPr="00FE29B9" w:rsidRDefault="00A37CA0"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Przedsiębiorstwo Zagospodarowania Odpadów sp. z o.o.</w:t>
            </w:r>
          </w:p>
        </w:tc>
      </w:tr>
      <w:tr w:rsidR="00A37CA0" w:rsidRPr="00FE29B9" w14:paraId="2EB9BF1E"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DB4A2E6" w14:textId="77777777" w:rsidR="00A37CA0" w:rsidRPr="00FE29B9" w:rsidRDefault="00A37CA0" w:rsidP="002A7D9E">
            <w:r>
              <w:t xml:space="preserve">Kluczowe obszar problemów rozwiązywanych przez przedsięwzięcie </w:t>
            </w:r>
          </w:p>
        </w:tc>
        <w:tc>
          <w:tcPr>
            <w:tcW w:w="5381" w:type="dxa"/>
            <w:vAlign w:val="center"/>
          </w:tcPr>
          <w:p w14:paraId="55DA31EA" w14:textId="77777777" w:rsidR="00A37CA0" w:rsidRPr="00FE29B9" w:rsidRDefault="00A37CA0"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3C2B06">
              <w:t>społeczny</w:t>
            </w:r>
          </w:p>
        </w:tc>
      </w:tr>
      <w:tr w:rsidR="00A37CA0" w:rsidRPr="00B57E16" w14:paraId="1D58BEE6"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26E5A4F6" w14:textId="77777777" w:rsidR="00A37CA0" w:rsidRPr="00FE29B9" w:rsidRDefault="00A37CA0" w:rsidP="002A7D9E">
            <w:r>
              <w:t>Pozostałe  obszary problemów rozwiązywanych przez przedsięwzięcie</w:t>
            </w:r>
          </w:p>
        </w:tc>
        <w:tc>
          <w:tcPr>
            <w:tcW w:w="5381" w:type="dxa"/>
            <w:vAlign w:val="center"/>
          </w:tcPr>
          <w:p w14:paraId="52F63AA5" w14:textId="77777777" w:rsidR="00A37CA0" w:rsidRPr="008C1F7C" w:rsidRDefault="00A37CA0"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przestrzenno-funkcjonalny</w:t>
            </w:r>
          </w:p>
          <w:p w14:paraId="7F8BDED2" w14:textId="033CF191" w:rsidR="00A37CA0" w:rsidRPr="008C1F7C" w:rsidRDefault="00A37CA0"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techniczny</w:t>
            </w:r>
          </w:p>
          <w:p w14:paraId="33F01B6C" w14:textId="77777777" w:rsidR="00A37CA0" w:rsidRPr="008C1F7C" w:rsidRDefault="00A37CA0" w:rsidP="008C1F7C">
            <w:pPr>
              <w:ind w:left="364"/>
              <w:cnfStyle w:val="000000000000" w:firstRow="0" w:lastRow="0" w:firstColumn="0" w:lastColumn="0" w:oddVBand="0" w:evenVBand="0" w:oddHBand="0" w:evenHBand="0" w:firstRowFirstColumn="0" w:firstRowLastColumn="0" w:lastRowFirstColumn="0" w:lastRowLastColumn="0"/>
            </w:pPr>
          </w:p>
        </w:tc>
      </w:tr>
      <w:tr w:rsidR="00A37CA0" w:rsidRPr="00FE29B9" w14:paraId="793807EA"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0A04E06" w14:textId="77777777" w:rsidR="00A37CA0" w:rsidRPr="00FE29B9" w:rsidRDefault="00A37CA0" w:rsidP="002A7D9E">
            <w:r w:rsidRPr="00FE29B9">
              <w:t>Lokalizacja</w:t>
            </w:r>
          </w:p>
        </w:tc>
        <w:tc>
          <w:tcPr>
            <w:tcW w:w="5381" w:type="dxa"/>
            <w:vAlign w:val="center"/>
          </w:tcPr>
          <w:p w14:paraId="50DE3F87" w14:textId="1F723F61" w:rsidR="00A37CA0" w:rsidRPr="00BC540B" w:rsidRDefault="00A37CA0" w:rsidP="002A7D9E">
            <w:pPr>
              <w:cnfStyle w:val="000000100000" w:firstRow="0" w:lastRow="0" w:firstColumn="0" w:lastColumn="0" w:oddVBand="0" w:evenVBand="0" w:oddHBand="1" w:evenHBand="0" w:firstRowFirstColumn="0" w:firstRowLastColumn="0" w:lastRowFirstColumn="0" w:lastRowLastColumn="0"/>
            </w:pPr>
            <w:r w:rsidRPr="00BC540B">
              <w:rPr>
                <w:color w:val="000000"/>
              </w:rPr>
              <w:t xml:space="preserve">Łabędy, Zatorze, Sośnica. </w:t>
            </w:r>
            <w:r w:rsidRPr="00BC540B">
              <w:rPr>
                <w:color w:val="000000"/>
              </w:rPr>
              <w:br/>
              <w:t>Fundacja Różyczka, Warsztaty Terapii Zajęciowej „Tęcza”, ul. Fiołkowa 24, Gliwice Łabędy</w:t>
            </w:r>
            <w:r w:rsidRPr="00BC540B">
              <w:rPr>
                <w:color w:val="000000"/>
              </w:rPr>
              <w:br/>
              <w:t>„Przystań” – placówka wsparcia dziennego, ul. Traugutta 3, Gliwice Zatorze</w:t>
            </w:r>
            <w:r w:rsidRPr="00BC540B">
              <w:rPr>
                <w:color w:val="000000"/>
              </w:rPr>
              <w:br/>
              <w:t>Towarzystwo Wspierania Świetlicy dla Dzieci w Sośnicy, ul. Skarbnika 35, Gliwice Sośnica</w:t>
            </w:r>
          </w:p>
        </w:tc>
      </w:tr>
      <w:tr w:rsidR="00A37CA0" w:rsidRPr="00FE29B9" w14:paraId="16FEAE7C" w14:textId="77777777" w:rsidTr="002A7D9E">
        <w:trPr>
          <w:trHeight w:val="34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5948F18" w14:textId="0665AF9C" w:rsidR="00A37CA0" w:rsidRPr="00272BE5" w:rsidRDefault="00B02DFB" w:rsidP="00533545">
            <w:pPr>
              <w:rPr>
                <w:highlight w:val="yellow"/>
              </w:rPr>
            </w:pPr>
            <w:r w:rsidRPr="00FE29B9">
              <w:t>Poza obszarem</w:t>
            </w:r>
            <w:r w:rsidR="00533545">
              <w:t xml:space="preserve"> </w:t>
            </w:r>
            <w:r>
              <w:t>rewitalizacj</w:t>
            </w:r>
            <w:r>
              <w:rPr>
                <w:b w:val="0"/>
                <w:bCs w:val="0"/>
              </w:rPr>
              <w:t>i</w:t>
            </w:r>
            <w:r w:rsidR="007B339D">
              <w:t xml:space="preserve"> </w:t>
            </w:r>
            <w:r w:rsidR="007B339D" w:rsidRPr="00FE29B9">
              <w:t xml:space="preserve"> </w:t>
            </w:r>
            <w:r w:rsidR="00C83202">
              <w:t>-</w:t>
            </w:r>
            <w:r w:rsidR="00C83202" w:rsidRPr="00FE29B9">
              <w:t xml:space="preserve"> uzasadnienie</w:t>
            </w:r>
          </w:p>
        </w:tc>
        <w:tc>
          <w:tcPr>
            <w:tcW w:w="5381" w:type="dxa"/>
            <w:vAlign w:val="center"/>
          </w:tcPr>
          <w:p w14:paraId="09056933" w14:textId="77777777" w:rsidR="00504551" w:rsidRPr="00BC540B" w:rsidRDefault="00504551" w:rsidP="00504551">
            <w:pPr>
              <w:cnfStyle w:val="000000000000" w:firstRow="0" w:lastRow="0" w:firstColumn="0" w:lastColumn="0" w:oddVBand="0" w:evenVBand="0" w:oddHBand="0" w:evenHBand="0" w:firstRowFirstColumn="0" w:firstRowLastColumn="0" w:lastRowFirstColumn="0" w:lastRowLastColumn="0"/>
            </w:pPr>
            <w:r w:rsidRPr="00BC540B">
              <w:t>Lokalizacja poza obszarem rewitalizacji.</w:t>
            </w:r>
          </w:p>
          <w:p w14:paraId="5F428BEB" w14:textId="353D8C94" w:rsidR="00A37CA0" w:rsidRPr="00BC540B" w:rsidRDefault="007D02B9" w:rsidP="002A7D9E">
            <w:pPr>
              <w:cnfStyle w:val="000000000000" w:firstRow="0" w:lastRow="0" w:firstColumn="0" w:lastColumn="0" w:oddVBand="0" w:evenVBand="0" w:oddHBand="0" w:evenHBand="0" w:firstRowFirstColumn="0" w:firstRowLastColumn="0" w:lastRowFirstColumn="0" w:lastRowLastColumn="0"/>
              <w:rPr>
                <w:color w:val="000000"/>
              </w:rPr>
            </w:pPr>
            <w:r w:rsidRPr="00BC540B">
              <w:t>Lokalizacja w bezpośrednim otoczeniu podobszaru – Łabędy (ul.Fiołkowa), Zatorze (</w:t>
            </w:r>
            <w:r w:rsidRPr="00BC540B">
              <w:rPr>
                <w:color w:val="000000"/>
              </w:rPr>
              <w:t xml:space="preserve">ul. Traugutta), </w:t>
            </w:r>
            <w:r w:rsidRPr="00BC540B">
              <w:t>Sośnica (</w:t>
            </w:r>
            <w:r w:rsidRPr="00BC540B">
              <w:rPr>
                <w:color w:val="000000"/>
              </w:rPr>
              <w:t>ul. Skarbnika)</w:t>
            </w:r>
            <w:r w:rsidR="00504551" w:rsidRPr="00BC540B">
              <w:rPr>
                <w:color w:val="000000"/>
              </w:rPr>
              <w:t xml:space="preserve">, </w:t>
            </w:r>
            <w:r w:rsidR="00DC48BD" w:rsidRPr="00BC540B">
              <w:rPr>
                <w:color w:val="000000"/>
              </w:rPr>
              <w:t xml:space="preserve">natomiast </w:t>
            </w:r>
            <w:r w:rsidR="00504551" w:rsidRPr="00BC540B">
              <w:t>oddziaływanie skierowane jest na obszar rewitalizacji.</w:t>
            </w:r>
            <w:r w:rsidR="00C83202" w:rsidRPr="00BC540B">
              <w:rPr>
                <w:color w:val="000000"/>
              </w:rPr>
              <w:t xml:space="preserve"> </w:t>
            </w:r>
            <w:r w:rsidR="00EB55B5" w:rsidRPr="00BC540B">
              <w:rPr>
                <w:color w:val="000000"/>
              </w:rPr>
              <w:t xml:space="preserve"> </w:t>
            </w:r>
          </w:p>
        </w:tc>
      </w:tr>
      <w:tr w:rsidR="00A37CA0" w:rsidRPr="003E62BC" w14:paraId="42C0CE93"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378850B" w14:textId="77777777" w:rsidR="00A37CA0" w:rsidRPr="00FE29B9" w:rsidRDefault="00A37CA0" w:rsidP="002A7D9E">
            <w:r w:rsidRPr="00FE29B9">
              <w:t>Zakres realizowanych zadań</w:t>
            </w:r>
          </w:p>
        </w:tc>
        <w:tc>
          <w:tcPr>
            <w:tcW w:w="5381" w:type="dxa"/>
            <w:vAlign w:val="center"/>
          </w:tcPr>
          <w:p w14:paraId="0194C11B" w14:textId="77777777" w:rsidR="00A37CA0" w:rsidRPr="003E62BC" w:rsidRDefault="00A37CA0" w:rsidP="002A7D9E">
            <w:pPr>
              <w:cnfStyle w:val="000000100000" w:firstRow="0" w:lastRow="0" w:firstColumn="0" w:lastColumn="0" w:oddVBand="0" w:evenVBand="0" w:oddHBand="1" w:evenHBand="0" w:firstRowFirstColumn="0" w:firstRowLastColumn="0" w:lastRowFirstColumn="0" w:lastRowLastColumn="0"/>
              <w:rPr>
                <w:color w:val="000000"/>
              </w:rPr>
            </w:pPr>
            <w:r w:rsidRPr="00042529">
              <w:rPr>
                <w:color w:val="000000"/>
              </w:rPr>
              <w:t>Warsztaty mają na celu nie tylko dostarczenie wiedzy</w:t>
            </w:r>
            <w:r>
              <w:rPr>
                <w:color w:val="000000"/>
              </w:rPr>
              <w:t xml:space="preserve"> </w:t>
            </w:r>
            <w:r w:rsidRPr="001B5433">
              <w:rPr>
                <w:color w:val="000000"/>
              </w:rPr>
              <w:t>z</w:t>
            </w:r>
            <w:r>
              <w:rPr>
                <w:color w:val="000000"/>
              </w:rPr>
              <w:t> </w:t>
            </w:r>
            <w:r w:rsidRPr="001B5433">
              <w:rPr>
                <w:color w:val="000000"/>
              </w:rPr>
              <w:t>obszaru ekologii</w:t>
            </w:r>
            <w:r>
              <w:rPr>
                <w:color w:val="000000"/>
              </w:rPr>
              <w:t>,</w:t>
            </w:r>
            <w:r w:rsidRPr="001B5433">
              <w:rPr>
                <w:color w:val="000000"/>
              </w:rPr>
              <w:t xml:space="preserve"> w tym odpowiedzialnej gospodarki odpadami (segregacja, recykling)</w:t>
            </w:r>
            <w:r w:rsidRPr="00042529">
              <w:rPr>
                <w:color w:val="000000"/>
              </w:rPr>
              <w:t xml:space="preserve">, ale również </w:t>
            </w:r>
            <w:r>
              <w:rPr>
                <w:color w:val="000000"/>
              </w:rPr>
              <w:t xml:space="preserve"> </w:t>
            </w:r>
            <w:r w:rsidRPr="00042529">
              <w:rPr>
                <w:color w:val="000000"/>
              </w:rPr>
              <w:t xml:space="preserve">zaangażowanie uczestników w praktyczne działania. </w:t>
            </w:r>
            <w:r w:rsidRPr="00FE29B9">
              <w:rPr>
                <w:color w:val="000000"/>
              </w:rPr>
              <w:t>Zakres przedsięwzięcia  obejmuje</w:t>
            </w:r>
            <w:r>
              <w:rPr>
                <w:color w:val="000000"/>
              </w:rPr>
              <w:t xml:space="preserve"> prace planistyczne oraz </w:t>
            </w:r>
            <w:r w:rsidRPr="00FE29B9">
              <w:rPr>
                <w:color w:val="000000"/>
              </w:rPr>
              <w:t xml:space="preserve"> </w:t>
            </w:r>
            <w:r>
              <w:rPr>
                <w:color w:val="000000"/>
              </w:rPr>
              <w:t xml:space="preserve">związane bezpośrednio z organizacją wydarzeń – warsztatów, zajęć umuzykalniających.  </w:t>
            </w:r>
          </w:p>
        </w:tc>
      </w:tr>
      <w:tr w:rsidR="00A37CA0" w:rsidRPr="00FE29B9" w14:paraId="72600834"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9C1A5DB" w14:textId="77777777" w:rsidR="00A37CA0" w:rsidRPr="00FE29B9" w:rsidRDefault="00A37CA0" w:rsidP="002A7D9E">
            <w:r w:rsidRPr="00FE29B9">
              <w:t>Cel</w:t>
            </w:r>
            <w:r>
              <w:t>e</w:t>
            </w:r>
            <w:r w:rsidRPr="00FE29B9">
              <w:t xml:space="preserve">  </w:t>
            </w:r>
            <w:r>
              <w:t xml:space="preserve">i kierunki działań </w:t>
            </w:r>
            <w:r w:rsidRPr="00FE29B9">
              <w:t xml:space="preserve">GPR </w:t>
            </w:r>
          </w:p>
        </w:tc>
        <w:tc>
          <w:tcPr>
            <w:tcW w:w="5381" w:type="dxa"/>
            <w:vAlign w:val="center"/>
          </w:tcPr>
          <w:p w14:paraId="1504C0AA" w14:textId="73145C30" w:rsidR="00A37CA0" w:rsidRPr="00FE29B9" w:rsidRDefault="00A37CA0"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C4; K1, K23</w:t>
            </w:r>
          </w:p>
        </w:tc>
      </w:tr>
      <w:tr w:rsidR="00A37CA0" w:rsidRPr="00FE29B9" w14:paraId="7F2E4681" w14:textId="77777777" w:rsidTr="002A7D9E">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927B9E9" w14:textId="77777777" w:rsidR="00A37CA0" w:rsidRPr="00FE29B9" w:rsidRDefault="00A37CA0" w:rsidP="002A7D9E">
            <w:r w:rsidRPr="00FE29B9">
              <w:t>Szacowana wartość [zł]</w:t>
            </w:r>
          </w:p>
        </w:tc>
        <w:tc>
          <w:tcPr>
            <w:tcW w:w="5381" w:type="dxa"/>
            <w:vAlign w:val="center"/>
          </w:tcPr>
          <w:p w14:paraId="341405C6" w14:textId="77777777" w:rsidR="00A37CA0" w:rsidRPr="00FE29B9" w:rsidRDefault="00A37CA0"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15 000,00</w:t>
            </w:r>
          </w:p>
        </w:tc>
      </w:tr>
      <w:tr w:rsidR="00A37CA0" w:rsidRPr="00FE29B9" w14:paraId="003F6736"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D53D14E" w14:textId="49AD631F" w:rsidR="00A37CA0" w:rsidRPr="00FE29B9" w:rsidRDefault="00A37CA0" w:rsidP="002A7D9E">
            <w:r>
              <w:t>Prognozowane rezultaty wraz</w:t>
            </w:r>
            <w:r w:rsidR="002A7D9E">
              <w:br/>
            </w:r>
            <w:r>
              <w:t>ze sposobem ich oceny</w:t>
            </w:r>
          </w:p>
        </w:tc>
        <w:tc>
          <w:tcPr>
            <w:tcW w:w="5381" w:type="dxa"/>
            <w:vAlign w:val="center"/>
          </w:tcPr>
          <w:p w14:paraId="03915C5B" w14:textId="77777777" w:rsidR="00A37CA0" w:rsidRDefault="00A37CA0"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rsidRPr="00A73656">
              <w:rPr>
                <w:color w:val="000000"/>
              </w:rPr>
              <w:t xml:space="preserve">wzrost świadomości ekologicznej </w:t>
            </w:r>
            <w:r>
              <w:rPr>
                <w:color w:val="000000"/>
              </w:rPr>
              <w:t xml:space="preserve">i </w:t>
            </w:r>
            <w:r w:rsidRPr="00A73656">
              <w:rPr>
                <w:color w:val="000000"/>
              </w:rPr>
              <w:t>aktywności społeczn</w:t>
            </w:r>
            <w:r>
              <w:rPr>
                <w:color w:val="000000"/>
              </w:rPr>
              <w:t>ej.</w:t>
            </w:r>
          </w:p>
          <w:p w14:paraId="7A90B951" w14:textId="77777777" w:rsidR="00A37CA0" w:rsidRDefault="00A37CA0" w:rsidP="002A7D9E">
            <w:pPr>
              <w:cnfStyle w:val="000000000000" w:firstRow="0" w:lastRow="0" w:firstColumn="0" w:lastColumn="0" w:oddVBand="0" w:evenVBand="0" w:oddHBand="0" w:evenHBand="0" w:firstRowFirstColumn="0" w:firstRowLastColumn="0" w:lastRowFirstColumn="0" w:lastRowLastColumn="0"/>
            </w:pPr>
            <w:r>
              <w:rPr>
                <w:color w:val="000000"/>
              </w:rPr>
              <w:t xml:space="preserve">Sposób oceny: </w:t>
            </w:r>
          </w:p>
          <w:p w14:paraId="1D22435A" w14:textId="5176B991" w:rsidR="00A37CA0" w:rsidRPr="00706D93" w:rsidRDefault="00A37CA0" w:rsidP="002A7D9E">
            <w:pPr>
              <w:pStyle w:val="Akapitzlist"/>
              <w:numPr>
                <w:ilvl w:val="0"/>
                <w:numId w:val="142"/>
              </w:numPr>
              <w:ind w:left="308" w:hanging="290"/>
              <w:cnfStyle w:val="000000000000" w:firstRow="0" w:lastRow="0" w:firstColumn="0" w:lastColumn="0" w:oddVBand="0" w:evenVBand="0" w:oddHBand="0" w:evenHBand="0" w:firstRowFirstColumn="0" w:firstRowLastColumn="0" w:lastRowFirstColumn="0" w:lastRowLastColumn="0"/>
            </w:pPr>
            <w:r>
              <w:t>liczba inicjatyw wspierających aktywność społeczną i świadomość ekologiczną mieszkańców</w:t>
            </w:r>
            <w:r w:rsidR="001F4394">
              <w:t>,</w:t>
            </w:r>
            <w:r>
              <w:t xml:space="preserve"> </w:t>
            </w:r>
          </w:p>
          <w:p w14:paraId="467E8EF7" w14:textId="5B806BD0" w:rsidR="00A37CA0" w:rsidRPr="00FE29B9" w:rsidRDefault="00A37CA0" w:rsidP="002A7D9E">
            <w:pPr>
              <w:pStyle w:val="Akapitzlist"/>
              <w:numPr>
                <w:ilvl w:val="0"/>
                <w:numId w:val="142"/>
              </w:numPr>
              <w:ind w:left="308" w:hanging="290"/>
              <w:cnfStyle w:val="000000000000" w:firstRow="0" w:lastRow="0" w:firstColumn="0" w:lastColumn="0" w:oddVBand="0" w:evenVBand="0" w:oddHBand="0" w:evenHBand="0" w:firstRowFirstColumn="0" w:firstRowLastColumn="0" w:lastRowFirstColumn="0" w:lastRowLastColumn="0"/>
            </w:pPr>
            <w:r w:rsidRPr="00706D93">
              <w:rPr>
                <w:color w:val="000000"/>
              </w:rPr>
              <w:t>liczba osób uczestniczących w</w:t>
            </w:r>
            <w:r>
              <w:rPr>
                <w:color w:val="000000"/>
              </w:rPr>
              <w:t> wydarzeniach</w:t>
            </w:r>
            <w:r w:rsidR="001F4394">
              <w:rPr>
                <w:color w:val="000000"/>
              </w:rPr>
              <w:t xml:space="preserve"> </w:t>
            </w:r>
            <w:r>
              <w:rPr>
                <w:color w:val="000000"/>
              </w:rPr>
              <w:t>/</w:t>
            </w:r>
            <w:r w:rsidR="001F4394">
              <w:rPr>
                <w:color w:val="000000"/>
              </w:rPr>
              <w:t xml:space="preserve"> </w:t>
            </w:r>
            <w:r>
              <w:rPr>
                <w:color w:val="000000"/>
              </w:rPr>
              <w:t>warsztatach</w:t>
            </w:r>
            <w:r w:rsidRPr="00706D93">
              <w:rPr>
                <w:color w:val="000000"/>
              </w:rPr>
              <w:t xml:space="preserve"> </w:t>
            </w:r>
            <w:r>
              <w:t xml:space="preserve">wspierających aktywność społeczną </w:t>
            </w:r>
            <w:r w:rsidR="001F4394">
              <w:br/>
            </w:r>
            <w:r>
              <w:t>i świadomość ekologiczną mieszkańców</w:t>
            </w:r>
            <w:r w:rsidR="001F4394">
              <w:t>.</w:t>
            </w:r>
          </w:p>
        </w:tc>
      </w:tr>
      <w:tr w:rsidR="00A37CA0" w:rsidRPr="00FE29B9" w14:paraId="62DAEA61"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B672F0D" w14:textId="77777777" w:rsidR="00A37CA0" w:rsidRPr="00FE29B9" w:rsidRDefault="00A37CA0" w:rsidP="002A7D9E">
            <w:r w:rsidRPr="00FE29B9">
              <w:t>Opis działań zapewniających dostępność osobom ze szczególnymi potrzebami</w:t>
            </w:r>
          </w:p>
        </w:tc>
        <w:tc>
          <w:tcPr>
            <w:tcW w:w="5381" w:type="dxa"/>
            <w:vAlign w:val="center"/>
          </w:tcPr>
          <w:p w14:paraId="6084D48C" w14:textId="77777777" w:rsidR="00A37CA0" w:rsidRPr="00FE29B9" w:rsidRDefault="00A37CA0"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Realizacja przedsięwzięcia spełnia wymagania dotyczące ustawy z dnia 19 lipca 2019 r. o zapewnieniu dostępności osobom ze szczególnymi potrzebami. Oprócz dostosowania scenariusza warsztatów i języka przekazu, dwie ze wskazanych placówek dostosowane są</w:t>
            </w:r>
            <w:r>
              <w:rPr>
                <w:color w:val="000000"/>
              </w:rPr>
              <w:t> </w:t>
            </w:r>
            <w:r w:rsidRPr="00FE29B9">
              <w:rPr>
                <w:color w:val="000000"/>
              </w:rPr>
              <w:t>architektonicznie, posiadają parking dla osób z</w:t>
            </w:r>
            <w:r>
              <w:rPr>
                <w:color w:val="000000"/>
              </w:rPr>
              <w:t> </w:t>
            </w:r>
            <w:r w:rsidRPr="00FE29B9">
              <w:rPr>
                <w:color w:val="000000"/>
              </w:rPr>
              <w:t>niepełnosprawnością, przystosowane łazienki, wejście boczne z podjazdem, dostępni są także wolontariusze do</w:t>
            </w:r>
            <w:r>
              <w:rPr>
                <w:color w:val="000000"/>
              </w:rPr>
              <w:t> </w:t>
            </w:r>
            <w:r w:rsidRPr="00FE29B9">
              <w:rPr>
                <w:color w:val="000000"/>
              </w:rPr>
              <w:t xml:space="preserve">pomocy. </w:t>
            </w:r>
          </w:p>
        </w:tc>
      </w:tr>
    </w:tbl>
    <w:p w14:paraId="38AC91C4" w14:textId="177BEB53" w:rsidR="002A7D9E" w:rsidRDefault="002A7D9E" w:rsidP="00C0412A"/>
    <w:p w14:paraId="41B352CA" w14:textId="1546E7A7" w:rsidR="0092169F" w:rsidRDefault="0092169F" w:rsidP="00C0412A"/>
    <w:tbl>
      <w:tblPr>
        <w:tblStyle w:val="Tabelasiatki4akcent3"/>
        <w:tblW w:w="0" w:type="auto"/>
        <w:tblLook w:val="04A0" w:firstRow="1" w:lastRow="0" w:firstColumn="1" w:lastColumn="0" w:noHBand="0" w:noVBand="1"/>
      </w:tblPr>
      <w:tblGrid>
        <w:gridCol w:w="3681"/>
        <w:gridCol w:w="5381"/>
      </w:tblGrid>
      <w:tr w:rsidR="00DC4999" w:rsidRPr="00FE29B9" w14:paraId="20A85678"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A638843" w14:textId="5C211764" w:rsidR="00DC4999" w:rsidRPr="002A7D9E" w:rsidRDefault="001541E5" w:rsidP="002A7D9E">
            <w:r w:rsidRPr="002A7D9E">
              <w:t xml:space="preserve">Przedsięwzięcie </w:t>
            </w:r>
            <w:r w:rsidR="00DC4999" w:rsidRPr="002A7D9E">
              <w:t>nr 5</w:t>
            </w:r>
          </w:p>
        </w:tc>
        <w:tc>
          <w:tcPr>
            <w:tcW w:w="5381" w:type="dxa"/>
            <w:vAlign w:val="center"/>
          </w:tcPr>
          <w:p w14:paraId="176F3747" w14:textId="77777777" w:rsidR="00DC4999" w:rsidRPr="00FE29B9" w:rsidRDefault="00DC4999" w:rsidP="002A7D9E">
            <w:pPr>
              <w:cnfStyle w:val="100000000000" w:firstRow="1" w:lastRow="0" w:firstColumn="0" w:lastColumn="0" w:oddVBand="0" w:evenVBand="0" w:oddHBand="0" w:evenHBand="0" w:firstRowFirstColumn="0" w:firstRowLastColumn="0" w:lastRowFirstColumn="0" w:lastRowLastColumn="0"/>
            </w:pPr>
          </w:p>
        </w:tc>
      </w:tr>
      <w:tr w:rsidR="00DC4999" w:rsidRPr="00FE29B9" w14:paraId="3D4D4A61" w14:textId="77777777" w:rsidTr="002A7D9E">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509EB7E" w14:textId="77777777" w:rsidR="00DC4999" w:rsidRPr="00FE29B9" w:rsidRDefault="00DC4999" w:rsidP="002A7D9E">
            <w:r w:rsidRPr="00FE29B9">
              <w:t>Nazwa przedsięwzięcia</w:t>
            </w:r>
          </w:p>
        </w:tc>
        <w:tc>
          <w:tcPr>
            <w:tcW w:w="5381" w:type="dxa"/>
            <w:vAlign w:val="center"/>
          </w:tcPr>
          <w:p w14:paraId="189C3FEE" w14:textId="77777777" w:rsidR="00DC4999" w:rsidRPr="00FE29B9" w:rsidRDefault="00DC499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Laboratorium Aktywności Społecznych – Urban Lab 5D po</w:t>
            </w:r>
            <w:r>
              <w:rPr>
                <w:color w:val="000000"/>
              </w:rPr>
              <w:t> </w:t>
            </w:r>
            <w:r w:rsidRPr="00FE29B9">
              <w:rPr>
                <w:color w:val="000000"/>
              </w:rPr>
              <w:t>gliwicku</w:t>
            </w:r>
          </w:p>
        </w:tc>
      </w:tr>
      <w:tr w:rsidR="00DC4999" w:rsidRPr="00FE29B9" w14:paraId="48CA79D6" w14:textId="77777777" w:rsidTr="001F4394">
        <w:trPr>
          <w:trHeight w:val="409"/>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92B3890" w14:textId="77777777" w:rsidR="00DC4999" w:rsidRPr="00FE29B9" w:rsidRDefault="00DC4999" w:rsidP="002A7D9E">
            <w:r w:rsidRPr="00FE29B9">
              <w:t>Podmioty realizujące</w:t>
            </w:r>
          </w:p>
        </w:tc>
        <w:tc>
          <w:tcPr>
            <w:tcW w:w="5381" w:type="dxa"/>
            <w:vAlign w:val="center"/>
          </w:tcPr>
          <w:p w14:paraId="0A60BA5A" w14:textId="77777777" w:rsidR="003C4A43" w:rsidRDefault="003C4A43" w:rsidP="003C4A4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6A25D788" w14:textId="77777777" w:rsidR="00DC4999" w:rsidRPr="00FE29B9" w:rsidRDefault="00DC4999"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Ośrodek Pomocy Społecznej w Gliwicach</w:t>
            </w:r>
          </w:p>
        </w:tc>
      </w:tr>
      <w:tr w:rsidR="00DC4999" w:rsidRPr="00FE29B9" w14:paraId="7E07F324"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AB0E322" w14:textId="5361886F" w:rsidR="00DC4999" w:rsidRPr="00FE29B9" w:rsidRDefault="00DC4999" w:rsidP="002A7D9E">
            <w:r>
              <w:t>Kluczowe obszar problemów rozwiązywanych przez przedsięwzięcie</w:t>
            </w:r>
          </w:p>
        </w:tc>
        <w:tc>
          <w:tcPr>
            <w:tcW w:w="5381" w:type="dxa"/>
            <w:vAlign w:val="center"/>
          </w:tcPr>
          <w:p w14:paraId="0F064168" w14:textId="77777777" w:rsidR="00DC4999" w:rsidRPr="00FE29B9" w:rsidRDefault="00DC4999"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9D045A">
              <w:t>społeczny</w:t>
            </w:r>
          </w:p>
        </w:tc>
      </w:tr>
      <w:tr w:rsidR="00DC4999" w:rsidRPr="00BA5A50" w14:paraId="1C495FD5"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1207AD68" w14:textId="774F8FAB" w:rsidR="00DC4999" w:rsidRPr="00FE29B9" w:rsidRDefault="00DC4999" w:rsidP="002A7D9E">
            <w:r>
              <w:t>Pozostałe obszary problemów rozwiązywanych przez przedsięwzięcie</w:t>
            </w:r>
          </w:p>
        </w:tc>
        <w:tc>
          <w:tcPr>
            <w:tcW w:w="5381" w:type="dxa"/>
            <w:vAlign w:val="center"/>
          </w:tcPr>
          <w:p w14:paraId="4B94360A" w14:textId="77777777" w:rsidR="00DC4999" w:rsidRPr="008C1F7C" w:rsidRDefault="00DC4999"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przestrzenno-funkcjonalny</w:t>
            </w:r>
          </w:p>
          <w:p w14:paraId="0FE9ED82" w14:textId="77777777" w:rsidR="00DC4999" w:rsidRPr="008C1F7C" w:rsidRDefault="00DC4999"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gospodarczy</w:t>
            </w:r>
          </w:p>
        </w:tc>
      </w:tr>
      <w:tr w:rsidR="00DC4999" w:rsidRPr="00FE29B9" w14:paraId="52F92368"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5EE2C6B" w14:textId="77777777" w:rsidR="00DC4999" w:rsidRPr="00FE29B9" w:rsidRDefault="00DC4999" w:rsidP="002A7D9E">
            <w:r w:rsidRPr="00FE29B9">
              <w:t>Lokalizacja</w:t>
            </w:r>
          </w:p>
        </w:tc>
        <w:tc>
          <w:tcPr>
            <w:tcW w:w="5381" w:type="dxa"/>
            <w:vAlign w:val="center"/>
          </w:tcPr>
          <w:p w14:paraId="5D2AEDFE" w14:textId="314D234A" w:rsidR="00DC4999" w:rsidRPr="00FE29B9" w:rsidRDefault="00DC499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Warszawska 35a, ul. Skarbnika 3</w:t>
            </w:r>
          </w:p>
        </w:tc>
      </w:tr>
      <w:tr w:rsidR="00DC4999" w:rsidRPr="00FE29B9" w14:paraId="79DAFA8E" w14:textId="77777777" w:rsidTr="002A7D9E">
        <w:trPr>
          <w:trHeight w:val="31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AD02978" w14:textId="03460C29" w:rsidR="00DC4999" w:rsidRPr="00FE29B9" w:rsidRDefault="00DC4999" w:rsidP="002A7D9E">
            <w:r w:rsidRPr="00FE29B9">
              <w:t>Obszar rewitalizacji</w:t>
            </w:r>
          </w:p>
        </w:tc>
        <w:tc>
          <w:tcPr>
            <w:tcW w:w="5381" w:type="dxa"/>
            <w:vAlign w:val="center"/>
          </w:tcPr>
          <w:p w14:paraId="5ED3AE85" w14:textId="77777777" w:rsidR="00DC4999" w:rsidRPr="00FE29B9" w:rsidRDefault="00DC4999"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8D3D26">
              <w:t>Sośnica</w:t>
            </w:r>
          </w:p>
        </w:tc>
      </w:tr>
      <w:tr w:rsidR="00DC4999" w:rsidRPr="00FE29B9" w14:paraId="59AB481D"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0CB1C69" w14:textId="77777777" w:rsidR="00DC4999" w:rsidRPr="00FE29B9" w:rsidRDefault="00DC4999" w:rsidP="002A7D9E">
            <w:r w:rsidRPr="00FE29B9">
              <w:t>Zakres realizowanych zadań</w:t>
            </w:r>
          </w:p>
        </w:tc>
        <w:tc>
          <w:tcPr>
            <w:tcW w:w="5381" w:type="dxa"/>
            <w:vAlign w:val="center"/>
          </w:tcPr>
          <w:p w14:paraId="6B0DC7AD" w14:textId="63E47649" w:rsidR="00DC4999" w:rsidRDefault="00DC4999" w:rsidP="002A7D9E">
            <w:pPr>
              <w:cnfStyle w:val="000000100000" w:firstRow="0" w:lastRow="0" w:firstColumn="0" w:lastColumn="0" w:oddVBand="0" w:evenVBand="0" w:oddHBand="1" w:evenHBand="0" w:firstRowFirstColumn="0" w:firstRowLastColumn="0" w:lastRowFirstColumn="0" w:lastRowLastColumn="0"/>
              <w:rPr>
                <w:color w:val="000000"/>
              </w:rPr>
            </w:pPr>
            <w:r w:rsidRPr="00582037">
              <w:rPr>
                <w:color w:val="000000"/>
              </w:rPr>
              <w:t xml:space="preserve">Celem </w:t>
            </w:r>
            <w:r w:rsidR="001541E5" w:rsidRPr="001541E5">
              <w:rPr>
                <w:color w:val="000000"/>
              </w:rPr>
              <w:t xml:space="preserve">przedsięwzięcia  </w:t>
            </w:r>
            <w:r w:rsidRPr="00582037">
              <w:rPr>
                <w:color w:val="000000"/>
              </w:rPr>
              <w:t>jest podjęcie działań na rzecz mieszkańców i obszarów uczestniczących w procesie sprawiedliwej transformacji. Ponadto rozwój aktywności społecznej mieszkańców Gliwic i przygotowanie ich do</w:t>
            </w:r>
            <w:r>
              <w:rPr>
                <w:color w:val="000000"/>
              </w:rPr>
              <w:t> </w:t>
            </w:r>
            <w:r w:rsidRPr="00582037">
              <w:rPr>
                <w:color w:val="000000"/>
              </w:rPr>
              <w:t>akceptacji procesu transformacji i zmiany klimatycznej. Cel ten zostanie osiągnięty dzięki realizacji kompleksowego programu wsparcia społecznego – zakładającego utworzenie Laboratorium Aktywności Społecznych. Jego działalność będzie skoncentrowana na</w:t>
            </w:r>
            <w:r>
              <w:rPr>
                <w:color w:val="000000"/>
              </w:rPr>
              <w:t> </w:t>
            </w:r>
            <w:r w:rsidRPr="00582037">
              <w:rPr>
                <w:color w:val="000000"/>
              </w:rPr>
              <w:t>5 wymiarach społecznych w odniesieniu do</w:t>
            </w:r>
            <w:r>
              <w:rPr>
                <w:color w:val="000000"/>
              </w:rPr>
              <w:t> </w:t>
            </w:r>
            <w:r w:rsidRPr="00582037">
              <w:rPr>
                <w:color w:val="000000"/>
              </w:rPr>
              <w:t>zdiagnozowanych potrzeb:</w:t>
            </w:r>
          </w:p>
          <w:p w14:paraId="0AB22865" w14:textId="77777777" w:rsidR="00DC4999" w:rsidRPr="00582037" w:rsidRDefault="00DC4999" w:rsidP="002A7D9E">
            <w:pPr>
              <w:pStyle w:val="Akapitzlist"/>
              <w:numPr>
                <w:ilvl w:val="0"/>
                <w:numId w:val="146"/>
              </w:numPr>
              <w:ind w:left="490"/>
              <w:cnfStyle w:val="000000100000" w:firstRow="0" w:lastRow="0" w:firstColumn="0" w:lastColumn="0" w:oddVBand="0" w:evenVBand="0" w:oddHBand="1" w:evenHBand="0" w:firstRowFirstColumn="0" w:firstRowLastColumn="0" w:lastRowFirstColumn="0" w:lastRowLastColumn="0"/>
            </w:pPr>
            <w:r w:rsidRPr="00582037">
              <w:rPr>
                <w:color w:val="000000"/>
              </w:rPr>
              <w:t>I wymiar - budowanie liderskiego potencjału gliwiczanek oraz międzypokoleniowa integracja kobiet,</w:t>
            </w:r>
          </w:p>
          <w:p w14:paraId="6FC45792" w14:textId="5BDFBC4E" w:rsidR="00DC4999" w:rsidRPr="00582037" w:rsidRDefault="00DC4999" w:rsidP="002A7D9E">
            <w:pPr>
              <w:pStyle w:val="Akapitzlist"/>
              <w:numPr>
                <w:ilvl w:val="0"/>
                <w:numId w:val="146"/>
              </w:numPr>
              <w:ind w:left="490"/>
              <w:cnfStyle w:val="000000100000" w:firstRow="0" w:lastRow="0" w:firstColumn="0" w:lastColumn="0" w:oddVBand="0" w:evenVBand="0" w:oddHBand="1" w:evenHBand="0" w:firstRowFirstColumn="0" w:firstRowLastColumn="0" w:lastRowFirstColumn="0" w:lastRowLastColumn="0"/>
            </w:pPr>
            <w:r w:rsidRPr="00582037">
              <w:rPr>
                <w:color w:val="000000"/>
              </w:rPr>
              <w:t xml:space="preserve">II wymiar – działania na rzecz młodzieży </w:t>
            </w:r>
            <w:r w:rsidR="001F4394">
              <w:rPr>
                <w:color w:val="000000"/>
              </w:rPr>
              <w:br/>
            </w:r>
            <w:r w:rsidRPr="00582037">
              <w:rPr>
                <w:color w:val="000000"/>
              </w:rPr>
              <w:t>ze szczególnymi potrzebami</w:t>
            </w:r>
          </w:p>
          <w:p w14:paraId="5A6074AC" w14:textId="508D0C3C" w:rsidR="00DC4999" w:rsidRPr="00582037" w:rsidRDefault="00DC4999" w:rsidP="002A7D9E">
            <w:pPr>
              <w:pStyle w:val="Akapitzlist"/>
              <w:numPr>
                <w:ilvl w:val="0"/>
                <w:numId w:val="146"/>
              </w:numPr>
              <w:ind w:left="490"/>
              <w:cnfStyle w:val="000000100000" w:firstRow="0" w:lastRow="0" w:firstColumn="0" w:lastColumn="0" w:oddVBand="0" w:evenVBand="0" w:oddHBand="1" w:evenHBand="0" w:firstRowFirstColumn="0" w:firstRowLastColumn="0" w:lastRowFirstColumn="0" w:lastRowLastColumn="0"/>
            </w:pPr>
            <w:r w:rsidRPr="00582037">
              <w:rPr>
                <w:color w:val="000000"/>
              </w:rPr>
              <w:t>III wymiar – transformacja Sośnicy - animowanie społ. lokalnej i zachowanie lokalnej tożsamości górniczej i przemysłowej,</w:t>
            </w:r>
          </w:p>
          <w:p w14:paraId="4168D568" w14:textId="037C32B2" w:rsidR="00DC4999" w:rsidRPr="00582037" w:rsidRDefault="00DC4999" w:rsidP="002A7D9E">
            <w:pPr>
              <w:pStyle w:val="Akapitzlist"/>
              <w:numPr>
                <w:ilvl w:val="0"/>
                <w:numId w:val="146"/>
              </w:numPr>
              <w:ind w:left="490"/>
              <w:cnfStyle w:val="000000100000" w:firstRow="0" w:lastRow="0" w:firstColumn="0" w:lastColumn="0" w:oddVBand="0" w:evenVBand="0" w:oddHBand="1" w:evenHBand="0" w:firstRowFirstColumn="0" w:firstRowLastColumn="0" w:lastRowFirstColumn="0" w:lastRowLastColumn="0"/>
            </w:pPr>
            <w:r w:rsidRPr="00582037">
              <w:rPr>
                <w:color w:val="000000"/>
              </w:rPr>
              <w:t>IV wymiar – przyszłość bez długu - efektywne zarządzanie zasobami, redukcja zachowań konsumpcyjnych, przystosowanie do zmian klimatycznych,</w:t>
            </w:r>
          </w:p>
          <w:p w14:paraId="6DCFD856" w14:textId="77777777" w:rsidR="00DC4999" w:rsidRPr="00FE29B9" w:rsidRDefault="00DC4999" w:rsidP="002A7D9E">
            <w:pPr>
              <w:pStyle w:val="Akapitzlist"/>
              <w:numPr>
                <w:ilvl w:val="0"/>
                <w:numId w:val="146"/>
              </w:numPr>
              <w:ind w:left="490"/>
              <w:cnfStyle w:val="000000100000" w:firstRow="0" w:lastRow="0" w:firstColumn="0" w:lastColumn="0" w:oddVBand="0" w:evenVBand="0" w:oddHBand="1" w:evenHBand="0" w:firstRowFirstColumn="0" w:firstRowLastColumn="0" w:lastRowFirstColumn="0" w:lastRowLastColumn="0"/>
            </w:pPr>
            <w:r w:rsidRPr="00582037">
              <w:rPr>
                <w:color w:val="000000"/>
              </w:rPr>
              <w:t>V wymiar – inicjatywy oddolne.</w:t>
            </w:r>
          </w:p>
        </w:tc>
      </w:tr>
      <w:tr w:rsidR="00DC4999" w:rsidRPr="00FE29B9" w14:paraId="484AAA67"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AFA5788" w14:textId="4EB17BAE" w:rsidR="00DC4999" w:rsidRPr="00FE29B9" w:rsidRDefault="00DC4999" w:rsidP="002A7D9E">
            <w:r w:rsidRPr="00FE29B9">
              <w:t xml:space="preserve">Cel  </w:t>
            </w:r>
            <w:r>
              <w:t xml:space="preserve">i kierunki działań </w:t>
            </w:r>
            <w:r w:rsidRPr="00FE29B9">
              <w:t>GPR</w:t>
            </w:r>
          </w:p>
        </w:tc>
        <w:tc>
          <w:tcPr>
            <w:tcW w:w="5381" w:type="dxa"/>
            <w:vAlign w:val="center"/>
          </w:tcPr>
          <w:p w14:paraId="10FCAB77" w14:textId="313AB094" w:rsidR="00DC4999" w:rsidRPr="00FE29B9" w:rsidRDefault="00DC4999"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K1, K2, K3</w:t>
            </w:r>
          </w:p>
        </w:tc>
      </w:tr>
      <w:tr w:rsidR="00DC4999" w:rsidRPr="00FE29B9" w14:paraId="3F923183" w14:textId="77777777" w:rsidTr="002A7D9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37817C4" w14:textId="77777777" w:rsidR="00DC4999" w:rsidRPr="00FE29B9" w:rsidRDefault="00DC4999" w:rsidP="002A7D9E">
            <w:r w:rsidRPr="00FE29B9">
              <w:t>Szacowana wartość [zł]</w:t>
            </w:r>
          </w:p>
        </w:tc>
        <w:tc>
          <w:tcPr>
            <w:tcW w:w="5381" w:type="dxa"/>
            <w:vAlign w:val="center"/>
          </w:tcPr>
          <w:p w14:paraId="6134BF0D" w14:textId="42F92F82" w:rsidR="00DC4999" w:rsidRPr="00FE29B9" w:rsidRDefault="00DC4999"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2 095 088,</w:t>
            </w:r>
            <w:r w:rsidR="004A0BEA">
              <w:rPr>
                <w:b/>
                <w:bCs/>
                <w:color w:val="000000"/>
              </w:rPr>
              <w:t>0</w:t>
            </w:r>
            <w:r w:rsidRPr="00FE29B9">
              <w:rPr>
                <w:b/>
                <w:bCs/>
                <w:color w:val="000000"/>
              </w:rPr>
              <w:t>0</w:t>
            </w:r>
          </w:p>
        </w:tc>
      </w:tr>
      <w:tr w:rsidR="00DC4999" w:rsidRPr="00FE29B9" w14:paraId="1DAA3154" w14:textId="77777777" w:rsidTr="002A7D9E">
        <w:trPr>
          <w:trHeight w:val="54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682359F" w14:textId="2F97568A" w:rsidR="00DC4999" w:rsidRPr="00FE29B9" w:rsidRDefault="00DC4999" w:rsidP="002A7D9E">
            <w:r>
              <w:t>Prognozowane rezultaty wraz</w:t>
            </w:r>
            <w:r w:rsidR="001F4394">
              <w:br/>
            </w:r>
            <w:r>
              <w:t>ze sposobem ich oceny</w:t>
            </w:r>
          </w:p>
        </w:tc>
        <w:tc>
          <w:tcPr>
            <w:tcW w:w="5381" w:type="dxa"/>
            <w:vAlign w:val="center"/>
          </w:tcPr>
          <w:p w14:paraId="2C4FF618" w14:textId="77777777" w:rsidR="00DC4999" w:rsidRDefault="00DC4999"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rsidRPr="00A73656">
              <w:rPr>
                <w:color w:val="000000"/>
              </w:rPr>
              <w:t>wzrost aktywności społeczn</w:t>
            </w:r>
            <w:r>
              <w:rPr>
                <w:color w:val="000000"/>
              </w:rPr>
              <w:t xml:space="preserve">ej </w:t>
            </w:r>
            <w:r w:rsidRPr="00A73656">
              <w:rPr>
                <w:color w:val="000000"/>
              </w:rPr>
              <w:t xml:space="preserve">i </w:t>
            </w:r>
            <w:r>
              <w:rPr>
                <w:color w:val="000000"/>
              </w:rPr>
              <w:t>przygotowanie mieszkańców do akceptacji procesu transformacji.</w:t>
            </w:r>
          </w:p>
          <w:p w14:paraId="12A0CEB0" w14:textId="53FCC23E" w:rsidR="00DC4999" w:rsidRDefault="00DC4999"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3E25F2DB" w14:textId="4A19FD4F" w:rsidR="00DC4999" w:rsidRDefault="00DC4999"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t xml:space="preserve">liczba </w:t>
            </w:r>
            <w:r w:rsidRPr="00D70E10">
              <w:rPr>
                <w:color w:val="000000"/>
              </w:rPr>
              <w:t>inicjatyw</w:t>
            </w:r>
            <w:r>
              <w:t xml:space="preserve"> wspierających aktywność społeczną</w:t>
            </w:r>
            <w:r w:rsidR="001F4394">
              <w:t>,</w:t>
            </w:r>
          </w:p>
          <w:p w14:paraId="50E288E2" w14:textId="143B72E4" w:rsidR="00DC4999" w:rsidRPr="00FE29B9" w:rsidRDefault="00DC4999"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rsidRPr="00706D93">
              <w:rPr>
                <w:color w:val="000000"/>
              </w:rPr>
              <w:lastRenderedPageBreak/>
              <w:t>liczba osób uczestniczących</w:t>
            </w:r>
            <w:r w:rsidR="001F4394">
              <w:rPr>
                <w:color w:val="000000"/>
              </w:rPr>
              <w:t>,</w:t>
            </w:r>
            <w:r w:rsidRPr="00706D93">
              <w:rPr>
                <w:color w:val="000000"/>
              </w:rPr>
              <w:t xml:space="preserve"> w</w:t>
            </w:r>
            <w:r>
              <w:rPr>
                <w:color w:val="000000"/>
              </w:rPr>
              <w:t> wydarzeniach/warsztatach</w:t>
            </w:r>
            <w:r w:rsidRPr="00706D93">
              <w:rPr>
                <w:color w:val="000000"/>
              </w:rPr>
              <w:t xml:space="preserve"> </w:t>
            </w:r>
            <w:r>
              <w:t>wspierających aktywność społeczną mieszkańców</w:t>
            </w:r>
            <w:r w:rsidR="001F4394">
              <w:t>.</w:t>
            </w:r>
          </w:p>
        </w:tc>
      </w:tr>
      <w:tr w:rsidR="00DC4999" w:rsidRPr="00FE29B9" w14:paraId="703FD259"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5331439" w14:textId="77777777" w:rsidR="00DC4999" w:rsidRPr="00FE29B9" w:rsidRDefault="00DC4999" w:rsidP="002A7D9E">
            <w:r w:rsidRPr="00FE29B9">
              <w:lastRenderedPageBreak/>
              <w:t>Opis działań zapewniających dostępność osobom ze szczególnymi potrzebami</w:t>
            </w:r>
          </w:p>
        </w:tc>
        <w:tc>
          <w:tcPr>
            <w:tcW w:w="5381" w:type="dxa"/>
            <w:vAlign w:val="center"/>
          </w:tcPr>
          <w:p w14:paraId="339B84BB" w14:textId="49201DAD" w:rsidR="00DC4999" w:rsidRPr="00FE29B9" w:rsidRDefault="00DC499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Oferowane w projekcie formy wsparcia nie generują ograniczeń w kwestii ich dostępności dla osób niepełnosprawnych, mają charakter uniwersalny i mogą być elastycznie dopasowywane. W ramach </w:t>
            </w:r>
            <w:r w:rsidR="001541E5">
              <w:rPr>
                <w:color w:val="000000"/>
              </w:rPr>
              <w:t>przedsięwzięcia</w:t>
            </w:r>
            <w:r w:rsidRPr="00FE29B9">
              <w:rPr>
                <w:color w:val="000000"/>
              </w:rPr>
              <w:t xml:space="preserve"> nie będą dopuszczone działania lub zaniedbania noszące znamiona dyskryminacji pośredniej lub bezpośredniej, w</w:t>
            </w:r>
            <w:r>
              <w:rPr>
                <w:color w:val="000000"/>
              </w:rPr>
              <w:t> </w:t>
            </w:r>
            <w:r w:rsidRPr="00FE29B9">
              <w:rPr>
                <w:color w:val="000000"/>
              </w:rPr>
              <w:t>szczególności ze względu na niepełnosprawność, płeć, wiek, rasę, orientację seksualną, pochodzenie etniczne, religię lub światopogląd. Miejsce, gdzie powstanie Urb</w:t>
            </w:r>
            <w:r>
              <w:rPr>
                <w:color w:val="000000"/>
              </w:rPr>
              <w:t>a</w:t>
            </w:r>
            <w:r w:rsidRPr="00FE29B9">
              <w:rPr>
                <w:color w:val="000000"/>
              </w:rPr>
              <w:t>n Lab będzie dostępne dla wszystkich</w:t>
            </w:r>
            <w:r>
              <w:rPr>
                <w:color w:val="000000"/>
              </w:rPr>
              <w:t>.</w:t>
            </w:r>
            <w:r w:rsidRPr="00FE29B9">
              <w:rPr>
                <w:color w:val="000000"/>
              </w:rPr>
              <w:t xml:space="preserve"> W działaniach informacyjno-promocyjnych nie będą wykorzystywane przekazy dyskryminujące, ośmieszające bądź utrwalające stereotypy ze względu na niepełnosprawność czy inne przesłanki takie jak: płeć, rasę lub pochodzenie etniczne, religię, światopogląd, wiek lub orientację seksualną. </w:t>
            </w:r>
          </w:p>
        </w:tc>
      </w:tr>
    </w:tbl>
    <w:p w14:paraId="0C16428C" w14:textId="77777777" w:rsidR="00A37CA0" w:rsidRDefault="00A37CA0" w:rsidP="00C0412A"/>
    <w:p w14:paraId="1C8FAF27" w14:textId="5C31BBFF" w:rsidR="00BC540B" w:rsidRDefault="00BC540B">
      <w:r>
        <w:br w:type="page"/>
      </w:r>
    </w:p>
    <w:p w14:paraId="7B0606AA" w14:textId="77777777" w:rsidR="00DC4999" w:rsidRDefault="00DC4999" w:rsidP="00C0412A"/>
    <w:tbl>
      <w:tblPr>
        <w:tblStyle w:val="Tabelasiatki4akcent3"/>
        <w:tblW w:w="0" w:type="auto"/>
        <w:tblLook w:val="04A0" w:firstRow="1" w:lastRow="0" w:firstColumn="1" w:lastColumn="0" w:noHBand="0" w:noVBand="1"/>
      </w:tblPr>
      <w:tblGrid>
        <w:gridCol w:w="3681"/>
        <w:gridCol w:w="5381"/>
      </w:tblGrid>
      <w:tr w:rsidR="009902E2" w:rsidRPr="00FE29B9" w14:paraId="31E03B97" w14:textId="77777777" w:rsidTr="00B707D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101D6DC" w14:textId="77777777" w:rsidR="009902E2" w:rsidRPr="00FE29B9" w:rsidRDefault="009902E2" w:rsidP="00B707D4">
            <w:r w:rsidRPr="0036684C">
              <w:t xml:space="preserve">Przedsięwzięcie </w:t>
            </w:r>
            <w:r>
              <w:t xml:space="preserve">nr 6 </w:t>
            </w:r>
          </w:p>
        </w:tc>
        <w:tc>
          <w:tcPr>
            <w:tcW w:w="5381" w:type="dxa"/>
            <w:vAlign w:val="center"/>
          </w:tcPr>
          <w:p w14:paraId="5E9C6BCB" w14:textId="77777777" w:rsidR="009902E2" w:rsidRPr="00FE29B9" w:rsidRDefault="009902E2" w:rsidP="00B707D4">
            <w:pPr>
              <w:cnfStyle w:val="100000000000" w:firstRow="1" w:lastRow="0" w:firstColumn="0" w:lastColumn="0" w:oddVBand="0" w:evenVBand="0" w:oddHBand="0" w:evenHBand="0" w:firstRowFirstColumn="0" w:firstRowLastColumn="0" w:lastRowFirstColumn="0" w:lastRowLastColumn="0"/>
            </w:pPr>
          </w:p>
        </w:tc>
      </w:tr>
      <w:tr w:rsidR="009902E2" w:rsidRPr="004D2A20" w14:paraId="104950C9" w14:textId="77777777" w:rsidTr="00B707D4">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25AD877" w14:textId="77777777" w:rsidR="009902E2" w:rsidRPr="00FE29B9" w:rsidRDefault="009902E2" w:rsidP="00B707D4">
            <w:r w:rsidRPr="00FE29B9">
              <w:t>Nazwa przedsięwzięcia</w:t>
            </w:r>
          </w:p>
        </w:tc>
        <w:tc>
          <w:tcPr>
            <w:tcW w:w="5381" w:type="dxa"/>
            <w:vAlign w:val="center"/>
          </w:tcPr>
          <w:p w14:paraId="722F0114" w14:textId="77777777" w:rsidR="009902E2" w:rsidRPr="004D2A20" w:rsidRDefault="009902E2" w:rsidP="00B707D4">
            <w:pPr>
              <w:cnfStyle w:val="000000100000" w:firstRow="0" w:lastRow="0" w:firstColumn="0" w:lastColumn="0" w:oddVBand="0" w:evenVBand="0" w:oddHBand="1" w:evenHBand="0" w:firstRowFirstColumn="0" w:firstRowLastColumn="0" w:lastRowFirstColumn="0" w:lastRowLastColumn="0"/>
            </w:pPr>
            <w:r w:rsidRPr="004D2A20">
              <w:t>Remont i adaptacja „domku ogrodnika”</w:t>
            </w:r>
          </w:p>
        </w:tc>
      </w:tr>
      <w:tr w:rsidR="009902E2" w:rsidRPr="00CE25DA" w14:paraId="65EE056D" w14:textId="77777777" w:rsidTr="00B707D4">
        <w:trPr>
          <w:trHeight w:val="37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7ACE471" w14:textId="77777777" w:rsidR="009902E2" w:rsidRPr="00FE29B9" w:rsidRDefault="009902E2" w:rsidP="00B707D4">
            <w:r w:rsidRPr="00FE29B9">
              <w:t>Podmioty realizujące</w:t>
            </w:r>
          </w:p>
        </w:tc>
        <w:tc>
          <w:tcPr>
            <w:tcW w:w="5381" w:type="dxa"/>
            <w:vAlign w:val="center"/>
          </w:tcPr>
          <w:p w14:paraId="6EC4B072" w14:textId="77777777" w:rsidR="009902E2" w:rsidRDefault="009902E2" w:rsidP="00B707D4">
            <w:pPr>
              <w:cnfStyle w:val="000000000000" w:firstRow="0" w:lastRow="0" w:firstColumn="0" w:lastColumn="0" w:oddVBand="0" w:evenVBand="0" w:oddHBand="0" w:evenHBand="0" w:firstRowFirstColumn="0" w:firstRowLastColumn="0" w:lastRowFirstColumn="0" w:lastRowLastColumn="0"/>
              <w:rPr>
                <w:bCs/>
                <w:iCs/>
              </w:rPr>
            </w:pPr>
            <w:r w:rsidRPr="00925661">
              <w:rPr>
                <w:bCs/>
                <w:iCs/>
              </w:rPr>
              <w:t>Zakład Gospodarki Mieszkaniowej</w:t>
            </w:r>
            <w:r>
              <w:rPr>
                <w:bCs/>
                <w:iCs/>
              </w:rPr>
              <w:t>,</w:t>
            </w:r>
          </w:p>
          <w:p w14:paraId="0AB1E6C0" w14:textId="77777777" w:rsidR="009902E2" w:rsidRPr="00CE25DA" w:rsidRDefault="009902E2" w:rsidP="00B707D4">
            <w:pPr>
              <w:cnfStyle w:val="000000000000" w:firstRow="0" w:lastRow="0" w:firstColumn="0" w:lastColumn="0" w:oddVBand="0" w:evenVBand="0" w:oddHBand="0" w:evenHBand="0" w:firstRowFirstColumn="0" w:firstRowLastColumn="0" w:lastRowFirstColumn="0" w:lastRowLastColumn="0"/>
            </w:pPr>
            <w:r w:rsidRPr="00CE25DA">
              <w:rPr>
                <w:bCs/>
              </w:rPr>
              <w:t>Zarząd Budynków Miejskich I TBS Sp. z o.o.</w:t>
            </w:r>
          </w:p>
        </w:tc>
      </w:tr>
      <w:tr w:rsidR="009902E2" w:rsidRPr="00FE29B9" w14:paraId="271F2AF1" w14:textId="77777777" w:rsidTr="00B707D4">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75310D8" w14:textId="77777777" w:rsidR="009902E2" w:rsidRPr="00FE29B9" w:rsidRDefault="009902E2" w:rsidP="00B707D4">
            <w:r>
              <w:t xml:space="preserve">Kluczowe obszar problemów rozwiązywanych przez przedsięwzięcie </w:t>
            </w:r>
          </w:p>
        </w:tc>
        <w:tc>
          <w:tcPr>
            <w:tcW w:w="5381" w:type="dxa"/>
            <w:vAlign w:val="center"/>
          </w:tcPr>
          <w:p w14:paraId="48BA1E09" w14:textId="77777777" w:rsidR="009902E2" w:rsidRPr="008C1F7C" w:rsidRDefault="009902E2"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8C1F7C">
              <w:t>społeczny</w:t>
            </w:r>
          </w:p>
        </w:tc>
      </w:tr>
      <w:tr w:rsidR="009902E2" w:rsidRPr="00FE29B9" w14:paraId="0EDD2C41" w14:textId="77777777" w:rsidTr="00B707D4">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1BF3A10" w14:textId="77777777" w:rsidR="009902E2" w:rsidRPr="00FE29B9" w:rsidRDefault="009902E2" w:rsidP="00B707D4">
            <w:r>
              <w:t>Pozostałe  obszary problemów rozwiązywanych przez przedsięwzięcie</w:t>
            </w:r>
          </w:p>
        </w:tc>
        <w:tc>
          <w:tcPr>
            <w:tcW w:w="5381" w:type="dxa"/>
            <w:vAlign w:val="center"/>
          </w:tcPr>
          <w:p w14:paraId="502361D6" w14:textId="77777777" w:rsidR="009902E2" w:rsidRDefault="009902E2"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3B38F1">
              <w:t>przestrzenno-funkcjonalny</w:t>
            </w:r>
          </w:p>
          <w:p w14:paraId="786D297A" w14:textId="77777777" w:rsidR="009902E2" w:rsidRPr="00FE29B9" w:rsidRDefault="009902E2"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t>techniczny</w:t>
            </w:r>
          </w:p>
        </w:tc>
      </w:tr>
      <w:tr w:rsidR="009902E2" w:rsidRPr="00FE29B9" w14:paraId="5DFD4F8D" w14:textId="77777777" w:rsidTr="00B707D4">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5F761B3" w14:textId="77777777" w:rsidR="009902E2" w:rsidRPr="00FE29B9" w:rsidRDefault="009902E2" w:rsidP="00B707D4">
            <w:r w:rsidRPr="00FE29B9">
              <w:t>Lokalizacja</w:t>
            </w:r>
          </w:p>
        </w:tc>
        <w:tc>
          <w:tcPr>
            <w:tcW w:w="5381" w:type="dxa"/>
            <w:vAlign w:val="center"/>
          </w:tcPr>
          <w:p w14:paraId="0E6BF0B0" w14:textId="77777777" w:rsidR="009902E2" w:rsidRPr="00FE29B9" w:rsidRDefault="009902E2" w:rsidP="00B707D4">
            <w:pPr>
              <w:cnfStyle w:val="000000100000" w:firstRow="0" w:lastRow="0" w:firstColumn="0" w:lastColumn="0" w:oddVBand="0" w:evenVBand="0" w:oddHBand="1" w:evenHBand="0" w:firstRowFirstColumn="0" w:firstRowLastColumn="0" w:lastRowFirstColumn="0" w:lastRowLastColumn="0"/>
            </w:pPr>
            <w:r>
              <w:t>ul. Fredry 6, 44-100 Gliwice, działka nr 86, obręb Centrum</w:t>
            </w:r>
          </w:p>
        </w:tc>
      </w:tr>
      <w:tr w:rsidR="009902E2" w:rsidRPr="00784FD3" w14:paraId="06404805" w14:textId="77777777" w:rsidTr="00B707D4">
        <w:trPr>
          <w:trHeight w:val="37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9E1B63A" w14:textId="77777777" w:rsidR="009902E2" w:rsidRPr="00FE29B9" w:rsidRDefault="009902E2" w:rsidP="00B707D4">
            <w:pPr>
              <w:rPr>
                <w:b w:val="0"/>
                <w:bCs w:val="0"/>
              </w:rPr>
            </w:pPr>
            <w:r w:rsidRPr="00FE29B9">
              <w:t>Obszar rewitalizacji</w:t>
            </w:r>
          </w:p>
          <w:p w14:paraId="4318BF63" w14:textId="77777777" w:rsidR="009902E2" w:rsidRPr="00FE29B9" w:rsidRDefault="009902E2" w:rsidP="00B707D4"/>
        </w:tc>
        <w:tc>
          <w:tcPr>
            <w:tcW w:w="5381" w:type="dxa"/>
            <w:shd w:val="clear" w:color="auto" w:fill="auto"/>
            <w:vAlign w:val="center"/>
          </w:tcPr>
          <w:p w14:paraId="27731D85" w14:textId="77777777" w:rsidR="009902E2" w:rsidRPr="00784FD3" w:rsidRDefault="009902E2" w:rsidP="00B707D4">
            <w:pPr>
              <w:cnfStyle w:val="000000000000" w:firstRow="0" w:lastRow="0" w:firstColumn="0" w:lastColumn="0" w:oddVBand="0" w:evenVBand="0" w:oddHBand="0" w:evenHBand="0" w:firstRowFirstColumn="0" w:firstRowLastColumn="0" w:lastRowFirstColumn="0" w:lastRowLastColumn="0"/>
              <w:rPr>
                <w:highlight w:val="red"/>
              </w:rPr>
            </w:pPr>
            <w:r>
              <w:t>Podobszar  - Śródmieście</w:t>
            </w:r>
          </w:p>
        </w:tc>
      </w:tr>
      <w:tr w:rsidR="009902E2" w:rsidRPr="00FE29B9" w14:paraId="5B85A573" w14:textId="77777777" w:rsidTr="00B707D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B178CFB" w14:textId="77777777" w:rsidR="009902E2" w:rsidRPr="00FE29B9" w:rsidRDefault="009902E2" w:rsidP="00B707D4">
            <w:r w:rsidRPr="00FE29B9">
              <w:t>Zakres realizowanych zadań</w:t>
            </w:r>
          </w:p>
        </w:tc>
        <w:tc>
          <w:tcPr>
            <w:tcW w:w="5381" w:type="dxa"/>
            <w:vAlign w:val="center"/>
          </w:tcPr>
          <w:p w14:paraId="018856A0" w14:textId="77777777" w:rsidR="009902E2" w:rsidRDefault="009902E2" w:rsidP="00B707D4">
            <w:pPr>
              <w:cnfStyle w:val="000000100000" w:firstRow="0" w:lastRow="0" w:firstColumn="0" w:lastColumn="0" w:oddVBand="0" w:evenVBand="0" w:oddHBand="1" w:evenHBand="0" w:firstRowFirstColumn="0" w:firstRowLastColumn="0" w:lastRowFirstColumn="0" w:lastRowLastColumn="0"/>
            </w:pPr>
            <w:r>
              <w:t xml:space="preserve">Przedsięwzięcie polegać będzie na przeprowadzeniu kompleksowego remontu i adaptacji budynku </w:t>
            </w:r>
            <w:r>
              <w:br/>
              <w:t xml:space="preserve">tzw. „domku ogrodnika” na potrzeby </w:t>
            </w:r>
            <w:r>
              <w:br/>
              <w:t>administracyjno-usługowe, w tym:</w:t>
            </w:r>
          </w:p>
          <w:p w14:paraId="666FD8B7" w14:textId="77777777" w:rsidR="009902E2" w:rsidRDefault="009902E2" w:rsidP="00B707D4">
            <w:pPr>
              <w:cnfStyle w:val="000000100000" w:firstRow="0" w:lastRow="0" w:firstColumn="0" w:lastColumn="0" w:oddVBand="0" w:evenVBand="0" w:oddHBand="1" w:evenHBand="0" w:firstRowFirstColumn="0" w:firstRowLastColumn="0" w:lastRowFirstColumn="0" w:lastRowLastColumn="0"/>
            </w:pPr>
            <w:r>
              <w:t>- wykonanie inwentaryzacji budowlanej,</w:t>
            </w:r>
          </w:p>
          <w:p w14:paraId="6BD9E535" w14:textId="77777777" w:rsidR="009902E2" w:rsidRDefault="009902E2" w:rsidP="00B707D4">
            <w:pPr>
              <w:cnfStyle w:val="000000100000" w:firstRow="0" w:lastRow="0" w:firstColumn="0" w:lastColumn="0" w:oddVBand="0" w:evenVBand="0" w:oddHBand="1" w:evenHBand="0" w:firstRowFirstColumn="0" w:firstRowLastColumn="0" w:lastRowFirstColumn="0" w:lastRowLastColumn="0"/>
            </w:pPr>
            <w:r>
              <w:t>- wykonanie projektów architektoniczno-budowlanych,</w:t>
            </w:r>
          </w:p>
          <w:p w14:paraId="213B09CF" w14:textId="77777777" w:rsidR="009902E2" w:rsidRDefault="009902E2" w:rsidP="00B707D4">
            <w:pPr>
              <w:cnfStyle w:val="000000100000" w:firstRow="0" w:lastRow="0" w:firstColumn="0" w:lastColumn="0" w:oddVBand="0" w:evenVBand="0" w:oddHBand="1" w:evenHBand="0" w:firstRowFirstColumn="0" w:firstRowLastColumn="0" w:lastRowFirstColumn="0" w:lastRowLastColumn="0"/>
            </w:pPr>
            <w:r>
              <w:t>- wykonanie prac budowlanych,</w:t>
            </w:r>
          </w:p>
          <w:p w14:paraId="70F3FEDF" w14:textId="77777777" w:rsidR="009902E2" w:rsidRPr="00FE29B9" w:rsidRDefault="009902E2" w:rsidP="00B707D4">
            <w:pPr>
              <w:cnfStyle w:val="000000100000" w:firstRow="0" w:lastRow="0" w:firstColumn="0" w:lastColumn="0" w:oddVBand="0" w:evenVBand="0" w:oddHBand="1" w:evenHBand="0" w:firstRowFirstColumn="0" w:firstRowLastColumn="0" w:lastRowFirstColumn="0" w:lastRowLastColumn="0"/>
            </w:pPr>
            <w:r>
              <w:t>- wprowadzenie nowych funkcji do odrestaurowanego budynku.</w:t>
            </w:r>
          </w:p>
        </w:tc>
      </w:tr>
      <w:tr w:rsidR="009902E2" w:rsidRPr="00FE29B9" w14:paraId="0D514DA0" w14:textId="77777777" w:rsidTr="00B707D4">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129111C" w14:textId="77777777" w:rsidR="009902E2" w:rsidRPr="00FE29B9" w:rsidRDefault="009902E2" w:rsidP="00B707D4">
            <w:r w:rsidRPr="00FE29B9">
              <w:t>Cel</w:t>
            </w:r>
            <w:r>
              <w:t>e</w:t>
            </w:r>
            <w:r w:rsidRPr="00FE29B9">
              <w:t xml:space="preserve">  </w:t>
            </w:r>
            <w:r>
              <w:t xml:space="preserve">i kierunki działań </w:t>
            </w:r>
            <w:r w:rsidRPr="00FE29B9">
              <w:t xml:space="preserve">GPR </w:t>
            </w:r>
          </w:p>
        </w:tc>
        <w:tc>
          <w:tcPr>
            <w:tcW w:w="5381" w:type="dxa"/>
            <w:vAlign w:val="center"/>
          </w:tcPr>
          <w:p w14:paraId="0F821AF8" w14:textId="77777777" w:rsidR="009902E2" w:rsidRPr="00FE29B9" w:rsidRDefault="009902E2" w:rsidP="00B707D4">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C2, C3; K1, K6, K7, K9</w:t>
            </w:r>
          </w:p>
        </w:tc>
      </w:tr>
      <w:tr w:rsidR="009902E2" w:rsidRPr="00FE29B9" w14:paraId="3683B42F" w14:textId="77777777" w:rsidTr="00B707D4">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31BA914" w14:textId="77777777" w:rsidR="009902E2" w:rsidRPr="00FE29B9" w:rsidRDefault="009902E2" w:rsidP="00B707D4">
            <w:r w:rsidRPr="00FE29B9">
              <w:t>Szacowana wartość [zł]</w:t>
            </w:r>
          </w:p>
        </w:tc>
        <w:tc>
          <w:tcPr>
            <w:tcW w:w="5381" w:type="dxa"/>
            <w:vAlign w:val="center"/>
          </w:tcPr>
          <w:p w14:paraId="57320F59" w14:textId="77777777" w:rsidR="009902E2" w:rsidRPr="00FE29B9" w:rsidRDefault="009902E2" w:rsidP="00B707D4">
            <w:pPr>
              <w:cnfStyle w:val="000000100000" w:firstRow="0" w:lastRow="0" w:firstColumn="0" w:lastColumn="0" w:oddVBand="0" w:evenVBand="0" w:oddHBand="1" w:evenHBand="0" w:firstRowFirstColumn="0" w:firstRowLastColumn="0" w:lastRowFirstColumn="0" w:lastRowLastColumn="0"/>
            </w:pPr>
            <w:r>
              <w:rPr>
                <w:b/>
                <w:bCs/>
                <w:color w:val="000000"/>
              </w:rPr>
              <w:t>5</w:t>
            </w:r>
            <w:r w:rsidRPr="00FE29B9">
              <w:rPr>
                <w:b/>
                <w:bCs/>
                <w:color w:val="000000"/>
              </w:rPr>
              <w:t xml:space="preserve"> 000 000,00</w:t>
            </w:r>
          </w:p>
        </w:tc>
      </w:tr>
      <w:tr w:rsidR="009902E2" w:rsidRPr="00FE29B9" w14:paraId="200D9421" w14:textId="77777777" w:rsidTr="00B707D4">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5A43A4D" w14:textId="77777777" w:rsidR="009902E2" w:rsidRPr="00FE29B9" w:rsidRDefault="009902E2" w:rsidP="00B707D4">
            <w:r>
              <w:t xml:space="preserve">Prognozowane rezultaty </w:t>
            </w:r>
            <w:r>
              <w:br/>
              <w:t>wraz ze sposobem ich oceny</w:t>
            </w:r>
          </w:p>
        </w:tc>
        <w:tc>
          <w:tcPr>
            <w:tcW w:w="5381" w:type="dxa"/>
            <w:vAlign w:val="center"/>
          </w:tcPr>
          <w:p w14:paraId="385D83E6" w14:textId="77777777" w:rsidR="009902E2" w:rsidRDefault="009902E2" w:rsidP="00B707D4">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jakości i dostępności infrastruktury usług publicznych.</w:t>
            </w:r>
          </w:p>
          <w:p w14:paraId="7699E5FE" w14:textId="77777777" w:rsidR="009902E2" w:rsidRPr="009556D7" w:rsidRDefault="009902E2" w:rsidP="00B707D4">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Sposób oceny: </w:t>
            </w:r>
          </w:p>
          <w:p w14:paraId="09194081" w14:textId="77777777" w:rsidR="009902E2" w:rsidRDefault="009902E2" w:rsidP="009902E2">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wyremontowanych budynków zabytkowych</w:t>
            </w:r>
          </w:p>
          <w:p w14:paraId="28CC58D3" w14:textId="77777777" w:rsidR="009902E2" w:rsidRDefault="009902E2" w:rsidP="009902E2">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budynków, które zostały dostosowane do potrzeb osób z niepełnosprawnością </w:t>
            </w:r>
          </w:p>
          <w:p w14:paraId="427866D3" w14:textId="77777777" w:rsidR="009902E2" w:rsidRPr="00FE29B9" w:rsidRDefault="009902E2" w:rsidP="009902E2">
            <w:pPr>
              <w:pStyle w:val="Akapitzlist"/>
              <w:numPr>
                <w:ilvl w:val="0"/>
                <w:numId w:val="158"/>
              </w:numPr>
              <w:ind w:left="350"/>
              <w:cnfStyle w:val="000000000000" w:firstRow="0" w:lastRow="0" w:firstColumn="0" w:lastColumn="0" w:oddVBand="0" w:evenVBand="0" w:oddHBand="0" w:evenHBand="0" w:firstRowFirstColumn="0" w:firstRowLastColumn="0" w:lastRowFirstColumn="0" w:lastRowLastColumn="0"/>
            </w:pPr>
            <w:r w:rsidRPr="00D70E10">
              <w:rPr>
                <w:color w:val="000000"/>
              </w:rPr>
              <w:t xml:space="preserve">powierzchnia zmodernizowanej infrastruktury  </w:t>
            </w:r>
            <w:r>
              <w:rPr>
                <w:color w:val="000000"/>
              </w:rPr>
              <w:t xml:space="preserve">świadczenia usług publicznych, w tym społecznych  </w:t>
            </w:r>
            <w:r w:rsidRPr="00D70E10">
              <w:rPr>
                <w:color w:val="000000"/>
              </w:rPr>
              <w:t>w</w:t>
            </w:r>
            <w:r>
              <w:rPr>
                <w:color w:val="000000"/>
              </w:rPr>
              <w:t> </w:t>
            </w:r>
            <w:r w:rsidRPr="00D70E10">
              <w:rPr>
                <w:color w:val="000000"/>
              </w:rPr>
              <w:t>m</w:t>
            </w:r>
            <w:r w:rsidRPr="001728AF">
              <w:rPr>
                <w:color w:val="000000"/>
                <w:vertAlign w:val="superscript"/>
              </w:rPr>
              <w:t>2</w:t>
            </w:r>
          </w:p>
        </w:tc>
      </w:tr>
      <w:tr w:rsidR="009902E2" w:rsidRPr="00FE29B9" w14:paraId="5194EAB9" w14:textId="77777777" w:rsidTr="00B707D4">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3F889E8" w14:textId="77777777" w:rsidR="009902E2" w:rsidRPr="00FE29B9" w:rsidRDefault="009902E2" w:rsidP="00B707D4">
            <w:r w:rsidRPr="00FE29B9">
              <w:t>Opis działań zapewniających dostępność osobom ze szczególnymi potrzebami</w:t>
            </w:r>
          </w:p>
        </w:tc>
        <w:tc>
          <w:tcPr>
            <w:tcW w:w="5381" w:type="dxa"/>
            <w:vAlign w:val="center"/>
          </w:tcPr>
          <w:p w14:paraId="30CF73E8" w14:textId="77777777" w:rsidR="009902E2" w:rsidRDefault="009902E2" w:rsidP="00B707D4">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t xml:space="preserve">Przygotowanie kompleksowego </w:t>
            </w:r>
            <w:r w:rsidRPr="0036684C">
              <w:t xml:space="preserve">przedsięwzięcia </w:t>
            </w:r>
            <w:r>
              <w:t>pozwoli:</w:t>
            </w:r>
          </w:p>
          <w:p w14:paraId="219E50F7" w14:textId="77777777" w:rsidR="009902E2" w:rsidRPr="00FE29B9" w:rsidRDefault="009902E2" w:rsidP="00B707D4">
            <w:pPr>
              <w:cnfStyle w:val="000000100000" w:firstRow="0" w:lastRow="0" w:firstColumn="0" w:lastColumn="0" w:oddVBand="0" w:evenVBand="0" w:oddHBand="1" w:evenHBand="0" w:firstRowFirstColumn="0" w:firstRowLastColumn="0" w:lastRowFirstColumn="0" w:lastRowLastColumn="0"/>
            </w:pPr>
            <w:r>
              <w:t xml:space="preserve">- dostosować wszelkie zamierzenia budowlane </w:t>
            </w:r>
            <w:r>
              <w:br/>
              <w:t>do potrzeb osób z niepełnosprawnościami ruchowymi poprzez brak lub minimalizację barier, zapewnić odpowiednią szerokości przejść oraz niezbędne urządzenia techniczne, które pomogą w przemieszczaniu się takich osób.</w:t>
            </w:r>
          </w:p>
        </w:tc>
      </w:tr>
    </w:tbl>
    <w:p w14:paraId="58FD90A0" w14:textId="77777777" w:rsidR="009902E2" w:rsidRDefault="009902E2" w:rsidP="009902E2"/>
    <w:p w14:paraId="45FFD529" w14:textId="77777777" w:rsidR="00DC4999" w:rsidRDefault="00DC4999" w:rsidP="00C0412A"/>
    <w:p w14:paraId="0654162C" w14:textId="77777777" w:rsidR="00DC4999" w:rsidRDefault="00DC4999" w:rsidP="00C0412A"/>
    <w:p w14:paraId="522DEF25" w14:textId="77777777" w:rsidR="0092169F" w:rsidRDefault="0092169F" w:rsidP="00C0412A"/>
    <w:p w14:paraId="0D8AEA02" w14:textId="366AB8AC" w:rsidR="002A02E3" w:rsidRDefault="002A02E3"/>
    <w:tbl>
      <w:tblPr>
        <w:tblStyle w:val="Tabelasiatki4akcent3"/>
        <w:tblW w:w="0" w:type="auto"/>
        <w:tblLook w:val="04A0" w:firstRow="1" w:lastRow="0" w:firstColumn="1" w:lastColumn="0" w:noHBand="0" w:noVBand="1"/>
      </w:tblPr>
      <w:tblGrid>
        <w:gridCol w:w="3681"/>
        <w:gridCol w:w="5381"/>
      </w:tblGrid>
      <w:tr w:rsidR="00816BD9" w:rsidRPr="00FE29B9" w14:paraId="773585B9"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53765CA" w14:textId="7C9781A4" w:rsidR="00816BD9" w:rsidRPr="001F4394" w:rsidRDefault="001541E5" w:rsidP="002A7D9E">
            <w:r w:rsidRPr="001F4394">
              <w:lastRenderedPageBreak/>
              <w:t xml:space="preserve">Przedsięwzięcie </w:t>
            </w:r>
            <w:r w:rsidR="00816BD9" w:rsidRPr="001F4394">
              <w:t>nr 7</w:t>
            </w:r>
          </w:p>
        </w:tc>
        <w:tc>
          <w:tcPr>
            <w:tcW w:w="5381" w:type="dxa"/>
            <w:vAlign w:val="center"/>
          </w:tcPr>
          <w:p w14:paraId="7948C188" w14:textId="77777777" w:rsidR="00816BD9" w:rsidRPr="00FE29B9" w:rsidRDefault="00816BD9" w:rsidP="002A7D9E">
            <w:pPr>
              <w:cnfStyle w:val="100000000000" w:firstRow="1" w:lastRow="0" w:firstColumn="0" w:lastColumn="0" w:oddVBand="0" w:evenVBand="0" w:oddHBand="0" w:evenHBand="0" w:firstRowFirstColumn="0" w:firstRowLastColumn="0" w:lastRowFirstColumn="0" w:lastRowLastColumn="0"/>
            </w:pPr>
          </w:p>
        </w:tc>
      </w:tr>
      <w:tr w:rsidR="00816BD9" w:rsidRPr="00FE29B9" w14:paraId="35980B90"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B580C35" w14:textId="77777777" w:rsidR="00816BD9" w:rsidRPr="00FE29B9" w:rsidRDefault="00816BD9" w:rsidP="002A7D9E">
            <w:r w:rsidRPr="00FE29B9">
              <w:t>Nazwa przedsięwzięcia</w:t>
            </w:r>
          </w:p>
        </w:tc>
        <w:tc>
          <w:tcPr>
            <w:tcW w:w="5381" w:type="dxa"/>
            <w:vAlign w:val="center"/>
          </w:tcPr>
          <w:p w14:paraId="5BD92CC9" w14:textId="77777777" w:rsidR="00816BD9" w:rsidRPr="00FE29B9" w:rsidRDefault="00816BD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Adaptacja budynku przy ul. o. J. Siemińskiego 6 wraz z</w:t>
            </w:r>
            <w:r>
              <w:rPr>
                <w:color w:val="000000"/>
              </w:rPr>
              <w:t> </w:t>
            </w:r>
            <w:r w:rsidRPr="00FE29B9">
              <w:rPr>
                <w:color w:val="000000"/>
              </w:rPr>
              <w:t>budynkiem pomocniczym na nową siedzibę Centrum 3.0</w:t>
            </w:r>
            <w:r>
              <w:rPr>
                <w:color w:val="000000"/>
              </w:rPr>
              <w:t xml:space="preserve"> </w:t>
            </w:r>
            <w:r w:rsidRPr="00FE29B9">
              <w:rPr>
                <w:color w:val="000000"/>
              </w:rPr>
              <w:t>–</w:t>
            </w:r>
            <w:r>
              <w:rPr>
                <w:color w:val="000000"/>
              </w:rPr>
              <w:t xml:space="preserve"> </w:t>
            </w:r>
            <w:r w:rsidRPr="00FE29B9">
              <w:rPr>
                <w:color w:val="000000"/>
              </w:rPr>
              <w:t>Gliwickiego Ośrodka Działań Społecznych</w:t>
            </w:r>
          </w:p>
        </w:tc>
      </w:tr>
      <w:tr w:rsidR="00816BD9" w:rsidRPr="00FE29B9" w14:paraId="2217D156" w14:textId="77777777" w:rsidTr="002A7D9E">
        <w:trPr>
          <w:trHeight w:val="37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5006669" w14:textId="77777777" w:rsidR="00816BD9" w:rsidRPr="00FE29B9" w:rsidRDefault="00816BD9" w:rsidP="002A7D9E">
            <w:r w:rsidRPr="00FE29B9">
              <w:t>Podmioty realizujące</w:t>
            </w:r>
          </w:p>
        </w:tc>
        <w:tc>
          <w:tcPr>
            <w:tcW w:w="5381" w:type="dxa"/>
            <w:vAlign w:val="center"/>
          </w:tcPr>
          <w:p w14:paraId="71656DDF" w14:textId="77777777" w:rsidR="00BC1634" w:rsidRDefault="00BC1634" w:rsidP="00BC1634">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1B658E7B" w14:textId="77777777" w:rsidR="00816BD9" w:rsidRPr="00FE29B9" w:rsidRDefault="00816BD9"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Centrum 3.0 – Gliwicki Ośrodek Działań Społecznych</w:t>
            </w:r>
          </w:p>
        </w:tc>
      </w:tr>
      <w:tr w:rsidR="00816BD9" w:rsidRPr="00FE29B9" w14:paraId="2584D328"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6C6A31E" w14:textId="77777777" w:rsidR="00816BD9" w:rsidRPr="00FE29B9" w:rsidRDefault="00816BD9" w:rsidP="002A7D9E">
            <w:r>
              <w:t xml:space="preserve">Kluczowe obszar problemów rozwiązywanych przez przedsięwzięcie </w:t>
            </w:r>
          </w:p>
        </w:tc>
        <w:tc>
          <w:tcPr>
            <w:tcW w:w="5381" w:type="dxa"/>
            <w:vAlign w:val="center"/>
          </w:tcPr>
          <w:p w14:paraId="12782089" w14:textId="2A1398DF" w:rsidR="00816BD9" w:rsidRPr="001F4394" w:rsidRDefault="00816BD9" w:rsidP="001F4394">
            <w:pPr>
              <w:pStyle w:val="Akapitzlist"/>
              <w:numPr>
                <w:ilvl w:val="0"/>
                <w:numId w:val="157"/>
              </w:numPr>
              <w:ind w:left="317"/>
              <w:cnfStyle w:val="000000100000" w:firstRow="0" w:lastRow="0" w:firstColumn="0" w:lastColumn="0" w:oddVBand="0" w:evenVBand="0" w:oddHBand="1" w:evenHBand="0" w:firstRowFirstColumn="0" w:firstRowLastColumn="0" w:lastRowFirstColumn="0" w:lastRowLastColumn="0"/>
              <w:rPr>
                <w:rFonts w:ascii="Aptos" w:eastAsia="Times New Roman" w:hAnsi="Aptos"/>
                <w:color w:val="000000"/>
              </w:rPr>
            </w:pPr>
            <w:r w:rsidRPr="003B38F1">
              <w:rPr>
                <w:rFonts w:ascii="Aptos" w:hAnsi="Aptos"/>
                <w:color w:val="000000"/>
              </w:rPr>
              <w:t>społeczny</w:t>
            </w:r>
          </w:p>
        </w:tc>
      </w:tr>
      <w:tr w:rsidR="00816BD9" w:rsidRPr="00FE29B9" w14:paraId="5989AA26"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3A55F86" w14:textId="77777777" w:rsidR="00816BD9" w:rsidRPr="00FE29B9" w:rsidRDefault="00816BD9" w:rsidP="002A7D9E">
            <w:r>
              <w:t>Pozostałe  obszary problemów rozwiązywanych przez przedsięwzięcie</w:t>
            </w:r>
          </w:p>
        </w:tc>
        <w:tc>
          <w:tcPr>
            <w:tcW w:w="5381" w:type="dxa"/>
            <w:vAlign w:val="center"/>
          </w:tcPr>
          <w:p w14:paraId="2A4E8826" w14:textId="77777777" w:rsidR="00816BD9" w:rsidRDefault="00816BD9" w:rsidP="002A7D9E">
            <w:pPr>
              <w:pStyle w:val="Akapitzlist"/>
              <w:numPr>
                <w:ilvl w:val="0"/>
                <w:numId w:val="157"/>
              </w:numPr>
              <w:ind w:left="317"/>
              <w:cnfStyle w:val="000000000000" w:firstRow="0" w:lastRow="0" w:firstColumn="0" w:lastColumn="0" w:oddVBand="0" w:evenVBand="0" w:oddHBand="0" w:evenHBand="0" w:firstRowFirstColumn="0" w:firstRowLastColumn="0" w:lastRowFirstColumn="0" w:lastRowLastColumn="0"/>
            </w:pPr>
            <w:r w:rsidRPr="003B38F1">
              <w:t>przestrzenno-funkcjonalny</w:t>
            </w:r>
          </w:p>
          <w:p w14:paraId="21C9E602" w14:textId="77777777" w:rsidR="00816BD9" w:rsidRPr="00FE29B9" w:rsidRDefault="00816BD9" w:rsidP="002A7D9E">
            <w:pPr>
              <w:pStyle w:val="Akapitzlist"/>
              <w:numPr>
                <w:ilvl w:val="0"/>
                <w:numId w:val="157"/>
              </w:numPr>
              <w:ind w:left="317"/>
              <w:cnfStyle w:val="000000000000" w:firstRow="0" w:lastRow="0" w:firstColumn="0" w:lastColumn="0" w:oddVBand="0" w:evenVBand="0" w:oddHBand="0" w:evenHBand="0" w:firstRowFirstColumn="0" w:firstRowLastColumn="0" w:lastRowFirstColumn="0" w:lastRowLastColumn="0"/>
            </w:pPr>
            <w:r>
              <w:t>techniczny</w:t>
            </w:r>
          </w:p>
        </w:tc>
      </w:tr>
      <w:tr w:rsidR="00816BD9" w:rsidRPr="00FE29B9" w14:paraId="00027E40"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1516254" w14:textId="77777777" w:rsidR="00816BD9" w:rsidRPr="00FE29B9" w:rsidRDefault="00816BD9" w:rsidP="002A7D9E">
            <w:r w:rsidRPr="00FE29B9">
              <w:t>Lokalizacja</w:t>
            </w:r>
          </w:p>
        </w:tc>
        <w:tc>
          <w:tcPr>
            <w:tcW w:w="5381" w:type="dxa"/>
            <w:vAlign w:val="center"/>
          </w:tcPr>
          <w:p w14:paraId="7A35E0EB" w14:textId="77777777" w:rsidR="00816BD9" w:rsidRPr="00FE29B9" w:rsidRDefault="00816BD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Siemińskiego 6 i 6a, OBRĘB: 0054 Stare Miasto, DZIAŁKA NR: 244 246601_1.0054.244</w:t>
            </w:r>
          </w:p>
        </w:tc>
      </w:tr>
      <w:tr w:rsidR="00816BD9" w:rsidRPr="00FE29B9" w14:paraId="7654D022" w14:textId="77777777" w:rsidTr="002A7D9E">
        <w:trPr>
          <w:trHeight w:val="60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AB21FDC" w14:textId="2E187D9B" w:rsidR="001F4394" w:rsidRPr="00FE29B9" w:rsidRDefault="00816BD9" w:rsidP="001F4394">
            <w:pPr>
              <w:rPr>
                <w:b w:val="0"/>
                <w:bCs w:val="0"/>
              </w:rPr>
            </w:pPr>
            <w:r w:rsidRPr="00FE29B9">
              <w:t>Obszar rewitalizacji</w:t>
            </w:r>
          </w:p>
          <w:p w14:paraId="1E7D271F" w14:textId="7FB38930" w:rsidR="00816BD9" w:rsidRPr="00FE29B9" w:rsidRDefault="00816BD9" w:rsidP="002A7D9E"/>
        </w:tc>
        <w:tc>
          <w:tcPr>
            <w:tcW w:w="5381" w:type="dxa"/>
            <w:vAlign w:val="center"/>
          </w:tcPr>
          <w:p w14:paraId="42529CC4" w14:textId="77777777" w:rsidR="00816BD9" w:rsidRPr="00FE29B9" w:rsidRDefault="00816BD9"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CC1317">
              <w:t>Śródmieście</w:t>
            </w:r>
          </w:p>
        </w:tc>
      </w:tr>
      <w:tr w:rsidR="00816BD9" w:rsidRPr="00FE29B9" w14:paraId="2CAEC41E"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EC1ACC0" w14:textId="77777777" w:rsidR="00816BD9" w:rsidRPr="00FE29B9" w:rsidRDefault="00816BD9" w:rsidP="002A7D9E">
            <w:r w:rsidRPr="00FE29B9">
              <w:t>Zakres realizowanych zadań</w:t>
            </w:r>
          </w:p>
        </w:tc>
        <w:tc>
          <w:tcPr>
            <w:tcW w:w="5381" w:type="dxa"/>
            <w:vAlign w:val="center"/>
          </w:tcPr>
          <w:p w14:paraId="570D1A17" w14:textId="65F04B11" w:rsidR="00816BD9" w:rsidRPr="00FE29B9" w:rsidRDefault="00816BD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Kompleksowa adaptacja budynków zakłada: przebudowę budynków, tak aby dostosować ich funkcję do oferty i</w:t>
            </w:r>
            <w:r>
              <w:rPr>
                <w:color w:val="000000"/>
              </w:rPr>
              <w:t> </w:t>
            </w:r>
            <w:r w:rsidRPr="00FE29B9">
              <w:rPr>
                <w:color w:val="000000"/>
              </w:rPr>
              <w:t>odbiorców Centrum 3.0, tj.:</w:t>
            </w:r>
            <w:r>
              <w:rPr>
                <w:color w:val="000000"/>
              </w:rPr>
              <w:t xml:space="preserve"> </w:t>
            </w:r>
            <w:r w:rsidRPr="00FE29B9">
              <w:rPr>
                <w:color w:val="000000"/>
              </w:rPr>
              <w:t>Strefa Seniora – pomieszczenia w budynku pomocniczym przeznaczone na</w:t>
            </w:r>
            <w:r>
              <w:rPr>
                <w:color w:val="000000"/>
              </w:rPr>
              <w:t> </w:t>
            </w:r>
            <w:r w:rsidRPr="00FE29B9">
              <w:rPr>
                <w:color w:val="000000"/>
              </w:rPr>
              <w:t>działalnoś</w:t>
            </w:r>
            <w:r>
              <w:rPr>
                <w:color w:val="000000"/>
              </w:rPr>
              <w:t>ć</w:t>
            </w:r>
            <w:r w:rsidRPr="00FE29B9">
              <w:rPr>
                <w:color w:val="000000"/>
              </w:rPr>
              <w:t xml:space="preserve"> na rzecz osób starszych</w:t>
            </w:r>
            <w:r>
              <w:rPr>
                <w:color w:val="000000"/>
              </w:rPr>
              <w:t xml:space="preserve"> oraz </w:t>
            </w:r>
            <w:r w:rsidRPr="00FE29B9">
              <w:rPr>
                <w:color w:val="000000"/>
              </w:rPr>
              <w:t xml:space="preserve"> galeria – powierzchnia wystawiennicza w budynku pomocniczym</w:t>
            </w:r>
            <w:r>
              <w:rPr>
                <w:color w:val="000000"/>
              </w:rPr>
              <w:t xml:space="preserve">, z kolei pomieszczenia w budynku głównym zróżnicowane funkcjonalnie i powierzchniowo dla podmiotów prowadzących działalność na rzecz społeczności lokalnej. </w:t>
            </w:r>
            <w:r w:rsidRPr="00FE29B9">
              <w:rPr>
                <w:color w:val="000000"/>
              </w:rPr>
              <w:br/>
            </w:r>
            <w:r>
              <w:rPr>
                <w:color w:val="000000"/>
              </w:rPr>
              <w:t>Zakres prac przewiduje również w</w:t>
            </w:r>
            <w:r w:rsidRPr="00FE29B9">
              <w:rPr>
                <w:color w:val="000000"/>
              </w:rPr>
              <w:t>ymian</w:t>
            </w:r>
            <w:r>
              <w:rPr>
                <w:color w:val="000000"/>
              </w:rPr>
              <w:t>ę</w:t>
            </w:r>
            <w:r w:rsidRPr="00FE29B9">
              <w:rPr>
                <w:color w:val="000000"/>
              </w:rPr>
              <w:t xml:space="preserve"> istniejących i</w:t>
            </w:r>
            <w:r>
              <w:rPr>
                <w:color w:val="000000"/>
              </w:rPr>
              <w:t> </w:t>
            </w:r>
            <w:r w:rsidRPr="00FE29B9">
              <w:rPr>
                <w:color w:val="000000"/>
              </w:rPr>
              <w:t>wybudowanie nowych instalacji</w:t>
            </w:r>
            <w:r>
              <w:rPr>
                <w:color w:val="000000"/>
              </w:rPr>
              <w:t xml:space="preserve"> technicznych </w:t>
            </w:r>
            <w:r w:rsidR="001F4394">
              <w:rPr>
                <w:color w:val="000000"/>
              </w:rPr>
              <w:br/>
            </w:r>
            <w:r>
              <w:rPr>
                <w:color w:val="000000"/>
              </w:rPr>
              <w:t xml:space="preserve">oraz </w:t>
            </w:r>
            <w:r w:rsidRPr="00FE29B9">
              <w:rPr>
                <w:color w:val="000000"/>
              </w:rPr>
              <w:t>wyposażanie sal odpowiednio do ich przeznaczenia</w:t>
            </w:r>
            <w:r>
              <w:rPr>
                <w:color w:val="000000"/>
              </w:rPr>
              <w:t>. Ponadto zostaną zreplikowane prace związane z </w:t>
            </w:r>
            <w:r w:rsidRPr="00FE29B9">
              <w:rPr>
                <w:color w:val="000000"/>
              </w:rPr>
              <w:t xml:space="preserve"> zagospodarowanie</w:t>
            </w:r>
            <w:r>
              <w:rPr>
                <w:color w:val="000000"/>
              </w:rPr>
              <w:t>m</w:t>
            </w:r>
            <w:r w:rsidRPr="00FE29B9">
              <w:rPr>
                <w:color w:val="000000"/>
              </w:rPr>
              <w:t xml:space="preserve"> terenu</w:t>
            </w:r>
            <w:r>
              <w:rPr>
                <w:color w:val="000000"/>
              </w:rPr>
              <w:t xml:space="preserve"> oraz </w:t>
            </w:r>
            <w:r w:rsidRPr="00FE29B9">
              <w:rPr>
                <w:color w:val="000000"/>
              </w:rPr>
              <w:t>montaż</w:t>
            </w:r>
            <w:r>
              <w:rPr>
                <w:color w:val="000000"/>
              </w:rPr>
              <w:t xml:space="preserve">em </w:t>
            </w:r>
            <w:r w:rsidRPr="00FE29B9">
              <w:rPr>
                <w:color w:val="000000"/>
              </w:rPr>
              <w:t>paneli fotowoltaicznych.</w:t>
            </w:r>
          </w:p>
        </w:tc>
      </w:tr>
      <w:tr w:rsidR="00816BD9" w:rsidRPr="00FE29B9" w14:paraId="59F0C298"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7A66B9E" w14:textId="77777777" w:rsidR="00816BD9" w:rsidRPr="00FE29B9" w:rsidRDefault="00816BD9" w:rsidP="002A7D9E">
            <w:r w:rsidRPr="00FE29B9">
              <w:t>Cel</w:t>
            </w:r>
            <w:r>
              <w:t>e</w:t>
            </w:r>
            <w:r w:rsidRPr="00FE29B9">
              <w:t xml:space="preserve">  </w:t>
            </w:r>
            <w:r>
              <w:t xml:space="preserve">i kierunki działań </w:t>
            </w:r>
            <w:r w:rsidRPr="00FE29B9">
              <w:t xml:space="preserve">GPR </w:t>
            </w:r>
          </w:p>
        </w:tc>
        <w:tc>
          <w:tcPr>
            <w:tcW w:w="5381" w:type="dxa"/>
            <w:vAlign w:val="center"/>
          </w:tcPr>
          <w:p w14:paraId="567B797E" w14:textId="77777777" w:rsidR="00816BD9" w:rsidRPr="00FE29B9" w:rsidRDefault="00816BD9"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C2, C3; K2, K6, K9, K12</w:t>
            </w:r>
          </w:p>
        </w:tc>
      </w:tr>
      <w:tr w:rsidR="00816BD9" w:rsidRPr="00FE29B9" w14:paraId="26CD8755" w14:textId="77777777" w:rsidTr="002A7D9E">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46629AC" w14:textId="77777777" w:rsidR="00816BD9" w:rsidRPr="00FE29B9" w:rsidRDefault="00816BD9" w:rsidP="002A7D9E">
            <w:r w:rsidRPr="00FE29B9">
              <w:t>Szacowana wartość [zł]</w:t>
            </w:r>
          </w:p>
        </w:tc>
        <w:tc>
          <w:tcPr>
            <w:tcW w:w="5381" w:type="dxa"/>
            <w:vAlign w:val="center"/>
          </w:tcPr>
          <w:p w14:paraId="5E5966E7" w14:textId="77777777" w:rsidR="00816BD9" w:rsidRPr="00FE29B9" w:rsidRDefault="00816BD9"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25 000 000,00</w:t>
            </w:r>
          </w:p>
        </w:tc>
      </w:tr>
      <w:tr w:rsidR="00816BD9" w:rsidRPr="00FE29B9" w14:paraId="105C33B5"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5CD926F" w14:textId="77777777" w:rsidR="00816BD9" w:rsidRPr="00FE29B9" w:rsidRDefault="00816BD9" w:rsidP="002A7D9E">
            <w:r>
              <w:t>Prognozowane rezultaty wraz  ze sposobem ich oceny</w:t>
            </w:r>
          </w:p>
        </w:tc>
        <w:tc>
          <w:tcPr>
            <w:tcW w:w="5381" w:type="dxa"/>
            <w:vAlign w:val="center"/>
          </w:tcPr>
          <w:p w14:paraId="2A777BE6" w14:textId="77777777" w:rsidR="00816BD9" w:rsidRDefault="00816BD9"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jakości i dostępności  infrastruktury usług społecznych.</w:t>
            </w:r>
          </w:p>
          <w:p w14:paraId="44D8FCA6" w14:textId="77777777" w:rsidR="00816BD9" w:rsidRPr="009556D7" w:rsidRDefault="00816BD9"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Sposób oceny: </w:t>
            </w:r>
          </w:p>
          <w:p w14:paraId="53613AD4" w14:textId="3E952C90" w:rsidR="00816BD9" w:rsidRDefault="00816BD9"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zmodernizowanych/zaadaptowanych obiektów na potrzeby świadczenia usług publicznych wspierających ponoszenie jakości kapitału społecznego</w:t>
            </w:r>
            <w:r w:rsidR="001F4394">
              <w:rPr>
                <w:color w:val="000000"/>
              </w:rPr>
              <w:t>,</w:t>
            </w:r>
          </w:p>
          <w:p w14:paraId="541ABEA4" w14:textId="7BDB5C36" w:rsidR="00816BD9" w:rsidRDefault="00816BD9"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które zostały dostosowane do potrzeb osób z niepełnosprawnością</w:t>
            </w:r>
            <w:r w:rsidR="001F4394">
              <w:rPr>
                <w:color w:val="000000"/>
              </w:rPr>
              <w:t>,</w:t>
            </w:r>
            <w:r>
              <w:rPr>
                <w:color w:val="000000"/>
              </w:rPr>
              <w:t xml:space="preserve"> </w:t>
            </w:r>
          </w:p>
          <w:p w14:paraId="21107B70" w14:textId="296D83E5" w:rsidR="00816BD9" w:rsidRPr="00FE29B9" w:rsidRDefault="00816BD9" w:rsidP="002A7D9E">
            <w:pPr>
              <w:pStyle w:val="Akapitzlist"/>
              <w:numPr>
                <w:ilvl w:val="0"/>
                <w:numId w:val="158"/>
              </w:numPr>
              <w:ind w:left="350"/>
              <w:cnfStyle w:val="000000000000" w:firstRow="0" w:lastRow="0" w:firstColumn="0" w:lastColumn="0" w:oddVBand="0" w:evenVBand="0" w:oddHBand="0" w:evenHBand="0" w:firstRowFirstColumn="0" w:firstRowLastColumn="0" w:lastRowFirstColumn="0" w:lastRowLastColumn="0"/>
            </w:pPr>
            <w:r w:rsidRPr="00D70E10">
              <w:rPr>
                <w:color w:val="000000"/>
              </w:rPr>
              <w:t xml:space="preserve">powierzchnia zmodernizowanej infrastruktury  </w:t>
            </w:r>
            <w:r>
              <w:rPr>
                <w:color w:val="000000"/>
              </w:rPr>
              <w:t xml:space="preserve">świadczenia usług społecznych  </w:t>
            </w:r>
            <w:r w:rsidRPr="00D70E10">
              <w:rPr>
                <w:color w:val="000000"/>
              </w:rPr>
              <w:t>w m</w:t>
            </w:r>
            <w:r w:rsidRPr="001728AF">
              <w:rPr>
                <w:color w:val="000000"/>
                <w:vertAlign w:val="superscript"/>
              </w:rPr>
              <w:t>2</w:t>
            </w:r>
            <w:r w:rsidR="001F4394" w:rsidRPr="001F4394">
              <w:rPr>
                <w:color w:val="000000"/>
              </w:rPr>
              <w:t>.</w:t>
            </w:r>
          </w:p>
        </w:tc>
      </w:tr>
      <w:tr w:rsidR="00816BD9" w:rsidRPr="00FE29B9" w14:paraId="2D4C9A8A"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C386D30" w14:textId="77777777" w:rsidR="00816BD9" w:rsidRPr="00FE29B9" w:rsidRDefault="00816BD9" w:rsidP="002A7D9E">
            <w:r w:rsidRPr="00FE29B9">
              <w:t>Opis działań zapewniających dostępność osobom ze szczególnymi potrzebami</w:t>
            </w:r>
          </w:p>
        </w:tc>
        <w:tc>
          <w:tcPr>
            <w:tcW w:w="5381" w:type="dxa"/>
            <w:vAlign w:val="center"/>
          </w:tcPr>
          <w:p w14:paraId="5BC19A62" w14:textId="77777777" w:rsidR="00816BD9" w:rsidRPr="00FE29B9" w:rsidRDefault="00816BD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Planuje się że obiekt będzie dostępny dla osób ze</w:t>
            </w:r>
            <w:r>
              <w:rPr>
                <w:color w:val="000000"/>
              </w:rPr>
              <w:t> </w:t>
            </w:r>
            <w:r w:rsidRPr="00FE29B9">
              <w:rPr>
                <w:color w:val="000000"/>
              </w:rPr>
              <w:t>szczególnymi potrzebami, zgodnie z wymogami określonymi w ustawie z dnia 19 lipca 2019 r. o</w:t>
            </w:r>
            <w:r>
              <w:rPr>
                <w:color w:val="000000"/>
              </w:rPr>
              <w:t> </w:t>
            </w:r>
            <w:r w:rsidRPr="00FE29B9">
              <w:rPr>
                <w:color w:val="000000"/>
              </w:rPr>
              <w:t>zapewnieniu dostępności osobom ze szczególnymi potrzebami.</w:t>
            </w:r>
            <w:r>
              <w:rPr>
                <w:color w:val="000000"/>
              </w:rPr>
              <w:t xml:space="preserve"> </w:t>
            </w:r>
          </w:p>
        </w:tc>
      </w:tr>
    </w:tbl>
    <w:p w14:paraId="232E5BBD" w14:textId="77777777" w:rsidR="002A02E3" w:rsidRDefault="002A02E3" w:rsidP="00C0412A"/>
    <w:tbl>
      <w:tblPr>
        <w:tblStyle w:val="Tabelasiatki4akcent3"/>
        <w:tblW w:w="0" w:type="auto"/>
        <w:tblLook w:val="04A0" w:firstRow="1" w:lastRow="0" w:firstColumn="1" w:lastColumn="0" w:noHBand="0" w:noVBand="1"/>
      </w:tblPr>
      <w:tblGrid>
        <w:gridCol w:w="3681"/>
        <w:gridCol w:w="5381"/>
      </w:tblGrid>
      <w:tr w:rsidR="008629F6" w:rsidRPr="00FE29B9" w14:paraId="7692976D"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33300F1" w14:textId="6969C0D4" w:rsidR="008629F6" w:rsidRPr="001F4394" w:rsidRDefault="001541E5" w:rsidP="002A7D9E">
            <w:r w:rsidRPr="001F4394">
              <w:lastRenderedPageBreak/>
              <w:t xml:space="preserve">Przedsięwzięcie </w:t>
            </w:r>
            <w:r w:rsidR="008629F6" w:rsidRPr="001F4394">
              <w:t>nr 8</w:t>
            </w:r>
          </w:p>
        </w:tc>
        <w:tc>
          <w:tcPr>
            <w:tcW w:w="5381" w:type="dxa"/>
            <w:vAlign w:val="center"/>
          </w:tcPr>
          <w:p w14:paraId="26B7DC7E" w14:textId="77777777" w:rsidR="008629F6" w:rsidRPr="00FE29B9" w:rsidRDefault="008629F6" w:rsidP="002A7D9E">
            <w:pPr>
              <w:cnfStyle w:val="100000000000" w:firstRow="1" w:lastRow="0" w:firstColumn="0" w:lastColumn="0" w:oddVBand="0" w:evenVBand="0" w:oddHBand="0" w:evenHBand="0" w:firstRowFirstColumn="0" w:firstRowLastColumn="0" w:lastRowFirstColumn="0" w:lastRowLastColumn="0"/>
            </w:pPr>
          </w:p>
        </w:tc>
      </w:tr>
      <w:tr w:rsidR="008629F6" w:rsidRPr="00FE29B9" w14:paraId="74063DAF" w14:textId="77777777" w:rsidTr="002A7D9E">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0C81FA4" w14:textId="77777777" w:rsidR="008629F6" w:rsidRPr="00FE29B9" w:rsidRDefault="008629F6" w:rsidP="002A7D9E">
            <w:r w:rsidRPr="00FE29B9">
              <w:t>Nazwa przedsięwzięcia</w:t>
            </w:r>
          </w:p>
        </w:tc>
        <w:tc>
          <w:tcPr>
            <w:tcW w:w="5381" w:type="dxa"/>
            <w:vAlign w:val="center"/>
          </w:tcPr>
          <w:p w14:paraId="4872B7E9" w14:textId="59C7F4D1" w:rsidR="008629F6" w:rsidRPr="00FE29B9" w:rsidRDefault="008629F6"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Wspólny szlak wsparcia</w:t>
            </w:r>
            <w:r w:rsidR="00F13176">
              <w:rPr>
                <w:color w:val="000000"/>
              </w:rPr>
              <w:t xml:space="preserve"> – utworzenie punktów informacyjnych o dostępnych usługach socjalnych, zdrowotnych i kulturalnych dla mieszkańców, w tym osób starszych i z niepełnosprawnościami</w:t>
            </w:r>
          </w:p>
        </w:tc>
      </w:tr>
      <w:tr w:rsidR="008629F6" w:rsidRPr="00FE29B9" w14:paraId="67F1AA01" w14:textId="77777777" w:rsidTr="002A7D9E">
        <w:trPr>
          <w:trHeight w:val="26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E794CD3" w14:textId="77777777" w:rsidR="008629F6" w:rsidRPr="00FE29B9" w:rsidRDefault="008629F6" w:rsidP="002A7D9E">
            <w:r w:rsidRPr="00FE29B9">
              <w:t>Podmioty realizujące</w:t>
            </w:r>
          </w:p>
        </w:tc>
        <w:tc>
          <w:tcPr>
            <w:tcW w:w="5381" w:type="dxa"/>
            <w:vAlign w:val="center"/>
          </w:tcPr>
          <w:p w14:paraId="7E850401" w14:textId="77777777" w:rsidR="008629F6" w:rsidRDefault="008629F6"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4FF793E5" w14:textId="78B05872" w:rsidR="008629F6" w:rsidRPr="00FE29B9" w:rsidRDefault="008629F6"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 xml:space="preserve">Ośrodek Pomocy Społecznej w Gliwicach </w:t>
            </w:r>
          </w:p>
        </w:tc>
      </w:tr>
      <w:tr w:rsidR="008629F6" w:rsidRPr="00FE29B9" w14:paraId="73F796A4"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D13E532" w14:textId="77777777" w:rsidR="008629F6" w:rsidRPr="00FE29B9" w:rsidRDefault="008629F6" w:rsidP="002A7D9E">
            <w:r>
              <w:t xml:space="preserve">Kluczowe obszar problemów rozwiązywanych przez przedsięwzięcie </w:t>
            </w:r>
          </w:p>
        </w:tc>
        <w:tc>
          <w:tcPr>
            <w:tcW w:w="5381" w:type="dxa"/>
            <w:vAlign w:val="center"/>
          </w:tcPr>
          <w:p w14:paraId="3F4C7A2B" w14:textId="77777777" w:rsidR="008629F6" w:rsidRPr="00FE29B9" w:rsidRDefault="008629F6"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FD07DE">
              <w:t>społeczny</w:t>
            </w:r>
            <w:r w:rsidRPr="00FD07DE">
              <w:tab/>
            </w:r>
          </w:p>
        </w:tc>
      </w:tr>
      <w:tr w:rsidR="008629F6" w:rsidRPr="00FE29B9" w14:paraId="312BDC66"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C5AF54E" w14:textId="77777777" w:rsidR="008629F6" w:rsidRPr="00FE29B9" w:rsidRDefault="008629F6" w:rsidP="002A7D9E">
            <w:r>
              <w:t>Pozostałe  obszary problemów rozwiązywanych przez przedsięwzięcie</w:t>
            </w:r>
          </w:p>
        </w:tc>
        <w:tc>
          <w:tcPr>
            <w:tcW w:w="5381" w:type="dxa"/>
            <w:vAlign w:val="center"/>
          </w:tcPr>
          <w:p w14:paraId="4881A88C" w14:textId="203E169C" w:rsidR="008629F6" w:rsidRPr="00FE29B9" w:rsidRDefault="0092262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przestrzenno-funkcjonalny</w:t>
            </w:r>
          </w:p>
        </w:tc>
      </w:tr>
      <w:tr w:rsidR="008629F6" w:rsidRPr="00FE29B9" w14:paraId="4ECC225C"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AB31137" w14:textId="77777777" w:rsidR="008629F6" w:rsidRPr="00FE29B9" w:rsidRDefault="008629F6" w:rsidP="002A7D9E">
            <w:r w:rsidRPr="00FE29B9">
              <w:t>Lokalizacja</w:t>
            </w:r>
          </w:p>
        </w:tc>
        <w:tc>
          <w:tcPr>
            <w:tcW w:w="5381" w:type="dxa"/>
            <w:vAlign w:val="center"/>
          </w:tcPr>
          <w:p w14:paraId="42A854DB" w14:textId="5913B3A0" w:rsidR="008629F6" w:rsidRPr="00FE29B9" w:rsidRDefault="008629F6"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Górnych Wałów 9</w:t>
            </w:r>
            <w:r w:rsidRPr="00FE29B9">
              <w:rPr>
                <w:color w:val="000000"/>
              </w:rPr>
              <w:br/>
              <w:t xml:space="preserve">ul. Bojkowska </w:t>
            </w:r>
            <w:r w:rsidR="0033294D">
              <w:rPr>
                <w:color w:val="000000"/>
              </w:rPr>
              <w:t>(</w:t>
            </w:r>
            <w:r w:rsidR="00376AC9">
              <w:rPr>
                <w:color w:val="000000"/>
              </w:rPr>
              <w:t>lokalizacja</w:t>
            </w:r>
            <w:r w:rsidR="0033294D">
              <w:rPr>
                <w:color w:val="000000"/>
              </w:rPr>
              <w:t xml:space="preserve"> poz</w:t>
            </w:r>
            <w:r w:rsidR="00376AC9">
              <w:rPr>
                <w:color w:val="000000"/>
              </w:rPr>
              <w:t>a</w:t>
            </w:r>
            <w:r w:rsidR="0033294D">
              <w:rPr>
                <w:color w:val="000000"/>
              </w:rPr>
              <w:t xml:space="preserve"> obszarem</w:t>
            </w:r>
            <w:r w:rsidR="00376AC9">
              <w:rPr>
                <w:color w:val="000000"/>
              </w:rPr>
              <w:t>)</w:t>
            </w:r>
            <w:r w:rsidR="0033294D">
              <w:rPr>
                <w:color w:val="000000"/>
              </w:rPr>
              <w:t xml:space="preserve"> </w:t>
            </w:r>
          </w:p>
        </w:tc>
      </w:tr>
      <w:tr w:rsidR="008629F6" w:rsidRPr="00FE29B9" w14:paraId="4A86A8C4" w14:textId="77777777" w:rsidTr="00BC540B">
        <w:trPr>
          <w:trHeight w:val="153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96794E3" w14:textId="29F955E8" w:rsidR="00D64927" w:rsidRDefault="00D64927" w:rsidP="00D64927">
            <w:pPr>
              <w:rPr>
                <w:b w:val="0"/>
                <w:bCs w:val="0"/>
              </w:rPr>
            </w:pPr>
            <w:r w:rsidRPr="00FE29B9">
              <w:t xml:space="preserve">Obszar </w:t>
            </w:r>
            <w:r w:rsidR="00D6197C" w:rsidRPr="00FE29B9">
              <w:t xml:space="preserve">rewitalizacji - nazwa   </w:t>
            </w:r>
          </w:p>
          <w:p w14:paraId="5A6218FC" w14:textId="08989FA7" w:rsidR="008629F6" w:rsidRPr="00FE29B9" w:rsidRDefault="00D6197C" w:rsidP="002A7D9E">
            <w:r>
              <w:t>P</w:t>
            </w:r>
            <w:r w:rsidRPr="00FE29B9">
              <w:t xml:space="preserve">oza obszarem </w:t>
            </w:r>
            <w:r>
              <w:t xml:space="preserve"> rewitalizacji -</w:t>
            </w:r>
            <w:r w:rsidRPr="00FE29B9">
              <w:t xml:space="preserve"> uzasadnienie</w:t>
            </w:r>
            <w:r w:rsidRPr="00FE29B9" w:rsidDel="00D64927">
              <w:t xml:space="preserve"> </w:t>
            </w:r>
          </w:p>
        </w:tc>
        <w:tc>
          <w:tcPr>
            <w:tcW w:w="5381" w:type="dxa"/>
            <w:vAlign w:val="center"/>
          </w:tcPr>
          <w:p w14:paraId="353474C6" w14:textId="623181E2" w:rsidR="008629F6" w:rsidRDefault="008629F6" w:rsidP="002A7D9E">
            <w:pPr>
              <w:cnfStyle w:val="000000000000" w:firstRow="0" w:lastRow="0" w:firstColumn="0" w:lastColumn="0" w:oddVBand="0" w:evenVBand="0" w:oddHBand="0" w:evenHBand="0" w:firstRowFirstColumn="0" w:firstRowLastColumn="0" w:lastRowFirstColumn="0" w:lastRowLastColumn="0"/>
            </w:pPr>
            <w:r>
              <w:t xml:space="preserve">Podobszar </w:t>
            </w:r>
            <w:r w:rsidR="00D64927">
              <w:t>–</w:t>
            </w:r>
            <w:r>
              <w:t xml:space="preserve"> </w:t>
            </w:r>
            <w:r w:rsidRPr="00CC1317">
              <w:t>Śródmieście</w:t>
            </w:r>
          </w:p>
          <w:p w14:paraId="00655551" w14:textId="6217B885" w:rsidR="00D64927" w:rsidRPr="00FE29B9" w:rsidRDefault="00D12635" w:rsidP="002A7D9E">
            <w:pPr>
              <w:cnfStyle w:val="000000000000" w:firstRow="0" w:lastRow="0" w:firstColumn="0" w:lastColumn="0" w:oddVBand="0" w:evenVBand="0" w:oddHBand="0" w:evenHBand="0" w:firstRowFirstColumn="0" w:firstRowLastColumn="0" w:lastRowFirstColumn="0" w:lastRowLastColumn="0"/>
            </w:pPr>
            <w:r>
              <w:t>Częściowa l</w:t>
            </w:r>
            <w:r w:rsidR="00FE0B15">
              <w:t>okalizacja p</w:t>
            </w:r>
            <w:r w:rsidR="00E31799">
              <w:t xml:space="preserve">oza obszarem rewitalizacji </w:t>
            </w:r>
            <w:r w:rsidR="00420536">
              <w:t>–</w:t>
            </w:r>
            <w:r w:rsidR="00FE0B15">
              <w:t xml:space="preserve"> wynika z umiejscowieni</w:t>
            </w:r>
            <w:r w:rsidR="00D93956">
              <w:t>a</w:t>
            </w:r>
            <w:r w:rsidR="00FE0B15">
              <w:t xml:space="preserve"> placówki realizującej</w:t>
            </w:r>
            <w:r>
              <w:t xml:space="preserve"> i co </w:t>
            </w:r>
            <w:r w:rsidR="00E31799">
              <w:t xml:space="preserve"> </w:t>
            </w:r>
            <w:r w:rsidR="00420536">
              <w:t>pozwoli n</w:t>
            </w:r>
            <w:r w:rsidR="007426F0">
              <w:t>a</w:t>
            </w:r>
            <w:r w:rsidR="00420536">
              <w:t xml:space="preserve"> </w:t>
            </w:r>
            <w:r w:rsidR="00E7687E">
              <w:t>wsparcie</w:t>
            </w:r>
            <w:r w:rsidR="00420536">
              <w:t xml:space="preserve"> </w:t>
            </w:r>
            <w:r w:rsidR="00E7687E">
              <w:t>osób z innych podobszarów rewitalizacji</w:t>
            </w:r>
            <w:r>
              <w:t>.</w:t>
            </w:r>
          </w:p>
        </w:tc>
      </w:tr>
      <w:tr w:rsidR="008629F6" w:rsidRPr="00FE29B9" w14:paraId="59D0E952"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B0544B7" w14:textId="77777777" w:rsidR="008629F6" w:rsidRPr="00FE29B9" w:rsidRDefault="008629F6" w:rsidP="002A7D9E">
            <w:r w:rsidRPr="00FE29B9">
              <w:t>Zakres realizowanych zadań</w:t>
            </w:r>
          </w:p>
        </w:tc>
        <w:tc>
          <w:tcPr>
            <w:tcW w:w="5381" w:type="dxa"/>
            <w:vAlign w:val="center"/>
          </w:tcPr>
          <w:p w14:paraId="0429FCB9" w14:textId="6405C062" w:rsidR="008629F6" w:rsidRPr="00FE29B9" w:rsidRDefault="008629F6"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Zakres przedsięwzięcia  obejmuje:</w:t>
            </w:r>
            <w:r w:rsidRPr="00FE29B9">
              <w:rPr>
                <w:color w:val="000000"/>
              </w:rPr>
              <w:br/>
              <w:t>• informac</w:t>
            </w:r>
            <w:r>
              <w:rPr>
                <w:color w:val="000000"/>
              </w:rPr>
              <w:t>ję</w:t>
            </w:r>
            <w:r w:rsidRPr="00FE29B9">
              <w:rPr>
                <w:color w:val="000000"/>
              </w:rPr>
              <w:t xml:space="preserve"> o usługach oraz indywidualne doradztwo</w:t>
            </w:r>
            <w:r>
              <w:rPr>
                <w:color w:val="000000"/>
              </w:rPr>
              <w:t xml:space="preserve">, w tym </w:t>
            </w:r>
            <w:r w:rsidRPr="00FE29B9">
              <w:rPr>
                <w:color w:val="000000"/>
              </w:rPr>
              <w:t xml:space="preserve"> diagnoz</w:t>
            </w:r>
            <w:r>
              <w:rPr>
                <w:color w:val="000000"/>
              </w:rPr>
              <w:t>ę</w:t>
            </w:r>
            <w:r w:rsidRPr="00FE29B9">
              <w:rPr>
                <w:color w:val="000000"/>
              </w:rPr>
              <w:t xml:space="preserve"> potrzeb, każdej osoby i dostosowanie wsparcia do jej indywidualnych potrzeb</w:t>
            </w:r>
            <w:r>
              <w:rPr>
                <w:color w:val="000000"/>
              </w:rPr>
              <w:t>,</w:t>
            </w:r>
            <w:r w:rsidRPr="00FE29B9">
              <w:rPr>
                <w:color w:val="000000"/>
              </w:rPr>
              <w:t xml:space="preserve"> </w:t>
            </w:r>
            <w:r w:rsidRPr="00FE29B9">
              <w:rPr>
                <w:color w:val="000000"/>
              </w:rPr>
              <w:br/>
              <w:t xml:space="preserve">• </w:t>
            </w:r>
            <w:r>
              <w:rPr>
                <w:color w:val="000000"/>
              </w:rPr>
              <w:t xml:space="preserve">wsparcie </w:t>
            </w:r>
            <w:r w:rsidRPr="00FE29B9">
              <w:rPr>
                <w:color w:val="000000"/>
              </w:rPr>
              <w:t>Mobiln</w:t>
            </w:r>
            <w:r>
              <w:rPr>
                <w:color w:val="000000"/>
              </w:rPr>
              <w:t xml:space="preserve">ego </w:t>
            </w:r>
            <w:r w:rsidRPr="00FE29B9">
              <w:rPr>
                <w:color w:val="000000"/>
              </w:rPr>
              <w:t xml:space="preserve"> asystent</w:t>
            </w:r>
            <w:r>
              <w:rPr>
                <w:color w:val="000000"/>
              </w:rPr>
              <w:t xml:space="preserve">a, którego </w:t>
            </w:r>
            <w:r w:rsidRPr="00FE29B9">
              <w:rPr>
                <w:color w:val="000000"/>
              </w:rPr>
              <w:t>kluczową rolą jest nie tylko pomoc w organizacji świadczeń ale także zapewnienie bezpośredniego kontaktu z drugim człowiekiem, zapewnienie poczucia bezpieczeństwa i</w:t>
            </w:r>
            <w:r>
              <w:rPr>
                <w:color w:val="000000"/>
              </w:rPr>
              <w:t> </w:t>
            </w:r>
            <w:r w:rsidRPr="00FE29B9">
              <w:rPr>
                <w:color w:val="000000"/>
              </w:rPr>
              <w:t>bycia wysłuchanym co ma szczególne znaczenie dla osób starszych i samotnych</w:t>
            </w:r>
            <w:r>
              <w:rPr>
                <w:color w:val="000000"/>
              </w:rPr>
              <w:t>,</w:t>
            </w:r>
            <w:r w:rsidRPr="00FE29B9">
              <w:rPr>
                <w:color w:val="000000"/>
              </w:rPr>
              <w:br/>
              <w:t xml:space="preserve">• </w:t>
            </w:r>
            <w:r>
              <w:rPr>
                <w:color w:val="000000"/>
              </w:rPr>
              <w:t>w</w:t>
            </w:r>
            <w:r w:rsidRPr="00FE29B9">
              <w:rPr>
                <w:color w:val="000000"/>
              </w:rPr>
              <w:t>spółprac</w:t>
            </w:r>
            <w:r>
              <w:rPr>
                <w:color w:val="000000"/>
              </w:rPr>
              <w:t>ę</w:t>
            </w:r>
            <w:r w:rsidRPr="00FE29B9">
              <w:rPr>
                <w:color w:val="000000"/>
              </w:rPr>
              <w:t xml:space="preserve"> z organizacjami, klubami i placówkami medycznymi – budowanie sieci współpracy aby wzmocnić lokalne wsparcie., wymiana doświadczeń „dobrych praktyk”, akcje edukacyjne</w:t>
            </w:r>
            <w:r>
              <w:rPr>
                <w:color w:val="000000"/>
              </w:rPr>
              <w:t>,</w:t>
            </w:r>
            <w:r w:rsidRPr="00FE29B9">
              <w:rPr>
                <w:color w:val="000000"/>
              </w:rPr>
              <w:t xml:space="preserve"> </w:t>
            </w:r>
            <w:r w:rsidRPr="00FE29B9">
              <w:rPr>
                <w:color w:val="000000"/>
              </w:rPr>
              <w:br/>
              <w:t xml:space="preserve">• </w:t>
            </w:r>
            <w:r>
              <w:rPr>
                <w:color w:val="000000"/>
              </w:rPr>
              <w:t>m</w:t>
            </w:r>
            <w:r w:rsidRPr="00FE29B9">
              <w:rPr>
                <w:color w:val="000000"/>
              </w:rPr>
              <w:t>onitoring i aktualizowanie wsparcia do zmieniających się potrzeb</w:t>
            </w:r>
            <w:r>
              <w:rPr>
                <w:color w:val="000000"/>
              </w:rPr>
              <w:t>.</w:t>
            </w:r>
          </w:p>
        </w:tc>
      </w:tr>
      <w:tr w:rsidR="008629F6" w:rsidRPr="00FE29B9" w14:paraId="61AB9573"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E93DDC2" w14:textId="77777777" w:rsidR="008629F6" w:rsidRPr="00FE29B9" w:rsidRDefault="008629F6" w:rsidP="002A7D9E">
            <w:r w:rsidRPr="00FE29B9">
              <w:t xml:space="preserve">Cel  </w:t>
            </w:r>
            <w:r>
              <w:t xml:space="preserve">i kierunki działań </w:t>
            </w:r>
            <w:r w:rsidRPr="00FE29B9">
              <w:t xml:space="preserve">GPR </w:t>
            </w:r>
          </w:p>
        </w:tc>
        <w:tc>
          <w:tcPr>
            <w:tcW w:w="5381" w:type="dxa"/>
            <w:vAlign w:val="center"/>
          </w:tcPr>
          <w:p w14:paraId="49AF35B1" w14:textId="430EAF97" w:rsidR="008629F6" w:rsidRPr="00FE29B9" w:rsidRDefault="008629F6"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K1, K2, K5</w:t>
            </w:r>
          </w:p>
        </w:tc>
      </w:tr>
      <w:tr w:rsidR="008629F6" w:rsidRPr="008109BF" w14:paraId="5296A1AC" w14:textId="77777777" w:rsidTr="002A7D9E">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0E9147EE" w14:textId="77777777" w:rsidR="008629F6" w:rsidRPr="00FE29B9" w:rsidRDefault="008629F6" w:rsidP="002A7D9E">
            <w:r w:rsidRPr="00FE29B9">
              <w:t>Szacowana wartość [zł]</w:t>
            </w:r>
          </w:p>
        </w:tc>
        <w:tc>
          <w:tcPr>
            <w:tcW w:w="5381" w:type="dxa"/>
            <w:shd w:val="clear" w:color="auto" w:fill="auto"/>
            <w:vAlign w:val="center"/>
          </w:tcPr>
          <w:p w14:paraId="76811F31" w14:textId="4E94C97D" w:rsidR="008629F6" w:rsidRPr="008109BF" w:rsidRDefault="008629F6" w:rsidP="002A7D9E">
            <w:pPr>
              <w:cnfStyle w:val="000000100000" w:firstRow="0" w:lastRow="0" w:firstColumn="0" w:lastColumn="0" w:oddVBand="0" w:evenVBand="0" w:oddHBand="1" w:evenHBand="0" w:firstRowFirstColumn="0" w:firstRowLastColumn="0" w:lastRowFirstColumn="0" w:lastRowLastColumn="0"/>
              <w:rPr>
                <w:b/>
              </w:rPr>
            </w:pPr>
            <w:r w:rsidRPr="008109BF">
              <w:rPr>
                <w:b/>
              </w:rPr>
              <w:t> </w:t>
            </w:r>
            <w:r w:rsidR="00F13176" w:rsidRPr="008109BF">
              <w:rPr>
                <w:b/>
              </w:rPr>
              <w:t>5</w:t>
            </w:r>
            <w:r w:rsidR="00F13176">
              <w:rPr>
                <w:b/>
              </w:rPr>
              <w:t>5</w:t>
            </w:r>
            <w:r w:rsidR="00F13176" w:rsidRPr="008109BF">
              <w:rPr>
                <w:b/>
              </w:rPr>
              <w:t>0 </w:t>
            </w:r>
            <w:r w:rsidRPr="008109BF">
              <w:rPr>
                <w:b/>
              </w:rPr>
              <w:t>000,00</w:t>
            </w:r>
          </w:p>
        </w:tc>
      </w:tr>
      <w:tr w:rsidR="008629F6" w:rsidRPr="00FE29B9" w14:paraId="3ECD6992"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7C51B86" w14:textId="77777777" w:rsidR="008629F6" w:rsidRPr="00FE29B9" w:rsidRDefault="008629F6" w:rsidP="002A7D9E">
            <w:r>
              <w:t>Prognozowane rezultaty wraz  ze sposobem ich oceny</w:t>
            </w:r>
          </w:p>
        </w:tc>
        <w:tc>
          <w:tcPr>
            <w:tcW w:w="5381" w:type="dxa"/>
            <w:vAlign w:val="center"/>
          </w:tcPr>
          <w:p w14:paraId="5FBDCDED" w14:textId="77777777" w:rsidR="008629F6" w:rsidRDefault="008629F6"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wzrost dostępu do usług wspierających i wzrost aktywności społecznej.</w:t>
            </w:r>
          </w:p>
          <w:p w14:paraId="0F91ECD2" w14:textId="77777777" w:rsidR="008629F6" w:rsidRPr="00C263BB" w:rsidRDefault="008629F6"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6C36E118" w14:textId="1580FA25" w:rsidR="008629F6" w:rsidRDefault="008629F6"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t xml:space="preserve">liczba </w:t>
            </w:r>
            <w:r w:rsidRPr="00D70E10">
              <w:rPr>
                <w:color w:val="000000"/>
              </w:rPr>
              <w:t>inicjatyw</w:t>
            </w:r>
            <w:r>
              <w:t xml:space="preserve"> wspierających aktywność społeczną</w:t>
            </w:r>
            <w:r w:rsidR="001F4394">
              <w:t>,</w:t>
            </w:r>
          </w:p>
          <w:p w14:paraId="10664763" w14:textId="60CA3E4D" w:rsidR="008629F6" w:rsidRPr="00FE29B9" w:rsidRDefault="008629F6" w:rsidP="002A7D9E">
            <w:pPr>
              <w:pStyle w:val="Akapitzlist"/>
              <w:numPr>
                <w:ilvl w:val="0"/>
                <w:numId w:val="159"/>
              </w:numPr>
              <w:ind w:left="378"/>
              <w:cnfStyle w:val="000000000000" w:firstRow="0" w:lastRow="0" w:firstColumn="0" w:lastColumn="0" w:oddVBand="0" w:evenVBand="0" w:oddHBand="0" w:evenHBand="0" w:firstRowFirstColumn="0" w:firstRowLastColumn="0" w:lastRowFirstColumn="0" w:lastRowLastColumn="0"/>
            </w:pPr>
            <w:r w:rsidRPr="00706D93">
              <w:rPr>
                <w:color w:val="000000"/>
              </w:rPr>
              <w:t xml:space="preserve">liczba osób uczestniczących w </w:t>
            </w:r>
            <w:r>
              <w:rPr>
                <w:color w:val="000000"/>
              </w:rPr>
              <w:t>wydarzeniach</w:t>
            </w:r>
            <w:r w:rsidR="001F4394">
              <w:rPr>
                <w:color w:val="000000"/>
              </w:rPr>
              <w:t xml:space="preserve"> </w:t>
            </w:r>
            <w:r>
              <w:rPr>
                <w:color w:val="000000"/>
              </w:rPr>
              <w:t xml:space="preserve">/ warsztatach </w:t>
            </w:r>
            <w:r>
              <w:t>wspierających aktywność społeczną mieszkańców</w:t>
            </w:r>
            <w:r w:rsidR="001F4394">
              <w:t>.</w:t>
            </w:r>
          </w:p>
        </w:tc>
      </w:tr>
      <w:tr w:rsidR="008629F6" w:rsidRPr="00FE29B9" w14:paraId="015B82FE"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957E040" w14:textId="77777777" w:rsidR="008629F6" w:rsidRPr="00FE29B9" w:rsidRDefault="008629F6" w:rsidP="002A7D9E">
            <w:r w:rsidRPr="00FE29B9">
              <w:t>Opis działań zapewniających dostępność osobom ze szczególnymi potrzebami</w:t>
            </w:r>
          </w:p>
        </w:tc>
        <w:tc>
          <w:tcPr>
            <w:tcW w:w="5381" w:type="dxa"/>
            <w:vAlign w:val="center"/>
          </w:tcPr>
          <w:p w14:paraId="6B42EBC3" w14:textId="0E5B78EE" w:rsidR="008629F6" w:rsidRPr="00FE29B9" w:rsidRDefault="008629F6"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Oferowane formy wsparcia nie generują ograniczeń w</w:t>
            </w:r>
            <w:r>
              <w:rPr>
                <w:color w:val="000000"/>
              </w:rPr>
              <w:t> </w:t>
            </w:r>
            <w:r w:rsidRPr="00FE29B9">
              <w:rPr>
                <w:color w:val="000000"/>
              </w:rPr>
              <w:t xml:space="preserve">kwestii ich dostępności dla </w:t>
            </w:r>
            <w:r w:rsidRPr="001541E5">
              <w:t xml:space="preserve">osób niepełnosprawnych, mają charakter uniwersalny i mogą być elastycznie dopasowywane. W ramach </w:t>
            </w:r>
            <w:r w:rsidR="001541E5">
              <w:t>przedsięwzięci</w:t>
            </w:r>
            <w:r w:rsidR="001541E5" w:rsidRPr="001541E5">
              <w:t>a</w:t>
            </w:r>
            <w:r w:rsidR="001541E5">
              <w:t xml:space="preserve">  </w:t>
            </w:r>
            <w:r w:rsidRPr="001541E5">
              <w:t>nie będą dopuszczone działania lub zaniedbania noszące z</w:t>
            </w:r>
            <w:r w:rsidRPr="00FE29B9">
              <w:rPr>
                <w:color w:val="000000"/>
              </w:rPr>
              <w:t xml:space="preserve">namiona </w:t>
            </w:r>
            <w:r w:rsidRPr="00FE29B9">
              <w:rPr>
                <w:color w:val="000000"/>
              </w:rPr>
              <w:lastRenderedPageBreak/>
              <w:t>dyskryminacji pośredniej lub bezpośredniej, w</w:t>
            </w:r>
            <w:r>
              <w:rPr>
                <w:color w:val="000000"/>
              </w:rPr>
              <w:t> </w:t>
            </w:r>
            <w:r w:rsidRPr="00FE29B9">
              <w:rPr>
                <w:color w:val="000000"/>
              </w:rPr>
              <w:t>szczególności ze względu na niepełnosprawność, płeć, wiek, rasę, orientację seksualną, pochodzenie etniczne, religię lub światopogląd. Miejsce realizacji będzie dostępne dla wszystkich</w:t>
            </w:r>
            <w:r>
              <w:rPr>
                <w:color w:val="000000"/>
              </w:rPr>
              <w:t>.</w:t>
            </w:r>
            <w:r w:rsidRPr="00FE29B9">
              <w:rPr>
                <w:color w:val="000000"/>
              </w:rPr>
              <w:t xml:space="preserve"> </w:t>
            </w:r>
          </w:p>
        </w:tc>
      </w:tr>
    </w:tbl>
    <w:p w14:paraId="59741D36" w14:textId="1337A828" w:rsidR="00D6380B" w:rsidRDefault="00D6380B" w:rsidP="00522261"/>
    <w:p w14:paraId="593AC5C5" w14:textId="77777777" w:rsidR="00D6380B" w:rsidRDefault="00D6380B">
      <w:r>
        <w:br w:type="page"/>
      </w:r>
    </w:p>
    <w:tbl>
      <w:tblPr>
        <w:tblStyle w:val="Tabelasiatki4akcent3"/>
        <w:tblW w:w="0" w:type="auto"/>
        <w:tblLook w:val="04A0" w:firstRow="1" w:lastRow="0" w:firstColumn="1" w:lastColumn="0" w:noHBand="0" w:noVBand="1"/>
      </w:tblPr>
      <w:tblGrid>
        <w:gridCol w:w="3681"/>
        <w:gridCol w:w="5381"/>
      </w:tblGrid>
      <w:tr w:rsidR="00522261" w:rsidRPr="00FE29B9" w14:paraId="0EC8B7CA" w14:textId="77777777" w:rsidTr="005B4839">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hideMark/>
          </w:tcPr>
          <w:p w14:paraId="56918146" w14:textId="49C50217" w:rsidR="00522261" w:rsidRPr="00FE29B9" w:rsidRDefault="001541E5" w:rsidP="005B4839">
            <w:r>
              <w:lastRenderedPageBreak/>
              <w:t>Przedsięwzięci</w:t>
            </w:r>
            <w:r w:rsidRPr="001541E5">
              <w:t>e</w:t>
            </w:r>
            <w:r>
              <w:t xml:space="preserve"> </w:t>
            </w:r>
            <w:r w:rsidR="00522261">
              <w:t>nr 9</w:t>
            </w:r>
          </w:p>
        </w:tc>
        <w:tc>
          <w:tcPr>
            <w:tcW w:w="5381" w:type="dxa"/>
            <w:vAlign w:val="bottom"/>
          </w:tcPr>
          <w:p w14:paraId="27194069" w14:textId="77777777" w:rsidR="00522261" w:rsidRPr="00FE29B9" w:rsidRDefault="00522261" w:rsidP="005B4839">
            <w:pPr>
              <w:cnfStyle w:val="100000000000" w:firstRow="1" w:lastRow="0" w:firstColumn="0" w:lastColumn="0" w:oddVBand="0" w:evenVBand="0" w:oddHBand="0" w:evenHBand="0" w:firstRowFirstColumn="0" w:firstRowLastColumn="0" w:lastRowFirstColumn="0" w:lastRowLastColumn="0"/>
            </w:pPr>
          </w:p>
        </w:tc>
      </w:tr>
      <w:tr w:rsidR="00522261" w:rsidRPr="00FE29B9" w14:paraId="04D807D0"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53F8A56" w14:textId="77777777" w:rsidR="00522261" w:rsidRPr="00FE29B9" w:rsidRDefault="00522261" w:rsidP="002A7D9E">
            <w:r w:rsidRPr="00FE29B9">
              <w:t>Nazwa przedsięwzięcia</w:t>
            </w:r>
          </w:p>
        </w:tc>
        <w:tc>
          <w:tcPr>
            <w:tcW w:w="5381" w:type="dxa"/>
            <w:vAlign w:val="center"/>
          </w:tcPr>
          <w:p w14:paraId="31AAE9CC" w14:textId="77777777" w:rsidR="00522261" w:rsidRPr="00FE29B9" w:rsidRDefault="0052226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Utworzenie: ,,Zielonego Ogrodu Marysieńki" przy Szkole Podstawowej nr 9 Im. Króla Jana Ili Sobieskiego w</w:t>
            </w:r>
            <w:r>
              <w:rPr>
                <w:color w:val="000000"/>
              </w:rPr>
              <w:t> </w:t>
            </w:r>
            <w:r w:rsidRPr="00FE29B9">
              <w:rPr>
                <w:color w:val="000000"/>
              </w:rPr>
              <w:t>Gliwicach</w:t>
            </w:r>
          </w:p>
        </w:tc>
      </w:tr>
      <w:tr w:rsidR="00522261" w:rsidRPr="00FE29B9" w14:paraId="3AC82703" w14:textId="77777777" w:rsidTr="002A7D9E">
        <w:trPr>
          <w:trHeight w:val="37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EB05BB9" w14:textId="77777777" w:rsidR="00522261" w:rsidRPr="00FE29B9" w:rsidRDefault="00522261" w:rsidP="002A7D9E">
            <w:r w:rsidRPr="00FE29B9">
              <w:t>Podmioty realizujące</w:t>
            </w:r>
          </w:p>
        </w:tc>
        <w:tc>
          <w:tcPr>
            <w:tcW w:w="5381" w:type="dxa"/>
            <w:vAlign w:val="center"/>
          </w:tcPr>
          <w:p w14:paraId="7EBBCC01" w14:textId="77777777" w:rsidR="00522261" w:rsidRDefault="00522261"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058E2FB0" w14:textId="77777777" w:rsidR="00522261" w:rsidRPr="00FE29B9" w:rsidRDefault="00522261"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Szkoła Podstawowa nr 9 im. Króla Jana Ili Sobieskiego w</w:t>
            </w:r>
            <w:r>
              <w:rPr>
                <w:color w:val="000000"/>
              </w:rPr>
              <w:t> </w:t>
            </w:r>
            <w:r w:rsidRPr="00FE29B9">
              <w:rPr>
                <w:color w:val="000000"/>
              </w:rPr>
              <w:t>Gliwicach</w:t>
            </w:r>
          </w:p>
        </w:tc>
      </w:tr>
      <w:tr w:rsidR="00522261" w:rsidRPr="00FE29B9" w14:paraId="15D94D4C"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B8D8126" w14:textId="77777777" w:rsidR="00522261" w:rsidRPr="00FE29B9" w:rsidRDefault="00522261" w:rsidP="002A7D9E">
            <w:r>
              <w:t xml:space="preserve">Kluczowy obszar problemów rozwiązywanych przez przedsięwzięcie </w:t>
            </w:r>
          </w:p>
        </w:tc>
        <w:tc>
          <w:tcPr>
            <w:tcW w:w="5381" w:type="dxa"/>
            <w:vAlign w:val="center"/>
          </w:tcPr>
          <w:p w14:paraId="6EA04739" w14:textId="77777777" w:rsidR="00522261" w:rsidRPr="00FE29B9" w:rsidRDefault="00522261"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B511D7">
              <w:t>społeczny</w:t>
            </w:r>
          </w:p>
        </w:tc>
      </w:tr>
      <w:tr w:rsidR="00522261" w:rsidRPr="00FE29B9" w14:paraId="77B3717C"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4C770C30" w14:textId="77777777" w:rsidR="00522261" w:rsidRPr="00FE29B9" w:rsidRDefault="00522261" w:rsidP="002A7D9E">
            <w:r>
              <w:t>Pozostałe  obszary problemów rozwiązywanych przez przedsięwzięcie</w:t>
            </w:r>
          </w:p>
        </w:tc>
        <w:tc>
          <w:tcPr>
            <w:tcW w:w="5381" w:type="dxa"/>
            <w:vAlign w:val="center"/>
          </w:tcPr>
          <w:p w14:paraId="0E1B7464" w14:textId="77777777" w:rsidR="00522261" w:rsidRDefault="00522261"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t>przestrzenno-funkcjonalny</w:t>
            </w:r>
          </w:p>
          <w:p w14:paraId="4E4CE9D5" w14:textId="77777777" w:rsidR="00522261" w:rsidRPr="00FE29B9" w:rsidRDefault="00522261"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t>techniczny</w:t>
            </w:r>
          </w:p>
        </w:tc>
      </w:tr>
      <w:tr w:rsidR="00522261" w:rsidRPr="00FE29B9" w14:paraId="43BF523C"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A158B79" w14:textId="77777777" w:rsidR="00522261" w:rsidRPr="00FE29B9" w:rsidRDefault="00522261" w:rsidP="002A7D9E">
            <w:r w:rsidRPr="00FE29B9">
              <w:t>Lokalizacja</w:t>
            </w:r>
          </w:p>
        </w:tc>
        <w:tc>
          <w:tcPr>
            <w:tcW w:w="5381" w:type="dxa"/>
            <w:vAlign w:val="center"/>
          </w:tcPr>
          <w:p w14:paraId="67946A4F" w14:textId="77777777" w:rsidR="00522261" w:rsidRPr="00FE29B9" w:rsidRDefault="0052226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Działka nr 280, Wojska Polskiego/Śródmieście, ul.</w:t>
            </w:r>
            <w:r>
              <w:rPr>
                <w:color w:val="000000"/>
              </w:rPr>
              <w:t> </w:t>
            </w:r>
            <w:r w:rsidRPr="00FE29B9">
              <w:rPr>
                <w:color w:val="000000"/>
              </w:rPr>
              <w:t>Sobieskiego</w:t>
            </w:r>
          </w:p>
        </w:tc>
      </w:tr>
      <w:tr w:rsidR="00522261" w:rsidRPr="00FE29B9" w14:paraId="56C5F472" w14:textId="77777777" w:rsidTr="001F4394">
        <w:trPr>
          <w:trHeight w:val="45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DC2931A" w14:textId="36D4AC60" w:rsidR="001F4394" w:rsidRPr="00FE29B9" w:rsidRDefault="00522261" w:rsidP="001F4394">
            <w:pPr>
              <w:rPr>
                <w:b w:val="0"/>
                <w:bCs w:val="0"/>
              </w:rPr>
            </w:pPr>
            <w:r w:rsidRPr="00FE29B9">
              <w:t>Obszar</w:t>
            </w:r>
            <w:r w:rsidR="00FD7EAD">
              <w:t xml:space="preserve"> rewitalizacji</w:t>
            </w:r>
          </w:p>
          <w:p w14:paraId="4C9214FA" w14:textId="25EDF856" w:rsidR="00522261" w:rsidRPr="00FE29B9" w:rsidRDefault="00522261" w:rsidP="002A7D9E"/>
        </w:tc>
        <w:tc>
          <w:tcPr>
            <w:tcW w:w="5381" w:type="dxa"/>
            <w:vAlign w:val="center"/>
          </w:tcPr>
          <w:p w14:paraId="1B3B8E11" w14:textId="77777777" w:rsidR="00522261" w:rsidRPr="00FE29B9" w:rsidRDefault="00522261" w:rsidP="002A7D9E">
            <w:pPr>
              <w:cnfStyle w:val="000000000000" w:firstRow="0" w:lastRow="0" w:firstColumn="0" w:lastColumn="0" w:oddVBand="0" w:evenVBand="0" w:oddHBand="0" w:evenHBand="0" w:firstRowFirstColumn="0" w:firstRowLastColumn="0" w:lastRowFirstColumn="0" w:lastRowLastColumn="0"/>
            </w:pPr>
            <w:r>
              <w:t xml:space="preserve">Podobszar  - Śródmieście </w:t>
            </w:r>
          </w:p>
        </w:tc>
      </w:tr>
      <w:tr w:rsidR="00522261" w:rsidRPr="00FE29B9" w14:paraId="4F1EA333"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33FA431" w14:textId="77777777" w:rsidR="00522261" w:rsidRPr="00FE29B9" w:rsidRDefault="00522261" w:rsidP="002A7D9E">
            <w:r w:rsidRPr="00FE29B9">
              <w:t>Zakres realizowanych zadań</w:t>
            </w:r>
          </w:p>
        </w:tc>
        <w:tc>
          <w:tcPr>
            <w:tcW w:w="5381" w:type="dxa"/>
            <w:vAlign w:val="center"/>
          </w:tcPr>
          <w:p w14:paraId="3B8A990F" w14:textId="55C94A6E" w:rsidR="00522261" w:rsidRPr="00FE29B9" w:rsidRDefault="0052226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W projekcie przewidziano atrakcje dla dzieci</w:t>
            </w:r>
            <w:r w:rsidRPr="00FE29B9">
              <w:rPr>
                <w:color w:val="000000"/>
              </w:rPr>
              <w:br/>
              <w:t xml:space="preserve">z niepełnosprawnością ruchową, aby mogły korzystać </w:t>
            </w:r>
            <w:r w:rsidR="001F4394">
              <w:rPr>
                <w:color w:val="000000"/>
              </w:rPr>
              <w:br/>
            </w:r>
            <w:r w:rsidRPr="00FE29B9">
              <w:rPr>
                <w:color w:val="000000"/>
              </w:rPr>
              <w:t xml:space="preserve">z przyjemności huśtania się i integrowały się z dziećmi </w:t>
            </w:r>
            <w:r w:rsidR="001F4394">
              <w:rPr>
                <w:color w:val="000000"/>
              </w:rPr>
              <w:br/>
            </w:r>
            <w:r w:rsidRPr="00FE29B9">
              <w:rPr>
                <w:color w:val="000000"/>
              </w:rPr>
              <w:t xml:space="preserve">ze szkoły i dzielnicy. Będzie to również okazja </w:t>
            </w:r>
            <w:r w:rsidR="001F4394">
              <w:rPr>
                <w:color w:val="000000"/>
              </w:rPr>
              <w:br/>
            </w:r>
            <w:r w:rsidRPr="00FE29B9">
              <w:rPr>
                <w:color w:val="000000"/>
              </w:rPr>
              <w:t>do nawiązywania relacji przez dorosłych mieszkańców: matki z dziećmi, ojców, dziadków. „Zielony Ogród Marysieńki</w:t>
            </w:r>
            <w:r>
              <w:rPr>
                <w:color w:val="000000"/>
              </w:rPr>
              <w:t xml:space="preserve">” </w:t>
            </w:r>
            <w:r w:rsidRPr="00FE29B9">
              <w:rPr>
                <w:color w:val="000000"/>
              </w:rPr>
              <w:t xml:space="preserve">będzie cenną infrastrukturą dzielnicową zwiększającą jego atrakcyjność dla  mieszkańców oraz </w:t>
            </w:r>
            <w:r w:rsidR="001F4394">
              <w:rPr>
                <w:color w:val="000000"/>
              </w:rPr>
              <w:br/>
            </w:r>
            <w:r w:rsidRPr="00FE29B9">
              <w:rPr>
                <w:color w:val="000000"/>
              </w:rPr>
              <w:t>na rynku nieruchomości.  Zakres przedsięwzięcia  obejmuje</w:t>
            </w:r>
            <w:r>
              <w:rPr>
                <w:color w:val="000000"/>
              </w:rPr>
              <w:t xml:space="preserve"> prace porządkowe i modernizacyjne a także budowalne w zakresie elementów małej architektury oraz zabezpieczenia terenu i nasadzenie zielni. </w:t>
            </w:r>
          </w:p>
        </w:tc>
      </w:tr>
      <w:tr w:rsidR="00522261" w:rsidRPr="00FE29B9" w14:paraId="0E480AC1" w14:textId="77777777" w:rsidTr="001F4394">
        <w:trPr>
          <w:trHeight w:val="43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567C8B2" w14:textId="77777777" w:rsidR="00522261" w:rsidRPr="00FE29B9" w:rsidRDefault="00522261" w:rsidP="002A7D9E">
            <w:r w:rsidRPr="00FE29B9">
              <w:t>Cel</w:t>
            </w:r>
            <w:r>
              <w:t>e</w:t>
            </w:r>
            <w:r w:rsidRPr="00FE29B9">
              <w:t xml:space="preserve">  </w:t>
            </w:r>
            <w:r>
              <w:t xml:space="preserve">i kierunki działań </w:t>
            </w:r>
            <w:r w:rsidRPr="00FE29B9">
              <w:t xml:space="preserve">GPR </w:t>
            </w:r>
          </w:p>
        </w:tc>
        <w:tc>
          <w:tcPr>
            <w:tcW w:w="5381" w:type="dxa"/>
            <w:vAlign w:val="center"/>
          </w:tcPr>
          <w:p w14:paraId="4F411178" w14:textId="67CA4354" w:rsidR="00522261" w:rsidRPr="00FE29B9" w:rsidRDefault="00522261" w:rsidP="002A7D9E">
            <w:pPr>
              <w:cnfStyle w:val="000000000000" w:firstRow="0" w:lastRow="0" w:firstColumn="0" w:lastColumn="0" w:oddVBand="0" w:evenVBand="0" w:oddHBand="0" w:evenHBand="0" w:firstRowFirstColumn="0" w:firstRowLastColumn="0" w:lastRowFirstColumn="0" w:lastRowLastColumn="0"/>
            </w:pPr>
            <w:r w:rsidRPr="006C45E2">
              <w:rPr>
                <w:color w:val="000000"/>
              </w:rPr>
              <w:t>C2</w:t>
            </w:r>
            <w:r>
              <w:rPr>
                <w:color w:val="000000"/>
              </w:rPr>
              <w:t>, C4; K8, K22</w:t>
            </w:r>
            <w:r w:rsidRPr="006C45E2">
              <w:rPr>
                <w:color w:val="000000"/>
              </w:rPr>
              <w:t xml:space="preserve"> </w:t>
            </w:r>
          </w:p>
        </w:tc>
      </w:tr>
      <w:tr w:rsidR="00522261" w:rsidRPr="00FE29B9" w14:paraId="030FC647" w14:textId="77777777" w:rsidTr="002A7D9E">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CD13FA3" w14:textId="77777777" w:rsidR="00522261" w:rsidRPr="00FE29B9" w:rsidRDefault="00522261" w:rsidP="002A7D9E">
            <w:r w:rsidRPr="00FE29B9">
              <w:t>Szacowana wartość [zł]</w:t>
            </w:r>
          </w:p>
        </w:tc>
        <w:tc>
          <w:tcPr>
            <w:tcW w:w="5381" w:type="dxa"/>
            <w:vAlign w:val="center"/>
          </w:tcPr>
          <w:p w14:paraId="028352E5" w14:textId="77777777" w:rsidR="00522261" w:rsidRPr="00FE29B9" w:rsidRDefault="00522261"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800 000,00</w:t>
            </w:r>
          </w:p>
        </w:tc>
      </w:tr>
      <w:tr w:rsidR="00522261" w:rsidRPr="00FE29B9" w14:paraId="29277902"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F365648" w14:textId="77777777" w:rsidR="00522261" w:rsidRPr="00FE29B9" w:rsidRDefault="00522261" w:rsidP="002A7D9E">
            <w:r>
              <w:t>Prognozowane rezultaty wraz  ze sposobem ich oceny</w:t>
            </w:r>
            <w:r w:rsidRPr="00FE29B9">
              <w:t xml:space="preserve"> </w:t>
            </w:r>
          </w:p>
        </w:tc>
        <w:tc>
          <w:tcPr>
            <w:tcW w:w="5381" w:type="dxa"/>
            <w:vAlign w:val="center"/>
          </w:tcPr>
          <w:p w14:paraId="3298D361" w14:textId="77777777" w:rsidR="00522261" w:rsidRDefault="00522261"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poprawa dostępności do wysokiej jakości trenów wypoczynkowych i rekreacyjnych </w:t>
            </w:r>
            <w:r w:rsidRPr="00997177">
              <w:rPr>
                <w:color w:val="000000"/>
              </w:rPr>
              <w:t xml:space="preserve"> </w:t>
            </w:r>
          </w:p>
          <w:p w14:paraId="2BF2108B" w14:textId="77777777" w:rsidR="00522261" w:rsidRPr="00C263BB" w:rsidRDefault="00522261"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00715FC5" w14:textId="26393B79" w:rsidR="00522261" w:rsidRDefault="00522261" w:rsidP="002A7D9E">
            <w:pPr>
              <w:pStyle w:val="Akapitzlist"/>
              <w:numPr>
                <w:ilvl w:val="0"/>
                <w:numId w:val="163"/>
              </w:numPr>
              <w:ind w:left="350"/>
              <w:cnfStyle w:val="000000000000" w:firstRow="0" w:lastRow="0" w:firstColumn="0" w:lastColumn="0" w:oddVBand="0" w:evenVBand="0" w:oddHBand="0" w:evenHBand="0" w:firstRowFirstColumn="0" w:firstRowLastColumn="0" w:lastRowFirstColumn="0" w:lastRowLastColumn="0"/>
              <w:rPr>
                <w:color w:val="000000"/>
              </w:rPr>
            </w:pPr>
            <w:r>
              <w:rPr>
                <w:color w:val="000000"/>
              </w:rPr>
              <w:t>liczba powstałych lub zmodernizowanych przestrzeni do uprawiania rekreacji</w:t>
            </w:r>
            <w:r w:rsidR="001F4394">
              <w:rPr>
                <w:color w:val="000000"/>
              </w:rPr>
              <w:t>,</w:t>
            </w:r>
            <w:r>
              <w:rPr>
                <w:color w:val="000000"/>
              </w:rPr>
              <w:t xml:space="preserve"> </w:t>
            </w:r>
          </w:p>
          <w:p w14:paraId="1873AFAF" w14:textId="7CAB6A45" w:rsidR="00522261" w:rsidRPr="00FE29B9" w:rsidRDefault="00522261" w:rsidP="002A7D9E">
            <w:pPr>
              <w:pStyle w:val="Akapitzlist"/>
              <w:numPr>
                <w:ilvl w:val="0"/>
                <w:numId w:val="163"/>
              </w:numPr>
              <w:ind w:left="350"/>
              <w:cnfStyle w:val="000000000000" w:firstRow="0" w:lastRow="0" w:firstColumn="0" w:lastColumn="0" w:oddVBand="0" w:evenVBand="0" w:oddHBand="0" w:evenHBand="0" w:firstRowFirstColumn="0" w:firstRowLastColumn="0" w:lastRowFirstColumn="0" w:lastRowLastColumn="0"/>
            </w:pPr>
            <w:r>
              <w:rPr>
                <w:color w:val="000000"/>
              </w:rPr>
              <w:t>powierzchnia terenów poddanych działaniom rewitalizacyjnym na cele edukacyjne, wypoczynku i rekreacji w m</w:t>
            </w:r>
            <w:r w:rsidRPr="001F4394">
              <w:rPr>
                <w:color w:val="000000"/>
                <w:vertAlign w:val="superscript"/>
              </w:rPr>
              <w:t>2</w:t>
            </w:r>
            <w:r w:rsidR="001F4394">
              <w:rPr>
                <w:color w:val="000000"/>
              </w:rPr>
              <w:t>.</w:t>
            </w:r>
          </w:p>
        </w:tc>
      </w:tr>
      <w:tr w:rsidR="00522261" w:rsidRPr="00FE29B9" w14:paraId="0FE6EF0D"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A5A1C0D" w14:textId="77777777" w:rsidR="00522261" w:rsidRPr="00FE29B9" w:rsidRDefault="00522261" w:rsidP="002A7D9E">
            <w:r w:rsidRPr="00FE29B9">
              <w:t>Opis działań zapewniających dostępność osobom ze szczególnymi potrzebami</w:t>
            </w:r>
          </w:p>
        </w:tc>
        <w:tc>
          <w:tcPr>
            <w:tcW w:w="5381" w:type="dxa"/>
            <w:vAlign w:val="center"/>
          </w:tcPr>
          <w:p w14:paraId="1DF30A82" w14:textId="3006600A" w:rsidR="00522261" w:rsidRPr="00FE29B9" w:rsidRDefault="001541E5" w:rsidP="002A7D9E">
            <w:pPr>
              <w:cnfStyle w:val="000000100000" w:firstRow="0" w:lastRow="0" w:firstColumn="0" w:lastColumn="0" w:oddVBand="0" w:evenVBand="0" w:oddHBand="1" w:evenHBand="0" w:firstRowFirstColumn="0" w:firstRowLastColumn="0" w:lastRowFirstColumn="0" w:lastRowLastColumn="0"/>
            </w:pPr>
            <w:r w:rsidRPr="001541E5">
              <w:rPr>
                <w:color w:val="000000"/>
              </w:rPr>
              <w:t xml:space="preserve">Przedsięwzięcie </w:t>
            </w:r>
            <w:r w:rsidR="00522261" w:rsidRPr="00FE29B9">
              <w:rPr>
                <w:color w:val="000000"/>
              </w:rPr>
              <w:t xml:space="preserve">zakłada spełnienie minimalnych wymagań służących zapewnieniu osobom </w:t>
            </w:r>
            <w:r w:rsidR="001F4394">
              <w:rPr>
                <w:color w:val="000000"/>
              </w:rPr>
              <w:br/>
            </w:r>
            <w:r w:rsidR="00522261" w:rsidRPr="00FE29B9">
              <w:rPr>
                <w:color w:val="000000"/>
              </w:rPr>
              <w:t xml:space="preserve">ze szczególnymi potrzebami w zakresie dostępności, </w:t>
            </w:r>
            <w:r w:rsidR="001F4394">
              <w:rPr>
                <w:color w:val="000000"/>
              </w:rPr>
              <w:br/>
            </w:r>
            <w:r w:rsidR="00522261" w:rsidRPr="00FE29B9">
              <w:rPr>
                <w:color w:val="000000"/>
              </w:rPr>
              <w:t>w tym eliminowanie fizycznych barier utrudniających dostęp do przestrzeni dla osób z grup o specjalnych potrzebach, w szczególności dla dzieci.</w:t>
            </w:r>
          </w:p>
        </w:tc>
      </w:tr>
    </w:tbl>
    <w:p w14:paraId="296D86B0" w14:textId="77777777" w:rsidR="00522261" w:rsidRDefault="00522261" w:rsidP="00522261"/>
    <w:p w14:paraId="24D2D13D" w14:textId="797DE936" w:rsidR="00522261" w:rsidRDefault="00522261" w:rsidP="00522261"/>
    <w:p w14:paraId="15A9DF77" w14:textId="77777777" w:rsidR="001F4394" w:rsidRDefault="001F4394">
      <w:r>
        <w:rPr>
          <w:b/>
          <w:bCs/>
        </w:rPr>
        <w:br w:type="page"/>
      </w:r>
    </w:p>
    <w:tbl>
      <w:tblPr>
        <w:tblStyle w:val="Tabelasiatki4akcent3"/>
        <w:tblW w:w="0" w:type="auto"/>
        <w:tblLook w:val="04A0" w:firstRow="1" w:lastRow="0" w:firstColumn="1" w:lastColumn="0" w:noHBand="0" w:noVBand="1"/>
      </w:tblPr>
      <w:tblGrid>
        <w:gridCol w:w="3681"/>
        <w:gridCol w:w="5381"/>
      </w:tblGrid>
      <w:tr w:rsidR="00522261" w:rsidRPr="00FE29B9" w14:paraId="5847A861"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6B1D618" w14:textId="7F9F19B3" w:rsidR="00522261" w:rsidRPr="00FE29B9" w:rsidRDefault="001541E5" w:rsidP="002A7D9E">
            <w:r>
              <w:lastRenderedPageBreak/>
              <w:t>Przedsięwzięci</w:t>
            </w:r>
            <w:r w:rsidRPr="001541E5">
              <w:t>e</w:t>
            </w:r>
            <w:r>
              <w:t xml:space="preserve">  </w:t>
            </w:r>
            <w:r w:rsidR="00522261">
              <w:t>nr 10</w:t>
            </w:r>
          </w:p>
        </w:tc>
        <w:tc>
          <w:tcPr>
            <w:tcW w:w="5381" w:type="dxa"/>
            <w:vAlign w:val="center"/>
          </w:tcPr>
          <w:p w14:paraId="2F6F34C1" w14:textId="77777777" w:rsidR="00522261" w:rsidRPr="00FE29B9" w:rsidRDefault="00522261" w:rsidP="002A7D9E">
            <w:pPr>
              <w:cnfStyle w:val="100000000000" w:firstRow="1" w:lastRow="0" w:firstColumn="0" w:lastColumn="0" w:oddVBand="0" w:evenVBand="0" w:oddHBand="0" w:evenHBand="0" w:firstRowFirstColumn="0" w:firstRowLastColumn="0" w:lastRowFirstColumn="0" w:lastRowLastColumn="0"/>
            </w:pPr>
          </w:p>
        </w:tc>
      </w:tr>
      <w:tr w:rsidR="00522261" w:rsidRPr="00FE29B9" w14:paraId="15859028" w14:textId="77777777" w:rsidTr="002A7D9E">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0136A07" w14:textId="77777777" w:rsidR="00522261" w:rsidRPr="00FE29B9" w:rsidRDefault="00522261" w:rsidP="002A7D9E">
            <w:r w:rsidRPr="00FE29B9">
              <w:t>Nazwa przedsięwzięcia</w:t>
            </w:r>
          </w:p>
        </w:tc>
        <w:tc>
          <w:tcPr>
            <w:tcW w:w="5381" w:type="dxa"/>
            <w:vAlign w:val="center"/>
          </w:tcPr>
          <w:p w14:paraId="4B33991B" w14:textId="393E62B6" w:rsidR="00522261" w:rsidRPr="00F85315" w:rsidRDefault="00522261" w:rsidP="002A7D9E">
            <w:pPr>
              <w:cnfStyle w:val="000000100000" w:firstRow="0" w:lastRow="0" w:firstColumn="0" w:lastColumn="0" w:oddVBand="0" w:evenVBand="0" w:oddHBand="1" w:evenHBand="0" w:firstRowFirstColumn="0" w:firstRowLastColumn="0" w:lastRowFirstColumn="0" w:lastRowLastColumn="0"/>
              <w:rPr>
                <w:bCs/>
              </w:rPr>
            </w:pPr>
            <w:r w:rsidRPr="00F85315">
              <w:rPr>
                <w:bCs/>
              </w:rPr>
              <w:t>Gliwicki Festiwal Literacki – „Czytaj z głową”</w:t>
            </w:r>
          </w:p>
        </w:tc>
      </w:tr>
      <w:tr w:rsidR="00522261" w:rsidRPr="00FE29B9" w14:paraId="0CB7AD20" w14:textId="77777777" w:rsidTr="002A7D9E">
        <w:trPr>
          <w:trHeight w:val="54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FF7FEDC" w14:textId="77777777" w:rsidR="00522261" w:rsidRPr="00FE29B9" w:rsidRDefault="00522261" w:rsidP="002A7D9E">
            <w:r w:rsidRPr="00FE29B9">
              <w:t>Podmioty realizujące</w:t>
            </w:r>
          </w:p>
        </w:tc>
        <w:tc>
          <w:tcPr>
            <w:tcW w:w="5381" w:type="dxa"/>
            <w:vAlign w:val="center"/>
          </w:tcPr>
          <w:p w14:paraId="27F91DD5" w14:textId="77777777" w:rsidR="00522261" w:rsidRDefault="00522261"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1AFA3B0A" w14:textId="77777777" w:rsidR="00522261" w:rsidRPr="00FE29B9" w:rsidRDefault="00522261" w:rsidP="002A7D9E">
            <w:pPr>
              <w:cnfStyle w:val="000000000000" w:firstRow="0" w:lastRow="0" w:firstColumn="0" w:lastColumn="0" w:oddVBand="0" w:evenVBand="0" w:oddHBand="0" w:evenHBand="0" w:firstRowFirstColumn="0" w:firstRowLastColumn="0" w:lastRowFirstColumn="0" w:lastRowLastColumn="0"/>
            </w:pPr>
            <w:r>
              <w:t xml:space="preserve">- </w:t>
            </w:r>
            <w:r w:rsidRPr="00B168F7">
              <w:t>Miejska</w:t>
            </w:r>
            <w:r>
              <w:t xml:space="preserve"> </w:t>
            </w:r>
            <w:r w:rsidRPr="00B168F7">
              <w:t>Bibliotek</w:t>
            </w:r>
            <w:r>
              <w:t>a</w:t>
            </w:r>
            <w:r w:rsidRPr="00B168F7">
              <w:t xml:space="preserve"> Publiczn</w:t>
            </w:r>
            <w:r>
              <w:t>a</w:t>
            </w:r>
            <w:r w:rsidRPr="00B168F7">
              <w:t xml:space="preserve"> w Gliwicach</w:t>
            </w:r>
          </w:p>
        </w:tc>
      </w:tr>
      <w:tr w:rsidR="00522261" w:rsidRPr="00FE29B9" w14:paraId="5E4F53F4" w14:textId="77777777" w:rsidTr="002A7D9E">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D796AD4" w14:textId="77777777" w:rsidR="00522261" w:rsidRPr="00FE29B9" w:rsidRDefault="00522261" w:rsidP="002A7D9E">
            <w:r>
              <w:t xml:space="preserve">Kluczowe obszar problemów rozwiązywanych przez przedsięwzięcie </w:t>
            </w:r>
          </w:p>
        </w:tc>
        <w:tc>
          <w:tcPr>
            <w:tcW w:w="5381" w:type="dxa"/>
            <w:vAlign w:val="center"/>
          </w:tcPr>
          <w:p w14:paraId="36044EC9" w14:textId="77777777" w:rsidR="00522261" w:rsidRPr="00FE29B9" w:rsidRDefault="00522261"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8C1F7C">
              <w:t>społeczny</w:t>
            </w:r>
          </w:p>
        </w:tc>
      </w:tr>
      <w:tr w:rsidR="00522261" w:rsidRPr="00FE29B9" w14:paraId="34076966" w14:textId="77777777" w:rsidTr="002A7D9E">
        <w:trPr>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245496CD" w14:textId="77777777" w:rsidR="00522261" w:rsidRPr="00FE29B9" w:rsidRDefault="00522261" w:rsidP="002A7D9E">
            <w:r>
              <w:t>Pozostałe  obszary problemów rozwiązywanych przez przedsięwzięcie</w:t>
            </w:r>
          </w:p>
        </w:tc>
        <w:tc>
          <w:tcPr>
            <w:tcW w:w="5381" w:type="dxa"/>
            <w:vAlign w:val="center"/>
          </w:tcPr>
          <w:p w14:paraId="5C2A042C" w14:textId="77777777" w:rsidR="00522261" w:rsidRPr="008C1F7C" w:rsidRDefault="00522261"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przestrzenno-funkcjonalny</w:t>
            </w:r>
          </w:p>
          <w:p w14:paraId="52EEF3AF" w14:textId="77777777" w:rsidR="00522261" w:rsidRPr="00FE29B9" w:rsidRDefault="00522261" w:rsidP="008C1F7C">
            <w:pPr>
              <w:ind w:left="364"/>
              <w:cnfStyle w:val="000000000000" w:firstRow="0" w:lastRow="0" w:firstColumn="0" w:lastColumn="0" w:oddVBand="0" w:evenVBand="0" w:oddHBand="0" w:evenHBand="0" w:firstRowFirstColumn="0" w:firstRowLastColumn="0" w:lastRowFirstColumn="0" w:lastRowLastColumn="0"/>
            </w:pPr>
          </w:p>
        </w:tc>
      </w:tr>
      <w:tr w:rsidR="00522261" w:rsidRPr="00FE29B9" w14:paraId="29F1783A"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B634C51" w14:textId="77777777" w:rsidR="00522261" w:rsidRPr="00FE29B9" w:rsidRDefault="00522261" w:rsidP="002A7D9E">
            <w:r w:rsidRPr="00FE29B9">
              <w:t>Lokalizacja</w:t>
            </w:r>
          </w:p>
        </w:tc>
        <w:tc>
          <w:tcPr>
            <w:tcW w:w="5381" w:type="dxa"/>
            <w:vAlign w:val="center"/>
          </w:tcPr>
          <w:p w14:paraId="4B73863C" w14:textId="77777777" w:rsidR="00522261" w:rsidRPr="00FE29B9" w:rsidRDefault="00522261" w:rsidP="002A7D9E">
            <w:pPr>
              <w:cnfStyle w:val="000000100000" w:firstRow="0" w:lastRow="0" w:firstColumn="0" w:lastColumn="0" w:oddVBand="0" w:evenVBand="0" w:oddHBand="1" w:evenHBand="0" w:firstRowFirstColumn="0" w:firstRowLastColumn="0" w:lastRowFirstColumn="0" w:lastRowLastColumn="0"/>
            </w:pPr>
            <w:r w:rsidRPr="00365849">
              <w:t>Park Chrobrego z możliwością wykorzystania Hali Prezero Arena</w:t>
            </w:r>
            <w:r>
              <w:t xml:space="preserve"> lub Park Chopina</w:t>
            </w:r>
          </w:p>
        </w:tc>
      </w:tr>
      <w:tr w:rsidR="00522261" w:rsidRPr="00FE29B9" w14:paraId="36B066B9" w14:textId="77777777" w:rsidTr="001F4394">
        <w:trPr>
          <w:trHeight w:val="783"/>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2F9E070A" w14:textId="13AAF00B" w:rsidR="00522261" w:rsidRPr="00FE29B9" w:rsidRDefault="00AA1D12" w:rsidP="00AA1D12">
            <w:r w:rsidRPr="00FE29B9">
              <w:t>P</w:t>
            </w:r>
            <w:r w:rsidR="00D12635" w:rsidRPr="00FE29B9">
              <w:t xml:space="preserve">oza obszarem rewitalizacji </w:t>
            </w:r>
            <w:r>
              <w:t>-</w:t>
            </w:r>
            <w:r w:rsidRPr="00FE29B9">
              <w:t xml:space="preserve"> uzasadnienie</w:t>
            </w:r>
          </w:p>
        </w:tc>
        <w:tc>
          <w:tcPr>
            <w:tcW w:w="5381" w:type="dxa"/>
            <w:shd w:val="clear" w:color="auto" w:fill="auto"/>
            <w:vAlign w:val="center"/>
          </w:tcPr>
          <w:p w14:paraId="5C80C66D" w14:textId="77777777" w:rsidR="00522261" w:rsidRDefault="00522261" w:rsidP="002A7D9E">
            <w:pPr>
              <w:cnfStyle w:val="000000000000" w:firstRow="0" w:lastRow="0" w:firstColumn="0" w:lastColumn="0" w:oddVBand="0" w:evenVBand="0" w:oddHBand="0" w:evenHBand="0" w:firstRowFirstColumn="0" w:firstRowLastColumn="0" w:lastRowFirstColumn="0" w:lastRowLastColumn="0"/>
            </w:pPr>
            <w:r>
              <w:t>Poza obszarem rewitalizacji</w:t>
            </w:r>
          </w:p>
          <w:p w14:paraId="53491B7D" w14:textId="77777777" w:rsidR="00522261" w:rsidRPr="00FE29B9" w:rsidRDefault="00522261" w:rsidP="002A7D9E">
            <w:pPr>
              <w:cnfStyle w:val="000000000000" w:firstRow="0" w:lastRow="0" w:firstColumn="0" w:lastColumn="0" w:oddVBand="0" w:evenVBand="0" w:oddHBand="0" w:evenHBand="0" w:firstRowFirstColumn="0" w:firstRowLastColumn="0" w:lastRowFirstColumn="0" w:lastRowLastColumn="0"/>
            </w:pPr>
            <w:r>
              <w:t>Lokalizacja przedsięwzięcia w otoczeniu obszaru rewitalizacji wpływać będzie korzystnie na rozwiązywanie problemów  podobszaru rewitalizacji, a z wytworzonej oferty będą korzystać mieszkańcy obszaru rewitalizacji</w:t>
            </w:r>
          </w:p>
        </w:tc>
      </w:tr>
      <w:tr w:rsidR="00522261" w:rsidRPr="00DA604C" w14:paraId="476D9798"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86198A8" w14:textId="77777777" w:rsidR="00522261" w:rsidRPr="00FE29B9" w:rsidRDefault="00522261" w:rsidP="002A7D9E">
            <w:r w:rsidRPr="00FE29B9">
              <w:t>Zakres realizowanych zadań</w:t>
            </w:r>
          </w:p>
        </w:tc>
        <w:tc>
          <w:tcPr>
            <w:tcW w:w="5381" w:type="dxa"/>
            <w:vAlign w:val="center"/>
          </w:tcPr>
          <w:p w14:paraId="432A2984" w14:textId="77777777" w:rsidR="00522261" w:rsidRDefault="00522261" w:rsidP="002A7D9E">
            <w:pPr>
              <w:cnfStyle w:val="000000100000" w:firstRow="0" w:lastRow="0" w:firstColumn="0" w:lastColumn="0" w:oddVBand="0" w:evenVBand="0" w:oddHBand="1" w:evenHBand="0" w:firstRowFirstColumn="0" w:firstRowLastColumn="0" w:lastRowFirstColumn="0" w:lastRowLastColumn="0"/>
            </w:pPr>
            <w:r>
              <w:t>N</w:t>
            </w:r>
            <w:r w:rsidRPr="00CF43CC">
              <w:t>owe wydarzenie na mapie Miasta</w:t>
            </w:r>
            <w:r>
              <w:t xml:space="preserve">, odpowiadające </w:t>
            </w:r>
            <w:r w:rsidRPr="00CF43CC">
              <w:t>na</w:t>
            </w:r>
            <w:r>
              <w:t> </w:t>
            </w:r>
            <w:r w:rsidRPr="00CF43CC">
              <w:t>potrzeby mieszkańców</w:t>
            </w:r>
            <w:r>
              <w:t>.</w:t>
            </w:r>
          </w:p>
          <w:p w14:paraId="4387878B" w14:textId="77777777" w:rsidR="00522261" w:rsidRDefault="00522261" w:rsidP="002A7D9E">
            <w:pPr>
              <w:cnfStyle w:val="000000100000" w:firstRow="0" w:lastRow="0" w:firstColumn="0" w:lastColumn="0" w:oddVBand="0" w:evenVBand="0" w:oddHBand="1" w:evenHBand="0" w:firstRowFirstColumn="0" w:firstRowLastColumn="0" w:lastRowFirstColumn="0" w:lastRowLastColumn="0"/>
            </w:pPr>
            <w:r>
              <w:t>F</w:t>
            </w:r>
            <w:r w:rsidRPr="00CF43CC">
              <w:t xml:space="preserve">estiwal skupi się wokół budowania czytelniczej świadomości, jak czytać mądrze i świadomie. Znaczącą </w:t>
            </w:r>
            <w:r>
              <w:t xml:space="preserve">jego </w:t>
            </w:r>
            <w:r w:rsidRPr="00CF43CC">
              <w:t>częścią b</w:t>
            </w:r>
            <w:r>
              <w:t xml:space="preserve">ędzie </w:t>
            </w:r>
            <w:r w:rsidRPr="00CF43CC">
              <w:t>temat czytelnictwa młodzieży i</w:t>
            </w:r>
            <w:r>
              <w:t> </w:t>
            </w:r>
            <w:r w:rsidRPr="00CF43CC">
              <w:t xml:space="preserve">literatury do niej skierowanej. </w:t>
            </w:r>
            <w:r>
              <w:t>W</w:t>
            </w:r>
            <w:r w:rsidRPr="00CF43CC">
              <w:t xml:space="preserve"> przyjaznej atmosferze </w:t>
            </w:r>
            <w:r>
              <w:t>plenerowego wydarzenia</w:t>
            </w:r>
            <w:r w:rsidRPr="00CF43CC">
              <w:t xml:space="preserve"> i przy współudziale autorytetów zapewni</w:t>
            </w:r>
            <w:r>
              <w:t>my</w:t>
            </w:r>
            <w:r w:rsidRPr="00CF43CC">
              <w:t xml:space="preserve"> odbiorcom festiwalu przeżycia literackie na</w:t>
            </w:r>
            <w:r>
              <w:t> </w:t>
            </w:r>
            <w:r w:rsidRPr="00CF43CC">
              <w:t xml:space="preserve">najwyższym poziomie. </w:t>
            </w:r>
          </w:p>
          <w:p w14:paraId="4167AA20" w14:textId="77777777" w:rsidR="00522261" w:rsidRDefault="00522261" w:rsidP="002A7D9E">
            <w:pPr>
              <w:cnfStyle w:val="000000100000" w:firstRow="0" w:lastRow="0" w:firstColumn="0" w:lastColumn="0" w:oddVBand="0" w:evenVBand="0" w:oddHBand="1" w:evenHBand="0" w:firstRowFirstColumn="0" w:firstRowLastColumn="0" w:lastRowFirstColumn="0" w:lastRowLastColumn="0"/>
            </w:pPr>
            <w:r w:rsidRPr="00CF43CC">
              <w:t xml:space="preserve">Gliwicki Festiwal, czerpiąc z tradycji literackich miasta, </w:t>
            </w:r>
            <w:r>
              <w:t xml:space="preserve">będzie </w:t>
            </w:r>
            <w:r w:rsidRPr="00CF43CC">
              <w:t>podąża</w:t>
            </w:r>
            <w:r>
              <w:t xml:space="preserve">ć </w:t>
            </w:r>
            <w:r w:rsidRPr="00CF43CC">
              <w:t>za tym, co aktualne, ważne i potrzebne mieszkańcom pragnącym kontaktu z literaturą,</w:t>
            </w:r>
            <w:r>
              <w:t xml:space="preserve"> będzie</w:t>
            </w:r>
            <w:r w:rsidRPr="00CF43CC">
              <w:t xml:space="preserve"> promowa</w:t>
            </w:r>
            <w:r>
              <w:t xml:space="preserve">ć </w:t>
            </w:r>
            <w:r w:rsidRPr="00CF43CC">
              <w:t>czytelnictwo</w:t>
            </w:r>
            <w:r>
              <w:t>, sprzyjać integracji społeczności lokalnej i zarówno międzypokoleniowej. Dodatkowym atutem jest poprawa dobrostanu poprzez kontakt ze słowem pisanym i w otoczeniu przyrody. Przedsięwzięcie służyć też będzie indywidualnemu rozwojowi jego odbiorców.</w:t>
            </w:r>
          </w:p>
          <w:p w14:paraId="40F6642B" w14:textId="77777777" w:rsidR="00522261" w:rsidRPr="00DA604C" w:rsidRDefault="00522261" w:rsidP="002A7D9E">
            <w:pPr>
              <w:cnfStyle w:val="000000100000" w:firstRow="0" w:lastRow="0" w:firstColumn="0" w:lastColumn="0" w:oddVBand="0" w:evenVBand="0" w:oddHBand="1" w:evenHBand="0" w:firstRowFirstColumn="0" w:firstRowLastColumn="0" w:lastRowFirstColumn="0" w:lastRowLastColumn="0"/>
              <w:rPr>
                <w:szCs w:val="24"/>
              </w:rPr>
            </w:pPr>
            <w:r w:rsidRPr="007620D2">
              <w:rPr>
                <w:szCs w:val="24"/>
              </w:rPr>
              <w:t>Program festiwalu wypełnią: spotkania, warsztaty, debaty, spacery</w:t>
            </w:r>
            <w:r>
              <w:rPr>
                <w:szCs w:val="24"/>
              </w:rPr>
              <w:t>.</w:t>
            </w:r>
          </w:p>
        </w:tc>
      </w:tr>
      <w:tr w:rsidR="00522261" w:rsidRPr="00FE29B9" w14:paraId="7BDAA39C"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25D711E" w14:textId="77777777" w:rsidR="00522261" w:rsidRPr="00FE29B9" w:rsidRDefault="00522261" w:rsidP="002A7D9E">
            <w:r w:rsidRPr="00FE29B9">
              <w:t xml:space="preserve">Cel  </w:t>
            </w:r>
            <w:r>
              <w:t xml:space="preserve">i kierunki działań </w:t>
            </w:r>
            <w:r w:rsidRPr="00FE29B9">
              <w:t xml:space="preserve">GPR </w:t>
            </w:r>
          </w:p>
        </w:tc>
        <w:tc>
          <w:tcPr>
            <w:tcW w:w="5381" w:type="dxa"/>
            <w:vAlign w:val="center"/>
          </w:tcPr>
          <w:p w14:paraId="65C97000" w14:textId="77777777" w:rsidR="00522261" w:rsidRPr="00FE29B9" w:rsidRDefault="00522261" w:rsidP="002A7D9E">
            <w:pPr>
              <w:cnfStyle w:val="000000000000" w:firstRow="0" w:lastRow="0" w:firstColumn="0" w:lastColumn="0" w:oddVBand="0" w:evenVBand="0" w:oddHBand="0" w:evenHBand="0" w:firstRowFirstColumn="0" w:firstRowLastColumn="0" w:lastRowFirstColumn="0" w:lastRowLastColumn="0"/>
            </w:pPr>
            <w:r w:rsidRPr="005100A6">
              <w:t>C1</w:t>
            </w:r>
            <w:r>
              <w:t>; K1, K3</w:t>
            </w:r>
          </w:p>
        </w:tc>
      </w:tr>
      <w:tr w:rsidR="00522261" w:rsidRPr="00DA604C" w14:paraId="1BE86A4B" w14:textId="77777777" w:rsidTr="002A7D9E">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DC3A24B" w14:textId="77777777" w:rsidR="00522261" w:rsidRPr="00FE29B9" w:rsidRDefault="00522261" w:rsidP="002A7D9E">
            <w:r w:rsidRPr="00FE29B9">
              <w:t>Szacowana wartość [zł]</w:t>
            </w:r>
          </w:p>
        </w:tc>
        <w:tc>
          <w:tcPr>
            <w:tcW w:w="5381" w:type="dxa"/>
            <w:vAlign w:val="center"/>
          </w:tcPr>
          <w:p w14:paraId="2535CC39" w14:textId="77777777" w:rsidR="00522261" w:rsidRPr="00DA604C" w:rsidRDefault="00522261" w:rsidP="002A7D9E">
            <w:pPr>
              <w:cnfStyle w:val="000000100000" w:firstRow="0" w:lastRow="0" w:firstColumn="0" w:lastColumn="0" w:oddVBand="0" w:evenVBand="0" w:oddHBand="1" w:evenHBand="0" w:firstRowFirstColumn="0" w:firstRowLastColumn="0" w:lastRowFirstColumn="0" w:lastRowLastColumn="0"/>
              <w:rPr>
                <w:b/>
              </w:rPr>
            </w:pPr>
            <w:r w:rsidRPr="00DA604C">
              <w:rPr>
                <w:b/>
              </w:rPr>
              <w:t>130 000,00</w:t>
            </w:r>
          </w:p>
        </w:tc>
      </w:tr>
      <w:tr w:rsidR="00522261" w:rsidRPr="00FE29B9" w14:paraId="5BA2680B" w14:textId="77777777" w:rsidTr="002A7D9E">
        <w:trPr>
          <w:trHeight w:val="57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E4292F1" w14:textId="77777777" w:rsidR="00522261" w:rsidRPr="00FE29B9" w:rsidRDefault="00522261" w:rsidP="002A7D9E">
            <w:r>
              <w:t>Prognozowane rezultaty wraz  ze sposobem ich oceny</w:t>
            </w:r>
            <w:r w:rsidRPr="00FE29B9">
              <w:t xml:space="preserve"> </w:t>
            </w:r>
          </w:p>
        </w:tc>
        <w:tc>
          <w:tcPr>
            <w:tcW w:w="5381" w:type="dxa"/>
            <w:vAlign w:val="center"/>
          </w:tcPr>
          <w:p w14:paraId="1B0BFD45" w14:textId="77777777" w:rsidR="00522261" w:rsidRDefault="00522261"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podniesienie aktywności społecznej oraz wzrost dostępności do wysokiej jakości usług publicznych, w tym społecznych i kulturalnych </w:t>
            </w:r>
            <w:r w:rsidRPr="00997177">
              <w:rPr>
                <w:color w:val="000000"/>
              </w:rPr>
              <w:t xml:space="preserve"> </w:t>
            </w:r>
          </w:p>
          <w:p w14:paraId="3600121D" w14:textId="77777777" w:rsidR="00522261" w:rsidRPr="00C263BB" w:rsidRDefault="00522261"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3BC3B867" w14:textId="2DA62823" w:rsidR="00522261" w:rsidRDefault="00522261" w:rsidP="002A7D9E">
            <w:pPr>
              <w:pStyle w:val="Akapitzlist"/>
              <w:numPr>
                <w:ilvl w:val="0"/>
                <w:numId w:val="169"/>
              </w:numPr>
              <w:ind w:left="317"/>
              <w:cnfStyle w:val="000000000000" w:firstRow="0" w:lastRow="0" w:firstColumn="0" w:lastColumn="0" w:oddVBand="0" w:evenVBand="0" w:oddHBand="0" w:evenHBand="0" w:firstRowFirstColumn="0" w:firstRowLastColumn="0" w:lastRowFirstColumn="0" w:lastRowLastColumn="0"/>
            </w:pPr>
            <w:r>
              <w:t xml:space="preserve">liczba </w:t>
            </w:r>
            <w:r w:rsidRPr="007775E7">
              <w:t>inicjatyw</w:t>
            </w:r>
            <w:r>
              <w:t xml:space="preserve"> wspierających rozwój uczestnictwa mieszkańców w kulturze</w:t>
            </w:r>
            <w:r w:rsidR="001F4394">
              <w:t>,</w:t>
            </w:r>
            <w:r>
              <w:t xml:space="preserve"> </w:t>
            </w:r>
          </w:p>
          <w:p w14:paraId="5E862766" w14:textId="5A5E94F0" w:rsidR="00522261" w:rsidRPr="00FE29B9" w:rsidRDefault="00522261" w:rsidP="002A7D9E">
            <w:pPr>
              <w:pStyle w:val="Akapitzlist"/>
              <w:numPr>
                <w:ilvl w:val="0"/>
                <w:numId w:val="169"/>
              </w:numPr>
              <w:ind w:left="317"/>
              <w:cnfStyle w:val="000000000000" w:firstRow="0" w:lastRow="0" w:firstColumn="0" w:lastColumn="0" w:oddVBand="0" w:evenVBand="0" w:oddHBand="0" w:evenHBand="0" w:firstRowFirstColumn="0" w:firstRowLastColumn="0" w:lastRowFirstColumn="0" w:lastRowLastColumn="0"/>
            </w:pPr>
            <w:r w:rsidRPr="00706D93">
              <w:rPr>
                <w:color w:val="000000"/>
              </w:rPr>
              <w:t xml:space="preserve">liczba osób uczestniczących w </w:t>
            </w:r>
            <w:r>
              <w:rPr>
                <w:color w:val="000000"/>
              </w:rPr>
              <w:t xml:space="preserve">wydarzeniach i inicjatywach </w:t>
            </w:r>
            <w:r w:rsidRPr="007775E7">
              <w:rPr>
                <w:color w:val="000000"/>
              </w:rPr>
              <w:t>wspierających aktywność społeczną</w:t>
            </w:r>
            <w:r w:rsidR="001F4394">
              <w:rPr>
                <w:color w:val="000000"/>
              </w:rPr>
              <w:t>.</w:t>
            </w:r>
          </w:p>
        </w:tc>
      </w:tr>
      <w:tr w:rsidR="00522261" w:rsidRPr="00FE29B9" w14:paraId="5BFBFFD7"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07E4EBC" w14:textId="77777777" w:rsidR="00522261" w:rsidRPr="00FE29B9" w:rsidRDefault="00522261" w:rsidP="002A7D9E">
            <w:r w:rsidRPr="00FE29B9">
              <w:lastRenderedPageBreak/>
              <w:t>Opis działań zapewniających dostępność osobom ze szczególnymi potrzebami</w:t>
            </w:r>
          </w:p>
        </w:tc>
        <w:tc>
          <w:tcPr>
            <w:tcW w:w="5381" w:type="dxa"/>
            <w:vAlign w:val="center"/>
          </w:tcPr>
          <w:p w14:paraId="089F2285" w14:textId="44F2A840" w:rsidR="00522261" w:rsidRPr="00FE29B9" w:rsidRDefault="00522261" w:rsidP="002A7D9E">
            <w:pPr>
              <w:cnfStyle w:val="000000100000" w:firstRow="0" w:lastRow="0" w:firstColumn="0" w:lastColumn="0" w:oddVBand="0" w:evenVBand="0" w:oddHBand="1" w:evenHBand="0" w:firstRowFirstColumn="0" w:firstRowLastColumn="0" w:lastRowFirstColumn="0" w:lastRowLastColumn="0"/>
            </w:pPr>
            <w:r w:rsidRPr="00C32223">
              <w:t>Oferowane formy wsparcia nie generują ograniczeń w</w:t>
            </w:r>
            <w:r>
              <w:t> </w:t>
            </w:r>
            <w:r w:rsidRPr="00C32223">
              <w:t xml:space="preserve">kwestii ich dostępności dla osób niepełnosprawnych, mają charakter uniwersalny i mogą być elastycznie dopasowywane. W ramach </w:t>
            </w:r>
            <w:r w:rsidR="001541E5">
              <w:t xml:space="preserve">przedsięwzięcia </w:t>
            </w:r>
            <w:r w:rsidRPr="00C32223">
              <w:t>nie będą dopuszczone działania lub zaniedbania noszące znamiona dyskryminacji pośredniej lub bezpośredniej, w</w:t>
            </w:r>
            <w:r>
              <w:t> </w:t>
            </w:r>
            <w:r w:rsidRPr="00C32223">
              <w:t>szczególności ze względu na niepełnosprawność, płeć, wiek, rasę, orientację seksualną, pochodzenie etniczne, religię lub światopogląd.</w:t>
            </w:r>
          </w:p>
        </w:tc>
      </w:tr>
    </w:tbl>
    <w:p w14:paraId="6D92B0EF" w14:textId="77777777" w:rsidR="00522261" w:rsidRDefault="00522261" w:rsidP="00522261"/>
    <w:p w14:paraId="2F9AB078" w14:textId="77777777" w:rsidR="00522261" w:rsidRDefault="00522261" w:rsidP="00522261"/>
    <w:p w14:paraId="5C70B7F2" w14:textId="77777777" w:rsidR="00522261" w:rsidRDefault="00522261" w:rsidP="00522261"/>
    <w:p w14:paraId="6B4D9C46" w14:textId="77777777" w:rsidR="00522261" w:rsidRPr="00C0412A" w:rsidRDefault="00522261" w:rsidP="00522261"/>
    <w:p w14:paraId="68F41977" w14:textId="77777777" w:rsidR="0092169F" w:rsidRDefault="0092169F" w:rsidP="00C0412A"/>
    <w:p w14:paraId="04FD6318" w14:textId="59022A7A" w:rsidR="0089726D" w:rsidRDefault="0089726D">
      <w:r>
        <w:br w:type="page"/>
      </w:r>
    </w:p>
    <w:tbl>
      <w:tblPr>
        <w:tblStyle w:val="Tabelasiatki4akcent3"/>
        <w:tblW w:w="9072" w:type="dxa"/>
        <w:tblInd w:w="-5" w:type="dxa"/>
        <w:tblLook w:val="04A0" w:firstRow="1" w:lastRow="0" w:firstColumn="1" w:lastColumn="0" w:noHBand="0" w:noVBand="1"/>
      </w:tblPr>
      <w:tblGrid>
        <w:gridCol w:w="3686"/>
        <w:gridCol w:w="5386"/>
      </w:tblGrid>
      <w:tr w:rsidR="0089726D" w14:paraId="69DD911F" w14:textId="77777777" w:rsidTr="001F4394">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686" w:type="dxa"/>
            <w:vAlign w:val="center"/>
          </w:tcPr>
          <w:p w14:paraId="2319293D" w14:textId="5F9472EA" w:rsidR="0089726D" w:rsidRPr="00FE29B9" w:rsidRDefault="001541E5" w:rsidP="002A7D9E">
            <w:r>
              <w:lastRenderedPageBreak/>
              <w:t>Przedsięwzięci</w:t>
            </w:r>
            <w:r w:rsidRPr="001541E5">
              <w:t>e</w:t>
            </w:r>
            <w:r>
              <w:t xml:space="preserve"> </w:t>
            </w:r>
            <w:r w:rsidR="0089726D">
              <w:t>nr 11</w:t>
            </w:r>
          </w:p>
        </w:tc>
        <w:tc>
          <w:tcPr>
            <w:tcW w:w="5386" w:type="dxa"/>
            <w:vAlign w:val="center"/>
          </w:tcPr>
          <w:p w14:paraId="174FC24C" w14:textId="77777777" w:rsidR="0089726D" w:rsidRDefault="0089726D" w:rsidP="002A7D9E">
            <w:pPr>
              <w:cnfStyle w:val="100000000000" w:firstRow="1" w:lastRow="0" w:firstColumn="0" w:lastColumn="0" w:oddVBand="0" w:evenVBand="0" w:oddHBand="0" w:evenHBand="0" w:firstRowFirstColumn="0" w:firstRowLastColumn="0" w:lastRowFirstColumn="0" w:lastRowLastColumn="0"/>
              <w:rPr>
                <w:color w:val="000000"/>
              </w:rPr>
            </w:pPr>
          </w:p>
        </w:tc>
      </w:tr>
      <w:tr w:rsidR="0089726D" w:rsidRPr="00FE29B9" w14:paraId="5FA3D937" w14:textId="77777777" w:rsidTr="001F4394">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74153A99" w14:textId="77777777" w:rsidR="0089726D" w:rsidRPr="00FE29B9" w:rsidRDefault="0089726D" w:rsidP="002A7D9E">
            <w:r w:rsidRPr="00FE29B9">
              <w:t>Nazwa przedsięwzięcia</w:t>
            </w:r>
          </w:p>
        </w:tc>
        <w:tc>
          <w:tcPr>
            <w:tcW w:w="5386" w:type="dxa"/>
            <w:vAlign w:val="center"/>
          </w:tcPr>
          <w:p w14:paraId="6D75EA21" w14:textId="63179D79" w:rsidR="0089726D" w:rsidRPr="00FE29B9" w:rsidRDefault="0089726D" w:rsidP="002A7D9E">
            <w:pPr>
              <w:cnfStyle w:val="000000100000" w:firstRow="0" w:lastRow="0" w:firstColumn="0" w:lastColumn="0" w:oddVBand="0" w:evenVBand="0" w:oddHBand="1" w:evenHBand="0" w:firstRowFirstColumn="0" w:firstRowLastColumn="0" w:lastRowFirstColumn="0" w:lastRowLastColumn="0"/>
            </w:pPr>
            <w:r>
              <w:rPr>
                <w:color w:val="000000"/>
              </w:rPr>
              <w:t>Strefa Seniora</w:t>
            </w:r>
            <w:r w:rsidR="003F2111">
              <w:rPr>
                <w:color w:val="000000"/>
              </w:rPr>
              <w:t xml:space="preserve"> </w:t>
            </w:r>
            <w:r w:rsidR="005360E1">
              <w:rPr>
                <w:color w:val="000000"/>
              </w:rPr>
              <w:t>–</w:t>
            </w:r>
            <w:r w:rsidR="003F2111">
              <w:rPr>
                <w:color w:val="000000"/>
              </w:rPr>
              <w:t xml:space="preserve"> </w:t>
            </w:r>
            <w:r w:rsidR="005360E1">
              <w:rPr>
                <w:color w:val="000000"/>
              </w:rPr>
              <w:t>miejsca sprzyjające integracji i</w:t>
            </w:r>
            <w:r w:rsidR="00D6380B">
              <w:rPr>
                <w:color w:val="000000"/>
              </w:rPr>
              <w:t> </w:t>
            </w:r>
            <w:r w:rsidR="005360E1">
              <w:rPr>
                <w:color w:val="000000"/>
              </w:rPr>
              <w:t>przeciwdziałające wykluczeniu osób starszych</w:t>
            </w:r>
          </w:p>
        </w:tc>
      </w:tr>
      <w:tr w:rsidR="0089726D" w:rsidRPr="00FE29B9" w14:paraId="142BD512" w14:textId="77777777" w:rsidTr="001F4394">
        <w:trPr>
          <w:trHeight w:val="864"/>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2BD0FC1B" w14:textId="77777777" w:rsidR="0089726D" w:rsidRPr="00FE29B9" w:rsidRDefault="0089726D" w:rsidP="002A7D9E">
            <w:r w:rsidRPr="00FE29B9">
              <w:t>Podmioty realizujące</w:t>
            </w:r>
          </w:p>
        </w:tc>
        <w:tc>
          <w:tcPr>
            <w:tcW w:w="5386" w:type="dxa"/>
            <w:vAlign w:val="center"/>
          </w:tcPr>
          <w:p w14:paraId="0B646B95" w14:textId="77777777" w:rsidR="0089726D" w:rsidRDefault="0089726D"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267FE974" w14:textId="77777777" w:rsidR="0089726D" w:rsidRPr="00FE29B9" w:rsidRDefault="0089726D" w:rsidP="002A7D9E">
            <w:pPr>
              <w:cnfStyle w:val="000000000000" w:firstRow="0" w:lastRow="0" w:firstColumn="0" w:lastColumn="0" w:oddVBand="0" w:evenVBand="0" w:oddHBand="0" w:evenHBand="0" w:firstRowFirstColumn="0" w:firstRowLastColumn="0" w:lastRowFirstColumn="0" w:lastRowLastColumn="0"/>
            </w:pPr>
            <w:r>
              <w:rPr>
                <w:color w:val="000000"/>
              </w:rPr>
              <w:t xml:space="preserve">Centrum 3.0 – Gliwicki Ośrodek Działań Społecznych </w:t>
            </w:r>
          </w:p>
        </w:tc>
      </w:tr>
      <w:tr w:rsidR="0089726D" w:rsidRPr="00FE29B9" w14:paraId="2947E86A" w14:textId="77777777" w:rsidTr="001F439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7099C36A" w14:textId="77777777" w:rsidR="0089726D" w:rsidRPr="00FE29B9" w:rsidRDefault="0089726D" w:rsidP="002A7D9E">
            <w:r>
              <w:t xml:space="preserve">Kluczowe obszar problemów rozwiązywanych przez przedsięwzięcie </w:t>
            </w:r>
          </w:p>
        </w:tc>
        <w:tc>
          <w:tcPr>
            <w:tcW w:w="5386" w:type="dxa"/>
            <w:vAlign w:val="center"/>
          </w:tcPr>
          <w:p w14:paraId="55EABC55" w14:textId="77777777" w:rsidR="0089726D" w:rsidRPr="00FE29B9" w:rsidRDefault="0089726D"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8C1F7C">
              <w:t>społeczny</w:t>
            </w:r>
          </w:p>
        </w:tc>
      </w:tr>
      <w:tr w:rsidR="0089726D" w:rsidRPr="00FE29B9" w14:paraId="2AFC5EF6" w14:textId="77777777" w:rsidTr="001F4394">
        <w:trPr>
          <w:trHeight w:val="258"/>
        </w:trPr>
        <w:tc>
          <w:tcPr>
            <w:cnfStyle w:val="001000000000" w:firstRow="0" w:lastRow="0" w:firstColumn="1" w:lastColumn="0" w:oddVBand="0" w:evenVBand="0" w:oddHBand="0" w:evenHBand="0" w:firstRowFirstColumn="0" w:firstRowLastColumn="0" w:lastRowFirstColumn="0" w:lastRowLastColumn="0"/>
            <w:tcW w:w="3686" w:type="dxa"/>
            <w:vAlign w:val="center"/>
          </w:tcPr>
          <w:p w14:paraId="46ABF4B0" w14:textId="77777777" w:rsidR="0089726D" w:rsidRPr="00FE29B9" w:rsidRDefault="0089726D" w:rsidP="002A7D9E">
            <w:r>
              <w:t>Pozostałe  obszary problemów rozwiązywanych przez przedsięwzięcie</w:t>
            </w:r>
          </w:p>
        </w:tc>
        <w:tc>
          <w:tcPr>
            <w:tcW w:w="5386" w:type="dxa"/>
            <w:vAlign w:val="center"/>
          </w:tcPr>
          <w:p w14:paraId="4DD6D708" w14:textId="77777777" w:rsidR="0089726D" w:rsidRPr="008C1F7C" w:rsidRDefault="0089726D"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przestrzenno-funkcjonalny</w:t>
            </w:r>
          </w:p>
          <w:p w14:paraId="4604389B" w14:textId="77777777" w:rsidR="0089726D" w:rsidRPr="00FE29B9" w:rsidRDefault="0089726D" w:rsidP="008C1F7C">
            <w:pPr>
              <w:ind w:left="364"/>
              <w:cnfStyle w:val="000000000000" w:firstRow="0" w:lastRow="0" w:firstColumn="0" w:lastColumn="0" w:oddVBand="0" w:evenVBand="0" w:oddHBand="0" w:evenHBand="0" w:firstRowFirstColumn="0" w:firstRowLastColumn="0" w:lastRowFirstColumn="0" w:lastRowLastColumn="0"/>
            </w:pPr>
          </w:p>
        </w:tc>
      </w:tr>
      <w:tr w:rsidR="0089726D" w:rsidRPr="00FE29B9" w14:paraId="0873E4A9" w14:textId="77777777" w:rsidTr="001F439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2ED3D63D" w14:textId="77777777" w:rsidR="0089726D" w:rsidRPr="00FE29B9" w:rsidRDefault="0089726D" w:rsidP="002A7D9E">
            <w:r w:rsidRPr="00FE29B9">
              <w:t>Lokalizacja</w:t>
            </w:r>
          </w:p>
        </w:tc>
        <w:tc>
          <w:tcPr>
            <w:tcW w:w="5386" w:type="dxa"/>
            <w:vAlign w:val="center"/>
          </w:tcPr>
          <w:p w14:paraId="0FCEB7F5" w14:textId="4A5400BE" w:rsidR="0089726D" w:rsidRPr="00FE29B9" w:rsidRDefault="0089726D" w:rsidP="002A7D9E">
            <w:pPr>
              <w:cnfStyle w:val="000000100000" w:firstRow="0" w:lastRow="0" w:firstColumn="0" w:lastColumn="0" w:oddVBand="0" w:evenVBand="0" w:oddHBand="1" w:evenHBand="0" w:firstRowFirstColumn="0" w:firstRowLastColumn="0" w:lastRowFirstColumn="0" w:lastRowLastColumn="0"/>
            </w:pPr>
            <w:r>
              <w:rPr>
                <w:color w:val="000000"/>
              </w:rPr>
              <w:t>lokalizacja docelowa ul. Siemińskiego 6, działka 244 obręb Stare Miasto  (</w:t>
            </w:r>
            <w:r w:rsidRPr="0089726D">
              <w:rPr>
                <w:color w:val="000000"/>
              </w:rPr>
              <w:t>ul. Studzienn</w:t>
            </w:r>
            <w:r w:rsidR="00556B82">
              <w:rPr>
                <w:color w:val="000000"/>
              </w:rPr>
              <w:t>a</w:t>
            </w:r>
            <w:r w:rsidRPr="0089726D">
              <w:rPr>
                <w:color w:val="000000"/>
              </w:rPr>
              <w:t xml:space="preserve"> 6</w:t>
            </w:r>
            <w:r w:rsidR="00556B82">
              <w:rPr>
                <w:color w:val="000000"/>
              </w:rPr>
              <w:t>)</w:t>
            </w:r>
          </w:p>
        </w:tc>
      </w:tr>
      <w:tr w:rsidR="0089726D" w:rsidRPr="00FE29B9" w14:paraId="543DE40E" w14:textId="77777777" w:rsidTr="001F4394">
        <w:trPr>
          <w:trHeight w:val="589"/>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69FDFCA6" w14:textId="6C79CAB8" w:rsidR="0089726D" w:rsidRPr="00FE29B9" w:rsidRDefault="0089726D" w:rsidP="00AA1D12">
            <w:r w:rsidRPr="00FE29B9">
              <w:t xml:space="preserve">Obszar rewitalizacji </w:t>
            </w:r>
          </w:p>
        </w:tc>
        <w:tc>
          <w:tcPr>
            <w:tcW w:w="5386" w:type="dxa"/>
            <w:vAlign w:val="center"/>
          </w:tcPr>
          <w:p w14:paraId="4FD25CC5" w14:textId="77777777" w:rsidR="0089726D" w:rsidRPr="00FE29B9" w:rsidRDefault="0089726D" w:rsidP="002A7D9E">
            <w:pPr>
              <w:cnfStyle w:val="000000000000" w:firstRow="0" w:lastRow="0" w:firstColumn="0" w:lastColumn="0" w:oddVBand="0" w:evenVBand="0" w:oddHBand="0" w:evenHBand="0" w:firstRowFirstColumn="0" w:firstRowLastColumn="0" w:lastRowFirstColumn="0" w:lastRowLastColumn="0"/>
            </w:pPr>
            <w:r>
              <w:t xml:space="preserve">Podobszar – śródmieście </w:t>
            </w:r>
          </w:p>
        </w:tc>
      </w:tr>
      <w:tr w:rsidR="0089726D" w:rsidRPr="00CD61D0" w14:paraId="06168758" w14:textId="77777777" w:rsidTr="001F439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6562DBE7" w14:textId="77777777" w:rsidR="0089726D" w:rsidRPr="00FE29B9" w:rsidRDefault="0089726D" w:rsidP="002A7D9E">
            <w:r w:rsidRPr="00FE29B9">
              <w:t>Zakres realizowanych zadań</w:t>
            </w:r>
          </w:p>
        </w:tc>
        <w:tc>
          <w:tcPr>
            <w:tcW w:w="5386" w:type="dxa"/>
            <w:vAlign w:val="center"/>
          </w:tcPr>
          <w:p w14:paraId="1C9B1F90" w14:textId="0353E35E" w:rsidR="0089726D" w:rsidRPr="00CD61D0" w:rsidRDefault="0089726D" w:rsidP="002A7D9E">
            <w:pPr>
              <w:cnfStyle w:val="000000100000" w:firstRow="0" w:lastRow="0" w:firstColumn="0" w:lastColumn="0" w:oddVBand="0" w:evenVBand="0" w:oddHBand="1" w:evenHBand="0" w:firstRowFirstColumn="0" w:firstRowLastColumn="0" w:lastRowFirstColumn="0" w:lastRowLastColumn="0"/>
              <w:rPr>
                <w:color w:val="000000"/>
              </w:rPr>
            </w:pPr>
            <w:r>
              <w:rPr>
                <w:color w:val="000000"/>
              </w:rPr>
              <w:t>Zadanie polega na prowadzeniu na obszarze rewitalizacji (dzielnica Śródmieście) Strefy Seniora – miejsca  oferującego wsparcie informacyjne, ofertę spędzania czasu wolnego, działania integrujące i przeciwdziałające wykluczeniu, a także sprzyjające edukacji przez całe życie.</w:t>
            </w:r>
            <w:r>
              <w:rPr>
                <w:color w:val="000000"/>
              </w:rPr>
              <w:br/>
              <w:t>Planowane działania to m.in.: prowadzenie punktu informacyjnego, porady dotyczące obsługi urządzeń cyfrowych, kursy językowe;  warsztaty artystyczne,  teatralne i  muzyczne oraz spotkania międzypokoleniowe.</w:t>
            </w:r>
            <w:r>
              <w:rPr>
                <w:color w:val="000000"/>
              </w:rPr>
              <w:br/>
              <w:t xml:space="preserve">Zakres przedsięwzięcia obejmuje zakup sprzętu </w:t>
            </w:r>
            <w:r w:rsidR="001F4394">
              <w:rPr>
                <w:color w:val="000000"/>
              </w:rPr>
              <w:br/>
            </w:r>
            <w:r>
              <w:rPr>
                <w:color w:val="000000"/>
              </w:rPr>
              <w:t xml:space="preserve">i wyposażenia, </w:t>
            </w:r>
            <w:r>
              <w:rPr>
                <w:color w:val="000000"/>
              </w:rPr>
              <w:br/>
              <w:t xml:space="preserve">zakup materiałów do prowadzenia zajęć animacyjnych dla osób starszych oraz  zakup usług. </w:t>
            </w:r>
          </w:p>
        </w:tc>
      </w:tr>
      <w:tr w:rsidR="0089726D" w:rsidRPr="00FE29B9" w14:paraId="55D35838" w14:textId="77777777" w:rsidTr="001F4394">
        <w:trPr>
          <w:trHeight w:val="288"/>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2952FF01" w14:textId="77777777" w:rsidR="0089726D" w:rsidRPr="00FE29B9" w:rsidRDefault="0089726D" w:rsidP="002A7D9E">
            <w:r w:rsidRPr="00FE29B9">
              <w:t>Cel</w:t>
            </w:r>
            <w:r>
              <w:t>e</w:t>
            </w:r>
            <w:r w:rsidRPr="00FE29B9">
              <w:t xml:space="preserve">  </w:t>
            </w:r>
            <w:r>
              <w:t xml:space="preserve">i kierunki działań </w:t>
            </w:r>
            <w:r w:rsidRPr="00FE29B9">
              <w:t xml:space="preserve">GPR </w:t>
            </w:r>
          </w:p>
        </w:tc>
        <w:tc>
          <w:tcPr>
            <w:tcW w:w="5386" w:type="dxa"/>
            <w:vAlign w:val="center"/>
          </w:tcPr>
          <w:p w14:paraId="700DA081" w14:textId="4B0F09C2" w:rsidR="0089726D" w:rsidRPr="00FE29B9" w:rsidRDefault="0089726D" w:rsidP="002A7D9E">
            <w:pPr>
              <w:cnfStyle w:val="000000000000" w:firstRow="0" w:lastRow="0" w:firstColumn="0" w:lastColumn="0" w:oddVBand="0" w:evenVBand="0" w:oddHBand="0" w:evenHBand="0" w:firstRowFirstColumn="0" w:firstRowLastColumn="0" w:lastRowFirstColumn="0" w:lastRowLastColumn="0"/>
            </w:pPr>
            <w:r>
              <w:rPr>
                <w:color w:val="000000"/>
              </w:rPr>
              <w:t>C1, C2; K1, K2</w:t>
            </w:r>
          </w:p>
        </w:tc>
      </w:tr>
      <w:tr w:rsidR="0089726D" w:rsidRPr="00FE29B9" w14:paraId="668F02A5" w14:textId="77777777" w:rsidTr="001F4394">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27EC30CA" w14:textId="77777777" w:rsidR="0089726D" w:rsidRPr="008C1F7C" w:rsidRDefault="0089726D" w:rsidP="002A7D9E">
            <w:r w:rsidRPr="008C1F7C">
              <w:t>Szacowana wartość [zł]</w:t>
            </w:r>
          </w:p>
        </w:tc>
        <w:tc>
          <w:tcPr>
            <w:tcW w:w="5386" w:type="dxa"/>
            <w:vAlign w:val="center"/>
          </w:tcPr>
          <w:p w14:paraId="2B18840F" w14:textId="77777777" w:rsidR="0089726D" w:rsidRPr="008C1F7C" w:rsidRDefault="0089726D" w:rsidP="002A7D9E">
            <w:pPr>
              <w:cnfStyle w:val="000000100000" w:firstRow="0" w:lastRow="0" w:firstColumn="0" w:lastColumn="0" w:oddVBand="0" w:evenVBand="0" w:oddHBand="1" w:evenHBand="0" w:firstRowFirstColumn="0" w:firstRowLastColumn="0" w:lastRowFirstColumn="0" w:lastRowLastColumn="0"/>
              <w:rPr>
                <w:b/>
                <w:bCs/>
              </w:rPr>
            </w:pPr>
            <w:r w:rsidRPr="008C1F7C">
              <w:rPr>
                <w:b/>
                <w:bCs/>
                <w:color w:val="000000"/>
              </w:rPr>
              <w:t>250 000,00</w:t>
            </w:r>
          </w:p>
        </w:tc>
      </w:tr>
      <w:tr w:rsidR="0089726D" w:rsidRPr="00CB6B14" w14:paraId="45142F65" w14:textId="77777777" w:rsidTr="001F4394">
        <w:trPr>
          <w:trHeight w:val="561"/>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176573EC" w14:textId="77777777" w:rsidR="0089726D" w:rsidRPr="00FE29B9" w:rsidRDefault="0089726D" w:rsidP="002A7D9E">
            <w:r>
              <w:t>Prognozowane rezultaty wraz  ze sposobem ich oceny</w:t>
            </w:r>
          </w:p>
        </w:tc>
        <w:tc>
          <w:tcPr>
            <w:tcW w:w="5386" w:type="dxa"/>
            <w:vAlign w:val="center"/>
          </w:tcPr>
          <w:p w14:paraId="2A1CE181" w14:textId="2DE69E4E" w:rsidR="0089726D" w:rsidRDefault="0089726D"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poprawa jakości </w:t>
            </w:r>
            <w:r w:rsidR="001F4394">
              <w:rPr>
                <w:color w:val="000000"/>
              </w:rPr>
              <w:br/>
            </w:r>
            <w:r>
              <w:rPr>
                <w:color w:val="000000"/>
              </w:rPr>
              <w:t>i dostępności do usług skierowanych do seniorów</w:t>
            </w:r>
            <w:r w:rsidR="001F4394">
              <w:rPr>
                <w:color w:val="000000"/>
              </w:rPr>
              <w:br/>
            </w:r>
            <w:r>
              <w:rPr>
                <w:color w:val="000000"/>
              </w:rPr>
              <w:t xml:space="preserve">oraz podniesienie aktywności społecznej seniorów. </w:t>
            </w:r>
          </w:p>
          <w:p w14:paraId="3103D141" w14:textId="77777777" w:rsidR="0089726D" w:rsidRPr="00C263BB" w:rsidRDefault="0089726D"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7A7F77B6" w14:textId="44463622" w:rsidR="0089726D" w:rsidRDefault="0089726D" w:rsidP="002A7D9E">
            <w:pPr>
              <w:pStyle w:val="Akapitzlist"/>
              <w:numPr>
                <w:ilvl w:val="0"/>
                <w:numId w:val="166"/>
              </w:numPr>
              <w:ind w:left="378"/>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w:t>
            </w:r>
            <w:r w:rsidRPr="00AB4DC2">
              <w:rPr>
                <w:color w:val="000000"/>
              </w:rPr>
              <w:t xml:space="preserve"> inicjatyw na rzecz seniorów</w:t>
            </w:r>
            <w:r w:rsidR="001F4394">
              <w:rPr>
                <w:color w:val="000000"/>
              </w:rPr>
              <w:t>,</w:t>
            </w:r>
          </w:p>
          <w:p w14:paraId="07207DCD" w14:textId="54979DE7" w:rsidR="0089726D" w:rsidRDefault="0089726D" w:rsidP="002A7D9E">
            <w:pPr>
              <w:pStyle w:val="Akapitzlist"/>
              <w:numPr>
                <w:ilvl w:val="0"/>
                <w:numId w:val="166"/>
              </w:numPr>
              <w:ind w:left="378"/>
              <w:cnfStyle w:val="000000000000" w:firstRow="0" w:lastRow="0" w:firstColumn="0" w:lastColumn="0" w:oddVBand="0" w:evenVBand="0" w:oddHBand="0" w:evenHBand="0" w:firstRowFirstColumn="0" w:firstRowLastColumn="0" w:lastRowFirstColumn="0" w:lastRowLastColumn="0"/>
              <w:rPr>
                <w:color w:val="000000"/>
              </w:rPr>
            </w:pPr>
            <w:r>
              <w:rPr>
                <w:color w:val="000000"/>
              </w:rPr>
              <w:t>liczba przeprowadzonych zajęć, szkoleń, warsztatów lub podobnych przedsięwzięć skierowanych do osób starszych</w:t>
            </w:r>
            <w:r w:rsidR="001F4394">
              <w:rPr>
                <w:color w:val="000000"/>
              </w:rPr>
              <w:t>,</w:t>
            </w:r>
            <w:r w:rsidRPr="00AB4DC2">
              <w:rPr>
                <w:color w:val="000000"/>
              </w:rPr>
              <w:t xml:space="preserve"> </w:t>
            </w:r>
          </w:p>
          <w:p w14:paraId="0486DE8B" w14:textId="579198CF" w:rsidR="0089726D" w:rsidRPr="00CB6B14" w:rsidRDefault="0089726D" w:rsidP="002A7D9E">
            <w:pPr>
              <w:pStyle w:val="Akapitzlist"/>
              <w:numPr>
                <w:ilvl w:val="0"/>
                <w:numId w:val="166"/>
              </w:numPr>
              <w:ind w:left="378"/>
              <w:cnfStyle w:val="000000000000" w:firstRow="0" w:lastRow="0" w:firstColumn="0" w:lastColumn="0" w:oddVBand="0" w:evenVBand="0" w:oddHBand="0" w:evenHBand="0" w:firstRowFirstColumn="0" w:firstRowLastColumn="0" w:lastRowFirstColumn="0" w:lastRowLastColumn="0"/>
              <w:rPr>
                <w:color w:val="000000"/>
              </w:rPr>
            </w:pPr>
            <w:r w:rsidRPr="00CB6B14">
              <w:rPr>
                <w:color w:val="000000"/>
              </w:rPr>
              <w:t>liczba seniorów uczestniczących w formach aktywizacyjnych</w:t>
            </w:r>
            <w:r w:rsidR="001F4394">
              <w:rPr>
                <w:color w:val="000000"/>
              </w:rPr>
              <w:t>.</w:t>
            </w:r>
            <w:r w:rsidRPr="00CB6B14">
              <w:rPr>
                <w:color w:val="000000"/>
              </w:rPr>
              <w:t xml:space="preserve">  </w:t>
            </w:r>
          </w:p>
        </w:tc>
      </w:tr>
      <w:tr w:rsidR="0089726D" w:rsidRPr="00FE29B9" w14:paraId="42619D51" w14:textId="77777777" w:rsidTr="001F4394">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326B18AC" w14:textId="77777777" w:rsidR="0089726D" w:rsidRPr="00FE29B9" w:rsidRDefault="0089726D" w:rsidP="002A7D9E">
            <w:r w:rsidRPr="00FE29B9">
              <w:t>Opis działań zapewniających dostępność osobom ze szczególnymi potrzebami</w:t>
            </w:r>
          </w:p>
        </w:tc>
        <w:tc>
          <w:tcPr>
            <w:tcW w:w="5386" w:type="dxa"/>
            <w:vAlign w:val="center"/>
          </w:tcPr>
          <w:p w14:paraId="519E564D" w14:textId="07A01AA3" w:rsidR="0089726D" w:rsidRPr="00FE29B9" w:rsidRDefault="0089726D" w:rsidP="002A7D9E">
            <w:pPr>
              <w:cnfStyle w:val="000000100000" w:firstRow="0" w:lastRow="0" w:firstColumn="0" w:lastColumn="0" w:oddVBand="0" w:evenVBand="0" w:oddHBand="1" w:evenHBand="0" w:firstRowFirstColumn="0" w:firstRowLastColumn="0" w:lastRowFirstColumn="0" w:lastRowLastColumn="0"/>
            </w:pPr>
            <w:r>
              <w:rPr>
                <w:color w:val="000000"/>
              </w:rPr>
              <w:t xml:space="preserve">Oferowane formy wsparcia nie generują ograniczeń </w:t>
            </w:r>
            <w:r w:rsidR="001F4394">
              <w:rPr>
                <w:color w:val="000000"/>
              </w:rPr>
              <w:br/>
            </w:r>
            <w:r>
              <w:rPr>
                <w:color w:val="000000"/>
              </w:rPr>
              <w:t xml:space="preserve">w kwestii ich dostępności dla osób niepełnosprawnych, mają charakter uniwersalny i mogą być elastycznie dopasowywane. W ramach </w:t>
            </w:r>
            <w:r w:rsidR="001541E5">
              <w:rPr>
                <w:color w:val="000000"/>
              </w:rPr>
              <w:t>prz</w:t>
            </w:r>
            <w:r w:rsidR="00D83CAA">
              <w:rPr>
                <w:color w:val="000000"/>
              </w:rPr>
              <w:t xml:space="preserve">edsięwzięcia </w:t>
            </w:r>
            <w:r>
              <w:rPr>
                <w:color w:val="000000"/>
              </w:rPr>
              <w:t>nie będą dopuszczone działania lub zaniedbania noszące znamiona dyskryminacji pośredniej lub bezpośredniej, w szczególności ze względu na niepełnosprawność, płeć, wiek, rasę, orientację seksualną, pochodzenie etniczne, religię lub światopogląd.</w:t>
            </w:r>
          </w:p>
        </w:tc>
      </w:tr>
    </w:tbl>
    <w:p w14:paraId="442ED35E" w14:textId="77777777" w:rsidR="006B286B" w:rsidRDefault="006B286B" w:rsidP="00C0412A"/>
    <w:tbl>
      <w:tblPr>
        <w:tblStyle w:val="Tabelasiatki4akcent3"/>
        <w:tblW w:w="9067" w:type="dxa"/>
        <w:tblLook w:val="04A0" w:firstRow="1" w:lastRow="0" w:firstColumn="1" w:lastColumn="0" w:noHBand="0" w:noVBand="1"/>
      </w:tblPr>
      <w:tblGrid>
        <w:gridCol w:w="3681"/>
        <w:gridCol w:w="5386"/>
      </w:tblGrid>
      <w:tr w:rsidR="006B286B" w:rsidRPr="00FE29B9" w14:paraId="5AF1A49E" w14:textId="77777777" w:rsidTr="001F439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6A79ACD" w14:textId="4E79F645" w:rsidR="006B286B" w:rsidRPr="00FE29B9" w:rsidRDefault="00D83CAA" w:rsidP="002A7D9E">
            <w:r>
              <w:t>Przedsięwzięci</w:t>
            </w:r>
            <w:r w:rsidRPr="001541E5">
              <w:t>e</w:t>
            </w:r>
            <w:r>
              <w:t xml:space="preserve"> </w:t>
            </w:r>
            <w:r w:rsidR="006B286B">
              <w:t>nr 12</w:t>
            </w:r>
          </w:p>
        </w:tc>
        <w:tc>
          <w:tcPr>
            <w:tcW w:w="5386" w:type="dxa"/>
            <w:vAlign w:val="center"/>
          </w:tcPr>
          <w:p w14:paraId="36EA70AE" w14:textId="77777777" w:rsidR="006B286B" w:rsidRPr="00FE29B9" w:rsidRDefault="006B286B" w:rsidP="002A7D9E">
            <w:pPr>
              <w:cnfStyle w:val="100000000000" w:firstRow="1" w:lastRow="0" w:firstColumn="0" w:lastColumn="0" w:oddVBand="0" w:evenVBand="0" w:oddHBand="0" w:evenHBand="0" w:firstRowFirstColumn="0" w:firstRowLastColumn="0" w:lastRowFirstColumn="0" w:lastRowLastColumn="0"/>
            </w:pPr>
          </w:p>
        </w:tc>
      </w:tr>
      <w:tr w:rsidR="006B286B" w:rsidRPr="00FE29B9" w14:paraId="3A6A1956" w14:textId="77777777" w:rsidTr="001F4394">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3452056" w14:textId="77777777" w:rsidR="006B286B" w:rsidRPr="00FE29B9" w:rsidRDefault="006B286B" w:rsidP="002A7D9E">
            <w:r w:rsidRPr="00FE29B9">
              <w:t>Nazwa przedsięwzięcia</w:t>
            </w:r>
          </w:p>
        </w:tc>
        <w:tc>
          <w:tcPr>
            <w:tcW w:w="5386" w:type="dxa"/>
            <w:vAlign w:val="center"/>
          </w:tcPr>
          <w:p w14:paraId="0DF63C0B" w14:textId="77777777" w:rsidR="006B286B" w:rsidRPr="00FE29B9" w:rsidRDefault="006B286B" w:rsidP="002A7D9E">
            <w:pPr>
              <w:cnfStyle w:val="000000100000" w:firstRow="0" w:lastRow="0" w:firstColumn="0" w:lastColumn="0" w:oddVBand="0" w:evenVBand="0" w:oddHBand="1" w:evenHBand="0" w:firstRowFirstColumn="0" w:firstRowLastColumn="0" w:lastRowFirstColumn="0" w:lastRowLastColumn="0"/>
            </w:pPr>
            <w:r>
              <w:rPr>
                <w:color w:val="000000"/>
              </w:rPr>
              <w:t>Organizacja wydarzeń dla mieszkańców dzielnicy Baildona w Klubie „Baildonka”</w:t>
            </w:r>
          </w:p>
        </w:tc>
      </w:tr>
      <w:tr w:rsidR="006B286B" w:rsidRPr="00FE29B9" w14:paraId="0C6C79F5" w14:textId="77777777" w:rsidTr="001F4394">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35AD096" w14:textId="77777777" w:rsidR="006B286B" w:rsidRPr="00FE29B9" w:rsidRDefault="006B286B" w:rsidP="002A7D9E">
            <w:r w:rsidRPr="00FE29B9">
              <w:t>Podmioty realizujące</w:t>
            </w:r>
          </w:p>
        </w:tc>
        <w:tc>
          <w:tcPr>
            <w:tcW w:w="5386" w:type="dxa"/>
            <w:vAlign w:val="center"/>
          </w:tcPr>
          <w:p w14:paraId="1E00C3E4" w14:textId="77777777" w:rsidR="006B286B" w:rsidRDefault="006B286B"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1E67BA8D" w14:textId="77777777" w:rsidR="006B286B" w:rsidRPr="00FE29B9" w:rsidRDefault="006B286B" w:rsidP="002A7D9E">
            <w:pPr>
              <w:cnfStyle w:val="000000000000" w:firstRow="0" w:lastRow="0" w:firstColumn="0" w:lastColumn="0" w:oddVBand="0" w:evenVBand="0" w:oddHBand="0" w:evenHBand="0" w:firstRowFirstColumn="0" w:firstRowLastColumn="0" w:lastRowFirstColumn="0" w:lastRowLastColumn="0"/>
            </w:pPr>
            <w:r>
              <w:rPr>
                <w:color w:val="000000"/>
              </w:rPr>
              <w:t xml:space="preserve">Centrum 3.0 – Gliwicki Ośrodek Działań Społecznych </w:t>
            </w:r>
          </w:p>
        </w:tc>
      </w:tr>
      <w:tr w:rsidR="006B286B" w:rsidRPr="00FE29B9" w14:paraId="1DAC9936" w14:textId="77777777" w:rsidTr="001F439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88F7177" w14:textId="77777777" w:rsidR="006B286B" w:rsidRPr="00FE29B9" w:rsidRDefault="006B286B" w:rsidP="002A7D9E">
            <w:r>
              <w:t xml:space="preserve">Kluczowe obszar problemów rozwiązywanych przez przedsięwzięcie </w:t>
            </w:r>
          </w:p>
        </w:tc>
        <w:tc>
          <w:tcPr>
            <w:tcW w:w="5386" w:type="dxa"/>
            <w:vAlign w:val="center"/>
          </w:tcPr>
          <w:p w14:paraId="7200A451" w14:textId="77777777" w:rsidR="006B286B" w:rsidRPr="00FE29B9" w:rsidRDefault="006B286B"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8C1F7C">
              <w:t>społeczny</w:t>
            </w:r>
          </w:p>
        </w:tc>
      </w:tr>
      <w:tr w:rsidR="006B286B" w:rsidRPr="00FE29B9" w14:paraId="350ECBFF" w14:textId="77777777" w:rsidTr="001F4394">
        <w:trPr>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017E61BF" w14:textId="77777777" w:rsidR="006B286B" w:rsidRPr="00FE29B9" w:rsidRDefault="006B286B" w:rsidP="002A7D9E">
            <w:r>
              <w:t>Pozostałe  obszary problemów rozwiązywanych przez przedsięwzięcie</w:t>
            </w:r>
          </w:p>
        </w:tc>
        <w:tc>
          <w:tcPr>
            <w:tcW w:w="5386" w:type="dxa"/>
            <w:vAlign w:val="center"/>
          </w:tcPr>
          <w:p w14:paraId="72F4D150" w14:textId="03A164CF" w:rsidR="006B286B" w:rsidRPr="008C1F7C" w:rsidRDefault="006B286B"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przestrzenno-funkcjonalny</w:t>
            </w:r>
          </w:p>
        </w:tc>
      </w:tr>
      <w:tr w:rsidR="006B286B" w:rsidRPr="00FE29B9" w14:paraId="0660C6E8" w14:textId="77777777" w:rsidTr="001F439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3B4B8B3" w14:textId="77777777" w:rsidR="006B286B" w:rsidRPr="00FE29B9" w:rsidRDefault="006B286B" w:rsidP="002A7D9E">
            <w:r w:rsidRPr="00FE29B9">
              <w:t>Lokalizacja</w:t>
            </w:r>
          </w:p>
        </w:tc>
        <w:tc>
          <w:tcPr>
            <w:tcW w:w="5386" w:type="dxa"/>
            <w:vAlign w:val="center"/>
          </w:tcPr>
          <w:p w14:paraId="171E744F" w14:textId="77777777" w:rsidR="006B286B" w:rsidRPr="00FE29B9" w:rsidRDefault="006B286B" w:rsidP="002A7D9E">
            <w:pPr>
              <w:cnfStyle w:val="000000100000" w:firstRow="0" w:lastRow="0" w:firstColumn="0" w:lastColumn="0" w:oddVBand="0" w:evenVBand="0" w:oddHBand="1" w:evenHBand="0" w:firstRowFirstColumn="0" w:firstRowLastColumn="0" w:lastRowFirstColumn="0" w:lastRowLastColumn="0"/>
            </w:pPr>
            <w:r>
              <w:rPr>
                <w:color w:val="000000"/>
              </w:rPr>
              <w:t>przy ul. Jagiellońska21, działka 339 obręb Centrum</w:t>
            </w:r>
          </w:p>
        </w:tc>
      </w:tr>
      <w:tr w:rsidR="006B286B" w:rsidRPr="00FE29B9" w14:paraId="5ACC3C34" w14:textId="77777777" w:rsidTr="001F4394">
        <w:trPr>
          <w:trHeight w:val="32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9BB5B57" w14:textId="2FEF006F" w:rsidR="001F4394" w:rsidRPr="00FE29B9" w:rsidRDefault="006B286B" w:rsidP="001F4394">
            <w:pPr>
              <w:rPr>
                <w:b w:val="0"/>
                <w:bCs w:val="0"/>
              </w:rPr>
            </w:pPr>
            <w:r w:rsidRPr="00FE29B9">
              <w:t xml:space="preserve">Obszar </w:t>
            </w:r>
            <w:r w:rsidR="001F4394">
              <w:t>rewitalizacji</w:t>
            </w:r>
          </w:p>
          <w:p w14:paraId="33AC0720" w14:textId="61A51E6E" w:rsidR="006B286B" w:rsidRPr="00FE29B9" w:rsidRDefault="006B286B" w:rsidP="002A7D9E"/>
        </w:tc>
        <w:tc>
          <w:tcPr>
            <w:tcW w:w="5386" w:type="dxa"/>
            <w:vAlign w:val="center"/>
          </w:tcPr>
          <w:p w14:paraId="699A2D64" w14:textId="77777777" w:rsidR="006B286B" w:rsidRPr="00FE29B9" w:rsidRDefault="006B286B"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50153A">
              <w:t>Baildona</w:t>
            </w:r>
          </w:p>
        </w:tc>
      </w:tr>
      <w:tr w:rsidR="006B286B" w:rsidRPr="00FE29B9" w14:paraId="5D882E52" w14:textId="77777777" w:rsidTr="001F439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82E7FCA" w14:textId="77777777" w:rsidR="006B286B" w:rsidRPr="00FE29B9" w:rsidRDefault="006B286B" w:rsidP="002A7D9E">
            <w:r w:rsidRPr="00FE29B9">
              <w:t>Zakres realizowanych zadań</w:t>
            </w:r>
          </w:p>
        </w:tc>
        <w:tc>
          <w:tcPr>
            <w:tcW w:w="5386" w:type="dxa"/>
            <w:vAlign w:val="center"/>
          </w:tcPr>
          <w:p w14:paraId="5AE94D9C" w14:textId="292C707B" w:rsidR="006B286B" w:rsidRDefault="006B286B" w:rsidP="002A7D9E">
            <w:pPr>
              <w:cnfStyle w:val="000000100000" w:firstRow="0" w:lastRow="0" w:firstColumn="0" w:lastColumn="0" w:oddVBand="0" w:evenVBand="0" w:oddHBand="1" w:evenHBand="0" w:firstRowFirstColumn="0" w:firstRowLastColumn="0" w:lastRowFirstColumn="0" w:lastRowLastColumn="0"/>
              <w:rPr>
                <w:color w:val="000000"/>
              </w:rPr>
            </w:pPr>
            <w:r w:rsidRPr="002B2DAA">
              <w:rPr>
                <w:color w:val="000000"/>
              </w:rPr>
              <w:t>W ramach przedsięwzięcia planuje się przygotowanie nowych tematów spotkań, zajęć prowadzonych przez profesjonalistów, które przyczynią się do zwiększania</w:t>
            </w:r>
            <w:r w:rsidR="00823C93">
              <w:rPr>
                <w:color w:val="000000"/>
              </w:rPr>
              <w:br/>
            </w:r>
            <w:r w:rsidRPr="002B2DAA">
              <w:rPr>
                <w:color w:val="000000"/>
              </w:rPr>
              <w:t xml:space="preserve">i uatrakcyjnienia obecnej oferty, zwiększą możliwości promocyjne i siłę oddziaływania Klubu, co przełoży się </w:t>
            </w:r>
            <w:r w:rsidR="00823C93">
              <w:rPr>
                <w:color w:val="000000"/>
              </w:rPr>
              <w:br/>
            </w:r>
            <w:r w:rsidRPr="002B2DAA">
              <w:rPr>
                <w:color w:val="000000"/>
              </w:rPr>
              <w:t xml:space="preserve">na możliwość skorzystania z oferty szerszemu gronu odbiorców, w tym osób ze specjalnymi potrzebami. </w:t>
            </w:r>
            <w:r w:rsidRPr="002B2DAA">
              <w:rPr>
                <w:color w:val="000000"/>
              </w:rPr>
              <w:br/>
              <w:t>Zakres przedsięwzięcia  obejmuje:</w:t>
            </w:r>
          </w:p>
          <w:p w14:paraId="435342B9" w14:textId="77777777" w:rsidR="006B286B" w:rsidRPr="002B2DAA" w:rsidRDefault="006B286B"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rPr>
                <w:color w:val="000000"/>
              </w:rPr>
            </w:pPr>
            <w:r w:rsidRPr="002B2DAA">
              <w:rPr>
                <w:color w:val="000000"/>
              </w:rPr>
              <w:t>zakup nowego wyposażenia,</w:t>
            </w:r>
          </w:p>
          <w:p w14:paraId="6C338002" w14:textId="260C7B4B" w:rsidR="006B286B" w:rsidRPr="002B2DAA" w:rsidRDefault="006B286B"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rPr>
                <w:color w:val="000000"/>
              </w:rPr>
            </w:pPr>
            <w:r w:rsidRPr="002B2DAA">
              <w:rPr>
                <w:color w:val="000000"/>
              </w:rPr>
              <w:t xml:space="preserve">prowadzenie działań animacyjnych </w:t>
            </w:r>
            <w:r w:rsidR="00823C93">
              <w:rPr>
                <w:color w:val="000000"/>
              </w:rPr>
              <w:br/>
            </w:r>
            <w:r w:rsidRPr="002B2DAA">
              <w:rPr>
                <w:color w:val="000000"/>
              </w:rPr>
              <w:t>dla mieszkańców dzielnicy Baildona</w:t>
            </w:r>
            <w:r>
              <w:rPr>
                <w:color w:val="000000"/>
              </w:rPr>
              <w:t>,</w:t>
            </w:r>
          </w:p>
          <w:p w14:paraId="0EC2AD8A" w14:textId="77777777" w:rsidR="006B286B" w:rsidRPr="00FE29B9" w:rsidRDefault="006B286B"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2B2DAA">
              <w:rPr>
                <w:color w:val="000000"/>
              </w:rPr>
              <w:t>organizację spotkań tematycznych: np. warsztatów artystycznych i rękodzielniczych, spotkań ze sztuką, spotkania o tematyce społecznej, wydarzenia promujące ideę zero waste i ekologię.</w:t>
            </w:r>
          </w:p>
        </w:tc>
      </w:tr>
      <w:tr w:rsidR="006B286B" w:rsidRPr="00FE29B9" w14:paraId="1950DF65" w14:textId="77777777" w:rsidTr="001F4394">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C65D98D" w14:textId="77777777" w:rsidR="006B286B" w:rsidRPr="00FE29B9" w:rsidRDefault="006B286B" w:rsidP="002A7D9E">
            <w:r w:rsidRPr="00FE29B9">
              <w:t>Cel</w:t>
            </w:r>
            <w:r>
              <w:t>e</w:t>
            </w:r>
            <w:r w:rsidRPr="00FE29B9">
              <w:t xml:space="preserve">  </w:t>
            </w:r>
            <w:r>
              <w:t xml:space="preserve">i kierunki działań </w:t>
            </w:r>
            <w:r w:rsidRPr="00FE29B9">
              <w:t xml:space="preserve">GPR </w:t>
            </w:r>
          </w:p>
        </w:tc>
        <w:tc>
          <w:tcPr>
            <w:tcW w:w="5386" w:type="dxa"/>
            <w:vAlign w:val="center"/>
          </w:tcPr>
          <w:p w14:paraId="7A57E749" w14:textId="52B1687B" w:rsidR="006B286B" w:rsidRPr="00FE29B9" w:rsidRDefault="006B286B" w:rsidP="002A7D9E">
            <w:pPr>
              <w:cnfStyle w:val="000000000000" w:firstRow="0" w:lastRow="0" w:firstColumn="0" w:lastColumn="0" w:oddVBand="0" w:evenVBand="0" w:oddHBand="0" w:evenHBand="0" w:firstRowFirstColumn="0" w:firstRowLastColumn="0" w:lastRowFirstColumn="0" w:lastRowLastColumn="0"/>
            </w:pPr>
            <w:r w:rsidRPr="00AB31BD">
              <w:rPr>
                <w:color w:val="000000"/>
              </w:rPr>
              <w:t>C1, C2, K2, K7, K8, K11</w:t>
            </w:r>
          </w:p>
        </w:tc>
      </w:tr>
      <w:tr w:rsidR="006B286B" w:rsidRPr="00910C1A" w14:paraId="67806826" w14:textId="77777777" w:rsidTr="001F4394">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E96F38B" w14:textId="77777777" w:rsidR="006B286B" w:rsidRPr="00FE29B9" w:rsidRDefault="006B286B" w:rsidP="002A7D9E">
            <w:r w:rsidRPr="00FE29B9">
              <w:t>Szacowana wartość [zł]</w:t>
            </w:r>
          </w:p>
        </w:tc>
        <w:tc>
          <w:tcPr>
            <w:tcW w:w="5386" w:type="dxa"/>
            <w:vAlign w:val="center"/>
          </w:tcPr>
          <w:p w14:paraId="1009EAC6" w14:textId="77777777" w:rsidR="006B286B" w:rsidRPr="00910C1A" w:rsidRDefault="006B286B" w:rsidP="002A7D9E">
            <w:pPr>
              <w:cnfStyle w:val="000000100000" w:firstRow="0" w:lastRow="0" w:firstColumn="0" w:lastColumn="0" w:oddVBand="0" w:evenVBand="0" w:oddHBand="1" w:evenHBand="0" w:firstRowFirstColumn="0" w:firstRowLastColumn="0" w:lastRowFirstColumn="0" w:lastRowLastColumn="0"/>
              <w:rPr>
                <w:b/>
              </w:rPr>
            </w:pPr>
            <w:r w:rsidRPr="00910C1A">
              <w:rPr>
                <w:b/>
                <w:color w:val="000000"/>
              </w:rPr>
              <w:t>120 000,00</w:t>
            </w:r>
          </w:p>
        </w:tc>
      </w:tr>
      <w:tr w:rsidR="006B286B" w:rsidRPr="00FE29B9" w14:paraId="56D7792C" w14:textId="77777777" w:rsidTr="001F4394">
        <w:trPr>
          <w:trHeight w:val="3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42858D0" w14:textId="77777777" w:rsidR="006B286B" w:rsidRPr="00FE29B9" w:rsidRDefault="006B286B" w:rsidP="002A7D9E">
            <w:r>
              <w:t>Prognozowane rezultaty wraz  ze sposobem ich oceny</w:t>
            </w:r>
          </w:p>
        </w:tc>
        <w:tc>
          <w:tcPr>
            <w:tcW w:w="5386" w:type="dxa"/>
            <w:vAlign w:val="center"/>
          </w:tcPr>
          <w:p w14:paraId="5AE409B0" w14:textId="77777777" w:rsidR="006B286B" w:rsidRDefault="006B286B"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podniesienie aktywności społecznej oraz wzrost dostępności do wysokiej jakości usług publicznych, w tym społecznych i kulturalnych </w:t>
            </w:r>
            <w:r w:rsidRPr="00997177">
              <w:rPr>
                <w:color w:val="000000"/>
              </w:rPr>
              <w:t xml:space="preserve"> </w:t>
            </w:r>
          </w:p>
          <w:p w14:paraId="795494E1" w14:textId="77777777" w:rsidR="006B286B" w:rsidRPr="00C263BB" w:rsidRDefault="006B286B"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3CE063D0" w14:textId="5F4B6EBF" w:rsidR="006B286B" w:rsidRDefault="006B286B" w:rsidP="002A7D9E">
            <w:pPr>
              <w:pStyle w:val="Akapitzlist"/>
              <w:numPr>
                <w:ilvl w:val="0"/>
                <w:numId w:val="172"/>
              </w:numPr>
              <w:spacing w:after="160" w:line="259" w:lineRule="auto"/>
              <w:cnfStyle w:val="000000000000" w:firstRow="0" w:lastRow="0" w:firstColumn="0" w:lastColumn="0" w:oddVBand="0" w:evenVBand="0" w:oddHBand="0" w:evenHBand="0" w:firstRowFirstColumn="0" w:firstRowLastColumn="0" w:lastRowFirstColumn="0" w:lastRowLastColumn="0"/>
            </w:pPr>
            <w:r>
              <w:t xml:space="preserve">liczba </w:t>
            </w:r>
            <w:r w:rsidRPr="007775E7">
              <w:t>inicjatyw</w:t>
            </w:r>
            <w:r>
              <w:t xml:space="preserve"> wspierających aktywizację społeczną mieszkańców</w:t>
            </w:r>
            <w:r w:rsidR="00823C93">
              <w:t>,</w:t>
            </w:r>
            <w:r>
              <w:t xml:space="preserve"> </w:t>
            </w:r>
          </w:p>
          <w:p w14:paraId="076207F2" w14:textId="4AA2B6CB" w:rsidR="006B286B" w:rsidRPr="00FE29B9" w:rsidRDefault="006B286B" w:rsidP="002A7D9E">
            <w:pPr>
              <w:pStyle w:val="Akapitzlist"/>
              <w:numPr>
                <w:ilvl w:val="0"/>
                <w:numId w:val="172"/>
              </w:numPr>
              <w:cnfStyle w:val="000000000000" w:firstRow="0" w:lastRow="0" w:firstColumn="0" w:lastColumn="0" w:oddVBand="0" w:evenVBand="0" w:oddHBand="0" w:evenHBand="0" w:firstRowFirstColumn="0" w:firstRowLastColumn="0" w:lastRowFirstColumn="0" w:lastRowLastColumn="0"/>
            </w:pPr>
            <w:r w:rsidRPr="00706D93">
              <w:rPr>
                <w:color w:val="000000"/>
              </w:rPr>
              <w:t xml:space="preserve">liczba osób uczestniczących w </w:t>
            </w:r>
            <w:r>
              <w:rPr>
                <w:color w:val="000000"/>
              </w:rPr>
              <w:t xml:space="preserve">wydarzeniach </w:t>
            </w:r>
            <w:r w:rsidR="00823C93">
              <w:rPr>
                <w:color w:val="000000"/>
              </w:rPr>
              <w:br/>
            </w:r>
            <w:r>
              <w:rPr>
                <w:color w:val="000000"/>
              </w:rPr>
              <w:t xml:space="preserve">i inicjatywach </w:t>
            </w:r>
            <w:r w:rsidRPr="007775E7">
              <w:rPr>
                <w:color w:val="000000"/>
              </w:rPr>
              <w:t>wspierających aktywność społeczną</w:t>
            </w:r>
            <w:r w:rsidR="00823C93">
              <w:rPr>
                <w:color w:val="000000"/>
              </w:rPr>
              <w:t>.</w:t>
            </w:r>
          </w:p>
        </w:tc>
      </w:tr>
      <w:tr w:rsidR="006B286B" w:rsidRPr="00FE29B9" w14:paraId="79025E9C" w14:textId="77777777" w:rsidTr="00823C9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35077E9" w14:textId="77777777" w:rsidR="006B286B" w:rsidRPr="00FE29B9" w:rsidRDefault="006B286B" w:rsidP="002A7D9E">
            <w:r w:rsidRPr="00FE29B9">
              <w:t>Opis działań zapewniających dostępność osobom ze szczególnymi potrzebami</w:t>
            </w:r>
          </w:p>
        </w:tc>
        <w:tc>
          <w:tcPr>
            <w:tcW w:w="5386" w:type="dxa"/>
            <w:vAlign w:val="center"/>
          </w:tcPr>
          <w:p w14:paraId="6114E0D6" w14:textId="20800BE5" w:rsidR="006B286B" w:rsidRPr="00FE29B9" w:rsidRDefault="006B286B" w:rsidP="002A7D9E">
            <w:pPr>
              <w:cnfStyle w:val="000000100000" w:firstRow="0" w:lastRow="0" w:firstColumn="0" w:lastColumn="0" w:oddVBand="0" w:evenVBand="0" w:oddHBand="1" w:evenHBand="0" w:firstRowFirstColumn="0" w:firstRowLastColumn="0" w:lastRowFirstColumn="0" w:lastRowLastColumn="0"/>
            </w:pPr>
            <w:r>
              <w:rPr>
                <w:color w:val="000000"/>
              </w:rPr>
              <w:t xml:space="preserve">Oferowane formy wsparcia nie generują ograniczeń </w:t>
            </w:r>
            <w:r w:rsidR="00823C93">
              <w:rPr>
                <w:color w:val="000000"/>
              </w:rPr>
              <w:br/>
            </w:r>
            <w:r>
              <w:rPr>
                <w:color w:val="000000"/>
              </w:rPr>
              <w:t xml:space="preserve">w kwestii ich dostępności dla osób niepełnosprawnych, mają charakter uniwersalny i mogą być elastycznie dopasowywane. W ramach </w:t>
            </w:r>
            <w:r w:rsidR="00D83CAA">
              <w:rPr>
                <w:color w:val="000000"/>
              </w:rPr>
              <w:t xml:space="preserve">przedsięwzięcia </w:t>
            </w:r>
            <w:r>
              <w:rPr>
                <w:color w:val="000000"/>
              </w:rPr>
              <w:t xml:space="preserve">nie będą dopuszczone działania lub zaniedbania noszące znamiona dyskryminacji pośredniej lub bezpośredniej, </w:t>
            </w:r>
            <w:r w:rsidR="00823C93">
              <w:rPr>
                <w:color w:val="000000"/>
              </w:rPr>
              <w:br/>
            </w:r>
            <w:r>
              <w:rPr>
                <w:color w:val="000000"/>
              </w:rPr>
              <w:lastRenderedPageBreak/>
              <w:t>w szczególności ze względu na niepełnosprawność, płeć, wiek, rasę, orientację seksualną, pochodzenie etniczne, religię lub światopogląd.</w:t>
            </w:r>
          </w:p>
        </w:tc>
      </w:tr>
    </w:tbl>
    <w:p w14:paraId="7A1A43ED" w14:textId="77777777" w:rsidR="006B286B" w:rsidRDefault="006B286B" w:rsidP="00C0412A"/>
    <w:p w14:paraId="3744EA88" w14:textId="77777777" w:rsidR="00823C93" w:rsidRDefault="00823C93">
      <w:r>
        <w:rPr>
          <w:b/>
          <w:bCs/>
        </w:rPr>
        <w:br w:type="page"/>
      </w:r>
    </w:p>
    <w:tbl>
      <w:tblPr>
        <w:tblStyle w:val="Tabelasiatki4akcent3"/>
        <w:tblW w:w="9067" w:type="dxa"/>
        <w:tblLook w:val="04A0" w:firstRow="1" w:lastRow="0" w:firstColumn="1" w:lastColumn="0" w:noHBand="0" w:noVBand="1"/>
      </w:tblPr>
      <w:tblGrid>
        <w:gridCol w:w="3681"/>
        <w:gridCol w:w="5386"/>
      </w:tblGrid>
      <w:tr w:rsidR="00E90BD1" w:rsidRPr="00FE29B9" w14:paraId="2281EE01" w14:textId="77777777" w:rsidTr="001F439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3CA0E44" w14:textId="1008A8EB" w:rsidR="00E90BD1" w:rsidRPr="00FE29B9" w:rsidRDefault="00D83CAA" w:rsidP="002A7D9E">
            <w:r>
              <w:lastRenderedPageBreak/>
              <w:t>Przedsięwzięci</w:t>
            </w:r>
            <w:r w:rsidRPr="001541E5">
              <w:t>e</w:t>
            </w:r>
            <w:r>
              <w:t xml:space="preserve">  </w:t>
            </w:r>
            <w:r w:rsidR="00E90BD1">
              <w:t>nr 13</w:t>
            </w:r>
          </w:p>
        </w:tc>
        <w:tc>
          <w:tcPr>
            <w:tcW w:w="5386" w:type="dxa"/>
            <w:vAlign w:val="center"/>
          </w:tcPr>
          <w:p w14:paraId="69920976" w14:textId="77777777" w:rsidR="00E90BD1" w:rsidRPr="00FE29B9" w:rsidRDefault="00E90BD1" w:rsidP="002A7D9E">
            <w:pPr>
              <w:cnfStyle w:val="100000000000" w:firstRow="1" w:lastRow="0" w:firstColumn="0" w:lastColumn="0" w:oddVBand="0" w:evenVBand="0" w:oddHBand="0" w:evenHBand="0" w:firstRowFirstColumn="0" w:firstRowLastColumn="0" w:lastRowFirstColumn="0" w:lastRowLastColumn="0"/>
            </w:pPr>
          </w:p>
        </w:tc>
      </w:tr>
      <w:tr w:rsidR="00E90BD1" w:rsidRPr="00235D8A" w14:paraId="0115AF88" w14:textId="77777777" w:rsidTr="001F4394">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D9452AF" w14:textId="77777777" w:rsidR="00E90BD1" w:rsidRPr="00FE29B9" w:rsidRDefault="00E90BD1" w:rsidP="002A7D9E">
            <w:r w:rsidRPr="00FE29B9">
              <w:t>Nazwa przedsięwzięcia</w:t>
            </w:r>
          </w:p>
        </w:tc>
        <w:tc>
          <w:tcPr>
            <w:tcW w:w="5386" w:type="dxa"/>
            <w:vAlign w:val="center"/>
          </w:tcPr>
          <w:p w14:paraId="6E34F7DC" w14:textId="77777777" w:rsidR="00E90BD1" w:rsidRPr="00F85315" w:rsidRDefault="00E90BD1" w:rsidP="002A7D9E">
            <w:pPr>
              <w:cnfStyle w:val="000000100000" w:firstRow="0" w:lastRow="0" w:firstColumn="0" w:lastColumn="0" w:oddVBand="0" w:evenVBand="0" w:oddHBand="1" w:evenHBand="0" w:firstRowFirstColumn="0" w:firstRowLastColumn="0" w:lastRowFirstColumn="0" w:lastRowLastColumn="0"/>
              <w:rPr>
                <w:bCs/>
              </w:rPr>
            </w:pPr>
            <w:r w:rsidRPr="00F85315">
              <w:rPr>
                <w:bCs/>
              </w:rPr>
              <w:t>Festiwal Literatury Dziecięcej</w:t>
            </w:r>
          </w:p>
        </w:tc>
      </w:tr>
      <w:tr w:rsidR="00E90BD1" w:rsidRPr="00FE29B9" w14:paraId="78F92686" w14:textId="77777777" w:rsidTr="001F4394">
        <w:trPr>
          <w:trHeight w:val="28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7FBAA95" w14:textId="77777777" w:rsidR="00E90BD1" w:rsidRPr="00FE29B9" w:rsidRDefault="00E90BD1" w:rsidP="002A7D9E">
            <w:r w:rsidRPr="00FE29B9">
              <w:t>Podmioty realizujące</w:t>
            </w:r>
          </w:p>
        </w:tc>
        <w:tc>
          <w:tcPr>
            <w:tcW w:w="5386" w:type="dxa"/>
            <w:vAlign w:val="center"/>
          </w:tcPr>
          <w:p w14:paraId="4CCBD61E" w14:textId="77777777" w:rsidR="00E90BD1" w:rsidRDefault="00E90BD1"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42E226D9" w14:textId="77777777" w:rsidR="00E90BD1" w:rsidRPr="00FE29B9" w:rsidRDefault="00E90BD1" w:rsidP="002A7D9E">
            <w:pPr>
              <w:cnfStyle w:val="000000000000" w:firstRow="0" w:lastRow="0" w:firstColumn="0" w:lastColumn="0" w:oddVBand="0" w:evenVBand="0" w:oddHBand="0" w:evenHBand="0" w:firstRowFirstColumn="0" w:firstRowLastColumn="0" w:lastRowFirstColumn="0" w:lastRowLastColumn="0"/>
            </w:pPr>
            <w:r>
              <w:t>- Miejska Biblioteka Publiczna w Gliwicach</w:t>
            </w:r>
          </w:p>
        </w:tc>
      </w:tr>
      <w:tr w:rsidR="00E90BD1" w:rsidRPr="00FE29B9" w14:paraId="3143CA55" w14:textId="77777777" w:rsidTr="001F439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947DEC4" w14:textId="77777777" w:rsidR="00E90BD1" w:rsidRPr="00FE29B9" w:rsidRDefault="00E90BD1" w:rsidP="002A7D9E">
            <w:r>
              <w:t xml:space="preserve">Kluczowy obszar problemów rozwiązywanych przez przedsięwzięcie </w:t>
            </w:r>
          </w:p>
        </w:tc>
        <w:tc>
          <w:tcPr>
            <w:tcW w:w="5386" w:type="dxa"/>
            <w:vAlign w:val="center"/>
          </w:tcPr>
          <w:p w14:paraId="2539B0E3" w14:textId="77777777" w:rsidR="00E90BD1" w:rsidRPr="00FE29B9" w:rsidRDefault="00E90BD1"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t xml:space="preserve">społeczny </w:t>
            </w:r>
          </w:p>
        </w:tc>
      </w:tr>
      <w:tr w:rsidR="00E90BD1" w:rsidRPr="00FE29B9" w14:paraId="492A9860" w14:textId="77777777" w:rsidTr="001F4394">
        <w:trPr>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10B5FEDE" w14:textId="77777777" w:rsidR="00E90BD1" w:rsidRPr="00FE29B9" w:rsidRDefault="00E90BD1" w:rsidP="002A7D9E">
            <w:r>
              <w:t>Pozostałe  obszary problemów rozwiązywanych przez przedsięwzięcie</w:t>
            </w:r>
          </w:p>
        </w:tc>
        <w:tc>
          <w:tcPr>
            <w:tcW w:w="5386" w:type="dxa"/>
            <w:vAlign w:val="center"/>
          </w:tcPr>
          <w:p w14:paraId="30FF31EA" w14:textId="77777777" w:rsidR="00E90BD1" w:rsidRPr="00FE29B9" w:rsidRDefault="00E90BD1"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52202B">
              <w:t>przestrzenno-funkcjonalny</w:t>
            </w:r>
          </w:p>
        </w:tc>
      </w:tr>
      <w:tr w:rsidR="00E90BD1" w:rsidRPr="00FE29B9" w14:paraId="6E4BC5AD" w14:textId="77777777" w:rsidTr="001F439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22487D3" w14:textId="77777777" w:rsidR="00E90BD1" w:rsidRPr="00FE29B9" w:rsidRDefault="00E90BD1" w:rsidP="002A7D9E">
            <w:r w:rsidRPr="00FE29B9">
              <w:t>Lokalizacja</w:t>
            </w:r>
          </w:p>
        </w:tc>
        <w:tc>
          <w:tcPr>
            <w:tcW w:w="5386" w:type="dxa"/>
            <w:vAlign w:val="center"/>
          </w:tcPr>
          <w:p w14:paraId="4E7B612C" w14:textId="77777777" w:rsidR="00E90BD1" w:rsidRPr="00FE29B9" w:rsidRDefault="00E90BD1" w:rsidP="002A7D9E">
            <w:pPr>
              <w:cnfStyle w:val="000000100000" w:firstRow="0" w:lastRow="0" w:firstColumn="0" w:lastColumn="0" w:oddVBand="0" w:evenVBand="0" w:oddHBand="1" w:evenHBand="0" w:firstRowFirstColumn="0" w:firstRowLastColumn="0" w:lastRowFirstColumn="0" w:lastRowLastColumn="0"/>
            </w:pPr>
            <w:r w:rsidRPr="00551841">
              <w:t>ul. Kościuszki 17, skwer przy Bibliotece Centralnej Miejskiej Biblioteki Publicznej w lub w innej przestrzeni zielonej Śródmieścia</w:t>
            </w:r>
          </w:p>
        </w:tc>
      </w:tr>
      <w:tr w:rsidR="00E90BD1" w:rsidRPr="00FE29B9" w14:paraId="62096767" w14:textId="77777777" w:rsidTr="00823C93">
        <w:trPr>
          <w:trHeight w:val="39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BEB75E1" w14:textId="3D367EE6" w:rsidR="00823C93" w:rsidRPr="00FE29B9" w:rsidRDefault="00E90BD1" w:rsidP="00823C93">
            <w:pPr>
              <w:rPr>
                <w:b w:val="0"/>
                <w:bCs w:val="0"/>
              </w:rPr>
            </w:pPr>
            <w:r w:rsidRPr="00FE29B9">
              <w:t>Obszar rewitalizacji</w:t>
            </w:r>
          </w:p>
          <w:p w14:paraId="431638A4" w14:textId="69E62EDB" w:rsidR="00E90BD1" w:rsidRPr="00FE29B9" w:rsidRDefault="00E90BD1" w:rsidP="002A7D9E"/>
        </w:tc>
        <w:tc>
          <w:tcPr>
            <w:tcW w:w="5386" w:type="dxa"/>
            <w:vAlign w:val="center"/>
          </w:tcPr>
          <w:p w14:paraId="4687C7D1" w14:textId="77777777" w:rsidR="00E90BD1" w:rsidRPr="00FE29B9" w:rsidRDefault="00E90BD1" w:rsidP="002A7D9E">
            <w:pPr>
              <w:cnfStyle w:val="000000000000" w:firstRow="0" w:lastRow="0" w:firstColumn="0" w:lastColumn="0" w:oddVBand="0" w:evenVBand="0" w:oddHBand="0" w:evenHBand="0" w:firstRowFirstColumn="0" w:firstRowLastColumn="0" w:lastRowFirstColumn="0" w:lastRowLastColumn="0"/>
            </w:pPr>
            <w:r>
              <w:t xml:space="preserve">Podobszar  - Śródmieście </w:t>
            </w:r>
          </w:p>
        </w:tc>
      </w:tr>
      <w:tr w:rsidR="00E90BD1" w:rsidRPr="00FE29B9" w14:paraId="7033F825" w14:textId="77777777" w:rsidTr="001F439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DD0C964" w14:textId="77777777" w:rsidR="00E90BD1" w:rsidRPr="00FE29B9" w:rsidRDefault="00E90BD1" w:rsidP="002A7D9E">
            <w:r w:rsidRPr="00FE29B9">
              <w:t>Zakres realizowanych zadań</w:t>
            </w:r>
          </w:p>
        </w:tc>
        <w:tc>
          <w:tcPr>
            <w:tcW w:w="5386" w:type="dxa"/>
            <w:vAlign w:val="center"/>
          </w:tcPr>
          <w:p w14:paraId="6DCAB52D" w14:textId="77777777" w:rsidR="00E90BD1" w:rsidRDefault="00E90BD1" w:rsidP="002A7D9E">
            <w:pPr>
              <w:cnfStyle w:val="000000100000" w:firstRow="0" w:lastRow="0" w:firstColumn="0" w:lastColumn="0" w:oddVBand="0" w:evenVBand="0" w:oddHBand="1" w:evenHBand="0" w:firstRowFirstColumn="0" w:firstRowLastColumn="0" w:lastRowFirstColumn="0" w:lastRowLastColumn="0"/>
            </w:pPr>
            <w:r>
              <w:t>Organizacja rodzinnego festiwalu literatury dziecięcej w Gliwicach to wyjątkowa okazja do wspólnego celebrowania literatury, a także do ożywienia serca miasta. Festiwal nie tylko promuje czytelnictwo, ale także tworzy przestrzeń do integracji międzypokoleniowej – dzieci, rodzice i dziadkowie mogą wspólnie odkrywać piękno literatury. Dzięki temu wydarzeniu przyczyniamy się do budowania silnych więzi w społeczności oraz wspieramy rozwój kultury w centrum miasta.</w:t>
            </w:r>
          </w:p>
          <w:p w14:paraId="149573DD" w14:textId="017DB315" w:rsidR="00E90BD1" w:rsidRDefault="00E90BD1" w:rsidP="002A7D9E">
            <w:pPr>
              <w:cnfStyle w:val="000000100000" w:firstRow="0" w:lastRow="0" w:firstColumn="0" w:lastColumn="0" w:oddVBand="0" w:evenVBand="0" w:oddHBand="1" w:evenHBand="0" w:firstRowFirstColumn="0" w:firstRowLastColumn="0" w:lastRowFirstColumn="0" w:lastRowLastColumn="0"/>
            </w:pPr>
            <w:r>
              <w:t xml:space="preserve">Festiwal Literatury Dziecięcej to z założenia wydarzenie plenerowe, odbywające się w wybrany weekend wakacji (otwarcie festiwalu w piątek popołudniu – zakończenie </w:t>
            </w:r>
            <w:r w:rsidR="00823C93">
              <w:br/>
            </w:r>
            <w:r>
              <w:t xml:space="preserve">w niedzielę). Areną najważniejszych wydarzeń będzie skwer przy Bibliotece Centralnej Miejskiej Biblioteki Publicznej w Gliwicach przy ul. Kościuszki 17 lub w innej przestrzeni zielonej Śródmieścia. </w:t>
            </w:r>
          </w:p>
          <w:p w14:paraId="448AAA25" w14:textId="77777777" w:rsidR="00E90BD1" w:rsidRDefault="00E90BD1" w:rsidP="002A7D9E">
            <w:pPr>
              <w:cnfStyle w:val="000000100000" w:firstRow="0" w:lastRow="0" w:firstColumn="0" w:lastColumn="0" w:oddVBand="0" w:evenVBand="0" w:oddHBand="1" w:evenHBand="0" w:firstRowFirstColumn="0" w:firstRowLastColumn="0" w:lastRowFirstColumn="0" w:lastRowLastColumn="0"/>
            </w:pPr>
            <w:r w:rsidRPr="00C175A7">
              <w:t xml:space="preserve">Podczas festiwalu </w:t>
            </w:r>
            <w:r>
              <w:t xml:space="preserve">przewiduje się zaoferowanie uczestnikom wielu </w:t>
            </w:r>
            <w:r w:rsidRPr="00C175A7">
              <w:t xml:space="preserve"> aktywności w ramach stref: </w:t>
            </w:r>
          </w:p>
          <w:p w14:paraId="16AE2483" w14:textId="4E4BEBA5"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spotkania autorskie z autorami literatury dziecięcej</w:t>
            </w:r>
            <w:r w:rsidR="00823C93">
              <w:t>,</w:t>
            </w:r>
            <w:r w:rsidRPr="00C175A7">
              <w:t xml:space="preserve"> </w:t>
            </w:r>
          </w:p>
          <w:p w14:paraId="31BB6B9D" w14:textId="77777777"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warsztaty tematyczne</w:t>
            </w:r>
            <w:r>
              <w:t>,</w:t>
            </w:r>
          </w:p>
          <w:p w14:paraId="7E1C3E72" w14:textId="519BE991"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spotkania z poezją dla najmłodszych</w:t>
            </w:r>
            <w:r w:rsidR="00823C93">
              <w:t>,</w:t>
            </w:r>
            <w:r w:rsidRPr="00C175A7">
              <w:t xml:space="preserve"> </w:t>
            </w:r>
          </w:p>
          <w:p w14:paraId="1C94A882" w14:textId="655C2FB2"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wieczór czarodziejskich opowieści – wieczorne czytanie dla najmłodszych z udziałem znanych osób (aktorów, muzyków, pisarzy)</w:t>
            </w:r>
            <w:r w:rsidR="00823C93">
              <w:t>,</w:t>
            </w:r>
            <w:r w:rsidRPr="00C175A7">
              <w:t xml:space="preserve"> </w:t>
            </w:r>
          </w:p>
          <w:p w14:paraId="0E1137E8" w14:textId="1C9EBF92"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wystawa ilustracji książkowych</w:t>
            </w:r>
            <w:r w:rsidR="00823C93">
              <w:t>,</w:t>
            </w:r>
            <w:r w:rsidRPr="00C175A7">
              <w:t xml:space="preserve"> </w:t>
            </w:r>
          </w:p>
          <w:p w14:paraId="459A66FE" w14:textId="1127F9D7"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rodzinna, literacka gra miejska z motywem przewodnim</w:t>
            </w:r>
            <w:r w:rsidR="00823C93">
              <w:t>,</w:t>
            </w:r>
            <w:r w:rsidRPr="00C175A7">
              <w:t xml:space="preserve"> </w:t>
            </w:r>
          </w:p>
          <w:p w14:paraId="4F6E0274" w14:textId="45A8709E"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spacery miejskie i przyrodnicze</w:t>
            </w:r>
            <w:r w:rsidR="00823C93">
              <w:t>,</w:t>
            </w:r>
            <w:r w:rsidRPr="00C175A7">
              <w:t xml:space="preserve"> </w:t>
            </w:r>
          </w:p>
          <w:p w14:paraId="4A60F05C" w14:textId="69F52A1F"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przestrzeń rodziców – wykłady, warsztaty i</w:t>
            </w:r>
            <w:r>
              <w:t> </w:t>
            </w:r>
            <w:r w:rsidRPr="00C175A7">
              <w:t>prelekcje z udziałem psychologów, pedagogów, naukowców, twórców kultury</w:t>
            </w:r>
            <w:r w:rsidR="00823C93">
              <w:t>,</w:t>
            </w:r>
            <w:r w:rsidRPr="00C175A7">
              <w:t xml:space="preserve"> </w:t>
            </w:r>
          </w:p>
          <w:p w14:paraId="03F1D98F" w14:textId="77777777" w:rsidR="00E90BD1" w:rsidRPr="00FE29B9"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wydarzenie zamykające festiwal</w:t>
            </w:r>
            <w:r>
              <w:t>.</w:t>
            </w:r>
          </w:p>
        </w:tc>
      </w:tr>
      <w:tr w:rsidR="00E90BD1" w:rsidRPr="00FE29B9" w14:paraId="236B4844" w14:textId="77777777" w:rsidTr="001F4394">
        <w:trPr>
          <w:trHeight w:val="46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4C3A24C" w14:textId="77777777" w:rsidR="00E90BD1" w:rsidRPr="00FE29B9" w:rsidRDefault="00E90BD1" w:rsidP="002A7D9E">
            <w:r w:rsidRPr="00FE29B9">
              <w:t xml:space="preserve">Cel  </w:t>
            </w:r>
            <w:r>
              <w:t xml:space="preserve">i kierunki działań </w:t>
            </w:r>
            <w:r w:rsidRPr="00FE29B9">
              <w:t xml:space="preserve">GPR </w:t>
            </w:r>
          </w:p>
        </w:tc>
        <w:tc>
          <w:tcPr>
            <w:tcW w:w="5386" w:type="dxa"/>
            <w:vAlign w:val="center"/>
          </w:tcPr>
          <w:p w14:paraId="30360504" w14:textId="77777777" w:rsidR="00E90BD1" w:rsidRPr="00FE29B9" w:rsidRDefault="00E90BD1" w:rsidP="002A7D9E">
            <w:pPr>
              <w:cnfStyle w:val="000000000000" w:firstRow="0" w:lastRow="0" w:firstColumn="0" w:lastColumn="0" w:oddVBand="0" w:evenVBand="0" w:oddHBand="0" w:evenHBand="0" w:firstRowFirstColumn="0" w:firstRowLastColumn="0" w:lastRowFirstColumn="0" w:lastRowLastColumn="0"/>
            </w:pPr>
            <w:r w:rsidRPr="00B446EF">
              <w:t>C1</w:t>
            </w:r>
            <w:r>
              <w:t>; K1, K2</w:t>
            </w:r>
          </w:p>
        </w:tc>
      </w:tr>
      <w:tr w:rsidR="00E90BD1" w:rsidRPr="00710528" w14:paraId="513DC3D0" w14:textId="77777777" w:rsidTr="001F4394">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5C01C10" w14:textId="77777777" w:rsidR="00E90BD1" w:rsidRPr="00FE29B9" w:rsidRDefault="00E90BD1" w:rsidP="002A7D9E">
            <w:r w:rsidRPr="00FE29B9">
              <w:lastRenderedPageBreak/>
              <w:t>Szacowana wartość [zł]</w:t>
            </w:r>
          </w:p>
        </w:tc>
        <w:tc>
          <w:tcPr>
            <w:tcW w:w="5386" w:type="dxa"/>
            <w:vAlign w:val="center"/>
          </w:tcPr>
          <w:p w14:paraId="160176F8" w14:textId="192D3713" w:rsidR="00E90BD1" w:rsidRPr="00710528" w:rsidRDefault="00BC7A9D" w:rsidP="002A7D9E">
            <w:pPr>
              <w:cnfStyle w:val="000000100000" w:firstRow="0" w:lastRow="0" w:firstColumn="0" w:lastColumn="0" w:oddVBand="0" w:evenVBand="0" w:oddHBand="1" w:evenHBand="0" w:firstRowFirstColumn="0" w:firstRowLastColumn="0" w:lastRowFirstColumn="0" w:lastRowLastColumn="0"/>
              <w:rPr>
                <w:b/>
              </w:rPr>
            </w:pPr>
            <w:r>
              <w:rPr>
                <w:b/>
              </w:rPr>
              <w:t>5</w:t>
            </w:r>
            <w:r w:rsidR="00E90BD1" w:rsidRPr="00710528">
              <w:rPr>
                <w:b/>
              </w:rPr>
              <w:t>0 000,00</w:t>
            </w:r>
          </w:p>
        </w:tc>
      </w:tr>
      <w:tr w:rsidR="00E90BD1" w:rsidRPr="00774F48" w14:paraId="0011643A" w14:textId="77777777" w:rsidTr="001F4394">
        <w:trPr>
          <w:trHeight w:val="53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98DD37C" w14:textId="77777777" w:rsidR="00E90BD1" w:rsidRPr="00FE29B9" w:rsidRDefault="00E90BD1" w:rsidP="002A7D9E">
            <w:r>
              <w:t>Prognozowane rezultaty wraz  ze sposobem ich oceny</w:t>
            </w:r>
          </w:p>
        </w:tc>
        <w:tc>
          <w:tcPr>
            <w:tcW w:w="5386" w:type="dxa"/>
            <w:vAlign w:val="center"/>
          </w:tcPr>
          <w:p w14:paraId="60F71C7A" w14:textId="7D5DE776" w:rsidR="00E90BD1" w:rsidRDefault="00E90BD1"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podniesienie aktywności społecznej oraz wzrost dostępności do wysokiej jakości usług publicznych, w tym społecznych i kulturalnych, </w:t>
            </w:r>
            <w:r w:rsidR="00823C93">
              <w:rPr>
                <w:color w:val="000000"/>
              </w:rPr>
              <w:br/>
            </w:r>
            <w:r>
              <w:rPr>
                <w:color w:val="000000"/>
              </w:rPr>
              <w:t>w tym skierowanych do dzieci.</w:t>
            </w:r>
          </w:p>
          <w:p w14:paraId="030C6BC3" w14:textId="77777777" w:rsidR="00E90BD1" w:rsidRDefault="00E90BD1"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0E8EB97C" w14:textId="168591E8" w:rsidR="00E90BD1" w:rsidRDefault="00E90BD1" w:rsidP="002A7D9E">
            <w:pPr>
              <w:pStyle w:val="Akapitzlist"/>
              <w:numPr>
                <w:ilvl w:val="0"/>
                <w:numId w:val="172"/>
              </w:numPr>
              <w:spacing w:after="160" w:line="259" w:lineRule="auto"/>
              <w:cnfStyle w:val="000000000000" w:firstRow="0" w:lastRow="0" w:firstColumn="0" w:lastColumn="0" w:oddVBand="0" w:evenVBand="0" w:oddHBand="0" w:evenHBand="0" w:firstRowFirstColumn="0" w:firstRowLastColumn="0" w:lastRowFirstColumn="0" w:lastRowLastColumn="0"/>
            </w:pPr>
            <w:r>
              <w:t xml:space="preserve">liczba </w:t>
            </w:r>
            <w:r w:rsidRPr="007775E7">
              <w:t>inicjatyw</w:t>
            </w:r>
            <w:r>
              <w:t xml:space="preserve"> wspierających rozwój uczestnictwa mieszkańców w kulturze</w:t>
            </w:r>
            <w:r w:rsidR="00823C93">
              <w:t>,</w:t>
            </w:r>
            <w:r>
              <w:t xml:space="preserve"> </w:t>
            </w:r>
          </w:p>
          <w:p w14:paraId="146E92E2" w14:textId="1D3B2476" w:rsidR="00E90BD1" w:rsidRPr="00774F48" w:rsidRDefault="00E90BD1" w:rsidP="002A7D9E">
            <w:pPr>
              <w:pStyle w:val="Akapitzlist"/>
              <w:numPr>
                <w:ilvl w:val="0"/>
                <w:numId w:val="172"/>
              </w:numPr>
              <w:cnfStyle w:val="000000000000" w:firstRow="0" w:lastRow="0" w:firstColumn="0" w:lastColumn="0" w:oddVBand="0" w:evenVBand="0" w:oddHBand="0" w:evenHBand="0" w:firstRowFirstColumn="0" w:firstRowLastColumn="0" w:lastRowFirstColumn="0" w:lastRowLastColumn="0"/>
            </w:pPr>
            <w:r w:rsidRPr="00706D93">
              <w:rPr>
                <w:color w:val="000000"/>
              </w:rPr>
              <w:t xml:space="preserve">liczba osób uczestniczących w </w:t>
            </w:r>
            <w:r>
              <w:rPr>
                <w:color w:val="000000"/>
              </w:rPr>
              <w:t xml:space="preserve">wydarzeniach i inicjatywach </w:t>
            </w:r>
            <w:r w:rsidRPr="007775E7">
              <w:rPr>
                <w:color w:val="000000"/>
              </w:rPr>
              <w:t>wspierających aktywność społeczną</w:t>
            </w:r>
            <w:r w:rsidR="00823C93">
              <w:rPr>
                <w:color w:val="000000"/>
              </w:rPr>
              <w:t>.</w:t>
            </w:r>
          </w:p>
          <w:p w14:paraId="7105A17E" w14:textId="77777777" w:rsidR="00E90BD1" w:rsidRPr="00774F48" w:rsidRDefault="00E90BD1" w:rsidP="002A7D9E">
            <w:pPr>
              <w:cnfStyle w:val="000000000000" w:firstRow="0" w:lastRow="0" w:firstColumn="0" w:lastColumn="0" w:oddVBand="0" w:evenVBand="0" w:oddHBand="0" w:evenHBand="0" w:firstRowFirstColumn="0" w:firstRowLastColumn="0" w:lastRowFirstColumn="0" w:lastRowLastColumn="0"/>
            </w:pPr>
            <w:r w:rsidRPr="00E90BD1">
              <w:rPr>
                <w:color w:val="000000"/>
              </w:rPr>
              <w:t>Dodatkowo przeprowadzone zostaną badania jakościowe, wywiady pogłębione. Powstanie podsumowanie opisowe.</w:t>
            </w:r>
          </w:p>
        </w:tc>
      </w:tr>
      <w:tr w:rsidR="00E90BD1" w:rsidRPr="00FE29B9" w14:paraId="3DE9CC34" w14:textId="77777777" w:rsidTr="001F4394">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63EA584" w14:textId="77777777" w:rsidR="00E90BD1" w:rsidRPr="00FE29B9" w:rsidRDefault="00E90BD1" w:rsidP="002A7D9E">
            <w:r w:rsidRPr="00FE29B9">
              <w:t>Opis działań zapewniających dostępność osobom ze szczególnymi potrzebami</w:t>
            </w:r>
          </w:p>
        </w:tc>
        <w:tc>
          <w:tcPr>
            <w:tcW w:w="5386" w:type="dxa"/>
            <w:vAlign w:val="center"/>
          </w:tcPr>
          <w:p w14:paraId="1C608562" w14:textId="710BFBA1" w:rsidR="00E90BD1" w:rsidRPr="00FE29B9" w:rsidRDefault="00E90BD1" w:rsidP="002A7D9E">
            <w:pPr>
              <w:cnfStyle w:val="000000100000" w:firstRow="0" w:lastRow="0" w:firstColumn="0" w:lastColumn="0" w:oddVBand="0" w:evenVBand="0" w:oddHBand="1" w:evenHBand="0" w:firstRowFirstColumn="0" w:firstRowLastColumn="0" w:lastRowFirstColumn="0" w:lastRowLastColumn="0"/>
            </w:pPr>
            <w:r w:rsidRPr="00F44BF8">
              <w:t xml:space="preserve">Oferowane formy wsparcia nie generują ograniczeń </w:t>
            </w:r>
            <w:r w:rsidR="00823C93">
              <w:br/>
            </w:r>
            <w:r w:rsidRPr="00F44BF8">
              <w:t>w kwestii ich dostępności dla osób niepełnosprawnych, mają charakter uniwersalny i mogą być elastycznie dopasowywane. W</w:t>
            </w:r>
            <w:r>
              <w:t> </w:t>
            </w:r>
            <w:r w:rsidRPr="00F44BF8">
              <w:t xml:space="preserve">ramach </w:t>
            </w:r>
            <w:r w:rsidR="00B70632">
              <w:t>przedsięwzięci</w:t>
            </w:r>
            <w:r w:rsidR="00B70632" w:rsidRPr="00B70632">
              <w:t>a</w:t>
            </w:r>
            <w:r w:rsidR="00B70632">
              <w:t xml:space="preserve">  </w:t>
            </w:r>
            <w:r w:rsidRPr="00F44BF8">
              <w:t xml:space="preserve">nie będą dopuszczone działania lub zaniedbania noszące znamiona dyskryminacji pośredniej lub bezpośredniej, </w:t>
            </w:r>
            <w:r w:rsidR="00823C93">
              <w:br/>
            </w:r>
            <w:r w:rsidRPr="00F44BF8">
              <w:t>w szczególności ze względu na</w:t>
            </w:r>
            <w:r>
              <w:t> </w:t>
            </w:r>
            <w:r w:rsidRPr="00F44BF8">
              <w:t>niepełnosprawność, płeć, wiek, rasę, orientację seksualną, pochodzenie etniczne, religię lub światopogląd.</w:t>
            </w:r>
          </w:p>
        </w:tc>
      </w:tr>
    </w:tbl>
    <w:p w14:paraId="39D40A9A" w14:textId="77777777" w:rsidR="006B286B" w:rsidRDefault="006B286B" w:rsidP="00C0412A"/>
    <w:p w14:paraId="2C46A202" w14:textId="4AA09D78" w:rsidR="00E90BD1" w:rsidRDefault="00E90BD1">
      <w:r>
        <w:br w:type="page"/>
      </w:r>
    </w:p>
    <w:tbl>
      <w:tblPr>
        <w:tblStyle w:val="Tabelasiatki4akcent3"/>
        <w:tblW w:w="8926" w:type="dxa"/>
        <w:tblLook w:val="04A0" w:firstRow="1" w:lastRow="0" w:firstColumn="1" w:lastColumn="0" w:noHBand="0" w:noVBand="1"/>
      </w:tblPr>
      <w:tblGrid>
        <w:gridCol w:w="3798"/>
        <w:gridCol w:w="5128"/>
      </w:tblGrid>
      <w:tr w:rsidR="002F1C45" w:rsidRPr="00FE29B9" w14:paraId="05D26072" w14:textId="77777777" w:rsidTr="001F439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3C9239E5" w14:textId="73C14294" w:rsidR="002F1C45" w:rsidRPr="00FE29B9" w:rsidRDefault="00B70632" w:rsidP="002A7D9E">
            <w:r w:rsidRPr="00B70632">
              <w:lastRenderedPageBreak/>
              <w:t xml:space="preserve">Przedsięwzięcie </w:t>
            </w:r>
            <w:r w:rsidR="002F1C45" w:rsidRPr="001627C4">
              <w:t>nr 14</w:t>
            </w:r>
          </w:p>
        </w:tc>
        <w:tc>
          <w:tcPr>
            <w:tcW w:w="5128" w:type="dxa"/>
            <w:vAlign w:val="center"/>
          </w:tcPr>
          <w:p w14:paraId="50C3E26D" w14:textId="77777777" w:rsidR="002F1C45" w:rsidRPr="00FE29B9" w:rsidRDefault="002F1C45" w:rsidP="002A7D9E">
            <w:pPr>
              <w:cnfStyle w:val="100000000000" w:firstRow="1" w:lastRow="0" w:firstColumn="0" w:lastColumn="0" w:oddVBand="0" w:evenVBand="0" w:oddHBand="0" w:evenHBand="0" w:firstRowFirstColumn="0" w:firstRowLastColumn="0" w:lastRowFirstColumn="0" w:lastRowLastColumn="0"/>
            </w:pPr>
          </w:p>
        </w:tc>
      </w:tr>
      <w:tr w:rsidR="002F1C45" w:rsidRPr="00FE29B9" w14:paraId="787C5909" w14:textId="77777777" w:rsidTr="001F4394">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72CA97A7" w14:textId="77777777" w:rsidR="002F1C45" w:rsidRPr="00FE29B9" w:rsidRDefault="002F1C45" w:rsidP="002A7D9E">
            <w:r w:rsidRPr="00FE29B9">
              <w:t>Nazwa przedsięwzięcia</w:t>
            </w:r>
          </w:p>
        </w:tc>
        <w:tc>
          <w:tcPr>
            <w:tcW w:w="5128" w:type="dxa"/>
            <w:vAlign w:val="center"/>
          </w:tcPr>
          <w:p w14:paraId="6128E23E" w14:textId="77777777" w:rsidR="002F1C45" w:rsidRPr="00FE29B9" w:rsidRDefault="002F1C45"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Rozbudowa Centrum Edukacji i Biznesu GAPR - NOWE GLIWICE poprzez ponowne wykorzystanie terenów hałdy  byłej </w:t>
            </w:r>
            <w:r>
              <w:rPr>
                <w:color w:val="000000"/>
              </w:rPr>
              <w:t>KWK</w:t>
            </w:r>
            <w:r w:rsidRPr="00FE29B9">
              <w:rPr>
                <w:color w:val="000000"/>
              </w:rPr>
              <w:t xml:space="preserve"> Gliwice i ich uzbrojenie na cele inwestycyjne</w:t>
            </w:r>
          </w:p>
        </w:tc>
      </w:tr>
      <w:tr w:rsidR="002F1C45" w:rsidRPr="00FE29B9" w14:paraId="1A1F6358" w14:textId="77777777" w:rsidTr="001F4394">
        <w:trPr>
          <w:trHeight w:val="371"/>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5570996B" w14:textId="77777777" w:rsidR="002F1C45" w:rsidRPr="00FE29B9" w:rsidRDefault="002F1C45" w:rsidP="002A7D9E">
            <w:r w:rsidRPr="00FE29B9">
              <w:t>Podmioty realizujące</w:t>
            </w:r>
          </w:p>
        </w:tc>
        <w:tc>
          <w:tcPr>
            <w:tcW w:w="5128" w:type="dxa"/>
            <w:vAlign w:val="center"/>
          </w:tcPr>
          <w:p w14:paraId="5BBA6E1E" w14:textId="77777777" w:rsidR="002F1C45" w:rsidRPr="00FE29B9" w:rsidRDefault="002F1C45"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 xml:space="preserve">Górnośląski Akcelerator Przedsiębiorczości Rynkowej </w:t>
            </w:r>
            <w:r>
              <w:rPr>
                <w:color w:val="000000"/>
              </w:rPr>
              <w:br/>
              <w:t>sp. z o.o.</w:t>
            </w:r>
          </w:p>
        </w:tc>
      </w:tr>
      <w:tr w:rsidR="002F1C45" w:rsidRPr="00770BD0" w14:paraId="1978FC7A" w14:textId="77777777" w:rsidTr="001F4394">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4132F6C5" w14:textId="77777777" w:rsidR="002F1C45" w:rsidRPr="00FE29B9" w:rsidRDefault="002F1C45" w:rsidP="002A7D9E">
            <w:r>
              <w:t xml:space="preserve">Kluczowy obszar problemów rozwiązywanych przez przedsięwzięcie </w:t>
            </w:r>
          </w:p>
        </w:tc>
        <w:tc>
          <w:tcPr>
            <w:tcW w:w="5128" w:type="dxa"/>
            <w:vAlign w:val="center"/>
          </w:tcPr>
          <w:p w14:paraId="1B0E950E" w14:textId="21CEAC47" w:rsidR="002F1C45" w:rsidRPr="008C1F7C" w:rsidRDefault="002F1C45"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8C1F7C">
              <w:t>gospodarczy</w:t>
            </w:r>
          </w:p>
        </w:tc>
      </w:tr>
      <w:tr w:rsidR="002F1C45" w:rsidRPr="00770BD0" w14:paraId="1023A5DA" w14:textId="77777777" w:rsidTr="001F4394">
        <w:trPr>
          <w:trHeight w:val="346"/>
        </w:trPr>
        <w:tc>
          <w:tcPr>
            <w:cnfStyle w:val="001000000000" w:firstRow="0" w:lastRow="0" w:firstColumn="1" w:lastColumn="0" w:oddVBand="0" w:evenVBand="0" w:oddHBand="0" w:evenHBand="0" w:firstRowFirstColumn="0" w:firstRowLastColumn="0" w:lastRowFirstColumn="0" w:lastRowLastColumn="0"/>
            <w:tcW w:w="3798" w:type="dxa"/>
            <w:vAlign w:val="center"/>
          </w:tcPr>
          <w:p w14:paraId="517A853F" w14:textId="77777777" w:rsidR="002F1C45" w:rsidRPr="00FE29B9" w:rsidRDefault="002F1C45" w:rsidP="002A7D9E">
            <w:r>
              <w:t>Pozostałe  obszary problemów rozwiązywanych przez przedsięwzięcie</w:t>
            </w:r>
          </w:p>
        </w:tc>
        <w:tc>
          <w:tcPr>
            <w:tcW w:w="5128" w:type="dxa"/>
            <w:vAlign w:val="center"/>
          </w:tcPr>
          <w:p w14:paraId="6456B32D" w14:textId="77777777" w:rsidR="002F1C45" w:rsidRPr="008C1F7C" w:rsidRDefault="002F1C4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społeczny</w:t>
            </w:r>
          </w:p>
          <w:p w14:paraId="6D24B7C3" w14:textId="77777777" w:rsidR="002F1C45" w:rsidRPr="008C1F7C" w:rsidRDefault="002F1C4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przestrzenno-funkcjonalny</w:t>
            </w:r>
          </w:p>
          <w:p w14:paraId="34AA9BB1" w14:textId="77777777" w:rsidR="002F1C45" w:rsidRPr="008C1F7C" w:rsidRDefault="002F1C4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środowiskowy</w:t>
            </w:r>
          </w:p>
        </w:tc>
      </w:tr>
      <w:tr w:rsidR="002F1C45" w:rsidRPr="00FE29B9" w14:paraId="7968EE28" w14:textId="77777777" w:rsidTr="001F439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429E59C9" w14:textId="77777777" w:rsidR="002F1C45" w:rsidRPr="00FE29B9" w:rsidRDefault="002F1C45" w:rsidP="002A7D9E">
            <w:r w:rsidRPr="00FE29B9">
              <w:t>Lokalizacja</w:t>
            </w:r>
          </w:p>
        </w:tc>
        <w:tc>
          <w:tcPr>
            <w:tcW w:w="5128" w:type="dxa"/>
            <w:vAlign w:val="center"/>
          </w:tcPr>
          <w:p w14:paraId="4FE759B2" w14:textId="6315122D" w:rsidR="002F1C45" w:rsidRPr="00FE29B9" w:rsidRDefault="002F1C45"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Nr działki: 23, 24, 25, 26, 27, 29, 58/5, 58/7, </w:t>
            </w:r>
            <w:r w:rsidR="00823C93">
              <w:rPr>
                <w:color w:val="000000"/>
              </w:rPr>
              <w:br/>
            </w:r>
            <w:r w:rsidRPr="00FE29B9">
              <w:rPr>
                <w:color w:val="000000"/>
              </w:rPr>
              <w:t>Obręb: Nowe Gliwice</w:t>
            </w:r>
          </w:p>
        </w:tc>
      </w:tr>
      <w:tr w:rsidR="002F1C45" w:rsidRPr="00FE29B9" w14:paraId="26134B57" w14:textId="77777777" w:rsidTr="00823C93">
        <w:trPr>
          <w:trHeight w:val="783"/>
        </w:trPr>
        <w:tc>
          <w:tcPr>
            <w:cnfStyle w:val="001000000000" w:firstRow="0" w:lastRow="0" w:firstColumn="1" w:lastColumn="0" w:oddVBand="0" w:evenVBand="0" w:oddHBand="0" w:evenHBand="0" w:firstRowFirstColumn="0" w:firstRowLastColumn="0" w:lastRowFirstColumn="0" w:lastRowLastColumn="0"/>
            <w:tcW w:w="3798" w:type="dxa"/>
            <w:shd w:val="clear" w:color="auto" w:fill="auto"/>
            <w:vAlign w:val="center"/>
            <w:hideMark/>
          </w:tcPr>
          <w:p w14:paraId="412126AB" w14:textId="4526D6DB" w:rsidR="00D90FD3" w:rsidRDefault="00D90FD3" w:rsidP="00D90FD3">
            <w:pPr>
              <w:rPr>
                <w:b w:val="0"/>
                <w:bCs w:val="0"/>
              </w:rPr>
            </w:pPr>
            <w:r>
              <w:t xml:space="preserve"> </w:t>
            </w:r>
          </w:p>
          <w:p w14:paraId="1FF32103" w14:textId="5D4DA787" w:rsidR="002F1C45" w:rsidRPr="00FE29B9" w:rsidRDefault="00505E53" w:rsidP="002A7D9E">
            <w:r w:rsidRPr="00FE29B9">
              <w:t xml:space="preserve">Poza obszarem rewitalizacji </w:t>
            </w:r>
            <w:r w:rsidR="00D90FD3">
              <w:t>-</w:t>
            </w:r>
            <w:r w:rsidR="00D90FD3" w:rsidRPr="00FE29B9">
              <w:t xml:space="preserve"> uzasadnienie</w:t>
            </w:r>
            <w:r w:rsidR="00D90FD3" w:rsidRPr="00FE29B9" w:rsidDel="00D64927">
              <w:t xml:space="preserve"> </w:t>
            </w:r>
          </w:p>
        </w:tc>
        <w:tc>
          <w:tcPr>
            <w:tcW w:w="5128" w:type="dxa"/>
            <w:shd w:val="clear" w:color="auto" w:fill="auto"/>
            <w:vAlign w:val="center"/>
          </w:tcPr>
          <w:p w14:paraId="4D462F7B" w14:textId="77777777" w:rsidR="002F1C45" w:rsidRDefault="002F1C45" w:rsidP="002A7D9E">
            <w:pPr>
              <w:cnfStyle w:val="000000000000" w:firstRow="0" w:lastRow="0" w:firstColumn="0" w:lastColumn="0" w:oddVBand="0" w:evenVBand="0" w:oddHBand="0" w:evenHBand="0" w:firstRowFirstColumn="0" w:firstRowLastColumn="0" w:lastRowFirstColumn="0" w:lastRowLastColumn="0"/>
            </w:pPr>
            <w:r>
              <w:t>Poza obszarem rewitalizacji</w:t>
            </w:r>
          </w:p>
          <w:p w14:paraId="18984ECA" w14:textId="1B4CDA45" w:rsidR="002F1C45" w:rsidRPr="00FE29B9" w:rsidRDefault="002F1C45" w:rsidP="002A7D9E">
            <w:pPr>
              <w:cnfStyle w:val="000000000000" w:firstRow="0" w:lastRow="0" w:firstColumn="0" w:lastColumn="0" w:oddVBand="0" w:evenVBand="0" w:oddHBand="0" w:evenHBand="0" w:firstRowFirstColumn="0" w:firstRowLastColumn="0" w:lastRowFirstColumn="0" w:lastRowLastColumn="0"/>
            </w:pPr>
            <w:r>
              <w:t xml:space="preserve">Lokalizacja przedsięwzięcia w otoczeniu obszaru rewitalizacji wpływać będzie korzystnie na rozwiązywanie problemów  podobszaru rewitalizacji, </w:t>
            </w:r>
            <w:r w:rsidR="00823C93">
              <w:br/>
            </w:r>
            <w:r>
              <w:t xml:space="preserve">a z wytworzonej oferty będą korzystać mieszkańcy obszaru rewitalizacji </w:t>
            </w:r>
          </w:p>
        </w:tc>
      </w:tr>
      <w:tr w:rsidR="002F1C45" w:rsidRPr="00FE29B9" w14:paraId="5E7AEC5E" w14:textId="77777777" w:rsidTr="001F439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4D3E05AC" w14:textId="77777777" w:rsidR="002F1C45" w:rsidRPr="00FE29B9" w:rsidRDefault="002F1C45" w:rsidP="002A7D9E">
            <w:r w:rsidRPr="00FE29B9">
              <w:t>Zakres realizowanych zadań</w:t>
            </w:r>
          </w:p>
        </w:tc>
        <w:tc>
          <w:tcPr>
            <w:tcW w:w="5128" w:type="dxa"/>
            <w:vAlign w:val="center"/>
          </w:tcPr>
          <w:p w14:paraId="5F6C72BF" w14:textId="1F079F5A" w:rsidR="002F1C45" w:rsidRPr="00FE29B9" w:rsidRDefault="002F1C45"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W ramach zadania zrealizowane zostanie powiększenie terenów inwestycyjnych NOWYCH GLIWIC o pozostałe tereny hałdy byłej KWK GLIWICE </w:t>
            </w:r>
            <w:r w:rsidR="00823C93">
              <w:rPr>
                <w:color w:val="000000"/>
              </w:rPr>
              <w:br/>
            </w:r>
            <w:r w:rsidRPr="00FE29B9">
              <w:rPr>
                <w:color w:val="000000"/>
              </w:rPr>
              <w:t xml:space="preserve">i ich uzbrojenie na cele inwestycyjne. Przedsięwzięcie stanowi kontynuację działań prowadzonych na obszarze byłej KWK Gliwice i Koksowni Gliwice w celu nadania mu nowych funkcji. </w:t>
            </w:r>
            <w:r>
              <w:rPr>
                <w:color w:val="000000"/>
              </w:rPr>
              <w:t>Z</w:t>
            </w:r>
            <w:r w:rsidRPr="00FE29B9">
              <w:rPr>
                <w:color w:val="000000"/>
              </w:rPr>
              <w:t xml:space="preserve">akłada </w:t>
            </w:r>
            <w:r>
              <w:rPr>
                <w:color w:val="000000"/>
              </w:rPr>
              <w:t xml:space="preserve">ono </w:t>
            </w:r>
            <w:r w:rsidRPr="00FE29B9">
              <w:rPr>
                <w:color w:val="000000"/>
              </w:rPr>
              <w:t>dalszy rozwój tego obszaru i zrekultywowanie ok. 20 ha, z</w:t>
            </w:r>
            <w:r>
              <w:rPr>
                <w:color w:val="000000"/>
              </w:rPr>
              <w:t> </w:t>
            </w:r>
            <w:r w:rsidRPr="00FE29B9">
              <w:rPr>
                <w:color w:val="000000"/>
              </w:rPr>
              <w:t xml:space="preserve">czego </w:t>
            </w:r>
            <w:r w:rsidR="00823C93">
              <w:rPr>
                <w:color w:val="000000"/>
              </w:rPr>
              <w:br/>
            </w:r>
            <w:r w:rsidRPr="00FE29B9">
              <w:rPr>
                <w:color w:val="000000"/>
              </w:rPr>
              <w:t>ok. 16 ha to będą tereny inwestycyjne.</w:t>
            </w:r>
            <w:r w:rsidRPr="00FE29B9">
              <w:rPr>
                <w:color w:val="000000"/>
              </w:rPr>
              <w:br/>
              <w:t>W ramach zadania zrealizowane zostaną</w:t>
            </w:r>
            <w:r>
              <w:rPr>
                <w:color w:val="000000"/>
              </w:rPr>
              <w:t xml:space="preserve"> zarówno prace związane z opracowaniem dokumentacji jak </w:t>
            </w:r>
            <w:r w:rsidR="00823C93">
              <w:rPr>
                <w:color w:val="000000"/>
              </w:rPr>
              <w:br/>
            </w:r>
            <w:r>
              <w:rPr>
                <w:color w:val="000000"/>
              </w:rPr>
              <w:t xml:space="preserve">i </w:t>
            </w:r>
            <w:r w:rsidRPr="00FE29B9">
              <w:rPr>
                <w:color w:val="000000"/>
              </w:rPr>
              <w:t>prowadzeni</w:t>
            </w:r>
            <w:r>
              <w:rPr>
                <w:color w:val="000000"/>
              </w:rPr>
              <w:t xml:space="preserve">em </w:t>
            </w:r>
            <w:r w:rsidRPr="00FE29B9">
              <w:rPr>
                <w:color w:val="000000"/>
              </w:rPr>
              <w:t>prac budowlanych</w:t>
            </w:r>
            <w:r>
              <w:rPr>
                <w:color w:val="000000"/>
              </w:rPr>
              <w:t>.</w:t>
            </w:r>
            <w:r w:rsidRPr="00FE29B9">
              <w:rPr>
                <w:color w:val="000000"/>
              </w:rPr>
              <w:t xml:space="preserve"> </w:t>
            </w:r>
          </w:p>
        </w:tc>
      </w:tr>
      <w:tr w:rsidR="002F1C45" w:rsidRPr="00FE29B9" w14:paraId="0804BF8A" w14:textId="77777777" w:rsidTr="001F4394">
        <w:trPr>
          <w:trHeight w:val="366"/>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50FACA37" w14:textId="77777777" w:rsidR="002F1C45" w:rsidRPr="00FE29B9" w:rsidRDefault="002F1C45" w:rsidP="002A7D9E">
            <w:r w:rsidRPr="00FE29B9">
              <w:t>Cel</w:t>
            </w:r>
            <w:r>
              <w:t>e</w:t>
            </w:r>
            <w:r w:rsidRPr="00FE29B9">
              <w:t xml:space="preserve">  </w:t>
            </w:r>
            <w:r>
              <w:t xml:space="preserve">i kierunki działań </w:t>
            </w:r>
            <w:r w:rsidRPr="00FE29B9">
              <w:t xml:space="preserve">GPR </w:t>
            </w:r>
          </w:p>
        </w:tc>
        <w:tc>
          <w:tcPr>
            <w:tcW w:w="5128" w:type="dxa"/>
            <w:vAlign w:val="center"/>
          </w:tcPr>
          <w:p w14:paraId="402C8C07" w14:textId="7022755D" w:rsidR="002F1C45" w:rsidRPr="00FE29B9" w:rsidRDefault="002F1C45"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C3</w:t>
            </w:r>
            <w:r>
              <w:rPr>
                <w:color w:val="000000"/>
              </w:rPr>
              <w:t>, C4; K9, K25</w:t>
            </w:r>
          </w:p>
        </w:tc>
      </w:tr>
      <w:tr w:rsidR="002F1C45" w:rsidRPr="00FE29B9" w14:paraId="0793AFD0" w14:textId="77777777" w:rsidTr="001A79B1">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3934C030" w14:textId="77777777" w:rsidR="002F1C45" w:rsidRPr="00FE29B9" w:rsidRDefault="002F1C45" w:rsidP="002A7D9E">
            <w:r w:rsidRPr="00FE29B9">
              <w:t>Szacowana wartość [zł]</w:t>
            </w:r>
          </w:p>
        </w:tc>
        <w:tc>
          <w:tcPr>
            <w:tcW w:w="5128" w:type="dxa"/>
            <w:vAlign w:val="center"/>
          </w:tcPr>
          <w:p w14:paraId="37BDCDFA" w14:textId="77777777" w:rsidR="002F1C45" w:rsidRPr="00FE29B9" w:rsidRDefault="002F1C45"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39 000 000,00</w:t>
            </w:r>
          </w:p>
        </w:tc>
      </w:tr>
      <w:tr w:rsidR="002F1C45" w:rsidRPr="006C36CB" w14:paraId="0EF11477" w14:textId="77777777" w:rsidTr="001F4394">
        <w:trPr>
          <w:trHeight w:val="2450"/>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47CC76AF" w14:textId="77777777" w:rsidR="002F1C45" w:rsidRPr="00FE29B9" w:rsidRDefault="002F1C45" w:rsidP="002A7D9E">
            <w:r>
              <w:t>Prognozowane rezultaty wraz  ze sposobem ich oceny</w:t>
            </w:r>
          </w:p>
        </w:tc>
        <w:tc>
          <w:tcPr>
            <w:tcW w:w="5128" w:type="dxa"/>
            <w:vAlign w:val="center"/>
          </w:tcPr>
          <w:p w14:paraId="09F1F34A" w14:textId="77777777" w:rsidR="002F1C45" w:rsidRDefault="002F1C45"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rewitalizacja terenów poprzemysłowych i podniesienie </w:t>
            </w:r>
            <w:r w:rsidRPr="00AE1B53">
              <w:rPr>
                <w:color w:val="000000"/>
              </w:rPr>
              <w:t>atrakcyjności inwestycyjnej</w:t>
            </w:r>
            <w:r>
              <w:rPr>
                <w:color w:val="000000"/>
              </w:rPr>
              <w:t xml:space="preserve">. </w:t>
            </w:r>
            <w:r w:rsidRPr="00997177">
              <w:rPr>
                <w:color w:val="000000"/>
              </w:rPr>
              <w:t xml:space="preserve"> </w:t>
            </w:r>
          </w:p>
          <w:p w14:paraId="220F1DF3" w14:textId="77777777" w:rsidR="002F1C45" w:rsidRDefault="002F1C45"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38FCB25E" w14:textId="20A9F65F" w:rsidR="002F1C45" w:rsidRPr="00AE1B53" w:rsidRDefault="002F1C45" w:rsidP="002A7D9E">
            <w:pPr>
              <w:pStyle w:val="Akapitzlist"/>
              <w:numPr>
                <w:ilvl w:val="0"/>
                <w:numId w:val="168"/>
              </w:numPr>
              <w:ind w:left="317"/>
              <w:cnfStyle w:val="000000000000" w:firstRow="0" w:lastRow="0" w:firstColumn="0" w:lastColumn="0" w:oddVBand="0" w:evenVBand="0" w:oddHBand="0" w:evenHBand="0" w:firstRowFirstColumn="0" w:firstRowLastColumn="0" w:lastRowFirstColumn="0" w:lastRowLastColumn="0"/>
              <w:rPr>
                <w:color w:val="000000"/>
              </w:rPr>
            </w:pPr>
            <w:r w:rsidRPr="007775E7">
              <w:t>liczba terenów poddanych działaniom</w:t>
            </w:r>
            <w:r>
              <w:t xml:space="preserve"> rewitalizacyjnym z przeznaczeniem na cele gospodarcze</w:t>
            </w:r>
            <w:r w:rsidR="00823C93">
              <w:t>,</w:t>
            </w:r>
          </w:p>
          <w:p w14:paraId="515397BD" w14:textId="20151719" w:rsidR="002F1C45" w:rsidRPr="006C36CB" w:rsidRDefault="002F1C45" w:rsidP="002A7D9E">
            <w:pPr>
              <w:pStyle w:val="Akapitzlist"/>
              <w:numPr>
                <w:ilvl w:val="0"/>
                <w:numId w:val="168"/>
              </w:numPr>
              <w:spacing w:after="160" w:line="259" w:lineRule="auto"/>
              <w:ind w:left="317"/>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powierzchnia zrewitalizowanych terenów brownfield przeznaczonych na cele gospodarcze </w:t>
            </w:r>
            <w:r w:rsidR="00823C93">
              <w:rPr>
                <w:color w:val="000000"/>
              </w:rPr>
              <w:br/>
            </w:r>
            <w:r>
              <w:rPr>
                <w:color w:val="000000"/>
              </w:rPr>
              <w:t>w m</w:t>
            </w:r>
            <w:r w:rsidRPr="00823C93">
              <w:rPr>
                <w:color w:val="000000"/>
                <w:vertAlign w:val="superscript"/>
              </w:rPr>
              <w:t>2</w:t>
            </w:r>
            <w:r w:rsidR="00823C93">
              <w:rPr>
                <w:color w:val="000000"/>
              </w:rPr>
              <w:t>.</w:t>
            </w:r>
          </w:p>
        </w:tc>
      </w:tr>
      <w:tr w:rsidR="002F1C45" w:rsidRPr="00FE29B9" w14:paraId="57D0942D" w14:textId="77777777" w:rsidTr="001F4394">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51AAD4CC" w14:textId="77777777" w:rsidR="002F1C45" w:rsidRPr="00FE29B9" w:rsidRDefault="002F1C45" w:rsidP="002A7D9E">
            <w:r w:rsidRPr="00FE29B9">
              <w:t>Opis działań zapewniających dostępność osobom ze szczególnymi potrzebami</w:t>
            </w:r>
          </w:p>
        </w:tc>
        <w:tc>
          <w:tcPr>
            <w:tcW w:w="5128" w:type="dxa"/>
            <w:vAlign w:val="center"/>
          </w:tcPr>
          <w:p w14:paraId="21B27F76" w14:textId="3924685F" w:rsidR="002F1C45" w:rsidRPr="00FE29B9" w:rsidRDefault="00B70632" w:rsidP="002A7D9E">
            <w:pPr>
              <w:cnfStyle w:val="000000100000" w:firstRow="0" w:lastRow="0" w:firstColumn="0" w:lastColumn="0" w:oddVBand="0" w:evenVBand="0" w:oddHBand="1" w:evenHBand="0" w:firstRowFirstColumn="0" w:firstRowLastColumn="0" w:lastRowFirstColumn="0" w:lastRowLastColumn="0"/>
            </w:pPr>
            <w:r w:rsidRPr="00B70632">
              <w:rPr>
                <w:color w:val="000000"/>
              </w:rPr>
              <w:t xml:space="preserve">Przedsięwzięcie </w:t>
            </w:r>
            <w:r w:rsidR="002F1C45" w:rsidRPr="00FE29B9">
              <w:rPr>
                <w:color w:val="000000"/>
              </w:rPr>
              <w:t>zakłada spełnienie minimalnych wymagań służących zapewnieniu osobom</w:t>
            </w:r>
            <w:r w:rsidR="00823C93">
              <w:rPr>
                <w:color w:val="000000"/>
              </w:rPr>
              <w:br/>
            </w:r>
            <w:r w:rsidR="002F1C45" w:rsidRPr="00FE29B9">
              <w:rPr>
                <w:color w:val="000000"/>
              </w:rPr>
              <w:t>ze szczególnymi potrzebami w</w:t>
            </w:r>
            <w:r w:rsidR="002F1C45">
              <w:rPr>
                <w:color w:val="000000"/>
              </w:rPr>
              <w:t> </w:t>
            </w:r>
            <w:r w:rsidR="002F1C45" w:rsidRPr="00FE29B9">
              <w:rPr>
                <w:color w:val="000000"/>
              </w:rPr>
              <w:t xml:space="preserve">zakresie dostępności. Utworzona infrastruktura będzie zgodna z zasadą uniwersalnego projektowania - w sposób pozwalający </w:t>
            </w:r>
            <w:r w:rsidR="002F1C45" w:rsidRPr="00FE29B9">
              <w:rPr>
                <w:color w:val="000000"/>
              </w:rPr>
              <w:lastRenderedPageBreak/>
              <w:t xml:space="preserve">na dostęp dla ludzi w możliwie szerokim zakresie, </w:t>
            </w:r>
            <w:r w:rsidR="00823C93">
              <w:rPr>
                <w:color w:val="000000"/>
              </w:rPr>
              <w:br/>
            </w:r>
            <w:r w:rsidR="002F1C45" w:rsidRPr="00FE29B9">
              <w:rPr>
                <w:color w:val="000000"/>
              </w:rPr>
              <w:t xml:space="preserve">bez potrzeby dodatkowej adaptacji (w tym osobom: </w:t>
            </w:r>
            <w:r w:rsidR="00823C93">
              <w:rPr>
                <w:color w:val="000000"/>
              </w:rPr>
              <w:br/>
            </w:r>
            <w:r w:rsidR="002F1C45" w:rsidRPr="00FE29B9">
              <w:rPr>
                <w:color w:val="000000"/>
              </w:rPr>
              <w:t>z niepełnosprawnością ruchową, niewidomym i</w:t>
            </w:r>
            <w:r w:rsidR="002F1C45">
              <w:rPr>
                <w:color w:val="000000"/>
              </w:rPr>
              <w:t> </w:t>
            </w:r>
            <w:r w:rsidR="002F1C45" w:rsidRPr="00FE29B9">
              <w:rPr>
                <w:color w:val="000000"/>
              </w:rPr>
              <w:t>słabowidzącym, głuchym i słabosłyszącym, z</w:t>
            </w:r>
            <w:r w:rsidR="002F1C45">
              <w:rPr>
                <w:color w:val="000000"/>
              </w:rPr>
              <w:t> </w:t>
            </w:r>
            <w:r w:rsidR="002F1C45" w:rsidRPr="00FE29B9">
              <w:rPr>
                <w:color w:val="000000"/>
              </w:rPr>
              <w:t>niepełnosprawnością intelektualną, z zaburzeniami lub chorobami psychicznymi oraz z trudnościami komunikacyjnymi), na równi z osobami pełnosprawnymi. Zrekultywowane tereny nie będą posiadały barier architektonicznych.</w:t>
            </w:r>
          </w:p>
        </w:tc>
      </w:tr>
    </w:tbl>
    <w:p w14:paraId="0EC5D42C" w14:textId="77777777" w:rsidR="0089726D" w:rsidRDefault="0089726D" w:rsidP="00C0412A"/>
    <w:p w14:paraId="2E5EC1DA" w14:textId="52D6E8A3" w:rsidR="002F1C45" w:rsidRDefault="002F1C45">
      <w:r>
        <w:br w:type="page"/>
      </w:r>
    </w:p>
    <w:tbl>
      <w:tblPr>
        <w:tblStyle w:val="Tabelasiatki4akcent3"/>
        <w:tblW w:w="0" w:type="auto"/>
        <w:tblLook w:val="04A0" w:firstRow="1" w:lastRow="0" w:firstColumn="1" w:lastColumn="0" w:noHBand="0" w:noVBand="1"/>
      </w:tblPr>
      <w:tblGrid>
        <w:gridCol w:w="3681"/>
        <w:gridCol w:w="5381"/>
      </w:tblGrid>
      <w:tr w:rsidR="00827C1C" w:rsidRPr="00FE29B9" w14:paraId="3D10B915"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9BE32B1" w14:textId="44C4C639" w:rsidR="00827C1C" w:rsidRPr="00FE29B9" w:rsidRDefault="00B70632" w:rsidP="002A7D9E">
            <w:r w:rsidRPr="00B70632">
              <w:lastRenderedPageBreak/>
              <w:t xml:space="preserve">Przedsięwzięcie </w:t>
            </w:r>
            <w:r w:rsidR="00827C1C" w:rsidRPr="001627C4">
              <w:t>nr 1</w:t>
            </w:r>
            <w:r w:rsidR="00827C1C">
              <w:t>5</w:t>
            </w:r>
          </w:p>
        </w:tc>
        <w:tc>
          <w:tcPr>
            <w:tcW w:w="5381" w:type="dxa"/>
            <w:vAlign w:val="center"/>
          </w:tcPr>
          <w:p w14:paraId="30AB7769" w14:textId="77777777" w:rsidR="00827C1C" w:rsidRPr="00FE29B9" w:rsidRDefault="00827C1C" w:rsidP="002A7D9E">
            <w:pPr>
              <w:cnfStyle w:val="100000000000" w:firstRow="1" w:lastRow="0" w:firstColumn="0" w:lastColumn="0" w:oddVBand="0" w:evenVBand="0" w:oddHBand="0" w:evenHBand="0" w:firstRowFirstColumn="0" w:firstRowLastColumn="0" w:lastRowFirstColumn="0" w:lastRowLastColumn="0"/>
            </w:pPr>
          </w:p>
        </w:tc>
      </w:tr>
      <w:tr w:rsidR="00827C1C" w:rsidRPr="00FE29B9" w14:paraId="1E623FD8" w14:textId="77777777" w:rsidTr="002A7D9E">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5992E79" w14:textId="77777777" w:rsidR="00827C1C" w:rsidRPr="00FE29B9" w:rsidRDefault="00827C1C" w:rsidP="002A7D9E">
            <w:r w:rsidRPr="00FE29B9">
              <w:t>Nazwa przedsięwzięcia</w:t>
            </w:r>
          </w:p>
        </w:tc>
        <w:tc>
          <w:tcPr>
            <w:tcW w:w="5381" w:type="dxa"/>
            <w:vAlign w:val="center"/>
          </w:tcPr>
          <w:p w14:paraId="2098BB9D" w14:textId="77777777" w:rsidR="00827C1C" w:rsidRPr="00FE29B9" w:rsidRDefault="00827C1C" w:rsidP="002A7D9E">
            <w:pPr>
              <w:cnfStyle w:val="000000100000" w:firstRow="0" w:lastRow="0" w:firstColumn="0" w:lastColumn="0" w:oddVBand="0" w:evenVBand="0" w:oddHBand="1" w:evenHBand="0" w:firstRowFirstColumn="0" w:firstRowLastColumn="0" w:lastRowFirstColumn="0" w:lastRowLastColumn="0"/>
            </w:pPr>
            <w:r w:rsidRPr="003A443F">
              <w:t>IT HUB GLIWICE</w:t>
            </w:r>
          </w:p>
        </w:tc>
      </w:tr>
      <w:tr w:rsidR="00827C1C" w:rsidRPr="00FE29B9" w14:paraId="5E469B9B"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A37F1B9" w14:textId="77777777" w:rsidR="00827C1C" w:rsidRPr="00FE29B9" w:rsidRDefault="00827C1C" w:rsidP="002A7D9E">
            <w:r w:rsidRPr="00FE29B9">
              <w:t>Podmioty realizujące</w:t>
            </w:r>
          </w:p>
        </w:tc>
        <w:tc>
          <w:tcPr>
            <w:tcW w:w="5381" w:type="dxa"/>
            <w:vAlign w:val="center"/>
          </w:tcPr>
          <w:p w14:paraId="0F411F26" w14:textId="77777777" w:rsidR="00827C1C" w:rsidRDefault="00827C1C" w:rsidP="002A7D9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Park Naukowo-Technologiczny „Technopark Gliwice" Sp. z o.o.</w:t>
            </w:r>
          </w:p>
          <w:p w14:paraId="5054BF95" w14:textId="77777777" w:rsidR="00827C1C" w:rsidRPr="00FE29B9" w:rsidRDefault="00827C1C" w:rsidP="002A7D9E">
            <w:pPr>
              <w:cnfStyle w:val="000000000000" w:firstRow="0" w:lastRow="0" w:firstColumn="0" w:lastColumn="0" w:oddVBand="0" w:evenVBand="0" w:oddHBand="0" w:evenHBand="0" w:firstRowFirstColumn="0" w:firstRowLastColumn="0" w:lastRowFirstColumn="0" w:lastRowLastColumn="0"/>
            </w:pPr>
          </w:p>
        </w:tc>
      </w:tr>
      <w:tr w:rsidR="00827C1C" w:rsidRPr="00FE29B9" w14:paraId="3F8C4D3D" w14:textId="77777777" w:rsidTr="002A7D9E">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5CC7966" w14:textId="77777777" w:rsidR="00827C1C" w:rsidRPr="00FE29B9" w:rsidRDefault="00827C1C" w:rsidP="002A7D9E">
            <w:r>
              <w:t xml:space="preserve">Kluczowy obszar problemów rozwiązywanych przez przedsięwzięcie </w:t>
            </w:r>
          </w:p>
        </w:tc>
        <w:tc>
          <w:tcPr>
            <w:tcW w:w="5381" w:type="dxa"/>
            <w:vAlign w:val="center"/>
          </w:tcPr>
          <w:p w14:paraId="205A3412" w14:textId="77777777" w:rsidR="00827C1C" w:rsidRPr="00FE29B9" w:rsidRDefault="00827C1C"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DF23F7">
              <w:t>gospodarczy</w:t>
            </w:r>
          </w:p>
        </w:tc>
      </w:tr>
      <w:tr w:rsidR="00827C1C" w:rsidRPr="00FE29B9" w14:paraId="6CDB4665" w14:textId="77777777" w:rsidTr="002A7D9E">
        <w:trPr>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047BE791" w14:textId="77777777" w:rsidR="00827C1C" w:rsidRPr="00FE29B9" w:rsidRDefault="00827C1C" w:rsidP="002A7D9E">
            <w:r>
              <w:t>Pozostałe  obszary problemów rozwiązywanych przez przedsięwzięcie</w:t>
            </w:r>
          </w:p>
        </w:tc>
        <w:tc>
          <w:tcPr>
            <w:tcW w:w="5381" w:type="dxa"/>
            <w:vAlign w:val="center"/>
          </w:tcPr>
          <w:p w14:paraId="206F6751" w14:textId="77777777" w:rsidR="00827C1C" w:rsidRPr="00FE29B9" w:rsidRDefault="00827C1C"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DF23F7">
              <w:t>społeczny</w:t>
            </w:r>
          </w:p>
        </w:tc>
      </w:tr>
      <w:tr w:rsidR="00827C1C" w:rsidRPr="00FE29B9" w14:paraId="2D3F8905"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32884D5" w14:textId="77777777" w:rsidR="00827C1C" w:rsidRPr="00FE29B9" w:rsidRDefault="00827C1C" w:rsidP="002A7D9E">
            <w:r w:rsidRPr="00FE29B9">
              <w:t>Lokalizacja</w:t>
            </w:r>
          </w:p>
        </w:tc>
        <w:tc>
          <w:tcPr>
            <w:tcW w:w="5381" w:type="dxa"/>
            <w:vAlign w:val="center"/>
          </w:tcPr>
          <w:p w14:paraId="347CA7D6" w14:textId="77777777" w:rsidR="00827C1C" w:rsidRPr="00FE29B9" w:rsidRDefault="00827C1C" w:rsidP="002A7D9E">
            <w:pPr>
              <w:cnfStyle w:val="000000100000" w:firstRow="0" w:lastRow="0" w:firstColumn="0" w:lastColumn="0" w:oddVBand="0" w:evenVBand="0" w:oddHBand="1" w:evenHBand="0" w:firstRowFirstColumn="0" w:firstRowLastColumn="0" w:lastRowFirstColumn="0" w:lastRowLastColumn="0"/>
            </w:pPr>
            <w:r w:rsidRPr="00D814F7">
              <w:t>ul. Wincentego Pola (jednostka ewidencyjna 246601_1 Gliwice, obręb ewidencyjny: 0043 Politechnika), na działkach o nr ewidencyjnych: 31, 30/1,32/1,  710/3,43/4.</w:t>
            </w:r>
          </w:p>
        </w:tc>
      </w:tr>
      <w:tr w:rsidR="00827C1C" w:rsidRPr="00FE29B9" w14:paraId="0C3BEB8F" w14:textId="77777777" w:rsidTr="00823C93">
        <w:trPr>
          <w:trHeight w:val="45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9785B35" w14:textId="0C75275C" w:rsidR="00823C93" w:rsidRPr="00FE29B9" w:rsidRDefault="00827C1C" w:rsidP="00823C93">
            <w:pPr>
              <w:rPr>
                <w:b w:val="0"/>
                <w:bCs w:val="0"/>
              </w:rPr>
            </w:pPr>
            <w:r w:rsidRPr="00FE29B9">
              <w:t>Obszar rewitalizacji</w:t>
            </w:r>
          </w:p>
          <w:p w14:paraId="194FEAA8" w14:textId="4BF55E02" w:rsidR="00827C1C" w:rsidRPr="00FE29B9" w:rsidRDefault="00827C1C" w:rsidP="002A7D9E"/>
        </w:tc>
        <w:tc>
          <w:tcPr>
            <w:tcW w:w="5381" w:type="dxa"/>
            <w:vAlign w:val="center"/>
          </w:tcPr>
          <w:p w14:paraId="29E9DFD0" w14:textId="77777777" w:rsidR="00827C1C" w:rsidRPr="00FE29B9" w:rsidRDefault="00827C1C"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51032C">
              <w:t>Baildona</w:t>
            </w:r>
          </w:p>
        </w:tc>
      </w:tr>
      <w:tr w:rsidR="00827C1C" w:rsidRPr="00FE29B9" w14:paraId="7BD18ED6"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1C87AE1" w14:textId="77777777" w:rsidR="00827C1C" w:rsidRPr="00FE29B9" w:rsidRDefault="00827C1C" w:rsidP="002A7D9E">
            <w:r w:rsidRPr="00FE29B9">
              <w:t>Zakres realizowanych zadań</w:t>
            </w:r>
          </w:p>
        </w:tc>
        <w:tc>
          <w:tcPr>
            <w:tcW w:w="5381" w:type="dxa"/>
            <w:vAlign w:val="center"/>
          </w:tcPr>
          <w:p w14:paraId="331EF0D7" w14:textId="48954AA1" w:rsidR="00827C1C" w:rsidRDefault="00827C1C" w:rsidP="002A7D9E">
            <w:pPr>
              <w:cnfStyle w:val="000000100000" w:firstRow="0" w:lastRow="0" w:firstColumn="0" w:lastColumn="0" w:oddVBand="0" w:evenVBand="0" w:oddHBand="1" w:evenHBand="0" w:firstRowFirstColumn="0" w:firstRowLastColumn="0" w:lastRowFirstColumn="0" w:lastRowLastColumn="0"/>
            </w:pPr>
            <w:r>
              <w:t xml:space="preserve">W ramach przedmiotowego </w:t>
            </w:r>
            <w:r w:rsidR="00B70632" w:rsidRPr="00B70632">
              <w:t xml:space="preserve">przedsięwzięcia  </w:t>
            </w:r>
            <w:r>
              <w:t xml:space="preserve">zaplanowano rozbudowę istniejącej infrastruktury Technoparku Gliwice i umożliwienie funkcjonowania kolejnych firm technologicznych, dla których tworzone </w:t>
            </w:r>
            <w:r w:rsidR="00823C93">
              <w:br/>
            </w:r>
            <w:r>
              <w:t xml:space="preserve">są kolejne usługi wsparcia. </w:t>
            </w:r>
            <w:r w:rsidR="00B70632" w:rsidRPr="00B70632">
              <w:t xml:space="preserve">Przedsięwzięcie  </w:t>
            </w:r>
            <w:r>
              <w:t xml:space="preserve">zakłada intensyfikację działań na rzecz wsparcia innowacyjności gospodarki i poprawy klimatu inwestycyjnego Gliwic </w:t>
            </w:r>
            <w:r w:rsidR="00823C93">
              <w:br/>
            </w:r>
            <w:r>
              <w:t>i regionu oraz cyfryzacji przedsiębiorstw poprzez dalszą profesjonalizację świadczenia usług przez Technopark Gliwice.</w:t>
            </w:r>
          </w:p>
          <w:p w14:paraId="665DA3AF" w14:textId="77777777" w:rsidR="00823C93" w:rsidRDefault="00827C1C" w:rsidP="002A7D9E">
            <w:pPr>
              <w:cnfStyle w:val="000000100000" w:firstRow="0" w:lastRow="0" w:firstColumn="0" w:lastColumn="0" w:oddVBand="0" w:evenVBand="0" w:oddHBand="1" w:evenHBand="0" w:firstRowFirstColumn="0" w:firstRowLastColumn="0" w:lastRowFirstColumn="0" w:lastRowLastColumn="0"/>
            </w:pPr>
            <w:r>
              <w:t xml:space="preserve">Dzięki kompleksowym działaniom promocji i wsparcia przedsiębiorczości </w:t>
            </w:r>
            <w:r w:rsidR="00B70632">
              <w:t>p</w:t>
            </w:r>
            <w:r w:rsidR="00B70632" w:rsidRPr="00B70632">
              <w:t xml:space="preserve">rzedsięwzięcie  </w:t>
            </w:r>
            <w:r>
              <w:t xml:space="preserve">przyczyni się </w:t>
            </w:r>
          </w:p>
          <w:p w14:paraId="450A3F8C" w14:textId="3B2A71D4" w:rsidR="00827C1C" w:rsidRDefault="00827C1C" w:rsidP="002A7D9E">
            <w:pPr>
              <w:cnfStyle w:val="000000100000" w:firstRow="0" w:lastRow="0" w:firstColumn="0" w:lastColumn="0" w:oddVBand="0" w:evenVBand="0" w:oddHBand="1" w:evenHBand="0" w:firstRowFirstColumn="0" w:firstRowLastColumn="0" w:lastRowFirstColumn="0" w:lastRowLastColumn="0"/>
            </w:pPr>
            <w:r>
              <w:t xml:space="preserve">do tworzenia nowych firm i samozatrudnienia. </w:t>
            </w:r>
            <w:r w:rsidR="00B70632" w:rsidRPr="00B70632">
              <w:t xml:space="preserve">Przedsięwzięcie  </w:t>
            </w:r>
            <w:r>
              <w:t xml:space="preserve">zakłada wzmocnienie aktywności instytucji w kierunku wspierającej przedsięwzięcia </w:t>
            </w:r>
            <w:r w:rsidR="00823C93">
              <w:br/>
            </w:r>
            <w:r>
              <w:t xml:space="preserve">na rzecz rozwoju gospodarczego Regionu, wsparcia firm </w:t>
            </w:r>
            <w:r w:rsidR="00823C93">
              <w:br/>
            </w:r>
            <w:r>
              <w:t>i powstawania innowacji oraz powstawania nowych, stabilnych miejsc pracy.</w:t>
            </w:r>
          </w:p>
          <w:p w14:paraId="3534B6BA" w14:textId="77777777" w:rsidR="00827C1C" w:rsidRDefault="00827C1C" w:rsidP="002A7D9E">
            <w:pPr>
              <w:cnfStyle w:val="000000100000" w:firstRow="0" w:lastRow="0" w:firstColumn="0" w:lastColumn="0" w:oddVBand="0" w:evenVBand="0" w:oddHBand="1" w:evenHBand="0" w:firstRowFirstColumn="0" w:firstRowLastColumn="0" w:lastRowFirstColumn="0" w:lastRowLastColumn="0"/>
            </w:pPr>
            <w:r>
              <w:t>Zostanie wybudowany nowy budynek, w którym swoją siedzibę znajdzie ok. 20 firm. Ulokowanie się przedsiębiorstw w nowej infrastrukturze będzie miało znaczenie dla tworzenia nowych, alternatywnych miejsc pracy w szczególności dla byłych pracowników branż górniczych i okołogórniczych.</w:t>
            </w:r>
          </w:p>
          <w:p w14:paraId="4252C161" w14:textId="315D7054" w:rsidR="00827C1C" w:rsidRPr="00FE29B9" w:rsidRDefault="00827C1C" w:rsidP="002A7D9E">
            <w:pPr>
              <w:cnfStyle w:val="000000100000" w:firstRow="0" w:lastRow="0" w:firstColumn="0" w:lastColumn="0" w:oddVBand="0" w:evenVBand="0" w:oddHBand="1" w:evenHBand="0" w:firstRowFirstColumn="0" w:firstRowLastColumn="0" w:lastRowFirstColumn="0" w:lastRowLastColumn="0"/>
            </w:pPr>
            <w:r>
              <w:t xml:space="preserve">Zatrudnienie w firmach znajdujących się w „Technoparku Gliwice" znajdą również specjaliści i absolwenci </w:t>
            </w:r>
            <w:r w:rsidR="00823C93">
              <w:br/>
            </w:r>
            <w:r>
              <w:t>w branżach zastępujących branże tradycyjne. Budynki będą zasilane z wykorzystaniem zielonej energii</w:t>
            </w:r>
          </w:p>
        </w:tc>
      </w:tr>
      <w:tr w:rsidR="00827C1C" w:rsidRPr="00FE29B9" w14:paraId="7572109B" w14:textId="77777777" w:rsidTr="00823C93">
        <w:trPr>
          <w:trHeight w:val="539"/>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1619776" w14:textId="77777777" w:rsidR="00827C1C" w:rsidRPr="00FE29B9" w:rsidRDefault="00827C1C" w:rsidP="002A7D9E">
            <w:r w:rsidRPr="00FE29B9">
              <w:t>Cel</w:t>
            </w:r>
            <w:r>
              <w:t>e</w:t>
            </w:r>
            <w:r w:rsidRPr="00FE29B9">
              <w:t xml:space="preserve">  </w:t>
            </w:r>
            <w:r>
              <w:t xml:space="preserve">i kierunki działań </w:t>
            </w:r>
            <w:r w:rsidRPr="00FE29B9">
              <w:t xml:space="preserve">GPR </w:t>
            </w:r>
          </w:p>
        </w:tc>
        <w:tc>
          <w:tcPr>
            <w:tcW w:w="5381" w:type="dxa"/>
            <w:vAlign w:val="center"/>
          </w:tcPr>
          <w:p w14:paraId="778CF3CE" w14:textId="68AB14BD" w:rsidR="00827C1C" w:rsidRPr="00FE29B9" w:rsidRDefault="00827C1C" w:rsidP="002A7D9E">
            <w:pPr>
              <w:cnfStyle w:val="000000000000" w:firstRow="0" w:lastRow="0" w:firstColumn="0" w:lastColumn="0" w:oddVBand="0" w:evenVBand="0" w:oddHBand="0" w:evenHBand="0" w:firstRowFirstColumn="0" w:firstRowLastColumn="0" w:lastRowFirstColumn="0" w:lastRowLastColumn="0"/>
            </w:pPr>
            <w:r>
              <w:t>C1, C3; K1, K13</w:t>
            </w:r>
          </w:p>
        </w:tc>
      </w:tr>
      <w:tr w:rsidR="00827C1C" w:rsidRPr="00636423" w14:paraId="60657990" w14:textId="77777777" w:rsidTr="00823C93">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3F4045E" w14:textId="77777777" w:rsidR="00827C1C" w:rsidRPr="00FE29B9" w:rsidRDefault="00827C1C" w:rsidP="002A7D9E">
            <w:r w:rsidRPr="00FE29B9">
              <w:t>Szacowana wartość [zł]</w:t>
            </w:r>
          </w:p>
        </w:tc>
        <w:tc>
          <w:tcPr>
            <w:tcW w:w="5381" w:type="dxa"/>
            <w:vAlign w:val="center"/>
          </w:tcPr>
          <w:p w14:paraId="33585FF1" w14:textId="77777777" w:rsidR="00827C1C" w:rsidRPr="00636423" w:rsidRDefault="00827C1C" w:rsidP="002A7D9E">
            <w:pPr>
              <w:cnfStyle w:val="000000100000" w:firstRow="0" w:lastRow="0" w:firstColumn="0" w:lastColumn="0" w:oddVBand="0" w:evenVBand="0" w:oddHBand="1" w:evenHBand="0" w:firstRowFirstColumn="0" w:firstRowLastColumn="0" w:lastRowFirstColumn="0" w:lastRowLastColumn="0"/>
              <w:rPr>
                <w:b/>
              </w:rPr>
            </w:pPr>
            <w:r w:rsidRPr="00636423">
              <w:rPr>
                <w:b/>
              </w:rPr>
              <w:t>43 000 000,00</w:t>
            </w:r>
          </w:p>
        </w:tc>
      </w:tr>
      <w:tr w:rsidR="00827C1C" w:rsidRPr="00FE29B9" w14:paraId="53D4652F"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FF5816D" w14:textId="77777777" w:rsidR="00827C1C" w:rsidRPr="00FE29B9" w:rsidRDefault="00827C1C" w:rsidP="002A7D9E">
            <w:r>
              <w:t>Prognozowane rezultaty wraz  ze sposobem ich oceny</w:t>
            </w:r>
          </w:p>
        </w:tc>
        <w:tc>
          <w:tcPr>
            <w:tcW w:w="5381" w:type="dxa"/>
            <w:vAlign w:val="center"/>
          </w:tcPr>
          <w:p w14:paraId="6BEB4D52" w14:textId="2B8BEFCD" w:rsidR="00827C1C" w:rsidRDefault="00827C1C"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rozwój lokalnej przedsiębiorczości i promowanie postaw przedsiębiorczych. </w:t>
            </w:r>
            <w:r w:rsidRPr="00997177">
              <w:rPr>
                <w:color w:val="000000"/>
              </w:rPr>
              <w:t xml:space="preserve"> </w:t>
            </w:r>
          </w:p>
          <w:p w14:paraId="3D02355B" w14:textId="77777777" w:rsidR="00827C1C" w:rsidRDefault="00827C1C" w:rsidP="002A7D9E">
            <w:pPr>
              <w:cnfStyle w:val="000000000000" w:firstRow="0" w:lastRow="0" w:firstColumn="0" w:lastColumn="0" w:oddVBand="0" w:evenVBand="0" w:oddHBand="0" w:evenHBand="0" w:firstRowFirstColumn="0" w:firstRowLastColumn="0" w:lastRowFirstColumn="0" w:lastRowLastColumn="0"/>
            </w:pPr>
            <w:r>
              <w:rPr>
                <w:color w:val="000000"/>
              </w:rPr>
              <w:lastRenderedPageBreak/>
              <w:t>Sposób oceny:</w:t>
            </w:r>
          </w:p>
          <w:p w14:paraId="18C5B38F" w14:textId="25165B76" w:rsidR="00827C1C" w:rsidRPr="007A5DEE" w:rsidRDefault="00827C1C"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rPr>
                <w:color w:val="000000"/>
              </w:rPr>
              <w:t>powierzchnia nowej/zmodernizowanej zabudowy przeznaczonej na cele gospodarcze w m</w:t>
            </w:r>
            <w:r w:rsidRPr="00823C93">
              <w:rPr>
                <w:color w:val="000000"/>
                <w:vertAlign w:val="superscript"/>
              </w:rPr>
              <w:t>2</w:t>
            </w:r>
            <w:r w:rsidR="00823C93">
              <w:rPr>
                <w:color w:val="000000"/>
              </w:rPr>
              <w:t>,</w:t>
            </w:r>
          </w:p>
          <w:p w14:paraId="73864412" w14:textId="036A2257" w:rsidR="00827C1C" w:rsidRDefault="00827C1C"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t>liczba podmiotów gospodarczych, które skorzystały z bezpośrednich form pomocy</w:t>
            </w:r>
            <w:r w:rsidR="00823C93">
              <w:t>,</w:t>
            </w:r>
          </w:p>
          <w:p w14:paraId="00EE5F8D" w14:textId="19B40C4B" w:rsidR="00827C1C" w:rsidRPr="00FE29B9" w:rsidRDefault="00827C1C"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t>liczba podmiotów gospodarczych, które rozpoczęły działalność w lokalach użytkowych na obszarze rewitalizacji</w:t>
            </w:r>
            <w:r w:rsidR="00823C93">
              <w:t>.</w:t>
            </w:r>
          </w:p>
        </w:tc>
      </w:tr>
      <w:tr w:rsidR="00827C1C" w:rsidRPr="00FE29B9" w14:paraId="5DBFFACE"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63AA86D" w14:textId="77777777" w:rsidR="00827C1C" w:rsidRPr="00FE29B9" w:rsidRDefault="00827C1C" w:rsidP="002A7D9E">
            <w:r w:rsidRPr="00FE29B9">
              <w:lastRenderedPageBreak/>
              <w:t>Opis działań zapewniających dostępność osobom ze szczególnymi potrzebami</w:t>
            </w:r>
          </w:p>
        </w:tc>
        <w:tc>
          <w:tcPr>
            <w:tcW w:w="5381" w:type="dxa"/>
            <w:vAlign w:val="center"/>
          </w:tcPr>
          <w:p w14:paraId="635C0F33" w14:textId="301BF9D0" w:rsidR="00827C1C" w:rsidRPr="00FE29B9" w:rsidRDefault="00827C1C" w:rsidP="002A7D9E">
            <w:pPr>
              <w:cnfStyle w:val="000000100000" w:firstRow="0" w:lastRow="0" w:firstColumn="0" w:lastColumn="0" w:oddVBand="0" w:evenVBand="0" w:oddHBand="1" w:evenHBand="0" w:firstRowFirstColumn="0" w:firstRowLastColumn="0" w:lastRowFirstColumn="0" w:lastRowLastColumn="0"/>
            </w:pPr>
            <w:r>
              <w:t xml:space="preserve">Przy konstrukcji założeń </w:t>
            </w:r>
            <w:r w:rsidR="00B70632" w:rsidRPr="00B70632">
              <w:t xml:space="preserve">przedsięwzięcia </w:t>
            </w:r>
            <w:r>
              <w:t xml:space="preserve">uwzględniono uniwersalne projektowanie. Budynek w całości dostosowany został do potrzeb osób niepełnosprawnych ruchowo. Ponadto przewiduje się zastosowanie </w:t>
            </w:r>
            <w:r w:rsidR="00823C93">
              <w:br/>
            </w:r>
            <w:r>
              <w:t>w obiekcie odpowiednich oznaczeń, w tym kontrastowych, tablic informacyjnych dla NPS (np. Brail), wentylacji oraz oznaczenie wejścia na teren placu przed budynkiem ułatwiające lokalizację strefy dojścia osoby niewidomej, słabo widzącej lub poruszającej się o kulach.</w:t>
            </w:r>
          </w:p>
        </w:tc>
      </w:tr>
    </w:tbl>
    <w:p w14:paraId="19A78624" w14:textId="77777777" w:rsidR="0089726D" w:rsidRDefault="0089726D" w:rsidP="00C0412A"/>
    <w:p w14:paraId="75139DD0" w14:textId="3FAADF31" w:rsidR="00827C1C" w:rsidRDefault="00827C1C">
      <w:r>
        <w:br w:type="page"/>
      </w:r>
    </w:p>
    <w:tbl>
      <w:tblPr>
        <w:tblStyle w:val="Tabelasiatki4akcent3"/>
        <w:tblW w:w="8926" w:type="dxa"/>
        <w:tblLook w:val="04A0" w:firstRow="1" w:lastRow="0" w:firstColumn="1" w:lastColumn="0" w:noHBand="0" w:noVBand="1"/>
      </w:tblPr>
      <w:tblGrid>
        <w:gridCol w:w="3681"/>
        <w:gridCol w:w="5245"/>
      </w:tblGrid>
      <w:tr w:rsidR="00463698" w:rsidRPr="00FE29B9" w14:paraId="28F4CFE9" w14:textId="77777777" w:rsidTr="001F439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D2E72D6" w14:textId="3C4B74B5" w:rsidR="00463698" w:rsidRPr="00FE29B9" w:rsidRDefault="00B70632" w:rsidP="002A7D9E">
            <w:r w:rsidRPr="00B70632">
              <w:lastRenderedPageBreak/>
              <w:t xml:space="preserve">Przedsięwzięcie </w:t>
            </w:r>
            <w:r w:rsidR="00463698" w:rsidRPr="001627C4">
              <w:t>nr 1</w:t>
            </w:r>
            <w:r w:rsidR="00463698">
              <w:t>6</w:t>
            </w:r>
          </w:p>
        </w:tc>
        <w:tc>
          <w:tcPr>
            <w:tcW w:w="5245" w:type="dxa"/>
            <w:vAlign w:val="center"/>
          </w:tcPr>
          <w:p w14:paraId="59F862D8" w14:textId="77777777" w:rsidR="00463698" w:rsidRPr="00FE29B9" w:rsidRDefault="00463698" w:rsidP="002A7D9E">
            <w:pPr>
              <w:cnfStyle w:val="100000000000" w:firstRow="1" w:lastRow="0" w:firstColumn="0" w:lastColumn="0" w:oddVBand="0" w:evenVBand="0" w:oddHBand="0" w:evenHBand="0" w:firstRowFirstColumn="0" w:firstRowLastColumn="0" w:lastRowFirstColumn="0" w:lastRowLastColumn="0"/>
            </w:pPr>
          </w:p>
        </w:tc>
      </w:tr>
      <w:tr w:rsidR="00463698" w:rsidRPr="00FE29B9" w14:paraId="08D608A9" w14:textId="77777777" w:rsidTr="001F4394">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2D8F682" w14:textId="77777777" w:rsidR="00463698" w:rsidRPr="00FE29B9" w:rsidRDefault="00463698" w:rsidP="002A7D9E">
            <w:r w:rsidRPr="00FE29B9">
              <w:t>Nazwa przedsięwzięcia</w:t>
            </w:r>
          </w:p>
        </w:tc>
        <w:tc>
          <w:tcPr>
            <w:tcW w:w="5245" w:type="dxa"/>
            <w:vAlign w:val="center"/>
          </w:tcPr>
          <w:p w14:paraId="6875C366" w14:textId="0720C475" w:rsidR="00463698" w:rsidRPr="00FE29B9" w:rsidRDefault="00463698" w:rsidP="002A7D9E">
            <w:pPr>
              <w:cnfStyle w:val="000000100000" w:firstRow="0" w:lastRow="0" w:firstColumn="0" w:lastColumn="0" w:oddVBand="0" w:evenVBand="0" w:oddHBand="1" w:evenHBand="0" w:firstRowFirstColumn="0" w:firstRowLastColumn="0" w:lastRowFirstColumn="0" w:lastRowLastColumn="0"/>
            </w:pPr>
            <w:r w:rsidRPr="006D7BF7">
              <w:t xml:space="preserve">Adaptacja budynku przy ul. Horsta Bienka 19 na potrzeby poszerzenia działalności GZAZ </w:t>
            </w:r>
          </w:p>
        </w:tc>
      </w:tr>
      <w:tr w:rsidR="00463698" w:rsidRPr="00FE29B9" w14:paraId="2F763159" w14:textId="77777777" w:rsidTr="001F4394">
        <w:trPr>
          <w:trHeight w:val="17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616DE64" w14:textId="77777777" w:rsidR="00463698" w:rsidRPr="00FE29B9" w:rsidRDefault="00463698" w:rsidP="002A7D9E">
            <w:r w:rsidRPr="00FE29B9">
              <w:t>Podmioty realizujące</w:t>
            </w:r>
          </w:p>
        </w:tc>
        <w:tc>
          <w:tcPr>
            <w:tcW w:w="5245" w:type="dxa"/>
            <w:vAlign w:val="center"/>
          </w:tcPr>
          <w:p w14:paraId="56A19FDA" w14:textId="77777777" w:rsidR="00463698" w:rsidRDefault="00463698"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6B0EBD04" w14:textId="440F3E0E" w:rsidR="009D2116" w:rsidRPr="00823C93" w:rsidRDefault="009D2116" w:rsidP="002A7D9E">
            <w:pPr>
              <w:cnfStyle w:val="000000000000" w:firstRow="0" w:lastRow="0" w:firstColumn="0" w:lastColumn="0" w:oddVBand="0" w:evenVBand="0" w:oddHBand="0" w:evenHBand="0" w:firstRowFirstColumn="0" w:firstRowLastColumn="0" w:lastRowFirstColumn="0" w:lastRowLastColumn="0"/>
              <w:rPr>
                <w:color w:val="000000"/>
              </w:rPr>
            </w:pPr>
            <w:r w:rsidRPr="007100F3">
              <w:rPr>
                <w:rFonts w:eastAsia="Times New Roman"/>
                <w:color w:val="000000"/>
              </w:rPr>
              <w:t>Gliwicki Zakład Aktywności Zawodowej W Gliwicach</w:t>
            </w:r>
            <w:r w:rsidRPr="007100F3">
              <w:rPr>
                <w:rFonts w:eastAsia="Times New Roman"/>
                <w:color w:val="000000"/>
              </w:rPr>
              <w:br/>
              <w:t>Zespół Szkół Specjalnych Im. J. Korczaka W Gliwicach</w:t>
            </w:r>
          </w:p>
        </w:tc>
      </w:tr>
      <w:tr w:rsidR="00463698" w:rsidRPr="00FE29B9" w14:paraId="7E2B6A0A" w14:textId="77777777" w:rsidTr="001F439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44FF693" w14:textId="77777777" w:rsidR="00463698" w:rsidRPr="00FE29B9" w:rsidRDefault="00463698" w:rsidP="002A7D9E">
            <w:r>
              <w:t xml:space="preserve">Kluczowy obszar problemów rozwiązywanych przez przedsięwzięcie </w:t>
            </w:r>
          </w:p>
        </w:tc>
        <w:tc>
          <w:tcPr>
            <w:tcW w:w="5245" w:type="dxa"/>
            <w:vAlign w:val="center"/>
          </w:tcPr>
          <w:p w14:paraId="6AB35E09" w14:textId="77777777" w:rsidR="00463698" w:rsidRPr="00FE29B9" w:rsidRDefault="00463698"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t>społeczn</w:t>
            </w:r>
            <w:r w:rsidRPr="006D7BF7">
              <w:t>y</w:t>
            </w:r>
          </w:p>
        </w:tc>
      </w:tr>
      <w:tr w:rsidR="00463698" w:rsidRPr="00FE29B9" w14:paraId="3E1073F3" w14:textId="77777777" w:rsidTr="001F4394">
        <w:trPr>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628FFB9D" w14:textId="77777777" w:rsidR="00463698" w:rsidRPr="00FE29B9" w:rsidRDefault="00463698" w:rsidP="002A7D9E">
            <w:r>
              <w:t>Pozostałe  obszary problemów rozwiązywanych przez przedsięwzięcie</w:t>
            </w:r>
          </w:p>
        </w:tc>
        <w:tc>
          <w:tcPr>
            <w:tcW w:w="5245" w:type="dxa"/>
            <w:vAlign w:val="center"/>
          </w:tcPr>
          <w:p w14:paraId="48B4AB26" w14:textId="77777777" w:rsidR="00463698" w:rsidRDefault="00463698"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46158C">
              <w:t>techniczny</w:t>
            </w:r>
          </w:p>
          <w:p w14:paraId="5616A6F9" w14:textId="77777777" w:rsidR="00463698" w:rsidRPr="00FE29B9" w:rsidRDefault="00463698"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t>gospodarczy</w:t>
            </w:r>
          </w:p>
        </w:tc>
      </w:tr>
      <w:tr w:rsidR="00463698" w:rsidRPr="00FE29B9" w14:paraId="61D4C953" w14:textId="77777777" w:rsidTr="001F439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83D14C9" w14:textId="77777777" w:rsidR="00463698" w:rsidRPr="00FE29B9" w:rsidRDefault="00463698" w:rsidP="002A7D9E">
            <w:r w:rsidRPr="00FE29B9">
              <w:t>Lokalizacja</w:t>
            </w:r>
          </w:p>
        </w:tc>
        <w:tc>
          <w:tcPr>
            <w:tcW w:w="5245" w:type="dxa"/>
            <w:vAlign w:val="center"/>
          </w:tcPr>
          <w:p w14:paraId="7A531EE2" w14:textId="77777777" w:rsidR="00463698" w:rsidRPr="00FE29B9" w:rsidRDefault="00463698" w:rsidP="002A7D9E">
            <w:pPr>
              <w:cnfStyle w:val="000000100000" w:firstRow="0" w:lastRow="0" w:firstColumn="0" w:lastColumn="0" w:oddVBand="0" w:evenVBand="0" w:oddHBand="1" w:evenHBand="0" w:firstRowFirstColumn="0" w:firstRowLastColumn="0" w:lastRowFirstColumn="0" w:lastRowLastColumn="0"/>
            </w:pPr>
            <w:r w:rsidRPr="0046158C">
              <w:t>ul. Horsta Bienka 19</w:t>
            </w:r>
          </w:p>
        </w:tc>
      </w:tr>
      <w:tr w:rsidR="00463698" w:rsidRPr="00FE29B9" w14:paraId="6A882AAF" w14:textId="77777777" w:rsidTr="00823C93">
        <w:trPr>
          <w:trHeight w:val="783"/>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1375BA89" w14:textId="50D835CA" w:rsidR="00463698" w:rsidRPr="00FE29B9" w:rsidRDefault="00505E53" w:rsidP="002A7D9E">
            <w:r w:rsidRPr="00FE29B9">
              <w:t xml:space="preserve">Poza obszarem rewitalizacji </w:t>
            </w:r>
            <w:r w:rsidR="00D90FD3">
              <w:t>-</w:t>
            </w:r>
            <w:r w:rsidR="00D90FD3" w:rsidRPr="00FE29B9">
              <w:t xml:space="preserve"> uzasadnienie</w:t>
            </w:r>
            <w:r w:rsidR="00D90FD3" w:rsidRPr="00FE29B9" w:rsidDel="00D64927">
              <w:t xml:space="preserve"> </w:t>
            </w:r>
          </w:p>
        </w:tc>
        <w:tc>
          <w:tcPr>
            <w:tcW w:w="5245" w:type="dxa"/>
            <w:shd w:val="clear" w:color="auto" w:fill="auto"/>
            <w:vAlign w:val="center"/>
          </w:tcPr>
          <w:p w14:paraId="2681D27E" w14:textId="77777777" w:rsidR="00463698" w:rsidRDefault="00463698" w:rsidP="002A7D9E">
            <w:pPr>
              <w:cnfStyle w:val="000000000000" w:firstRow="0" w:lastRow="0" w:firstColumn="0" w:lastColumn="0" w:oddVBand="0" w:evenVBand="0" w:oddHBand="0" w:evenHBand="0" w:firstRowFirstColumn="0" w:firstRowLastColumn="0" w:lastRowFirstColumn="0" w:lastRowLastColumn="0"/>
            </w:pPr>
            <w:r>
              <w:t>Poza obszarem rewitalizacji</w:t>
            </w:r>
          </w:p>
          <w:p w14:paraId="5D74F281" w14:textId="03FFA092" w:rsidR="00463698" w:rsidRPr="00FE29B9" w:rsidRDefault="00463698" w:rsidP="002A7D9E">
            <w:pPr>
              <w:cnfStyle w:val="000000000000" w:firstRow="0" w:lastRow="0" w:firstColumn="0" w:lastColumn="0" w:oddVBand="0" w:evenVBand="0" w:oddHBand="0" w:evenHBand="0" w:firstRowFirstColumn="0" w:firstRowLastColumn="0" w:lastRowFirstColumn="0" w:lastRowLastColumn="0"/>
            </w:pPr>
            <w:r>
              <w:t xml:space="preserve">Lokalizacja przedsięwzięcia w otoczeniu obszaru rewitalizacji wpływać będzie korzystnie na rozwiązywanie problemów  podobszaru rewitalizacji, </w:t>
            </w:r>
            <w:r w:rsidR="00823C93">
              <w:br/>
            </w:r>
            <w:r>
              <w:t>a z wytworzonej oferty będą korzystać mieszkańcy obszaru rewitalizacji</w:t>
            </w:r>
          </w:p>
        </w:tc>
      </w:tr>
      <w:tr w:rsidR="00463698" w:rsidRPr="00FE29B9" w14:paraId="5027D6E5" w14:textId="77777777" w:rsidTr="001F439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4DA6407" w14:textId="77777777" w:rsidR="00463698" w:rsidRPr="00FE29B9" w:rsidRDefault="00463698" w:rsidP="002A7D9E">
            <w:r w:rsidRPr="00FE29B9">
              <w:t>Zakres realizowanych zadań</w:t>
            </w:r>
          </w:p>
        </w:tc>
        <w:tc>
          <w:tcPr>
            <w:tcW w:w="5245" w:type="dxa"/>
            <w:vAlign w:val="center"/>
          </w:tcPr>
          <w:p w14:paraId="493C1BF6" w14:textId="77777777" w:rsidR="00463698" w:rsidRDefault="00463698" w:rsidP="002A7D9E">
            <w:pPr>
              <w:cnfStyle w:val="000000100000" w:firstRow="0" w:lastRow="0" w:firstColumn="0" w:lastColumn="0" w:oddVBand="0" w:evenVBand="0" w:oddHBand="1" w:evenHBand="0" w:firstRowFirstColumn="0" w:firstRowLastColumn="0" w:lastRowFirstColumn="0" w:lastRowLastColumn="0"/>
            </w:pPr>
            <w:r>
              <w:t>W ramach zadania zrealizowane zostaną:</w:t>
            </w:r>
          </w:p>
          <w:p w14:paraId="220987C8" w14:textId="77777777" w:rsidR="00463698" w:rsidRDefault="00463698" w:rsidP="002A7D9E">
            <w:pPr>
              <w:pStyle w:val="Akapitzlist"/>
              <w:numPr>
                <w:ilvl w:val="0"/>
                <w:numId w:val="171"/>
              </w:numPr>
              <w:ind w:left="177" w:hanging="177"/>
              <w:cnfStyle w:val="000000100000" w:firstRow="0" w:lastRow="0" w:firstColumn="0" w:lastColumn="0" w:oddVBand="0" w:evenVBand="0" w:oddHBand="1" w:evenHBand="0" w:firstRowFirstColumn="0" w:firstRowLastColumn="0" w:lastRowFirstColumn="0" w:lastRowLastColumn="0"/>
            </w:pPr>
            <w:r>
              <w:t>adaptacja budynku na potrzeby poszerzenia działalności GZAZ w zakresie usług hotelarsko-gastronomicznych o charakterze B&amp;B wraz z bistro śniadaniowym;</w:t>
            </w:r>
          </w:p>
          <w:p w14:paraId="62AACE35" w14:textId="00BFAAC7" w:rsidR="00463698" w:rsidRDefault="00463698" w:rsidP="002A7D9E">
            <w:pPr>
              <w:pStyle w:val="Akapitzlist"/>
              <w:numPr>
                <w:ilvl w:val="0"/>
                <w:numId w:val="171"/>
              </w:numPr>
              <w:ind w:left="177" w:hanging="177"/>
              <w:cnfStyle w:val="000000100000" w:firstRow="0" w:lastRow="0" w:firstColumn="0" w:lastColumn="0" w:oddVBand="0" w:evenVBand="0" w:oddHBand="1" w:evenHBand="0" w:firstRowFirstColumn="0" w:firstRowLastColumn="0" w:lastRowFirstColumn="0" w:lastRowLastColumn="0"/>
            </w:pPr>
            <w:r>
              <w:t xml:space="preserve">prace budowlane związane z remontem i dostosowaniem dla potrzeb zatrudnienia osób </w:t>
            </w:r>
            <w:r w:rsidR="00823C93">
              <w:br/>
            </w:r>
            <w:r>
              <w:t>z niepełnosprawnością;</w:t>
            </w:r>
          </w:p>
          <w:p w14:paraId="4DB5BD31" w14:textId="77777777" w:rsidR="00463698" w:rsidRPr="00FE29B9" w:rsidRDefault="00463698" w:rsidP="002A7D9E">
            <w:pPr>
              <w:pStyle w:val="Akapitzlist"/>
              <w:numPr>
                <w:ilvl w:val="0"/>
                <w:numId w:val="171"/>
              </w:numPr>
              <w:ind w:left="177" w:hanging="177"/>
              <w:cnfStyle w:val="000000100000" w:firstRow="0" w:lastRow="0" w:firstColumn="0" w:lastColumn="0" w:oddVBand="0" w:evenVBand="0" w:oddHBand="1" w:evenHBand="0" w:firstRowFirstColumn="0" w:firstRowLastColumn="0" w:lastRowFirstColumn="0" w:lastRowLastColumn="0"/>
            </w:pPr>
            <w:r>
              <w:t>remont wraz dostosowaniem otoczenia budynku dla potrzeb świadczonych usług wraz z dostosowaniem dla osób z niepełnosprawnością.</w:t>
            </w:r>
          </w:p>
        </w:tc>
      </w:tr>
      <w:tr w:rsidR="00463698" w:rsidRPr="00FE29B9" w14:paraId="54EBBA4A" w14:textId="77777777" w:rsidTr="00823C93">
        <w:trPr>
          <w:trHeight w:val="41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36BDDB8" w14:textId="77777777" w:rsidR="00463698" w:rsidRPr="00FE29B9" w:rsidRDefault="00463698" w:rsidP="002A7D9E">
            <w:r w:rsidRPr="00FE29B9">
              <w:t xml:space="preserve">Cel  </w:t>
            </w:r>
            <w:r>
              <w:t xml:space="preserve">i kierunki działań </w:t>
            </w:r>
            <w:r w:rsidRPr="00FE29B9">
              <w:t>GPR</w:t>
            </w:r>
          </w:p>
          <w:p w14:paraId="7C259D1A" w14:textId="77777777" w:rsidR="00463698" w:rsidRPr="00FE29B9" w:rsidRDefault="00463698" w:rsidP="002A7D9E"/>
        </w:tc>
        <w:tc>
          <w:tcPr>
            <w:tcW w:w="5245" w:type="dxa"/>
            <w:vAlign w:val="center"/>
          </w:tcPr>
          <w:p w14:paraId="4A08F6AA" w14:textId="4E4EBEF2" w:rsidR="00463698" w:rsidRPr="00FE29B9" w:rsidRDefault="00463698" w:rsidP="002A7D9E">
            <w:pPr>
              <w:cnfStyle w:val="000000000000" w:firstRow="0" w:lastRow="0" w:firstColumn="0" w:lastColumn="0" w:oddVBand="0" w:evenVBand="0" w:oddHBand="0" w:evenHBand="0" w:firstRowFirstColumn="0" w:firstRowLastColumn="0" w:lastRowFirstColumn="0" w:lastRowLastColumn="0"/>
            </w:pPr>
            <w:r w:rsidRPr="00612FC3">
              <w:t>C1</w:t>
            </w:r>
            <w:r>
              <w:t>; K1, K3, K5</w:t>
            </w:r>
          </w:p>
        </w:tc>
      </w:tr>
      <w:tr w:rsidR="00463698" w:rsidRPr="00756871" w14:paraId="2D369330" w14:textId="77777777" w:rsidTr="001F4394">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2567D40" w14:textId="77777777" w:rsidR="00463698" w:rsidRPr="00FE29B9" w:rsidRDefault="00463698" w:rsidP="002A7D9E">
            <w:r w:rsidRPr="00FE29B9">
              <w:t>Szacowana wartość [zł]</w:t>
            </w:r>
          </w:p>
        </w:tc>
        <w:tc>
          <w:tcPr>
            <w:tcW w:w="5245" w:type="dxa"/>
            <w:vAlign w:val="center"/>
          </w:tcPr>
          <w:p w14:paraId="7B0FEE51" w14:textId="048F98A2" w:rsidR="00463698" w:rsidRPr="00756871" w:rsidRDefault="009164F8" w:rsidP="002A7D9E">
            <w:pPr>
              <w:cnfStyle w:val="000000100000" w:firstRow="0" w:lastRow="0" w:firstColumn="0" w:lastColumn="0" w:oddVBand="0" w:evenVBand="0" w:oddHBand="1" w:evenHBand="0" w:firstRowFirstColumn="0" w:firstRowLastColumn="0" w:lastRowFirstColumn="0" w:lastRowLastColumn="0"/>
              <w:rPr>
                <w:b/>
              </w:rPr>
            </w:pPr>
            <w:r>
              <w:rPr>
                <w:b/>
              </w:rPr>
              <w:t>4</w:t>
            </w:r>
            <w:r w:rsidRPr="003D2570">
              <w:rPr>
                <w:b/>
              </w:rPr>
              <w:t xml:space="preserve"> </w:t>
            </w:r>
            <w:r>
              <w:rPr>
                <w:b/>
              </w:rPr>
              <w:t>35</w:t>
            </w:r>
            <w:r w:rsidRPr="003D2570">
              <w:rPr>
                <w:b/>
              </w:rPr>
              <w:t xml:space="preserve">0 </w:t>
            </w:r>
            <w:r w:rsidR="00463698" w:rsidRPr="003D2570">
              <w:rPr>
                <w:b/>
              </w:rPr>
              <w:t>000,00</w:t>
            </w:r>
          </w:p>
        </w:tc>
      </w:tr>
      <w:tr w:rsidR="00463698" w:rsidRPr="00FE29B9" w14:paraId="46241F61" w14:textId="77777777" w:rsidTr="001F4394">
        <w:trPr>
          <w:trHeight w:val="3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1B9525C" w14:textId="77777777" w:rsidR="00463698" w:rsidRPr="00FE29B9" w:rsidRDefault="00463698" w:rsidP="002A7D9E">
            <w:r>
              <w:t>Prognozowane rezultaty wraz  ze sposobem ich oceny</w:t>
            </w:r>
          </w:p>
        </w:tc>
        <w:tc>
          <w:tcPr>
            <w:tcW w:w="5245" w:type="dxa"/>
            <w:vAlign w:val="center"/>
          </w:tcPr>
          <w:p w14:paraId="5D99568E" w14:textId="350238B5" w:rsidR="00463698" w:rsidRDefault="00463698"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wzrost dostępności do rynku pracy dla osób z niepełnosprawnościami </w:t>
            </w:r>
            <w:r w:rsidR="00823C93">
              <w:rPr>
                <w:color w:val="000000"/>
              </w:rPr>
              <w:br/>
            </w:r>
            <w:r>
              <w:rPr>
                <w:color w:val="000000"/>
              </w:rPr>
              <w:t xml:space="preserve">oraz integracja osób z niepełnosprawnościami. </w:t>
            </w:r>
            <w:r w:rsidRPr="00997177">
              <w:rPr>
                <w:color w:val="000000"/>
              </w:rPr>
              <w:t xml:space="preserve"> </w:t>
            </w:r>
          </w:p>
          <w:p w14:paraId="5E9A7C32" w14:textId="77777777" w:rsidR="00463698" w:rsidRDefault="00463698"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679B789B" w14:textId="77777777" w:rsidR="00463698" w:rsidRPr="00756871" w:rsidRDefault="00463698" w:rsidP="002A7D9E">
            <w:pPr>
              <w:pStyle w:val="Akapitzlist"/>
              <w:numPr>
                <w:ilvl w:val="0"/>
                <w:numId w:val="168"/>
              </w:numPr>
              <w:ind w:left="317"/>
              <w:cnfStyle w:val="000000000000" w:firstRow="0" w:lastRow="0" w:firstColumn="0" w:lastColumn="0" w:oddVBand="0" w:evenVBand="0" w:oddHBand="0" w:evenHBand="0" w:firstRowFirstColumn="0" w:firstRowLastColumn="0" w:lastRowFirstColumn="0" w:lastRowLastColumn="0"/>
              <w:rPr>
                <w:color w:val="000000"/>
              </w:rPr>
            </w:pPr>
            <w:r w:rsidRPr="007775E7">
              <w:t xml:space="preserve">liczba </w:t>
            </w:r>
            <w:r>
              <w:t>obiektów</w:t>
            </w:r>
            <w:r w:rsidRPr="007775E7">
              <w:t xml:space="preserve"> poddanych działaniom</w:t>
            </w:r>
            <w:r>
              <w:t xml:space="preserve"> modernizacyjnym i adaptacyjnym  z przeznaczeniem na cele gospodarcze</w:t>
            </w:r>
          </w:p>
          <w:p w14:paraId="526EC878" w14:textId="77777777" w:rsidR="00463698" w:rsidRPr="00AE1B53" w:rsidRDefault="00463698" w:rsidP="002A7D9E">
            <w:pPr>
              <w:pStyle w:val="Akapitzlist"/>
              <w:numPr>
                <w:ilvl w:val="0"/>
                <w:numId w:val="168"/>
              </w:numPr>
              <w:ind w:left="317"/>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budynków, które zostały dostosowane do potrzeb osób z niepełnosprawnością </w:t>
            </w:r>
          </w:p>
          <w:p w14:paraId="7F0D8E96" w14:textId="77777777" w:rsidR="00463698" w:rsidRPr="00FE29B9" w:rsidRDefault="00463698"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rPr>
                <w:color w:val="000000"/>
              </w:rPr>
              <w:t>powierzchnia nowej/zmodernizowanej zabudowy przeznaczonej na cele gospodarcze w m2</w:t>
            </w:r>
          </w:p>
        </w:tc>
      </w:tr>
      <w:tr w:rsidR="00463698" w:rsidRPr="00FE29B9" w14:paraId="624B0AF4" w14:textId="77777777" w:rsidTr="001F4394">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2D4B50F" w14:textId="77777777" w:rsidR="00463698" w:rsidRPr="00FE29B9" w:rsidRDefault="00463698" w:rsidP="002A7D9E">
            <w:r w:rsidRPr="00FE29B9">
              <w:t>Opis działań zapewniających dostępność osobom ze szczególnymi potrzebami</w:t>
            </w:r>
          </w:p>
        </w:tc>
        <w:tc>
          <w:tcPr>
            <w:tcW w:w="5245" w:type="dxa"/>
            <w:vAlign w:val="center"/>
          </w:tcPr>
          <w:p w14:paraId="65330512" w14:textId="314652CB" w:rsidR="00463698" w:rsidRDefault="00463698" w:rsidP="002A7D9E">
            <w:pPr>
              <w:cnfStyle w:val="000000100000" w:firstRow="0" w:lastRow="0" w:firstColumn="0" w:lastColumn="0" w:oddVBand="0" w:evenVBand="0" w:oddHBand="1" w:evenHBand="0" w:firstRowFirstColumn="0" w:firstRowLastColumn="0" w:lastRowFirstColumn="0" w:lastRowLastColumn="0"/>
            </w:pPr>
            <w:r>
              <w:t xml:space="preserve">Przedsięwzięcie będzie spełniało zapisy ustawy z dnia </w:t>
            </w:r>
            <w:r w:rsidR="00823C93">
              <w:br/>
            </w:r>
            <w:r>
              <w:t>19 lipca 2019 r. o zapewnieniu dostępności osobom ze szczególnymi potrzebami.</w:t>
            </w:r>
          </w:p>
          <w:p w14:paraId="715670DB" w14:textId="77777777" w:rsidR="00463698" w:rsidRDefault="00463698" w:rsidP="002A7D9E">
            <w:pPr>
              <w:cnfStyle w:val="000000100000" w:firstRow="0" w:lastRow="0" w:firstColumn="0" w:lastColumn="0" w:oddVBand="0" w:evenVBand="0" w:oddHBand="1" w:evenHBand="0" w:firstRowFirstColumn="0" w:firstRowLastColumn="0" w:lastRowFirstColumn="0" w:lastRowLastColumn="0"/>
            </w:pPr>
            <w:r>
              <w:t>- budynek zostanie dostosowany w pełni dla osób z niepełnosprawnościami;</w:t>
            </w:r>
          </w:p>
          <w:p w14:paraId="1C34824A" w14:textId="2D167378" w:rsidR="00463698" w:rsidRDefault="00463698" w:rsidP="002A7D9E">
            <w:pPr>
              <w:cnfStyle w:val="000000100000" w:firstRow="0" w:lastRow="0" w:firstColumn="0" w:lastColumn="0" w:oddVBand="0" w:evenVBand="0" w:oddHBand="1" w:evenHBand="0" w:firstRowFirstColumn="0" w:firstRowLastColumn="0" w:lastRowFirstColumn="0" w:lastRowLastColumn="0"/>
            </w:pPr>
            <w:r>
              <w:lastRenderedPageBreak/>
              <w:t>- uruchomienie działalności będzie się wiązało z zapewnieniem dostępności cyfrowej i informacyjno-komunikacyjnej dla osób z niepełnosprawnościami</w:t>
            </w:r>
            <w:r w:rsidR="00823C93">
              <w:t>,</w:t>
            </w:r>
          </w:p>
          <w:p w14:paraId="257706C2" w14:textId="77777777" w:rsidR="00463698" w:rsidRPr="00FE29B9" w:rsidRDefault="00463698" w:rsidP="002A7D9E">
            <w:pPr>
              <w:cnfStyle w:val="000000100000" w:firstRow="0" w:lastRow="0" w:firstColumn="0" w:lastColumn="0" w:oddVBand="0" w:evenVBand="0" w:oddHBand="1" w:evenHBand="0" w:firstRowFirstColumn="0" w:firstRowLastColumn="0" w:lastRowFirstColumn="0" w:lastRowLastColumn="0"/>
            </w:pPr>
            <w:r>
              <w:t>- dodatkowo budynek i otoczenie zostanie dostosowane dla osób z niepełnosprawnościami, które będą zatrudnione w zakładzie.</w:t>
            </w:r>
          </w:p>
        </w:tc>
      </w:tr>
    </w:tbl>
    <w:p w14:paraId="19413398" w14:textId="77777777" w:rsidR="00827C1C" w:rsidRDefault="00827C1C" w:rsidP="00C0412A"/>
    <w:p w14:paraId="1ACE5893" w14:textId="77777777" w:rsidR="00463698" w:rsidRDefault="00463698" w:rsidP="00C0412A"/>
    <w:p w14:paraId="2D5FA580" w14:textId="495CF3CB" w:rsidR="00463698" w:rsidRDefault="00463698">
      <w:r>
        <w:br w:type="page"/>
      </w:r>
    </w:p>
    <w:tbl>
      <w:tblPr>
        <w:tblStyle w:val="Tabelasiatki4akcent2"/>
        <w:tblW w:w="9209" w:type="dxa"/>
        <w:tblLook w:val="04A0" w:firstRow="1" w:lastRow="0" w:firstColumn="1" w:lastColumn="0" w:noHBand="0" w:noVBand="1"/>
      </w:tblPr>
      <w:tblGrid>
        <w:gridCol w:w="3741"/>
        <w:gridCol w:w="5468"/>
      </w:tblGrid>
      <w:tr w:rsidR="00740A6C" w:rsidRPr="00740A6C" w14:paraId="4AD3A075"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24E8290" w14:textId="515896E3" w:rsidR="00740A6C" w:rsidRPr="00740A6C" w:rsidRDefault="00B70632" w:rsidP="002A7D9E">
            <w:pPr>
              <w:spacing w:line="259" w:lineRule="auto"/>
            </w:pPr>
            <w:r w:rsidRPr="00B70632">
              <w:lastRenderedPageBreak/>
              <w:t xml:space="preserve">Przedsięwzięcie </w:t>
            </w:r>
            <w:r w:rsidR="00740A6C" w:rsidRPr="00740A6C">
              <w:t>nr 17</w:t>
            </w:r>
          </w:p>
        </w:tc>
        <w:tc>
          <w:tcPr>
            <w:tcW w:w="5381" w:type="dxa"/>
            <w:vAlign w:val="center"/>
          </w:tcPr>
          <w:p w14:paraId="48F3C4D9" w14:textId="77777777" w:rsidR="00740A6C" w:rsidRPr="00740A6C" w:rsidRDefault="00740A6C" w:rsidP="002A7D9E">
            <w:pPr>
              <w:spacing w:line="259" w:lineRule="auto"/>
              <w:cnfStyle w:val="100000000000" w:firstRow="1" w:lastRow="0" w:firstColumn="0" w:lastColumn="0" w:oddVBand="0" w:evenVBand="0" w:oddHBand="0" w:evenHBand="0" w:firstRowFirstColumn="0" w:firstRowLastColumn="0" w:lastRowFirstColumn="0" w:lastRowLastColumn="0"/>
            </w:pPr>
          </w:p>
        </w:tc>
      </w:tr>
      <w:tr w:rsidR="00740A6C" w:rsidRPr="00740A6C" w14:paraId="69831E44" w14:textId="77777777" w:rsidTr="002A7D9E">
        <w:trPr>
          <w:cnfStyle w:val="000000100000" w:firstRow="0" w:lastRow="0" w:firstColumn="0" w:lastColumn="0" w:oddVBand="0" w:evenVBand="0" w:oddHBand="1" w:evenHBand="0" w:firstRowFirstColumn="0" w:firstRowLastColumn="0" w:lastRowFirstColumn="0" w:lastRowLastColumn="0"/>
          <w:trHeight w:val="82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3BF8A5D" w14:textId="77777777" w:rsidR="00740A6C" w:rsidRPr="00740A6C" w:rsidRDefault="00740A6C" w:rsidP="002A7D9E">
            <w:pPr>
              <w:spacing w:line="259" w:lineRule="auto"/>
            </w:pPr>
            <w:r w:rsidRPr="00740A6C">
              <w:t>Nazwa przedsięwzięcia</w:t>
            </w:r>
          </w:p>
        </w:tc>
        <w:tc>
          <w:tcPr>
            <w:tcW w:w="5381" w:type="dxa"/>
            <w:vAlign w:val="center"/>
            <w:hideMark/>
          </w:tcPr>
          <w:p w14:paraId="562BCDCD" w14:textId="6684FA48" w:rsidR="00740A6C" w:rsidRPr="00740A6C" w:rsidRDefault="00740A6C" w:rsidP="002A7D9E">
            <w:pPr>
              <w:spacing w:line="259" w:lineRule="auto"/>
              <w:cnfStyle w:val="000000100000" w:firstRow="0" w:lastRow="0" w:firstColumn="0" w:lastColumn="0" w:oddVBand="0" w:evenVBand="0" w:oddHBand="1" w:evenHBand="0" w:firstRowFirstColumn="0" w:firstRowLastColumn="0" w:lastRowFirstColumn="0" w:lastRowLastColumn="0"/>
            </w:pPr>
            <w:r w:rsidRPr="00740A6C">
              <w:t>Szuwarek</w:t>
            </w:r>
            <w:r w:rsidR="00BC68F6">
              <w:t xml:space="preserve"> - </w:t>
            </w:r>
            <w:r w:rsidR="00BC68F6" w:rsidRPr="00BC68F6">
              <w:t>przywrócenie walorów terenu zielonego przy ul. Makuszyńskiego</w:t>
            </w:r>
            <w:r w:rsidR="00510903">
              <w:t xml:space="preserve"> wraz z modernizacją stawu</w:t>
            </w:r>
          </w:p>
        </w:tc>
      </w:tr>
      <w:tr w:rsidR="00740A6C" w:rsidRPr="00740A6C" w14:paraId="1CD2935E" w14:textId="77777777" w:rsidTr="002A7D9E">
        <w:trPr>
          <w:trHeight w:val="37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62D0D03" w14:textId="77777777" w:rsidR="00740A6C" w:rsidRPr="00740A6C" w:rsidRDefault="00740A6C" w:rsidP="002A7D9E">
            <w:pPr>
              <w:spacing w:line="259" w:lineRule="auto"/>
            </w:pPr>
            <w:r w:rsidRPr="00740A6C">
              <w:t>Podmioty realizujące</w:t>
            </w:r>
          </w:p>
        </w:tc>
        <w:tc>
          <w:tcPr>
            <w:tcW w:w="5381" w:type="dxa"/>
            <w:vAlign w:val="center"/>
            <w:hideMark/>
          </w:tcPr>
          <w:p w14:paraId="69592506" w14:textId="77777777"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 xml:space="preserve">Gliwice - Miasto na prawach powiatu </w:t>
            </w:r>
          </w:p>
          <w:p w14:paraId="1BEE3777" w14:textId="77777777"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Miejski Zarząd Usług Komunalnych w Gliwicach</w:t>
            </w:r>
          </w:p>
        </w:tc>
      </w:tr>
      <w:tr w:rsidR="00740A6C" w:rsidRPr="00740A6C" w14:paraId="18ABB084"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56C4D65" w14:textId="77777777" w:rsidR="00740A6C" w:rsidRPr="00740A6C" w:rsidRDefault="00740A6C" w:rsidP="002A7D9E">
            <w:pPr>
              <w:spacing w:line="259" w:lineRule="auto"/>
            </w:pPr>
            <w:r w:rsidRPr="00740A6C">
              <w:t xml:space="preserve">Kluczowy obszar problemów rozwiązywanych przez przedsięwzięcie </w:t>
            </w:r>
          </w:p>
        </w:tc>
        <w:tc>
          <w:tcPr>
            <w:tcW w:w="5381" w:type="dxa"/>
            <w:vAlign w:val="center"/>
            <w:hideMark/>
          </w:tcPr>
          <w:p w14:paraId="36E20A23" w14:textId="77777777" w:rsidR="00740A6C" w:rsidRPr="00740A6C" w:rsidRDefault="00740A6C"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740A6C">
              <w:t>środowiskowy</w:t>
            </w:r>
          </w:p>
        </w:tc>
      </w:tr>
      <w:tr w:rsidR="00740A6C" w:rsidRPr="00740A6C" w14:paraId="4654ED01"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D9F7C97" w14:textId="77777777" w:rsidR="00740A6C" w:rsidRPr="00740A6C" w:rsidRDefault="00740A6C" w:rsidP="002A7D9E">
            <w:pPr>
              <w:spacing w:line="259" w:lineRule="auto"/>
            </w:pPr>
            <w:r w:rsidRPr="00740A6C">
              <w:t>Pozostałe  obszary problemów rozwiązywanych przez przedsięwzięcie</w:t>
            </w:r>
          </w:p>
        </w:tc>
        <w:tc>
          <w:tcPr>
            <w:tcW w:w="5381" w:type="dxa"/>
            <w:vAlign w:val="center"/>
            <w:hideMark/>
          </w:tcPr>
          <w:p w14:paraId="3A7B6F05" w14:textId="77777777" w:rsidR="00740A6C" w:rsidRPr="00740A6C" w:rsidRDefault="00740A6C"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740A6C">
              <w:t>przestrzenno-funkcjonalny</w:t>
            </w:r>
          </w:p>
          <w:p w14:paraId="2C5ED534" w14:textId="77777777" w:rsidR="00740A6C" w:rsidRPr="00740A6C" w:rsidRDefault="00740A6C"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740A6C">
              <w:t>społeczny</w:t>
            </w:r>
          </w:p>
          <w:p w14:paraId="4D26032E" w14:textId="77777777" w:rsidR="00740A6C" w:rsidRPr="00740A6C" w:rsidRDefault="00740A6C"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740A6C">
              <w:t>techniczny</w:t>
            </w:r>
          </w:p>
        </w:tc>
      </w:tr>
      <w:tr w:rsidR="00740A6C" w:rsidRPr="00740A6C" w14:paraId="24309ED2"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3150B6A" w14:textId="77777777" w:rsidR="00740A6C" w:rsidRPr="00740A6C" w:rsidRDefault="00740A6C" w:rsidP="002A7D9E">
            <w:pPr>
              <w:spacing w:line="259" w:lineRule="auto"/>
            </w:pPr>
            <w:r w:rsidRPr="00740A6C">
              <w:t>Lokalizacja</w:t>
            </w:r>
          </w:p>
        </w:tc>
        <w:tc>
          <w:tcPr>
            <w:tcW w:w="5381" w:type="dxa"/>
            <w:vAlign w:val="center"/>
            <w:hideMark/>
          </w:tcPr>
          <w:p w14:paraId="1963C95C" w14:textId="77777777" w:rsidR="00740A6C" w:rsidRPr="00740A6C" w:rsidRDefault="00740A6C" w:rsidP="002A7D9E">
            <w:pPr>
              <w:spacing w:line="259" w:lineRule="auto"/>
              <w:cnfStyle w:val="000000100000" w:firstRow="0" w:lastRow="0" w:firstColumn="0" w:lastColumn="0" w:oddVBand="0" w:evenVBand="0" w:oddHBand="1" w:evenHBand="0" w:firstRowFirstColumn="0" w:firstRowLastColumn="0" w:lastRowFirstColumn="0" w:lastRowLastColumn="0"/>
            </w:pPr>
            <w:r w:rsidRPr="00740A6C">
              <w:t>ul. Literatów, Kownackiej , Gliwice Przyszówka, nr działki 690, 701 i 1302/2</w:t>
            </w:r>
          </w:p>
        </w:tc>
      </w:tr>
      <w:tr w:rsidR="00740A6C" w:rsidRPr="00740A6C" w14:paraId="7B2EA39A" w14:textId="77777777" w:rsidTr="002A7D9E">
        <w:trPr>
          <w:trHeight w:val="78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2C35660" w14:textId="77777777" w:rsidR="00AE56DE" w:rsidRDefault="00AE56DE" w:rsidP="00AE56DE">
            <w:pPr>
              <w:rPr>
                <w:b w:val="0"/>
                <w:bCs w:val="0"/>
              </w:rPr>
            </w:pPr>
            <w:r w:rsidRPr="00FE29B9">
              <w:t xml:space="preserve">Obszar rewitalizacji - NAZWA   </w:t>
            </w:r>
          </w:p>
          <w:p w14:paraId="3E970242" w14:textId="6ACC524B" w:rsidR="00740A6C" w:rsidRPr="00740A6C" w:rsidRDefault="00505E53" w:rsidP="002A7D9E">
            <w:pPr>
              <w:spacing w:line="259" w:lineRule="auto"/>
            </w:pPr>
            <w:r w:rsidRPr="00FE29B9">
              <w:t>Poza</w:t>
            </w:r>
            <w:r>
              <w:t xml:space="preserve"> </w:t>
            </w:r>
            <w:r w:rsidRPr="00FE29B9">
              <w:t xml:space="preserve">obszarem </w:t>
            </w:r>
            <w:r>
              <w:t xml:space="preserve">rewitalizacji </w:t>
            </w:r>
            <w:r w:rsidR="00AE56DE">
              <w:t>-</w:t>
            </w:r>
            <w:r w:rsidR="00AE56DE" w:rsidRPr="00FE29B9">
              <w:t xml:space="preserve"> uzasadnienie</w:t>
            </w:r>
            <w:r w:rsidR="00AE56DE" w:rsidRPr="00FE29B9" w:rsidDel="00D64927">
              <w:t xml:space="preserve"> </w:t>
            </w:r>
          </w:p>
        </w:tc>
        <w:tc>
          <w:tcPr>
            <w:tcW w:w="5381" w:type="dxa"/>
            <w:vAlign w:val="center"/>
            <w:hideMark/>
          </w:tcPr>
          <w:p w14:paraId="423E636F" w14:textId="77777777"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 xml:space="preserve">Podobszar  - Łabędy </w:t>
            </w:r>
          </w:p>
          <w:p w14:paraId="6E7981C6" w14:textId="77777777"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Częściowo poza obszarem:</w:t>
            </w:r>
          </w:p>
          <w:p w14:paraId="46746AB6" w14:textId="77777777"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 xml:space="preserve">Realizacja części przedsięwzięcia poza obszarem wynika z jego przestrzennego charakteru i przestrzennej ciągłości planowanej do rewitalizacji przestrzeni  </w:t>
            </w:r>
          </w:p>
        </w:tc>
      </w:tr>
      <w:tr w:rsidR="00740A6C" w:rsidRPr="00740A6C" w14:paraId="37829CD6"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74742D5" w14:textId="77777777" w:rsidR="00740A6C" w:rsidRPr="00740A6C" w:rsidRDefault="00740A6C" w:rsidP="002A7D9E">
            <w:pPr>
              <w:spacing w:line="259" w:lineRule="auto"/>
            </w:pPr>
            <w:r w:rsidRPr="00740A6C">
              <w:t>Zakres realizowanych zadań</w:t>
            </w:r>
          </w:p>
        </w:tc>
        <w:tc>
          <w:tcPr>
            <w:tcW w:w="5381" w:type="dxa"/>
            <w:vAlign w:val="center"/>
            <w:hideMark/>
          </w:tcPr>
          <w:p w14:paraId="13DBB0D6" w14:textId="77777777" w:rsidR="00740A6C" w:rsidRPr="00740A6C" w:rsidRDefault="00740A6C" w:rsidP="002A7D9E">
            <w:pPr>
              <w:spacing w:line="259" w:lineRule="auto"/>
              <w:cnfStyle w:val="000000100000" w:firstRow="0" w:lastRow="0" w:firstColumn="0" w:lastColumn="0" w:oddVBand="0" w:evenVBand="0" w:oddHBand="1" w:evenHBand="0" w:firstRowFirstColumn="0" w:firstRowLastColumn="0" w:lastRowFirstColumn="0" w:lastRowLastColumn="0"/>
            </w:pPr>
            <w:r w:rsidRPr="00740A6C">
              <w:t>Zakres przedsięwzięcia  obejmuje prace związane z zagospodarowaniem terenu stawu, w tym oczyszczenie i rekultywację zbiornika wodnego i skarp, odwodnienie terenu. Ponadto zostaną wykonane nasadzenia roślin, oświetlenie oraz elementy małej architektury.</w:t>
            </w:r>
          </w:p>
          <w:p w14:paraId="6E1BB1D8" w14:textId="77777777" w:rsidR="00740A6C" w:rsidRPr="00740A6C" w:rsidRDefault="00740A6C" w:rsidP="002A7D9E">
            <w:pPr>
              <w:spacing w:line="259" w:lineRule="auto"/>
              <w:cnfStyle w:val="000000100000" w:firstRow="0" w:lastRow="0" w:firstColumn="0" w:lastColumn="0" w:oddVBand="0" w:evenVBand="0" w:oddHBand="1" w:evenHBand="0" w:firstRowFirstColumn="0" w:firstRowLastColumn="0" w:lastRowFirstColumn="0" w:lastRowLastColumn="0"/>
            </w:pPr>
            <w:r w:rsidRPr="00740A6C">
              <w:t xml:space="preserve">W ramach przedsięwzięcia wykonane zostaną również modernizacje boisk przeznaczonych na cele rekreacyjne i sportowe wraz z ogrodzeniem terenu i wykonaniem utwardzonych alejek dla pieszych. </w:t>
            </w:r>
          </w:p>
        </w:tc>
      </w:tr>
      <w:tr w:rsidR="00740A6C" w:rsidRPr="00740A6C" w14:paraId="71DD57B3"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8C790D7" w14:textId="77777777" w:rsidR="00740A6C" w:rsidRPr="00740A6C" w:rsidRDefault="00740A6C" w:rsidP="002A7D9E">
            <w:pPr>
              <w:spacing w:line="259" w:lineRule="auto"/>
            </w:pPr>
            <w:r w:rsidRPr="00740A6C">
              <w:t>Cele  i kierunki działań GPR</w:t>
            </w:r>
          </w:p>
        </w:tc>
        <w:tc>
          <w:tcPr>
            <w:tcW w:w="5381" w:type="dxa"/>
            <w:vAlign w:val="center"/>
            <w:hideMark/>
          </w:tcPr>
          <w:p w14:paraId="0B0C4C72" w14:textId="4D56110F"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C1, C2, C4; K1, K6, K24</w:t>
            </w:r>
          </w:p>
        </w:tc>
      </w:tr>
      <w:tr w:rsidR="00740A6C" w:rsidRPr="00740A6C" w14:paraId="19CCF01C" w14:textId="77777777" w:rsidTr="002A7D9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37A6743" w14:textId="77777777" w:rsidR="00740A6C" w:rsidRPr="00740A6C" w:rsidRDefault="00740A6C" w:rsidP="002A7D9E">
            <w:pPr>
              <w:spacing w:line="259" w:lineRule="auto"/>
            </w:pPr>
            <w:r w:rsidRPr="00740A6C">
              <w:t>Szacowana wartość [zł]</w:t>
            </w:r>
          </w:p>
        </w:tc>
        <w:tc>
          <w:tcPr>
            <w:tcW w:w="5381" w:type="dxa"/>
            <w:vAlign w:val="center"/>
            <w:hideMark/>
          </w:tcPr>
          <w:p w14:paraId="19D84B49" w14:textId="77777777" w:rsidR="00740A6C" w:rsidRPr="00740A6C" w:rsidRDefault="00740A6C" w:rsidP="002A7D9E">
            <w:pPr>
              <w:spacing w:line="259" w:lineRule="auto"/>
              <w:cnfStyle w:val="000000100000" w:firstRow="0" w:lastRow="0" w:firstColumn="0" w:lastColumn="0" w:oddVBand="0" w:evenVBand="0" w:oddHBand="1" w:evenHBand="0" w:firstRowFirstColumn="0" w:firstRowLastColumn="0" w:lastRowFirstColumn="0" w:lastRowLastColumn="0"/>
            </w:pPr>
            <w:r w:rsidRPr="00740A6C">
              <w:rPr>
                <w:b/>
                <w:bCs/>
              </w:rPr>
              <w:t>4 797 000,00</w:t>
            </w:r>
          </w:p>
        </w:tc>
      </w:tr>
      <w:tr w:rsidR="00740A6C" w:rsidRPr="00740A6C" w14:paraId="68DB2F4E"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6242BAD" w14:textId="515EFC87" w:rsidR="00740A6C" w:rsidRPr="00740A6C" w:rsidRDefault="00740A6C" w:rsidP="002A7D9E">
            <w:pPr>
              <w:spacing w:line="259" w:lineRule="auto"/>
            </w:pPr>
            <w:r w:rsidRPr="00740A6C">
              <w:t xml:space="preserve">Prognozowane rezultaty </w:t>
            </w:r>
            <w:r w:rsidR="00823C93">
              <w:br/>
            </w:r>
            <w:r w:rsidRPr="00740A6C">
              <w:t xml:space="preserve">wraz ze sposobem ich oceny </w:t>
            </w:r>
          </w:p>
        </w:tc>
        <w:tc>
          <w:tcPr>
            <w:tcW w:w="5381" w:type="dxa"/>
            <w:vAlign w:val="center"/>
            <w:hideMark/>
          </w:tcPr>
          <w:p w14:paraId="14AC6CF5" w14:textId="2A734734"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 xml:space="preserve">Planowanym rezultatem będzie poprawa dostępności do wysokiej jakości trenów wypoczynkowych i rekreacyjnych.   </w:t>
            </w:r>
          </w:p>
          <w:p w14:paraId="35DCB611" w14:textId="77777777"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Sposób oceny:</w:t>
            </w:r>
          </w:p>
          <w:p w14:paraId="6F417374" w14:textId="5EFF0559" w:rsidR="00740A6C" w:rsidRPr="00740A6C" w:rsidRDefault="00740A6C" w:rsidP="002A7D9E">
            <w:pPr>
              <w:numPr>
                <w:ilvl w:val="0"/>
                <w:numId w:val="178"/>
              </w:numPr>
              <w:spacing w:line="259" w:lineRule="auto"/>
              <w:cnfStyle w:val="000000000000" w:firstRow="0" w:lastRow="0" w:firstColumn="0" w:lastColumn="0" w:oddVBand="0" w:evenVBand="0" w:oddHBand="0" w:evenHBand="0" w:firstRowFirstColumn="0" w:firstRowLastColumn="0" w:lastRowFirstColumn="0" w:lastRowLastColumn="0"/>
            </w:pPr>
            <w:r w:rsidRPr="00740A6C">
              <w:t xml:space="preserve">liczba terenów poddanych działaniom ukierunkowanych na podniesienie estetyki </w:t>
            </w:r>
            <w:r w:rsidR="00823C93">
              <w:br/>
            </w:r>
            <w:r w:rsidRPr="00740A6C">
              <w:t>oraz jakości zieleni</w:t>
            </w:r>
            <w:r w:rsidR="00823C93">
              <w:t>,</w:t>
            </w:r>
          </w:p>
          <w:p w14:paraId="3CF71BB5" w14:textId="384F8DC8" w:rsidR="00740A6C" w:rsidRPr="00740A6C" w:rsidRDefault="00740A6C" w:rsidP="002A7D9E">
            <w:pPr>
              <w:numPr>
                <w:ilvl w:val="0"/>
                <w:numId w:val="178"/>
              </w:numPr>
              <w:spacing w:line="259" w:lineRule="auto"/>
              <w:cnfStyle w:val="000000000000" w:firstRow="0" w:lastRow="0" w:firstColumn="0" w:lastColumn="0" w:oddVBand="0" w:evenVBand="0" w:oddHBand="0" w:evenHBand="0" w:firstRowFirstColumn="0" w:firstRowLastColumn="0" w:lastRowFirstColumn="0" w:lastRowLastColumn="0"/>
            </w:pPr>
            <w:r w:rsidRPr="00740A6C">
              <w:t>liczba obiektów ze zmodernizowanym oświetleniem</w:t>
            </w:r>
            <w:r w:rsidR="00823C93">
              <w:t>,</w:t>
            </w:r>
          </w:p>
          <w:p w14:paraId="6EEEBE40" w14:textId="7240BAEA" w:rsidR="00740A6C" w:rsidRPr="00740A6C" w:rsidRDefault="00740A6C" w:rsidP="002A7D9E">
            <w:pPr>
              <w:numPr>
                <w:ilvl w:val="0"/>
                <w:numId w:val="178"/>
              </w:numPr>
              <w:spacing w:line="259" w:lineRule="auto"/>
              <w:cnfStyle w:val="000000000000" w:firstRow="0" w:lastRow="0" w:firstColumn="0" w:lastColumn="0" w:oddVBand="0" w:evenVBand="0" w:oddHBand="0" w:evenHBand="0" w:firstRowFirstColumn="0" w:firstRowLastColumn="0" w:lastRowFirstColumn="0" w:lastRowLastColumn="0"/>
            </w:pPr>
            <w:r w:rsidRPr="00740A6C">
              <w:t>liczba zrewitalizowanych przestrzeni wspólnych o otwartym charakterze</w:t>
            </w:r>
            <w:r w:rsidR="00823C93">
              <w:t>,</w:t>
            </w:r>
          </w:p>
          <w:p w14:paraId="580592BD" w14:textId="3C8916E9" w:rsidR="00740A6C" w:rsidRPr="00740A6C" w:rsidRDefault="00740A6C" w:rsidP="002A7D9E">
            <w:pPr>
              <w:numPr>
                <w:ilvl w:val="0"/>
                <w:numId w:val="179"/>
              </w:numPr>
              <w:spacing w:line="259" w:lineRule="auto"/>
              <w:cnfStyle w:val="000000000000" w:firstRow="0" w:lastRow="0" w:firstColumn="0" w:lastColumn="0" w:oddVBand="0" w:evenVBand="0" w:oddHBand="0" w:evenHBand="0" w:firstRowFirstColumn="0" w:firstRowLastColumn="0" w:lastRowFirstColumn="0" w:lastRowLastColumn="0"/>
            </w:pPr>
            <w:r w:rsidRPr="00740A6C">
              <w:t xml:space="preserve">powierzchnia terenów poddanych działaniom rewitalizacyjnym na cele wypoczynku/rekreacji </w:t>
            </w:r>
            <w:r w:rsidR="00823C93">
              <w:br/>
            </w:r>
            <w:r w:rsidRPr="00740A6C">
              <w:t>w m</w:t>
            </w:r>
            <w:r w:rsidRPr="00823C93">
              <w:rPr>
                <w:vertAlign w:val="superscript"/>
              </w:rPr>
              <w:t>2</w:t>
            </w:r>
            <w:r w:rsidR="00823C93">
              <w:t>.</w:t>
            </w:r>
          </w:p>
        </w:tc>
      </w:tr>
      <w:tr w:rsidR="00740A6C" w:rsidRPr="00740A6C" w14:paraId="53EB38A2"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BB2AA96" w14:textId="77777777" w:rsidR="00740A6C" w:rsidRPr="00740A6C" w:rsidRDefault="00740A6C" w:rsidP="002A7D9E">
            <w:pPr>
              <w:spacing w:line="259" w:lineRule="auto"/>
            </w:pPr>
            <w:r w:rsidRPr="00740A6C">
              <w:t>Opis działań zapewniających dostępność osobom ze szczególnymi potrzebami</w:t>
            </w:r>
          </w:p>
        </w:tc>
        <w:tc>
          <w:tcPr>
            <w:tcW w:w="5381" w:type="dxa"/>
            <w:vAlign w:val="center"/>
            <w:hideMark/>
          </w:tcPr>
          <w:p w14:paraId="504721DF" w14:textId="77777777" w:rsidR="00740A6C" w:rsidRPr="00740A6C" w:rsidRDefault="00740A6C" w:rsidP="002A7D9E">
            <w:pPr>
              <w:spacing w:line="259" w:lineRule="auto"/>
              <w:cnfStyle w:val="000000100000" w:firstRow="0" w:lastRow="0" w:firstColumn="0" w:lastColumn="0" w:oddVBand="0" w:evenVBand="0" w:oddHBand="1" w:evenHBand="0" w:firstRowFirstColumn="0" w:firstRowLastColumn="0" w:lastRowFirstColumn="0" w:lastRowLastColumn="0"/>
            </w:pPr>
            <w:r w:rsidRPr="00740A6C">
              <w:t xml:space="preserve">Teren będzie ogólnodostępny i dostosowany do potrzeb osób z niepełnosprawnościami. Obiekty i urządzenia będą przystosowane dla osób niepełnosprawnych </w:t>
            </w:r>
          </w:p>
        </w:tc>
      </w:tr>
    </w:tbl>
    <w:p w14:paraId="0E0199DA" w14:textId="22C7C5EE" w:rsidR="00740A6C" w:rsidRDefault="00740A6C" w:rsidP="00C0412A"/>
    <w:tbl>
      <w:tblPr>
        <w:tblStyle w:val="Tabelasiatki4akcent3"/>
        <w:tblW w:w="0" w:type="auto"/>
        <w:tblLook w:val="04A0" w:firstRow="1" w:lastRow="0" w:firstColumn="1" w:lastColumn="0" w:noHBand="0" w:noVBand="1"/>
      </w:tblPr>
      <w:tblGrid>
        <w:gridCol w:w="3681"/>
        <w:gridCol w:w="5381"/>
      </w:tblGrid>
      <w:tr w:rsidR="0098549E" w:rsidRPr="0098549E" w14:paraId="06C70DF4"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F25F47A" w14:textId="787D2369" w:rsidR="0098549E" w:rsidRPr="0098549E" w:rsidRDefault="00B70632" w:rsidP="002A7D9E">
            <w:pPr>
              <w:spacing w:line="259" w:lineRule="auto"/>
            </w:pPr>
            <w:r w:rsidRPr="00B70632">
              <w:lastRenderedPageBreak/>
              <w:t xml:space="preserve">Przedsięwzięcie </w:t>
            </w:r>
            <w:r w:rsidR="0098549E" w:rsidRPr="0098549E">
              <w:t>nr 18</w:t>
            </w:r>
          </w:p>
        </w:tc>
        <w:tc>
          <w:tcPr>
            <w:tcW w:w="5381" w:type="dxa"/>
            <w:vAlign w:val="center"/>
          </w:tcPr>
          <w:p w14:paraId="3E20AE2F" w14:textId="77777777" w:rsidR="0098549E" w:rsidRPr="0098549E" w:rsidRDefault="0098549E" w:rsidP="002A7D9E">
            <w:pPr>
              <w:spacing w:line="259" w:lineRule="auto"/>
              <w:cnfStyle w:val="100000000000" w:firstRow="1" w:lastRow="0" w:firstColumn="0" w:lastColumn="0" w:oddVBand="0" w:evenVBand="0" w:oddHBand="0" w:evenHBand="0" w:firstRowFirstColumn="0" w:firstRowLastColumn="0" w:lastRowFirstColumn="0" w:lastRowLastColumn="0"/>
            </w:pPr>
          </w:p>
        </w:tc>
      </w:tr>
      <w:tr w:rsidR="0098549E" w:rsidRPr="0098549E" w14:paraId="71635F17" w14:textId="77777777" w:rsidTr="002A7D9E">
        <w:trPr>
          <w:cnfStyle w:val="000000100000" w:firstRow="0" w:lastRow="0" w:firstColumn="0" w:lastColumn="0" w:oddVBand="0" w:evenVBand="0" w:oddHBand="1" w:evenHBand="0"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1D6F0B0E" w14:textId="77777777" w:rsidR="0098549E" w:rsidRPr="0098549E" w:rsidRDefault="0098549E" w:rsidP="002A7D9E">
            <w:pPr>
              <w:spacing w:line="259" w:lineRule="auto"/>
            </w:pPr>
            <w:r w:rsidRPr="0098549E">
              <w:t>Nazwa przedsięwzięcia</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4807E184" w14:textId="5F560F04" w:rsidR="0098549E" w:rsidRPr="00F85315" w:rsidRDefault="0098549E" w:rsidP="002A7D9E">
            <w:pPr>
              <w:spacing w:line="259" w:lineRule="auto"/>
              <w:cnfStyle w:val="000000100000" w:firstRow="0" w:lastRow="0" w:firstColumn="0" w:lastColumn="0" w:oddVBand="0" w:evenVBand="0" w:oddHBand="1" w:evenHBand="0" w:firstRowFirstColumn="0" w:firstRowLastColumn="0" w:lastRowFirstColumn="0" w:lastRowLastColumn="0"/>
            </w:pPr>
            <w:r w:rsidRPr="00F85315">
              <w:t>Przebudowa i zagospodarowanie ul. Zwycięstwa w Gliwicach</w:t>
            </w:r>
          </w:p>
        </w:tc>
      </w:tr>
      <w:tr w:rsidR="0098549E" w:rsidRPr="0098549E" w14:paraId="6B8890AF" w14:textId="77777777" w:rsidTr="002A7D9E">
        <w:trPr>
          <w:trHeight w:val="392"/>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0C43E2E7" w14:textId="77777777" w:rsidR="0098549E" w:rsidRPr="0098549E" w:rsidRDefault="0098549E" w:rsidP="002A7D9E">
            <w:pPr>
              <w:spacing w:line="259" w:lineRule="auto"/>
            </w:pPr>
            <w:r w:rsidRPr="0098549E">
              <w:t>Podmioty realizujące</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236480FA" w14:textId="77777777" w:rsidR="0098549E" w:rsidRPr="0098549E" w:rsidRDefault="0098549E" w:rsidP="002A7D9E">
            <w:pPr>
              <w:spacing w:line="259" w:lineRule="auto"/>
              <w:cnfStyle w:val="000000000000" w:firstRow="0" w:lastRow="0" w:firstColumn="0" w:lastColumn="0" w:oddVBand="0" w:evenVBand="0" w:oddHBand="0" w:evenHBand="0" w:firstRowFirstColumn="0" w:firstRowLastColumn="0" w:lastRowFirstColumn="0" w:lastRowLastColumn="0"/>
            </w:pPr>
            <w:r w:rsidRPr="0098549E">
              <w:t xml:space="preserve">Gliwice - Miasto na prawach powiatu </w:t>
            </w:r>
          </w:p>
          <w:p w14:paraId="61B4AE1E" w14:textId="77777777" w:rsidR="0098549E" w:rsidRPr="0098549E" w:rsidRDefault="0098549E" w:rsidP="002A7D9E">
            <w:pPr>
              <w:spacing w:line="259" w:lineRule="auto"/>
              <w:cnfStyle w:val="000000000000" w:firstRow="0" w:lastRow="0" w:firstColumn="0" w:lastColumn="0" w:oddVBand="0" w:evenVBand="0" w:oddHBand="0" w:evenHBand="0" w:firstRowFirstColumn="0" w:firstRowLastColumn="0" w:lastRowFirstColumn="0" w:lastRowLastColumn="0"/>
            </w:pPr>
            <w:r w:rsidRPr="0098549E">
              <w:t>Zarząd Dróg Miejskich</w:t>
            </w:r>
          </w:p>
        </w:tc>
      </w:tr>
      <w:tr w:rsidR="0098549E" w:rsidRPr="0098549E" w14:paraId="76E2D2A3"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12376F8" w14:textId="77777777" w:rsidR="0098549E" w:rsidRPr="0098549E" w:rsidRDefault="0098549E" w:rsidP="002A7D9E">
            <w:pPr>
              <w:spacing w:line="259" w:lineRule="auto"/>
            </w:pPr>
            <w:r w:rsidRPr="0098549E">
              <w:t>Lokalizacja</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897E96C" w14:textId="77777777" w:rsidR="0098549E" w:rsidRPr="0098549E" w:rsidRDefault="0098549E" w:rsidP="002A7D9E">
            <w:pPr>
              <w:spacing w:line="259" w:lineRule="auto"/>
              <w:cnfStyle w:val="000000100000" w:firstRow="0" w:lastRow="0" w:firstColumn="0" w:lastColumn="0" w:oddVBand="0" w:evenVBand="0" w:oddHBand="1" w:evenHBand="0" w:firstRowFirstColumn="0" w:firstRowLastColumn="0" w:lastRowFirstColumn="0" w:lastRowLastColumn="0"/>
            </w:pPr>
            <w:r w:rsidRPr="0098549E">
              <w:t>Numery działek: 1564/2, 1574, 1637, 1664, 1668 (w części), 1669 – obręb Stare Miasto;</w:t>
            </w:r>
          </w:p>
        </w:tc>
      </w:tr>
      <w:tr w:rsidR="0098549E" w:rsidRPr="0098549E" w14:paraId="0B7E3752" w14:textId="77777777" w:rsidTr="00823C93">
        <w:trPr>
          <w:trHeight w:val="482"/>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DBCFB61" w14:textId="4FD9A6DB" w:rsidR="0098549E" w:rsidRPr="00823C93" w:rsidRDefault="0098549E" w:rsidP="00823C93">
            <w:pPr>
              <w:rPr>
                <w:b w:val="0"/>
                <w:bCs w:val="0"/>
              </w:rPr>
            </w:pPr>
            <w:r w:rsidRPr="0098549E">
              <w:t xml:space="preserve">Obszar rewitalizacji </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5604A6C2" w14:textId="77777777" w:rsidR="0098549E" w:rsidRPr="0098549E" w:rsidRDefault="0098549E" w:rsidP="002A7D9E">
            <w:pPr>
              <w:spacing w:line="259" w:lineRule="auto"/>
              <w:cnfStyle w:val="000000000000" w:firstRow="0" w:lastRow="0" w:firstColumn="0" w:lastColumn="0" w:oddVBand="0" w:evenVBand="0" w:oddHBand="0" w:evenHBand="0" w:firstRowFirstColumn="0" w:firstRowLastColumn="0" w:lastRowFirstColumn="0" w:lastRowLastColumn="0"/>
            </w:pPr>
            <w:r w:rsidRPr="0098549E">
              <w:t>Podobszar - Śródmieście</w:t>
            </w:r>
          </w:p>
        </w:tc>
      </w:tr>
      <w:tr w:rsidR="0098549E" w:rsidRPr="0098549E" w14:paraId="060A1F13" w14:textId="77777777" w:rsidTr="002A7D9E">
        <w:trPr>
          <w:cnfStyle w:val="000000100000" w:firstRow="0" w:lastRow="0" w:firstColumn="0" w:lastColumn="0" w:oddVBand="0" w:evenVBand="0" w:oddHBand="1" w:evenHBand="0" w:firstRowFirstColumn="0" w:firstRowLastColumn="0" w:lastRowFirstColumn="0" w:lastRowLastColumn="0"/>
          <w:trHeight w:val="783"/>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041D0C46" w14:textId="77777777" w:rsidR="0098549E" w:rsidRPr="0098549E" w:rsidRDefault="0098549E" w:rsidP="002A7D9E">
            <w:pPr>
              <w:spacing w:line="259" w:lineRule="auto"/>
            </w:pPr>
            <w:r w:rsidRPr="0098549E">
              <w:t xml:space="preserve">Kluczowy obszar problemów rozwiązywanych przez przedsięwzięcie </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696C97D8" w14:textId="77777777" w:rsidR="0098549E" w:rsidRPr="0098549E" w:rsidRDefault="0098549E"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98549E">
              <w:t>przestrzenno-funkcjonalny</w:t>
            </w:r>
          </w:p>
        </w:tc>
      </w:tr>
      <w:tr w:rsidR="0098549E" w:rsidRPr="0098549E" w14:paraId="7046E173" w14:textId="77777777" w:rsidTr="002A7D9E">
        <w:trPr>
          <w:trHeight w:val="783"/>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4D56DB11" w14:textId="77777777" w:rsidR="0098549E" w:rsidRPr="0098549E" w:rsidRDefault="0098549E" w:rsidP="002A7D9E">
            <w:pPr>
              <w:spacing w:line="259" w:lineRule="auto"/>
            </w:pPr>
            <w:r w:rsidRPr="0098549E">
              <w:t>Pozostałe  obszary problemów rozwiązywanych przez przedsięwzięcie</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181EF9BD" w14:textId="77777777" w:rsidR="0098549E" w:rsidRPr="0098549E" w:rsidRDefault="0098549E"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98549E">
              <w:t>środowiskowy</w:t>
            </w:r>
          </w:p>
          <w:p w14:paraId="775F83F9" w14:textId="77777777" w:rsidR="0098549E" w:rsidRPr="0098549E" w:rsidRDefault="0098549E"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98549E">
              <w:t>techniczny</w:t>
            </w:r>
          </w:p>
          <w:p w14:paraId="2656F021" w14:textId="77777777" w:rsidR="0098549E" w:rsidRPr="0098549E" w:rsidRDefault="0098549E"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98549E">
              <w:t>społeczny</w:t>
            </w:r>
          </w:p>
        </w:tc>
      </w:tr>
      <w:tr w:rsidR="0098549E" w:rsidRPr="0098549E" w14:paraId="73213F1B"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6A43F335" w14:textId="77777777" w:rsidR="0098549E" w:rsidRPr="0098549E" w:rsidRDefault="0098549E" w:rsidP="002A7D9E">
            <w:pPr>
              <w:spacing w:line="259" w:lineRule="auto"/>
            </w:pPr>
            <w:r w:rsidRPr="0098549E">
              <w:t>Zakres realizowanych zadań</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4BD630F7" w14:textId="77777777" w:rsidR="0098549E" w:rsidRPr="0098549E" w:rsidRDefault="0098549E" w:rsidP="002A7D9E">
            <w:pPr>
              <w:spacing w:line="259" w:lineRule="auto"/>
              <w:cnfStyle w:val="000000100000" w:firstRow="0" w:lastRow="0" w:firstColumn="0" w:lastColumn="0" w:oddVBand="0" w:evenVBand="0" w:oddHBand="1" w:evenHBand="0" w:firstRowFirstColumn="0" w:firstRowLastColumn="0" w:lastRowFirstColumn="0" w:lastRowLastColumn="0"/>
            </w:pPr>
            <w:r w:rsidRPr="0098549E">
              <w:t xml:space="preserve">Przedsięwzięcie  polega na przebudowie układu drogowego ulicy na odcinku od ul. Dubois do Rynku z naciskiem na jej reprezentacyjną formę. Planuje się zmianę układu drogowego, który będzie bardziej przyjazny dla ruchu pieszego i rowerowego, poprawę estetyki przestrzeni poprzez wprowadzenie zieleni miejskiej. Zastosowane zostaną środki umożliwiające  uspokojenie ruchu samochodowego  w tym rejonie. </w:t>
            </w:r>
          </w:p>
        </w:tc>
      </w:tr>
      <w:tr w:rsidR="0098549E" w:rsidRPr="0098549E" w14:paraId="653E3830" w14:textId="77777777" w:rsidTr="002A7D9E">
        <w:trPr>
          <w:trHeight w:val="401"/>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5D7EE4AB" w14:textId="77777777" w:rsidR="0098549E" w:rsidRPr="0098549E" w:rsidRDefault="0098549E" w:rsidP="002A7D9E">
            <w:pPr>
              <w:spacing w:line="259" w:lineRule="auto"/>
            </w:pPr>
            <w:r w:rsidRPr="0098549E">
              <w:t>Cel  i kierunki działań GPR</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681769AE" w14:textId="0924F45E" w:rsidR="0098549E" w:rsidRPr="0098549E" w:rsidRDefault="0098549E" w:rsidP="002A7D9E">
            <w:pPr>
              <w:spacing w:line="259" w:lineRule="auto"/>
              <w:cnfStyle w:val="000000000000" w:firstRow="0" w:lastRow="0" w:firstColumn="0" w:lastColumn="0" w:oddVBand="0" w:evenVBand="0" w:oddHBand="0" w:evenHBand="0" w:firstRowFirstColumn="0" w:firstRowLastColumn="0" w:lastRowFirstColumn="0" w:lastRowLastColumn="0"/>
            </w:pPr>
            <w:r w:rsidRPr="0098549E">
              <w:t>C4; K18, K22</w:t>
            </w:r>
            <w:r w:rsidR="00716ABA">
              <w:t>, K26</w:t>
            </w:r>
          </w:p>
        </w:tc>
      </w:tr>
      <w:tr w:rsidR="0098549E" w:rsidRPr="0098549E" w14:paraId="59F03510" w14:textId="77777777" w:rsidTr="002A7D9E">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1EFE6C92" w14:textId="77777777" w:rsidR="0098549E" w:rsidRPr="0098549E" w:rsidRDefault="0098549E" w:rsidP="002A7D9E">
            <w:pPr>
              <w:spacing w:line="259" w:lineRule="auto"/>
            </w:pPr>
            <w:r w:rsidRPr="0098549E">
              <w:t>Szacowana wartość [zł]</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2197DC6E" w14:textId="3B7DF265" w:rsidR="0098549E" w:rsidRPr="0098549E" w:rsidRDefault="00D6380B" w:rsidP="002A7D9E">
            <w:pPr>
              <w:spacing w:line="259" w:lineRule="auto"/>
              <w:cnfStyle w:val="000000100000" w:firstRow="0" w:lastRow="0" w:firstColumn="0" w:lastColumn="0" w:oddVBand="0" w:evenVBand="0" w:oddHBand="1" w:evenHBand="0" w:firstRowFirstColumn="0" w:firstRowLastColumn="0" w:lastRowFirstColumn="0" w:lastRowLastColumn="0"/>
            </w:pPr>
            <w:r>
              <w:rPr>
                <w:b/>
                <w:bCs/>
              </w:rPr>
              <w:t>56</w:t>
            </w:r>
            <w:r w:rsidRPr="0098549E">
              <w:rPr>
                <w:b/>
                <w:bCs/>
              </w:rPr>
              <w:t xml:space="preserve"> </w:t>
            </w:r>
            <w:r w:rsidR="0098549E" w:rsidRPr="0098549E">
              <w:rPr>
                <w:b/>
                <w:bCs/>
              </w:rPr>
              <w:t>000 000,00</w:t>
            </w:r>
          </w:p>
        </w:tc>
      </w:tr>
      <w:tr w:rsidR="0098549E" w:rsidRPr="0098549E" w14:paraId="31CF67BD"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6F307D21" w14:textId="12BB3A62" w:rsidR="0098549E" w:rsidRPr="0098549E" w:rsidRDefault="0098549E" w:rsidP="002A7D9E">
            <w:pPr>
              <w:spacing w:line="259" w:lineRule="auto"/>
            </w:pPr>
            <w:r w:rsidRPr="0098549E">
              <w:t xml:space="preserve">Prognozowane rezultaty </w:t>
            </w:r>
            <w:r w:rsidR="00823C93">
              <w:br/>
            </w:r>
            <w:r w:rsidRPr="0098549E">
              <w:t>wraz ze sposobem ich oceny</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323D3E6B" w14:textId="77777777" w:rsidR="0098549E" w:rsidRPr="0098549E" w:rsidRDefault="0098549E" w:rsidP="002A7D9E">
            <w:pPr>
              <w:spacing w:line="259" w:lineRule="auto"/>
              <w:cnfStyle w:val="000000000000" w:firstRow="0" w:lastRow="0" w:firstColumn="0" w:lastColumn="0" w:oddVBand="0" w:evenVBand="0" w:oddHBand="0" w:evenHBand="0" w:firstRowFirstColumn="0" w:firstRowLastColumn="0" w:lastRowFirstColumn="0" w:lastRowLastColumn="0"/>
            </w:pPr>
            <w:r w:rsidRPr="0098549E">
              <w:t xml:space="preserve">Planowanym rezultatem będzie poprawa jakości infrastruktury drogowej i transportowej, wzrost bezpieczeństwa w ruchu drogowym oraz poprawa estetyki przestrzeni miejskiej. </w:t>
            </w:r>
          </w:p>
          <w:p w14:paraId="72906A35" w14:textId="77777777" w:rsidR="0098549E" w:rsidRPr="0098549E" w:rsidRDefault="0098549E" w:rsidP="002A7D9E">
            <w:pPr>
              <w:spacing w:line="259" w:lineRule="auto"/>
              <w:cnfStyle w:val="000000000000" w:firstRow="0" w:lastRow="0" w:firstColumn="0" w:lastColumn="0" w:oddVBand="0" w:evenVBand="0" w:oddHBand="0" w:evenHBand="0" w:firstRowFirstColumn="0" w:firstRowLastColumn="0" w:lastRowFirstColumn="0" w:lastRowLastColumn="0"/>
            </w:pPr>
            <w:r w:rsidRPr="0098549E">
              <w:t>Sposób oceny:</w:t>
            </w:r>
          </w:p>
          <w:p w14:paraId="29475D34" w14:textId="02783701" w:rsidR="0098549E" w:rsidRPr="0098549E" w:rsidRDefault="0098549E" w:rsidP="002A7D9E">
            <w:pPr>
              <w:numPr>
                <w:ilvl w:val="0"/>
                <w:numId w:val="181"/>
              </w:numPr>
              <w:spacing w:line="259" w:lineRule="auto"/>
              <w:cnfStyle w:val="000000000000" w:firstRow="0" w:lastRow="0" w:firstColumn="0" w:lastColumn="0" w:oddVBand="0" w:evenVBand="0" w:oddHBand="0" w:evenHBand="0" w:firstRowFirstColumn="0" w:firstRowLastColumn="0" w:lastRowFirstColumn="0" w:lastRowLastColumn="0"/>
            </w:pPr>
            <w:r w:rsidRPr="0098549E">
              <w:t>długość wyremontowanych/wybudowanych dróg w km</w:t>
            </w:r>
            <w:r w:rsidR="00823C93">
              <w:t>.</w:t>
            </w:r>
          </w:p>
        </w:tc>
      </w:tr>
      <w:tr w:rsidR="0098549E" w:rsidRPr="0098549E" w14:paraId="0A3C681C"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CCB7AF3" w14:textId="77777777" w:rsidR="0098549E" w:rsidRPr="0098549E" w:rsidRDefault="0098549E" w:rsidP="002A7D9E">
            <w:pPr>
              <w:spacing w:line="259" w:lineRule="auto"/>
            </w:pPr>
            <w:r w:rsidRPr="0098549E">
              <w:t>Opis działań zapewniających dostępność osobom ze szczególnymi potrzebami</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2538AC72" w14:textId="4704C668" w:rsidR="0098549E" w:rsidRPr="0098549E" w:rsidRDefault="00B70632" w:rsidP="002A7D9E">
            <w:pPr>
              <w:spacing w:line="259" w:lineRule="auto"/>
              <w:cnfStyle w:val="000000100000" w:firstRow="0" w:lastRow="0" w:firstColumn="0" w:lastColumn="0" w:oddVBand="0" w:evenVBand="0" w:oddHBand="1" w:evenHBand="0" w:firstRowFirstColumn="0" w:firstRowLastColumn="0" w:lastRowFirstColumn="0" w:lastRowLastColumn="0"/>
            </w:pPr>
            <w:r w:rsidRPr="00B70632">
              <w:t xml:space="preserve">Przedsięwzięcie  </w:t>
            </w:r>
            <w:r w:rsidR="0098549E" w:rsidRPr="0098549E">
              <w:t>zakłada spełnienie minimalnych wymagań służących zapewnieniu dostępności osobom ze szczególnymi potrzebami, w tym w zakresie prowadzenia pieszych ze szczególnymi potrzebami – powstaną ścieżki prowadzące, pasy ostrzegawcze i pola uwagi wraz z wyznaczeniem miejsc postojowych dla osób z niepełnosprawnością. Dodatkowo w miejscach przejść dla pieszych zostaną zastosowane obniżenia krawężników, na schodach zostaną wymalowane elementy ostrzegawcze.</w:t>
            </w:r>
          </w:p>
        </w:tc>
      </w:tr>
    </w:tbl>
    <w:p w14:paraId="65010E68" w14:textId="7492888A" w:rsidR="00740A6C" w:rsidRDefault="00740A6C"/>
    <w:p w14:paraId="6B89DBF2" w14:textId="77777777" w:rsidR="00463698" w:rsidRDefault="00463698" w:rsidP="00C0412A"/>
    <w:p w14:paraId="100CF5CD" w14:textId="77777777" w:rsidR="00827C1C" w:rsidRDefault="00827C1C" w:rsidP="00C0412A"/>
    <w:tbl>
      <w:tblPr>
        <w:tblStyle w:val="Tabelasiatki4akcent3"/>
        <w:tblW w:w="0" w:type="auto"/>
        <w:tblLook w:val="04A0" w:firstRow="1" w:lastRow="0" w:firstColumn="1" w:lastColumn="0" w:noHBand="0" w:noVBand="1"/>
      </w:tblPr>
      <w:tblGrid>
        <w:gridCol w:w="3681"/>
        <w:gridCol w:w="5381"/>
      </w:tblGrid>
      <w:tr w:rsidR="00CF24E5" w:rsidRPr="00CF24E5" w14:paraId="14D525F1"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63B14F8" w14:textId="33BB8749" w:rsidR="00CF24E5" w:rsidRPr="00CF24E5" w:rsidRDefault="00B70632" w:rsidP="002A7D9E">
            <w:pPr>
              <w:spacing w:line="259" w:lineRule="auto"/>
            </w:pPr>
            <w:r w:rsidRPr="00B70632">
              <w:lastRenderedPageBreak/>
              <w:t xml:space="preserve">Przedsięwzięcie </w:t>
            </w:r>
            <w:r w:rsidR="00CF24E5" w:rsidRPr="00CF24E5">
              <w:t>nr 19</w:t>
            </w:r>
          </w:p>
        </w:tc>
        <w:tc>
          <w:tcPr>
            <w:tcW w:w="5381" w:type="dxa"/>
            <w:vAlign w:val="center"/>
          </w:tcPr>
          <w:p w14:paraId="63A039C5" w14:textId="77777777" w:rsidR="00CF24E5" w:rsidRPr="00CF24E5" w:rsidRDefault="00CF24E5" w:rsidP="002A7D9E">
            <w:pPr>
              <w:spacing w:line="259" w:lineRule="auto"/>
              <w:cnfStyle w:val="100000000000" w:firstRow="1" w:lastRow="0" w:firstColumn="0" w:lastColumn="0" w:oddVBand="0" w:evenVBand="0" w:oddHBand="0" w:evenHBand="0" w:firstRowFirstColumn="0" w:firstRowLastColumn="0" w:lastRowFirstColumn="0" w:lastRowLastColumn="0"/>
            </w:pPr>
          </w:p>
        </w:tc>
      </w:tr>
      <w:tr w:rsidR="00CF24E5" w:rsidRPr="00CF24E5" w14:paraId="6BC13114" w14:textId="77777777" w:rsidTr="002A7D9E">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501D4D31" w14:textId="77777777" w:rsidR="00CF24E5" w:rsidRPr="00CF24E5" w:rsidRDefault="00CF24E5" w:rsidP="002A7D9E">
            <w:pPr>
              <w:spacing w:line="259" w:lineRule="auto"/>
            </w:pPr>
            <w:r w:rsidRPr="00CF24E5">
              <w:t>Nazwa przedsięwzięcia</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0F2724F3" w14:textId="77777777" w:rsidR="00CF24E5" w:rsidRPr="00F85315" w:rsidRDefault="00CF24E5" w:rsidP="002A7D9E">
            <w:pPr>
              <w:spacing w:line="259" w:lineRule="auto"/>
              <w:cnfStyle w:val="000000100000" w:firstRow="0" w:lastRow="0" w:firstColumn="0" w:lastColumn="0" w:oddVBand="0" w:evenVBand="0" w:oddHBand="1" w:evenHBand="0" w:firstRowFirstColumn="0" w:firstRowLastColumn="0" w:lastRowFirstColumn="0" w:lastRowLastColumn="0"/>
            </w:pPr>
            <w:r w:rsidRPr="00F85315">
              <w:t>Mobilna Metropolia – budowa węzła przesiadkowego Gliwice - Łabędy</w:t>
            </w:r>
          </w:p>
        </w:tc>
      </w:tr>
      <w:tr w:rsidR="00CF24E5" w:rsidRPr="00CF24E5" w14:paraId="37544BB5" w14:textId="77777777" w:rsidTr="002A7D9E">
        <w:trPr>
          <w:trHeight w:val="105"/>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6D84ABF2" w14:textId="77777777" w:rsidR="00CF24E5" w:rsidRPr="00CF24E5" w:rsidRDefault="00CF24E5" w:rsidP="002A7D9E">
            <w:pPr>
              <w:spacing w:line="259" w:lineRule="auto"/>
            </w:pPr>
            <w:r w:rsidRPr="00CF24E5">
              <w:t>Podmioty realizujące</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15C56179" w14:textId="77777777" w:rsidR="00CF24E5" w:rsidRPr="00CF24E5" w:rsidRDefault="00CF24E5" w:rsidP="002A7D9E">
            <w:pPr>
              <w:spacing w:line="259" w:lineRule="auto"/>
              <w:cnfStyle w:val="000000000000" w:firstRow="0" w:lastRow="0" w:firstColumn="0" w:lastColumn="0" w:oddVBand="0" w:evenVBand="0" w:oddHBand="0" w:evenHBand="0" w:firstRowFirstColumn="0" w:firstRowLastColumn="0" w:lastRowFirstColumn="0" w:lastRowLastColumn="0"/>
            </w:pPr>
            <w:r w:rsidRPr="00CF24E5">
              <w:t xml:space="preserve">Gliwice - Miasto na prawach powiatu </w:t>
            </w:r>
          </w:p>
          <w:p w14:paraId="50390A7D" w14:textId="77777777" w:rsidR="00CF24E5" w:rsidRPr="00CF24E5" w:rsidRDefault="00CF24E5" w:rsidP="002A7D9E">
            <w:pPr>
              <w:spacing w:line="259" w:lineRule="auto"/>
              <w:cnfStyle w:val="000000000000" w:firstRow="0" w:lastRow="0" w:firstColumn="0" w:lastColumn="0" w:oddVBand="0" w:evenVBand="0" w:oddHBand="0" w:evenHBand="0" w:firstRowFirstColumn="0" w:firstRowLastColumn="0" w:lastRowFirstColumn="0" w:lastRowLastColumn="0"/>
            </w:pPr>
            <w:r w:rsidRPr="00CF24E5">
              <w:t>Zarząd Dróg Miejskich</w:t>
            </w:r>
          </w:p>
        </w:tc>
      </w:tr>
      <w:tr w:rsidR="00CF24E5" w:rsidRPr="00CF24E5" w14:paraId="47D5D5AF"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37E9209E" w14:textId="77777777" w:rsidR="00CF24E5" w:rsidRPr="00CF24E5" w:rsidRDefault="00CF24E5" w:rsidP="002A7D9E">
            <w:pPr>
              <w:spacing w:line="259" w:lineRule="auto"/>
            </w:pPr>
            <w:r w:rsidRPr="00CF24E5">
              <w:t xml:space="preserve">Kluczowy obszar problemów rozwiązywanych przez przedsięwzięcie </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tcPr>
          <w:p w14:paraId="441DD735" w14:textId="3C41D283" w:rsidR="00CF24E5" w:rsidRPr="00CF24E5" w:rsidRDefault="00CF24E5"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CF24E5">
              <w:t>przestrzenno-funkcjonalny</w:t>
            </w:r>
          </w:p>
        </w:tc>
      </w:tr>
      <w:tr w:rsidR="00CF24E5" w:rsidRPr="00CF24E5" w14:paraId="4F40A90F"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17374B6" w14:textId="77777777" w:rsidR="00CF24E5" w:rsidRPr="00CF24E5" w:rsidRDefault="00CF24E5" w:rsidP="002A7D9E">
            <w:pPr>
              <w:spacing w:line="259" w:lineRule="auto"/>
            </w:pPr>
            <w:r w:rsidRPr="00CF24E5">
              <w:t>Pozostałe  obszary problemów rozwiązywanych przez przedsięwzięcie</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55157A9" w14:textId="77777777" w:rsidR="00CF24E5" w:rsidRPr="00CF24E5" w:rsidRDefault="00CF24E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CF24E5">
              <w:t>społeczny</w:t>
            </w:r>
          </w:p>
          <w:p w14:paraId="4C9CDDD0" w14:textId="77777777" w:rsidR="00CF24E5" w:rsidRPr="00CF24E5" w:rsidRDefault="00CF24E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CF24E5">
              <w:t>gospodarczy</w:t>
            </w:r>
          </w:p>
          <w:p w14:paraId="38F6524C" w14:textId="77777777" w:rsidR="00CF24E5" w:rsidRPr="00CF24E5" w:rsidRDefault="00CF24E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CF24E5">
              <w:t>środowiskowy</w:t>
            </w:r>
          </w:p>
          <w:p w14:paraId="5CC0105D" w14:textId="77777777" w:rsidR="00CF24E5" w:rsidRPr="00CF24E5" w:rsidRDefault="00CF24E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CF24E5">
              <w:t>techniczny</w:t>
            </w:r>
          </w:p>
        </w:tc>
      </w:tr>
      <w:tr w:rsidR="00CF24E5" w:rsidRPr="00CF24E5" w14:paraId="20BDC592"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EA28627" w14:textId="77777777" w:rsidR="00CF24E5" w:rsidRPr="00CF24E5" w:rsidRDefault="00CF24E5" w:rsidP="002A7D9E">
            <w:pPr>
              <w:spacing w:line="259" w:lineRule="auto"/>
            </w:pPr>
            <w:r w:rsidRPr="00CF24E5">
              <w:t>Lokalizacja</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3C0180FA" w14:textId="77777777" w:rsidR="00CF24E5" w:rsidRPr="00CF24E5" w:rsidRDefault="00CF24E5" w:rsidP="002A7D9E">
            <w:pPr>
              <w:spacing w:line="259" w:lineRule="auto"/>
              <w:cnfStyle w:val="000000100000" w:firstRow="0" w:lastRow="0" w:firstColumn="0" w:lastColumn="0" w:oddVBand="0" w:evenVBand="0" w:oddHBand="1" w:evenHBand="0" w:firstRowFirstColumn="0" w:firstRowLastColumn="0" w:lastRowFirstColumn="0" w:lastRowLastColumn="0"/>
            </w:pPr>
            <w:r w:rsidRPr="00CF24E5">
              <w:t>Gliwice – dzielnica Łabędy</w:t>
            </w:r>
            <w:r w:rsidRPr="00CF24E5">
              <w:br/>
              <w:t>Ulice: Przyszowska, Strzelców Bytomskich, Wolności, Gabriela Narutowicza, Główna, Staromiejska</w:t>
            </w:r>
            <w:r w:rsidRPr="00CF24E5">
              <w:br/>
              <w:t>Numery działek:</w:t>
            </w:r>
            <w:r w:rsidRPr="00CF24E5">
              <w:br/>
              <w:t>363 – obręb Stare Łabędy;</w:t>
            </w:r>
            <w:r w:rsidRPr="00CF24E5">
              <w:br/>
              <w:t>264/1, 264/2, 266/1 , 268, 270, 271/1 , 272/1 , 274, 347/1, 347/2 – obręb Kuźnica;</w:t>
            </w:r>
            <w:r w:rsidRPr="00CF24E5">
              <w:br/>
              <w:t>305/1, 306/2, 407/1 , 418/1 , 419/1 , 421/1 , 422/1 , 424/1, 427/1 , 428/1, 428/3, 431/5, 431/3, 434, 436/2, 436/6, 436/5, 534/1, 534/5, 534/6, 534/7, 534/8, 534/9, 534/10, 534/11, 534/12, 534/13 , 534/14 , 578, 579, 602, 603, 604, 605, 606/1, 630, 631/1, 631/2 – obręb Łabędy;</w:t>
            </w:r>
            <w:r w:rsidRPr="00CF24E5">
              <w:br/>
              <w:t>30, 421/1, 421/2, 422/3, 422/5, 998, 1037/2, 1038, 1039/2 – obręb Przyszówka;</w:t>
            </w:r>
            <w:r w:rsidRPr="00CF24E5">
              <w:br/>
              <w:t>75 – obręb Łabędzkie Pola</w:t>
            </w:r>
          </w:p>
        </w:tc>
      </w:tr>
      <w:tr w:rsidR="00CF24E5" w:rsidRPr="00CF24E5" w14:paraId="73118F4E" w14:textId="77777777" w:rsidTr="00823C93">
        <w:trPr>
          <w:trHeight w:val="324"/>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18E98488" w14:textId="4186FD77" w:rsidR="00DF0A08" w:rsidRDefault="00505E53" w:rsidP="00DF0A08">
            <w:pPr>
              <w:rPr>
                <w:b w:val="0"/>
                <w:bCs w:val="0"/>
              </w:rPr>
            </w:pPr>
            <w:r w:rsidRPr="00FE29B9">
              <w:t>Obszar</w:t>
            </w:r>
            <w:r>
              <w:t xml:space="preserve"> </w:t>
            </w:r>
            <w:r w:rsidRPr="00FE29B9">
              <w:t xml:space="preserve">rewitalizacji - nazwa   </w:t>
            </w:r>
          </w:p>
          <w:p w14:paraId="684BEEBF" w14:textId="1723E24E" w:rsidR="00CF24E5" w:rsidRPr="00CF24E5" w:rsidRDefault="00505E53" w:rsidP="002A7D9E">
            <w:pPr>
              <w:spacing w:line="259" w:lineRule="auto"/>
            </w:pPr>
            <w:r w:rsidRPr="00FE29B9">
              <w:t>Poza</w:t>
            </w:r>
            <w:r>
              <w:t xml:space="preserve"> </w:t>
            </w:r>
            <w:r w:rsidRPr="00FE29B9">
              <w:t xml:space="preserve">obszarem </w:t>
            </w:r>
            <w:r>
              <w:t>-</w:t>
            </w:r>
            <w:r w:rsidRPr="00FE29B9">
              <w:t xml:space="preserve"> uzasadnienie</w:t>
            </w:r>
            <w:r w:rsidRPr="00FE29B9" w:rsidDel="00D64927">
              <w:t xml:space="preserve"> </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tcPr>
          <w:p w14:paraId="0AFF2D39" w14:textId="77777777" w:rsidR="00DF0A08" w:rsidRDefault="00CF24E5" w:rsidP="002A7D9E">
            <w:pPr>
              <w:spacing w:line="259" w:lineRule="auto"/>
              <w:cnfStyle w:val="000000000000" w:firstRow="0" w:lastRow="0" w:firstColumn="0" w:lastColumn="0" w:oddVBand="0" w:evenVBand="0" w:oddHBand="0" w:evenHBand="0" w:firstRowFirstColumn="0" w:firstRowLastColumn="0" w:lastRowFirstColumn="0" w:lastRowLastColumn="0"/>
            </w:pPr>
            <w:r w:rsidRPr="00CF24E5">
              <w:t>Podobszar -  Łabędy</w:t>
            </w:r>
            <w:r w:rsidR="002A75CB">
              <w:t xml:space="preserve"> </w:t>
            </w:r>
          </w:p>
          <w:p w14:paraId="361BBFEB" w14:textId="77777777" w:rsidR="001C59E8" w:rsidRDefault="005F0DD6" w:rsidP="002A7D9E">
            <w:pPr>
              <w:spacing w:line="259" w:lineRule="auto"/>
              <w:cnfStyle w:val="000000000000" w:firstRow="0" w:lastRow="0" w:firstColumn="0" w:lastColumn="0" w:oddVBand="0" w:evenVBand="0" w:oddHBand="0" w:evenHBand="0" w:firstRowFirstColumn="0" w:firstRowLastColumn="0" w:lastRowFirstColumn="0" w:lastRowLastColumn="0"/>
            </w:pPr>
            <w:r>
              <w:t xml:space="preserve">Częściowo </w:t>
            </w:r>
            <w:r w:rsidR="00505E53">
              <w:t xml:space="preserve"> poza obsz</w:t>
            </w:r>
            <w:r w:rsidR="001C59E8">
              <w:t xml:space="preserve">arem rewitalizacji. </w:t>
            </w:r>
          </w:p>
          <w:p w14:paraId="216FE11E" w14:textId="469FF74B" w:rsidR="00F473FD" w:rsidRDefault="001C59E8" w:rsidP="002A7D9E">
            <w:pPr>
              <w:spacing w:line="259" w:lineRule="auto"/>
              <w:cnfStyle w:val="000000000000" w:firstRow="0" w:lastRow="0" w:firstColumn="0" w:lastColumn="0" w:oddVBand="0" w:evenVBand="0" w:oddHBand="0" w:evenHBand="0" w:firstRowFirstColumn="0" w:firstRowLastColumn="0" w:lastRowFirstColumn="0" w:lastRowLastColumn="0"/>
            </w:pPr>
            <w:r>
              <w:t xml:space="preserve">Jest to </w:t>
            </w:r>
            <w:r w:rsidR="002A75CB">
              <w:t xml:space="preserve">obszar </w:t>
            </w:r>
            <w:r>
              <w:t xml:space="preserve">bezpośrednio </w:t>
            </w:r>
            <w:r w:rsidR="002A75CB">
              <w:t>przyległy do podobszaru</w:t>
            </w:r>
            <w:r w:rsidR="005F0DD6">
              <w:t>.</w:t>
            </w:r>
          </w:p>
          <w:p w14:paraId="26E32510" w14:textId="496BCB09" w:rsidR="00CF24E5" w:rsidRPr="00CF24E5" w:rsidRDefault="00F473FD" w:rsidP="002A7D9E">
            <w:pPr>
              <w:spacing w:line="259" w:lineRule="auto"/>
              <w:cnfStyle w:val="000000000000" w:firstRow="0" w:lastRow="0" w:firstColumn="0" w:lastColumn="0" w:oddVBand="0" w:evenVBand="0" w:oddHBand="0" w:evenHBand="0" w:firstRowFirstColumn="0" w:firstRowLastColumn="0" w:lastRowFirstColumn="0" w:lastRowLastColumn="0"/>
            </w:pPr>
            <w:r>
              <w:t xml:space="preserve">Realizacja części przedsięwzięcia wynika z jego charakteru dotyczącego infrastruktury stanowiącej funkcjonalna całość. </w:t>
            </w:r>
            <w:r w:rsidR="002A75CB">
              <w:t xml:space="preserve"> </w:t>
            </w:r>
          </w:p>
        </w:tc>
      </w:tr>
      <w:tr w:rsidR="00CF24E5" w:rsidRPr="00CF24E5" w14:paraId="6AF54284"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03B3A1E5" w14:textId="77777777" w:rsidR="00CF24E5" w:rsidRPr="00CF24E5" w:rsidRDefault="00CF24E5" w:rsidP="002A7D9E">
            <w:pPr>
              <w:spacing w:line="259" w:lineRule="auto"/>
            </w:pPr>
            <w:r w:rsidRPr="00CF24E5">
              <w:t>Zakres realizowanych zadań</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1D5679BA" w14:textId="08783F8C" w:rsidR="00CF24E5" w:rsidRPr="00CF24E5" w:rsidRDefault="00CF24E5" w:rsidP="002A7D9E">
            <w:pPr>
              <w:spacing w:line="259" w:lineRule="auto"/>
              <w:cnfStyle w:val="000000100000" w:firstRow="0" w:lastRow="0" w:firstColumn="0" w:lastColumn="0" w:oddVBand="0" w:evenVBand="0" w:oddHBand="1" w:evenHBand="0" w:firstRowFirstColumn="0" w:firstRowLastColumn="0" w:lastRowFirstColumn="0" w:lastRowLastColumn="0"/>
            </w:pPr>
            <w:r w:rsidRPr="00CF24E5">
              <w:t xml:space="preserve">Przedsięwzięcie  polega na przebudowie układu drogowego wraz z infrastrukturą towarzyszącą, </w:t>
            </w:r>
            <w:r w:rsidR="00823C93">
              <w:br/>
            </w:r>
            <w:r w:rsidRPr="00CF24E5">
              <w:t xml:space="preserve">w tym obejmuje ono w szczególności: </w:t>
            </w:r>
          </w:p>
          <w:p w14:paraId="19889C81"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t xml:space="preserve">budowę ronda upłynniającego potoki ruchu ciążące w kierunku Katowickiej Specjalnej Strefy Ekonomicznej - Podstrefy Gliwice </w:t>
            </w:r>
          </w:p>
          <w:p w14:paraId="28E8C2BA"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t>przebudowę dróg kołowych i chodników wokół nowego ronda,</w:t>
            </w:r>
          </w:p>
          <w:p w14:paraId="04832673"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t xml:space="preserve">budowę dróg rowerowych, przystanków autobusowych wraz z infrastrukturą parkingów dla samochodów osobowych i rowerów, </w:t>
            </w:r>
          </w:p>
          <w:p w14:paraId="3666CB31"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t>budowę kanalizacji deszczowej ,</w:t>
            </w:r>
          </w:p>
          <w:p w14:paraId="208DE03C"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t>wykonanie oświetlenia ulicznego,</w:t>
            </w:r>
          </w:p>
          <w:p w14:paraId="7DE01192"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t>wykonanie monitoringu miejskiego,</w:t>
            </w:r>
          </w:p>
          <w:p w14:paraId="180EFB96"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lastRenderedPageBreak/>
              <w:t>wykonanie kanału technologicznego,</w:t>
            </w:r>
          </w:p>
          <w:p w14:paraId="11D6728D"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t xml:space="preserve">przebudowę sieci infrastruktury podziemnej. </w:t>
            </w:r>
          </w:p>
        </w:tc>
      </w:tr>
      <w:tr w:rsidR="00CF24E5" w:rsidRPr="00CF24E5" w14:paraId="3FB3274F" w14:textId="77777777" w:rsidTr="002A7D9E">
        <w:trPr>
          <w:trHeight w:val="402"/>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5E05C41A" w14:textId="77777777" w:rsidR="00CF24E5" w:rsidRPr="00CF24E5" w:rsidRDefault="00CF24E5" w:rsidP="002A7D9E">
            <w:pPr>
              <w:spacing w:line="259" w:lineRule="auto"/>
            </w:pPr>
            <w:r w:rsidRPr="00CF24E5">
              <w:lastRenderedPageBreak/>
              <w:t>Cele  i kierunki działań GPR</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1E4106EB" w14:textId="226CB3E6" w:rsidR="00CF24E5" w:rsidRPr="00CF24E5" w:rsidRDefault="00CF24E5" w:rsidP="002A7D9E">
            <w:pPr>
              <w:spacing w:line="259" w:lineRule="auto"/>
              <w:cnfStyle w:val="000000000000" w:firstRow="0" w:lastRow="0" w:firstColumn="0" w:lastColumn="0" w:oddVBand="0" w:evenVBand="0" w:oddHBand="0" w:evenHBand="0" w:firstRowFirstColumn="0" w:firstRowLastColumn="0" w:lastRowFirstColumn="0" w:lastRowLastColumn="0"/>
            </w:pPr>
            <w:r w:rsidRPr="00CF24E5">
              <w:t>C1, C4; K4, K18, K26</w:t>
            </w:r>
          </w:p>
        </w:tc>
      </w:tr>
      <w:tr w:rsidR="00CF24E5" w:rsidRPr="00CF24E5" w14:paraId="2379B6F9" w14:textId="77777777" w:rsidTr="002A7D9E">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56F7D58B" w14:textId="77777777" w:rsidR="00CF24E5" w:rsidRPr="00CF24E5" w:rsidRDefault="00CF24E5" w:rsidP="002A7D9E">
            <w:pPr>
              <w:spacing w:line="259" w:lineRule="auto"/>
            </w:pPr>
            <w:r w:rsidRPr="00CF24E5">
              <w:t>Szacowana wartość [zł]</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CC81926" w14:textId="56AD8C7F" w:rsidR="00CF24E5" w:rsidRPr="00CF24E5" w:rsidRDefault="00D6380B" w:rsidP="002A7D9E">
            <w:pPr>
              <w:spacing w:line="259" w:lineRule="auto"/>
              <w:cnfStyle w:val="000000100000" w:firstRow="0" w:lastRow="0" w:firstColumn="0" w:lastColumn="0" w:oddVBand="0" w:evenVBand="0" w:oddHBand="1" w:evenHBand="0" w:firstRowFirstColumn="0" w:firstRowLastColumn="0" w:lastRowFirstColumn="0" w:lastRowLastColumn="0"/>
            </w:pPr>
            <w:r w:rsidRPr="00CF24E5">
              <w:rPr>
                <w:b/>
                <w:bCs/>
              </w:rPr>
              <w:t>5</w:t>
            </w:r>
            <w:r>
              <w:rPr>
                <w:b/>
                <w:bCs/>
              </w:rPr>
              <w:t>1</w:t>
            </w:r>
            <w:r w:rsidRPr="00CF24E5">
              <w:rPr>
                <w:b/>
                <w:bCs/>
              </w:rPr>
              <w:t xml:space="preserve"> </w:t>
            </w:r>
            <w:r w:rsidR="00CF24E5" w:rsidRPr="00CF24E5">
              <w:rPr>
                <w:b/>
                <w:bCs/>
              </w:rPr>
              <w:t>000 000,00</w:t>
            </w:r>
          </w:p>
        </w:tc>
      </w:tr>
      <w:tr w:rsidR="00CF24E5" w:rsidRPr="00CF24E5" w14:paraId="62915871"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0F6D4527" w14:textId="77777777" w:rsidR="00CF24E5" w:rsidRPr="00CF24E5" w:rsidRDefault="00CF24E5" w:rsidP="002A7D9E">
            <w:pPr>
              <w:spacing w:line="259" w:lineRule="auto"/>
            </w:pPr>
            <w:r w:rsidRPr="00CF24E5">
              <w:t>Prognozowane rezultaty wraz  ze sposobem ich oceny</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6E02A2B6" w14:textId="77777777" w:rsidR="00CF24E5" w:rsidRPr="00CF24E5" w:rsidRDefault="00CF24E5" w:rsidP="002A7D9E">
            <w:pPr>
              <w:spacing w:line="259" w:lineRule="auto"/>
              <w:cnfStyle w:val="000000000000" w:firstRow="0" w:lastRow="0" w:firstColumn="0" w:lastColumn="0" w:oddVBand="0" w:evenVBand="0" w:oddHBand="0" w:evenHBand="0" w:firstRowFirstColumn="0" w:firstRowLastColumn="0" w:lastRowFirstColumn="0" w:lastRowLastColumn="0"/>
            </w:pPr>
            <w:r w:rsidRPr="00CF24E5">
              <w:t xml:space="preserve">Planowanym rezultatem będzie poprawa dostępności i efektywności komunikacji publicznej. </w:t>
            </w:r>
          </w:p>
          <w:p w14:paraId="76290D23" w14:textId="77777777" w:rsidR="00CF24E5" w:rsidRPr="00CF24E5" w:rsidRDefault="00CF24E5" w:rsidP="002A7D9E">
            <w:pPr>
              <w:spacing w:line="259" w:lineRule="auto"/>
              <w:cnfStyle w:val="000000000000" w:firstRow="0" w:lastRow="0" w:firstColumn="0" w:lastColumn="0" w:oddVBand="0" w:evenVBand="0" w:oddHBand="0" w:evenHBand="0" w:firstRowFirstColumn="0" w:firstRowLastColumn="0" w:lastRowFirstColumn="0" w:lastRowLastColumn="0"/>
            </w:pPr>
            <w:r w:rsidRPr="00CF24E5">
              <w:t>Sposób oceny:</w:t>
            </w:r>
          </w:p>
          <w:p w14:paraId="1FE9DCA5" w14:textId="63082E12" w:rsidR="00CF24E5" w:rsidRPr="00CF24E5" w:rsidRDefault="00CF24E5" w:rsidP="002A7D9E">
            <w:pPr>
              <w:numPr>
                <w:ilvl w:val="0"/>
                <w:numId w:val="181"/>
              </w:numPr>
              <w:spacing w:line="259" w:lineRule="auto"/>
              <w:cnfStyle w:val="000000000000" w:firstRow="0" w:lastRow="0" w:firstColumn="0" w:lastColumn="0" w:oddVBand="0" w:evenVBand="0" w:oddHBand="0" w:evenHBand="0" w:firstRowFirstColumn="0" w:firstRowLastColumn="0" w:lastRowFirstColumn="0" w:lastRowLastColumn="0"/>
            </w:pPr>
            <w:r w:rsidRPr="00CF24E5">
              <w:t>liczba wybudowanych węzłów przesiadkowych</w:t>
            </w:r>
            <w:r w:rsidR="00823C93">
              <w:t>,</w:t>
            </w:r>
          </w:p>
          <w:p w14:paraId="69C27331" w14:textId="082A8A4C" w:rsidR="00CF24E5" w:rsidRPr="00CF24E5" w:rsidRDefault="00CF24E5" w:rsidP="002A7D9E">
            <w:pPr>
              <w:numPr>
                <w:ilvl w:val="0"/>
                <w:numId w:val="181"/>
              </w:numPr>
              <w:spacing w:line="259" w:lineRule="auto"/>
              <w:cnfStyle w:val="000000000000" w:firstRow="0" w:lastRow="0" w:firstColumn="0" w:lastColumn="0" w:oddVBand="0" w:evenVBand="0" w:oddHBand="0" w:evenHBand="0" w:firstRowFirstColumn="0" w:firstRowLastColumn="0" w:lastRowFirstColumn="0" w:lastRowLastColumn="0"/>
            </w:pPr>
            <w:r w:rsidRPr="00CF24E5">
              <w:t>długość wyremontowanych/wybudowanych  dróg lub ścieżek przeznaczonych dla ruchu rowerów, w tym także dróg pieszo-rowerowych w km</w:t>
            </w:r>
            <w:r w:rsidR="00823C93">
              <w:t>,</w:t>
            </w:r>
          </w:p>
          <w:p w14:paraId="63CA030E" w14:textId="4BDC45AD" w:rsidR="00CF24E5" w:rsidRPr="00CF24E5" w:rsidRDefault="00CF24E5" w:rsidP="002A7D9E">
            <w:pPr>
              <w:numPr>
                <w:ilvl w:val="0"/>
                <w:numId w:val="181"/>
              </w:numPr>
              <w:spacing w:line="259" w:lineRule="auto"/>
              <w:cnfStyle w:val="000000000000" w:firstRow="0" w:lastRow="0" w:firstColumn="0" w:lastColumn="0" w:oddVBand="0" w:evenVBand="0" w:oddHBand="0" w:evenHBand="0" w:firstRowFirstColumn="0" w:firstRowLastColumn="0" w:lastRowFirstColumn="0" w:lastRowLastColumn="0"/>
            </w:pPr>
            <w:r w:rsidRPr="00CF24E5">
              <w:t>liczba parkingów park&amp;ride</w:t>
            </w:r>
            <w:r w:rsidR="00823C93">
              <w:t>,</w:t>
            </w:r>
          </w:p>
          <w:p w14:paraId="57E40B46" w14:textId="5C69CF38" w:rsidR="00CF24E5" w:rsidRPr="00CF24E5" w:rsidRDefault="00CF24E5" w:rsidP="002A7D9E">
            <w:pPr>
              <w:numPr>
                <w:ilvl w:val="0"/>
                <w:numId w:val="181"/>
              </w:numPr>
              <w:spacing w:line="259" w:lineRule="auto"/>
              <w:cnfStyle w:val="000000000000" w:firstRow="0" w:lastRow="0" w:firstColumn="0" w:lastColumn="0" w:oddVBand="0" w:evenVBand="0" w:oddHBand="0" w:evenHBand="0" w:firstRowFirstColumn="0" w:firstRowLastColumn="0" w:lastRowFirstColumn="0" w:lastRowLastColumn="0"/>
            </w:pPr>
            <w:r w:rsidRPr="00CF24E5">
              <w:t>liczba obiektów ze zmodernizowanym oświetleniem (ulic, placów)</w:t>
            </w:r>
            <w:r w:rsidR="00823C93">
              <w:t>.</w:t>
            </w:r>
          </w:p>
        </w:tc>
      </w:tr>
      <w:tr w:rsidR="00CF24E5" w:rsidRPr="00CF24E5" w14:paraId="04EDE8FB"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CFAC2FC" w14:textId="77777777" w:rsidR="00CF24E5" w:rsidRPr="00CF24E5" w:rsidRDefault="00CF24E5" w:rsidP="002A7D9E">
            <w:pPr>
              <w:spacing w:line="259" w:lineRule="auto"/>
            </w:pPr>
            <w:r w:rsidRPr="00CF24E5">
              <w:t>Opis działań zapewniających dostępność osobom ze szczególnymi potrzebami</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3B1738E1" w14:textId="66208B1F" w:rsidR="00CF24E5" w:rsidRPr="00CF24E5" w:rsidRDefault="00B70632" w:rsidP="002A7D9E">
            <w:pPr>
              <w:spacing w:line="259" w:lineRule="auto"/>
              <w:cnfStyle w:val="000000100000" w:firstRow="0" w:lastRow="0" w:firstColumn="0" w:lastColumn="0" w:oddVBand="0" w:evenVBand="0" w:oddHBand="1" w:evenHBand="0" w:firstRowFirstColumn="0" w:firstRowLastColumn="0" w:lastRowFirstColumn="0" w:lastRowLastColumn="0"/>
            </w:pPr>
            <w:r w:rsidRPr="00B70632">
              <w:t xml:space="preserve">Przedsięwzięcie </w:t>
            </w:r>
            <w:r w:rsidR="00CF24E5" w:rsidRPr="00CF24E5">
              <w:t xml:space="preserve">zakłada spełnienie minimalnych wymagań służących zapewnieniu osobom </w:t>
            </w:r>
            <w:r w:rsidR="00823C93">
              <w:br/>
            </w:r>
            <w:r w:rsidR="00CF24E5" w:rsidRPr="00CF24E5">
              <w:t xml:space="preserve">ze szczególnymi potrzebami w zakresie dostępności </w:t>
            </w:r>
            <w:r w:rsidR="00823C93">
              <w:br/>
            </w:r>
            <w:r w:rsidR="00CF24E5" w:rsidRPr="00CF24E5">
              <w:t>w tym w zakresie prowadzenia pieszych ze szczególnymi potrzebami – powstaną ścieżki prowadzące, pasy ostrzegawcze i pola uwagi wraz z wyznaczeniem miejsc postojowych dla osób z niepełnosprawnością. Dodatkowo w miejscach przejść dla pieszych zostaną zastosowane obniżenia krawężników, na schodach zostaną wymalowane elementy ostrzegawcze.</w:t>
            </w:r>
          </w:p>
        </w:tc>
      </w:tr>
    </w:tbl>
    <w:p w14:paraId="648439D0" w14:textId="77777777" w:rsidR="00827C1C" w:rsidRDefault="00827C1C" w:rsidP="00C0412A"/>
    <w:p w14:paraId="0F8F15AA" w14:textId="77777777" w:rsidR="002F1C45" w:rsidRDefault="002F1C45" w:rsidP="00C0412A"/>
    <w:p w14:paraId="6E51F289" w14:textId="6725D040" w:rsidR="00CB3406" w:rsidRDefault="00CB3406">
      <w:r>
        <w:br w:type="page"/>
      </w:r>
    </w:p>
    <w:tbl>
      <w:tblPr>
        <w:tblStyle w:val="Tabelasiatki4akcent3"/>
        <w:tblW w:w="8784" w:type="dxa"/>
        <w:tblLook w:val="04A0" w:firstRow="1" w:lastRow="0" w:firstColumn="1" w:lastColumn="0" w:noHBand="0" w:noVBand="1"/>
      </w:tblPr>
      <w:tblGrid>
        <w:gridCol w:w="3813"/>
        <w:gridCol w:w="4971"/>
      </w:tblGrid>
      <w:tr w:rsidR="00E85A3B" w:rsidRPr="00FE29B9" w14:paraId="30FB51D9"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07B2AC8A" w14:textId="098624B1" w:rsidR="00E85A3B" w:rsidRPr="00FE29B9" w:rsidRDefault="00B70632" w:rsidP="002A7D9E">
            <w:r w:rsidRPr="00B70632">
              <w:lastRenderedPageBreak/>
              <w:t xml:space="preserve">Przedsięwzięcie </w:t>
            </w:r>
            <w:r w:rsidR="00E85A3B" w:rsidRPr="00322985">
              <w:t xml:space="preserve">nr </w:t>
            </w:r>
            <w:r w:rsidR="00E85A3B">
              <w:t>20</w:t>
            </w:r>
          </w:p>
        </w:tc>
        <w:tc>
          <w:tcPr>
            <w:tcW w:w="4971" w:type="dxa"/>
            <w:vAlign w:val="center"/>
          </w:tcPr>
          <w:p w14:paraId="6C91D092" w14:textId="77777777" w:rsidR="00E85A3B" w:rsidRPr="00FE29B9" w:rsidRDefault="00E85A3B" w:rsidP="002A7D9E">
            <w:pPr>
              <w:cnfStyle w:val="100000000000" w:firstRow="1" w:lastRow="0" w:firstColumn="0" w:lastColumn="0" w:oddVBand="0" w:evenVBand="0" w:oddHBand="0" w:evenHBand="0" w:firstRowFirstColumn="0" w:firstRowLastColumn="0" w:lastRowFirstColumn="0" w:lastRowLastColumn="0"/>
            </w:pPr>
          </w:p>
        </w:tc>
      </w:tr>
      <w:tr w:rsidR="00E85A3B" w:rsidRPr="00FE29B9" w14:paraId="13C19CDB" w14:textId="77777777" w:rsidTr="002A7D9E">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347FBF62" w14:textId="77777777" w:rsidR="00E85A3B" w:rsidRPr="00FE29B9" w:rsidRDefault="00E85A3B" w:rsidP="002A7D9E">
            <w:r w:rsidRPr="00FE29B9">
              <w:t>Nazwa przedsięwzięcia</w:t>
            </w:r>
          </w:p>
        </w:tc>
        <w:tc>
          <w:tcPr>
            <w:tcW w:w="4971" w:type="dxa"/>
            <w:vAlign w:val="center"/>
          </w:tcPr>
          <w:p w14:paraId="23DDEC5E" w14:textId="5607F7C1" w:rsidR="00E85A3B" w:rsidRPr="00FE29B9" w:rsidRDefault="003A6C03" w:rsidP="002A7D9E">
            <w:pPr>
              <w:cnfStyle w:val="000000100000" w:firstRow="0" w:lastRow="0" w:firstColumn="0" w:lastColumn="0" w:oddVBand="0" w:evenVBand="0" w:oddHBand="1" w:evenHBand="0" w:firstRowFirstColumn="0" w:firstRowLastColumn="0" w:lastRowFirstColumn="0" w:lastRowLastColumn="0"/>
            </w:pPr>
            <w:r w:rsidRPr="00272BE5">
              <w:rPr>
                <w:color w:val="000000"/>
              </w:rPr>
              <w:t>Zagospodarowanie terenu po nieczynnym torowisku tramwajowym w pasie drogowym ul. Chorzowskiej</w:t>
            </w:r>
          </w:p>
        </w:tc>
      </w:tr>
      <w:tr w:rsidR="00E85A3B" w:rsidRPr="00FE29B9" w14:paraId="28DA92B7" w14:textId="77777777" w:rsidTr="002A7D9E">
        <w:trPr>
          <w:trHeight w:val="530"/>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05AB34B6" w14:textId="77777777" w:rsidR="00E85A3B" w:rsidRPr="00FE29B9" w:rsidRDefault="00E85A3B" w:rsidP="002A7D9E">
            <w:r w:rsidRPr="00FE29B9">
              <w:t>Podmioty realizujące</w:t>
            </w:r>
          </w:p>
        </w:tc>
        <w:tc>
          <w:tcPr>
            <w:tcW w:w="4971" w:type="dxa"/>
            <w:vAlign w:val="center"/>
          </w:tcPr>
          <w:p w14:paraId="1411D19B" w14:textId="77777777" w:rsidR="00E85A3B" w:rsidRPr="00E85A3B" w:rsidRDefault="00E85A3B" w:rsidP="002A7D9E">
            <w:pPr>
              <w:cnfStyle w:val="000000000000" w:firstRow="0" w:lastRow="0" w:firstColumn="0" w:lastColumn="0" w:oddVBand="0" w:evenVBand="0" w:oddHBand="0" w:evenHBand="0" w:firstRowFirstColumn="0" w:firstRowLastColumn="0" w:lastRowFirstColumn="0" w:lastRowLastColumn="0"/>
              <w:rPr>
                <w:color w:val="000000"/>
              </w:rPr>
            </w:pPr>
            <w:r w:rsidRPr="00E85A3B">
              <w:rPr>
                <w:color w:val="000000"/>
              </w:rPr>
              <w:t xml:space="preserve">Gliwice - Miasto na prawach powiatu </w:t>
            </w:r>
          </w:p>
          <w:p w14:paraId="0AA2F696" w14:textId="77777777" w:rsidR="00E85A3B" w:rsidRPr="00FE29B9" w:rsidRDefault="00E85A3B" w:rsidP="002A7D9E">
            <w:pPr>
              <w:cnfStyle w:val="000000000000" w:firstRow="0" w:lastRow="0" w:firstColumn="0" w:lastColumn="0" w:oddVBand="0" w:evenVBand="0" w:oddHBand="0" w:evenHBand="0" w:firstRowFirstColumn="0" w:firstRowLastColumn="0" w:lastRowFirstColumn="0" w:lastRowLastColumn="0"/>
            </w:pPr>
            <w:r w:rsidRPr="00E85A3B">
              <w:rPr>
                <w:color w:val="000000"/>
              </w:rPr>
              <w:t>Zarząd Dróg Miejskich</w:t>
            </w:r>
          </w:p>
        </w:tc>
      </w:tr>
      <w:tr w:rsidR="00E85A3B" w:rsidRPr="005E0363" w14:paraId="789D1360"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813" w:type="dxa"/>
            <w:vAlign w:val="center"/>
          </w:tcPr>
          <w:p w14:paraId="643B2F20" w14:textId="77777777" w:rsidR="00E85A3B" w:rsidRPr="00FE29B9" w:rsidRDefault="00E85A3B" w:rsidP="002A7D9E">
            <w:r>
              <w:t xml:space="preserve">Kluczowy obszar problemów rozwiązywanych przez przedsięwzięcie </w:t>
            </w:r>
          </w:p>
        </w:tc>
        <w:tc>
          <w:tcPr>
            <w:tcW w:w="4971" w:type="dxa"/>
            <w:vAlign w:val="center"/>
          </w:tcPr>
          <w:p w14:paraId="0607E9B2" w14:textId="0F6DBEB9" w:rsidR="00E85A3B" w:rsidRPr="005E0363" w:rsidRDefault="00E85A3B" w:rsidP="00823C93">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5E0363">
              <w:t>przestrzenno-funkcjonalny</w:t>
            </w:r>
          </w:p>
        </w:tc>
      </w:tr>
      <w:tr w:rsidR="00E85A3B" w:rsidRPr="00FE29B9" w14:paraId="4776D533"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813" w:type="dxa"/>
            <w:vAlign w:val="center"/>
          </w:tcPr>
          <w:p w14:paraId="3CFD2F2E" w14:textId="77777777" w:rsidR="00E85A3B" w:rsidRPr="00FE29B9" w:rsidRDefault="00E85A3B" w:rsidP="002A7D9E">
            <w:r>
              <w:t>Pozostałe  obszary problemów rozwiązywanych przez przedsięwzięcie</w:t>
            </w:r>
          </w:p>
        </w:tc>
        <w:tc>
          <w:tcPr>
            <w:tcW w:w="4971" w:type="dxa"/>
            <w:vAlign w:val="center"/>
          </w:tcPr>
          <w:p w14:paraId="5807C15D" w14:textId="77777777" w:rsidR="00E85A3B" w:rsidRDefault="00E85A3B"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t>techniczny</w:t>
            </w:r>
          </w:p>
          <w:p w14:paraId="3C91FBD4" w14:textId="77777777" w:rsidR="00E85A3B" w:rsidRPr="00FE29B9" w:rsidRDefault="00E85A3B"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t>środowiskowy</w:t>
            </w:r>
          </w:p>
        </w:tc>
      </w:tr>
      <w:tr w:rsidR="00E85A3B" w:rsidRPr="00FE29B9" w14:paraId="3F0A0CC0"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34DDCF8F" w14:textId="77777777" w:rsidR="00E85A3B" w:rsidRPr="00FE29B9" w:rsidRDefault="00E85A3B" w:rsidP="002A7D9E">
            <w:r w:rsidRPr="00FE29B9">
              <w:t>Lokalizacja</w:t>
            </w:r>
          </w:p>
        </w:tc>
        <w:tc>
          <w:tcPr>
            <w:tcW w:w="4971" w:type="dxa"/>
            <w:vAlign w:val="center"/>
          </w:tcPr>
          <w:p w14:paraId="3C70661C" w14:textId="77777777" w:rsidR="00E85A3B" w:rsidRPr="00FE29B9" w:rsidRDefault="00E85A3B"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w:t>
            </w:r>
            <w:r>
              <w:rPr>
                <w:color w:val="000000"/>
              </w:rPr>
              <w:t xml:space="preserve"> </w:t>
            </w:r>
            <w:r w:rsidRPr="00FE29B9">
              <w:rPr>
                <w:color w:val="000000"/>
              </w:rPr>
              <w:t xml:space="preserve">Chorzowska na odcinku od skrzyżowania z ulicami Zabrską – Dąbrowskiego - Poniatowskiego do zjazdu na teren zajezdni autobusowej PKM Gliwice </w:t>
            </w:r>
            <w:r w:rsidRPr="00FE29B9">
              <w:rPr>
                <w:color w:val="000000"/>
              </w:rPr>
              <w:br/>
              <w:t>Kolej 847/2, 848, 849, 850, 854, 853, 106, 855, 856, 857, 868, 861, 862, 180, 873, 872, 201, 878, 881, 759, 757/3, 889, 886, 897, 896/1, 923/2, 923/3, 923/1, 688/4, 691, 922, 689</w:t>
            </w:r>
            <w:r w:rsidRPr="00FE29B9">
              <w:rPr>
                <w:color w:val="000000"/>
              </w:rPr>
              <w:br/>
              <w:t>Zatorze 925, 933, 814, 934, 805</w:t>
            </w:r>
            <w:r w:rsidRPr="00FE29B9">
              <w:rPr>
                <w:color w:val="000000"/>
              </w:rPr>
              <w:br/>
              <w:t>Żorek 384, 390, 274, 277, 392, 22/11, 22/4, 22/3, 395/1, 22/5, 22/6, 22/9, 341, 403/2, 401</w:t>
            </w:r>
          </w:p>
        </w:tc>
      </w:tr>
      <w:tr w:rsidR="00E85A3B" w:rsidRPr="00FE29B9" w14:paraId="5A9A9F7F" w14:textId="77777777" w:rsidTr="002A7D9E">
        <w:trPr>
          <w:trHeight w:val="783"/>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00657A21" w14:textId="37A7DE00" w:rsidR="005F0DD6" w:rsidRDefault="000A4067" w:rsidP="005F0DD6">
            <w:pPr>
              <w:rPr>
                <w:b w:val="0"/>
                <w:bCs w:val="0"/>
              </w:rPr>
            </w:pPr>
            <w:r w:rsidRPr="00FE29B9">
              <w:t>Obszar</w:t>
            </w:r>
            <w:r>
              <w:t xml:space="preserve"> </w:t>
            </w:r>
            <w:r w:rsidRPr="00FE29B9">
              <w:t xml:space="preserve">rewitalizacji - nazwa   </w:t>
            </w:r>
          </w:p>
          <w:p w14:paraId="0284F996" w14:textId="71F06FD4" w:rsidR="00E85A3B" w:rsidRPr="00FE29B9" w:rsidRDefault="000A4067" w:rsidP="002A7D9E">
            <w:r w:rsidRPr="00FE29B9">
              <w:t>Poza</w:t>
            </w:r>
            <w:r>
              <w:t xml:space="preserve"> </w:t>
            </w:r>
            <w:r w:rsidRPr="00FE29B9">
              <w:t xml:space="preserve">obszarem </w:t>
            </w:r>
            <w:r>
              <w:t>-</w:t>
            </w:r>
            <w:r w:rsidRPr="00FE29B9">
              <w:t xml:space="preserve"> uzasadnienie</w:t>
            </w:r>
            <w:r w:rsidRPr="00FE29B9" w:rsidDel="00D64927">
              <w:t xml:space="preserve"> </w:t>
            </w:r>
          </w:p>
        </w:tc>
        <w:tc>
          <w:tcPr>
            <w:tcW w:w="4971" w:type="dxa"/>
            <w:vAlign w:val="center"/>
          </w:tcPr>
          <w:p w14:paraId="4267A1C5" w14:textId="77777777" w:rsidR="00E85A3B" w:rsidRDefault="00E85A3B" w:rsidP="002A7D9E">
            <w:pPr>
              <w:cnfStyle w:val="000000000000" w:firstRow="0" w:lastRow="0" w:firstColumn="0" w:lastColumn="0" w:oddVBand="0" w:evenVBand="0" w:oddHBand="0" w:evenHBand="0" w:firstRowFirstColumn="0" w:firstRowLastColumn="0" w:lastRowFirstColumn="0" w:lastRowLastColumn="0"/>
            </w:pPr>
            <w:r>
              <w:t xml:space="preserve">Częściowo podobszar </w:t>
            </w:r>
            <w:r w:rsidRPr="00867DA8">
              <w:t>Zatorz</w:t>
            </w:r>
            <w:r>
              <w:t xml:space="preserve">e </w:t>
            </w:r>
          </w:p>
          <w:p w14:paraId="1CB5D7D7" w14:textId="77777777" w:rsidR="00E85A3B" w:rsidRDefault="00E85A3B" w:rsidP="002A7D9E">
            <w:pPr>
              <w:cnfStyle w:val="000000000000" w:firstRow="0" w:lastRow="0" w:firstColumn="0" w:lastColumn="0" w:oddVBand="0" w:evenVBand="0" w:oddHBand="0" w:evenHBand="0" w:firstRowFirstColumn="0" w:firstRowLastColumn="0" w:lastRowFirstColumn="0" w:lastRowLastColumn="0"/>
            </w:pPr>
            <w:r>
              <w:t>Częściowo poza obszarem.</w:t>
            </w:r>
          </w:p>
          <w:p w14:paraId="07261259" w14:textId="2FFF1466" w:rsidR="00E85A3B" w:rsidRPr="00FE29B9" w:rsidRDefault="00E85A3B" w:rsidP="002A7D9E">
            <w:pPr>
              <w:cnfStyle w:val="000000000000" w:firstRow="0" w:lastRow="0" w:firstColumn="0" w:lastColumn="0" w:oddVBand="0" w:evenVBand="0" w:oddHBand="0" w:evenHBand="0" w:firstRowFirstColumn="0" w:firstRowLastColumn="0" w:lastRowFirstColumn="0" w:lastRowLastColumn="0"/>
            </w:pPr>
            <w:r>
              <w:t xml:space="preserve">Realizacja części przedsięwzięcia wynika z jego charakteru dotyczącego infrastruktury stanowiącej funkcjonalna całość. </w:t>
            </w:r>
          </w:p>
        </w:tc>
      </w:tr>
      <w:tr w:rsidR="00E85A3B" w:rsidRPr="00FE29B9" w14:paraId="6B6904A4"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78E5A9B1" w14:textId="77777777" w:rsidR="00E85A3B" w:rsidRPr="00FE29B9" w:rsidRDefault="00E85A3B" w:rsidP="002A7D9E">
            <w:r w:rsidRPr="00FE29B9">
              <w:t>Zakres realizowanych zadań</w:t>
            </w:r>
          </w:p>
        </w:tc>
        <w:tc>
          <w:tcPr>
            <w:tcW w:w="4971" w:type="dxa"/>
            <w:vAlign w:val="center"/>
          </w:tcPr>
          <w:p w14:paraId="1DABF459" w14:textId="7A99270F" w:rsidR="00E85A3B" w:rsidRDefault="00E85A3B" w:rsidP="002A7D9E">
            <w:pPr>
              <w:cnfStyle w:val="000000100000" w:firstRow="0" w:lastRow="0" w:firstColumn="0" w:lastColumn="0" w:oddVBand="0" w:evenVBand="0" w:oddHBand="1" w:evenHBand="0" w:firstRowFirstColumn="0" w:firstRowLastColumn="0" w:lastRowFirstColumn="0" w:lastRowLastColumn="0"/>
              <w:rPr>
                <w:color w:val="000000"/>
              </w:rPr>
            </w:pPr>
            <w:r w:rsidRPr="008C3B72">
              <w:rPr>
                <w:color w:val="000000"/>
              </w:rPr>
              <w:t>Przedsięwzięcie polega na przebudowie układu drogowego  wraz z infrastrukturą towarzyszącą, w</w:t>
            </w:r>
            <w:r>
              <w:rPr>
                <w:color w:val="000000"/>
              </w:rPr>
              <w:t> </w:t>
            </w:r>
            <w:r w:rsidRPr="008C3B72">
              <w:rPr>
                <w:color w:val="000000"/>
              </w:rPr>
              <w:t xml:space="preserve">tym obejmuje ono w szczególności: </w:t>
            </w:r>
          </w:p>
          <w:p w14:paraId="68C9B659" w14:textId="607C760A" w:rsidR="00E85A3B"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przebudowę jezdni oraz  skrzyżowań</w:t>
            </w:r>
            <w:r w:rsidR="00823C93">
              <w:rPr>
                <w:color w:val="000000"/>
              </w:rPr>
              <w:t>,</w:t>
            </w:r>
          </w:p>
          <w:p w14:paraId="1D656121" w14:textId="77777777" w:rsidR="00E85A3B"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 xml:space="preserve">wykonanie wyniesienia na drogach podporządkowanych jako formy uspokojenia ruchu drogowego, </w:t>
            </w:r>
          </w:p>
          <w:p w14:paraId="554BFEF0" w14:textId="77777777" w:rsidR="00E85A3B"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 xml:space="preserve">budowę infrastruktury, w tym  odcinków dróg rowerowych i  pieszo-rowerowych, </w:t>
            </w:r>
          </w:p>
          <w:p w14:paraId="5F800FC2" w14:textId="77777777" w:rsidR="00E85A3B"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 xml:space="preserve">budowę zatok autobusowych, </w:t>
            </w:r>
          </w:p>
          <w:p w14:paraId="4EE965C2" w14:textId="77777777" w:rsidR="00E85A3B"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 xml:space="preserve">budowę miejsc postojowych, </w:t>
            </w:r>
          </w:p>
          <w:p w14:paraId="6AF1ACF9" w14:textId="77777777" w:rsidR="00E85A3B"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 xml:space="preserve">budowę nowego oświetlenia ulicznego, </w:t>
            </w:r>
          </w:p>
          <w:p w14:paraId="5485C311" w14:textId="21C946C2" w:rsidR="00E85A3B" w:rsidRPr="00F32FE0"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przebudowę sygnalizacji świetlnej</w:t>
            </w:r>
            <w:r w:rsidR="00823C93">
              <w:rPr>
                <w:color w:val="000000"/>
              </w:rPr>
              <w:t>,</w:t>
            </w:r>
            <w:r w:rsidRPr="00F32FE0">
              <w:rPr>
                <w:color w:val="000000"/>
              </w:rPr>
              <w:t xml:space="preserve"> </w:t>
            </w:r>
          </w:p>
          <w:p w14:paraId="2A9951B2" w14:textId="77777777" w:rsidR="00E85A3B"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 xml:space="preserve">wykonanie nowego nasadzenia zieleni wysokiej, niskiej i krzewów, </w:t>
            </w:r>
          </w:p>
          <w:p w14:paraId="56DFF06E" w14:textId="77777777" w:rsidR="00E85A3B" w:rsidRPr="00F32FE0"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 xml:space="preserve">lokalizację elementów małej architektury </w:t>
            </w:r>
          </w:p>
          <w:p w14:paraId="681792D6" w14:textId="41AC543F" w:rsidR="00E85A3B" w:rsidRPr="00FE29B9"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pPr>
            <w:r w:rsidRPr="00F32FE0">
              <w:rPr>
                <w:color w:val="000000"/>
              </w:rPr>
              <w:t xml:space="preserve">przebudowę sieci uzbrojenia technicznego </w:t>
            </w:r>
            <w:r w:rsidR="00823C93">
              <w:rPr>
                <w:color w:val="000000"/>
              </w:rPr>
              <w:br/>
            </w:r>
            <w:r w:rsidRPr="00F32FE0">
              <w:rPr>
                <w:color w:val="000000"/>
              </w:rPr>
              <w:t>(m.in. kanalizacja deszczowa, kanalizacja sanitarna, sieć wodociągowa, sieć teletechniczna, czy sieć elektroenergetyczna)</w:t>
            </w:r>
            <w:r>
              <w:rPr>
                <w:color w:val="000000"/>
              </w:rPr>
              <w:t>.</w:t>
            </w:r>
          </w:p>
        </w:tc>
      </w:tr>
      <w:tr w:rsidR="00E85A3B" w:rsidRPr="00FE29B9" w14:paraId="23834367"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36E3ECCF" w14:textId="77777777" w:rsidR="00E85A3B" w:rsidRPr="00FE29B9" w:rsidRDefault="00E85A3B" w:rsidP="002A7D9E">
            <w:r w:rsidRPr="00FE29B9">
              <w:t>Cel</w:t>
            </w:r>
            <w:r>
              <w:t>e</w:t>
            </w:r>
            <w:r w:rsidRPr="00FE29B9">
              <w:t xml:space="preserve">  </w:t>
            </w:r>
            <w:r>
              <w:t xml:space="preserve">i kierunki działań </w:t>
            </w:r>
            <w:r w:rsidRPr="00FE29B9">
              <w:t>GPR</w:t>
            </w:r>
          </w:p>
          <w:p w14:paraId="610083F5" w14:textId="77777777" w:rsidR="00E85A3B" w:rsidRPr="00FE29B9" w:rsidRDefault="00E85A3B" w:rsidP="002A7D9E"/>
        </w:tc>
        <w:tc>
          <w:tcPr>
            <w:tcW w:w="4971" w:type="dxa"/>
            <w:vAlign w:val="center"/>
          </w:tcPr>
          <w:p w14:paraId="6BD34822" w14:textId="3F13A20B" w:rsidR="00E85A3B" w:rsidRPr="00FE29B9" w:rsidRDefault="00E85A3B" w:rsidP="002A7D9E">
            <w:pPr>
              <w:ind w:left="56" w:hanging="28"/>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C4; K4, K18, K26</w:t>
            </w:r>
          </w:p>
        </w:tc>
      </w:tr>
      <w:tr w:rsidR="00E85A3B" w:rsidRPr="00FE29B9" w14:paraId="5AD0BFF8" w14:textId="77777777" w:rsidTr="002A7D9E">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7DBD946A" w14:textId="77777777" w:rsidR="00E85A3B" w:rsidRPr="00FE29B9" w:rsidRDefault="00E85A3B" w:rsidP="002A7D9E">
            <w:r w:rsidRPr="00FE29B9">
              <w:t>Szacowana wartość [zł]</w:t>
            </w:r>
          </w:p>
        </w:tc>
        <w:tc>
          <w:tcPr>
            <w:tcW w:w="4971" w:type="dxa"/>
            <w:vAlign w:val="center"/>
          </w:tcPr>
          <w:p w14:paraId="6CF3AA14" w14:textId="67BE549C" w:rsidR="00E85A3B" w:rsidRPr="00FE29B9" w:rsidRDefault="003A6C03" w:rsidP="002A7D9E">
            <w:pPr>
              <w:cnfStyle w:val="000000100000" w:firstRow="0" w:lastRow="0" w:firstColumn="0" w:lastColumn="0" w:oddVBand="0" w:evenVBand="0" w:oddHBand="1" w:evenHBand="0" w:firstRowFirstColumn="0" w:firstRowLastColumn="0" w:lastRowFirstColumn="0" w:lastRowLastColumn="0"/>
            </w:pPr>
            <w:r>
              <w:rPr>
                <w:b/>
                <w:bCs/>
                <w:color w:val="000000"/>
              </w:rPr>
              <w:t>6</w:t>
            </w:r>
            <w:r w:rsidRPr="00FE29B9">
              <w:rPr>
                <w:b/>
                <w:bCs/>
                <w:color w:val="000000"/>
              </w:rPr>
              <w:t xml:space="preserve">0 </w:t>
            </w:r>
            <w:r w:rsidR="00E85A3B" w:rsidRPr="00FE29B9">
              <w:rPr>
                <w:b/>
                <w:bCs/>
                <w:color w:val="000000"/>
              </w:rPr>
              <w:t>000 000,00</w:t>
            </w:r>
          </w:p>
        </w:tc>
      </w:tr>
      <w:tr w:rsidR="00E85A3B" w:rsidRPr="00F32D6A" w14:paraId="4AA231D0"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15616CEE" w14:textId="37FCC254" w:rsidR="00E85A3B" w:rsidRPr="00FE29B9" w:rsidRDefault="00E85A3B" w:rsidP="002A7D9E">
            <w:r>
              <w:t xml:space="preserve">Prognozowane rezultaty </w:t>
            </w:r>
            <w:r w:rsidR="00823C93">
              <w:br/>
            </w:r>
            <w:r>
              <w:t>wraz ze sposobem ich oceny</w:t>
            </w:r>
          </w:p>
        </w:tc>
        <w:tc>
          <w:tcPr>
            <w:tcW w:w="4971" w:type="dxa"/>
            <w:vAlign w:val="center"/>
          </w:tcPr>
          <w:p w14:paraId="559CA626" w14:textId="77777777" w:rsidR="00E85A3B" w:rsidRDefault="00E85A3B"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jakości infrastruktury drogowej i transportowej oraz wzrost bezpieczeństwa w ruchu drogowym.</w:t>
            </w:r>
            <w:r w:rsidRPr="00997177">
              <w:rPr>
                <w:color w:val="000000"/>
              </w:rPr>
              <w:t xml:space="preserve"> </w:t>
            </w:r>
          </w:p>
          <w:p w14:paraId="759EE8C7" w14:textId="77777777" w:rsidR="00E85A3B" w:rsidRDefault="00E85A3B" w:rsidP="002A7D9E">
            <w:pPr>
              <w:cnfStyle w:val="000000000000" w:firstRow="0" w:lastRow="0" w:firstColumn="0" w:lastColumn="0" w:oddVBand="0" w:evenVBand="0" w:oddHBand="0" w:evenHBand="0" w:firstRowFirstColumn="0" w:firstRowLastColumn="0" w:lastRowFirstColumn="0" w:lastRowLastColumn="0"/>
            </w:pPr>
            <w:r>
              <w:rPr>
                <w:color w:val="000000"/>
              </w:rPr>
              <w:lastRenderedPageBreak/>
              <w:t>Sposób oceny:</w:t>
            </w:r>
          </w:p>
          <w:p w14:paraId="6C55067D" w14:textId="2B09B210" w:rsidR="00E85A3B" w:rsidRDefault="00E85A3B"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długość wyremontowanych</w:t>
            </w:r>
            <w:r w:rsidR="00823C93">
              <w:rPr>
                <w:color w:val="000000"/>
              </w:rPr>
              <w:t xml:space="preserve"> </w:t>
            </w:r>
            <w:r>
              <w:rPr>
                <w:color w:val="000000"/>
              </w:rPr>
              <w:t>/</w:t>
            </w:r>
            <w:r w:rsidR="00823C93">
              <w:rPr>
                <w:color w:val="000000"/>
              </w:rPr>
              <w:t xml:space="preserve"> </w:t>
            </w:r>
            <w:r>
              <w:rPr>
                <w:color w:val="000000"/>
              </w:rPr>
              <w:t>wybudowanych dróg w km</w:t>
            </w:r>
            <w:r w:rsidR="00823C93">
              <w:rPr>
                <w:color w:val="000000"/>
              </w:rPr>
              <w:t>,</w:t>
            </w:r>
          </w:p>
          <w:p w14:paraId="14E6CE57" w14:textId="70D78274" w:rsidR="00E85A3B" w:rsidRDefault="00E85A3B"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długość wyremontowanych</w:t>
            </w:r>
            <w:r w:rsidR="00823C93">
              <w:rPr>
                <w:color w:val="000000"/>
              </w:rPr>
              <w:t xml:space="preserve"> </w:t>
            </w:r>
            <w:r>
              <w:rPr>
                <w:color w:val="000000"/>
              </w:rPr>
              <w:t>/</w:t>
            </w:r>
            <w:r w:rsidR="00823C93">
              <w:rPr>
                <w:color w:val="000000"/>
              </w:rPr>
              <w:t xml:space="preserve"> </w:t>
            </w:r>
            <w:r>
              <w:rPr>
                <w:color w:val="000000"/>
              </w:rPr>
              <w:t>wybudowanych  dróg lub ścieżek przeznaczonych dla ruchu rowerów, w tym także dróg pieszo-rowerowych w km</w:t>
            </w:r>
            <w:r w:rsidR="00823C93">
              <w:rPr>
                <w:color w:val="000000"/>
              </w:rPr>
              <w:t>,</w:t>
            </w:r>
          </w:p>
          <w:p w14:paraId="7586ACDB" w14:textId="47F1E2B9" w:rsidR="00E85A3B" w:rsidRPr="00F32D6A" w:rsidRDefault="00E85A3B"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t>liczba obiektów ze zmodernizowanym oświetleniem (ulic, placów)</w:t>
            </w:r>
            <w:r w:rsidR="00823C93">
              <w:t>.</w:t>
            </w:r>
          </w:p>
        </w:tc>
      </w:tr>
      <w:tr w:rsidR="00E85A3B" w:rsidRPr="00FE29B9" w14:paraId="622E108E"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4B5DD3E6" w14:textId="77777777" w:rsidR="00E85A3B" w:rsidRPr="00FE29B9" w:rsidRDefault="00E85A3B" w:rsidP="002A7D9E">
            <w:r w:rsidRPr="00FE29B9">
              <w:lastRenderedPageBreak/>
              <w:t>Opis działań zapewniających dostępność osobom ze szczególnymi potrzebami</w:t>
            </w:r>
          </w:p>
        </w:tc>
        <w:tc>
          <w:tcPr>
            <w:tcW w:w="4971" w:type="dxa"/>
            <w:vAlign w:val="center"/>
          </w:tcPr>
          <w:p w14:paraId="69970880" w14:textId="77777777" w:rsidR="00E85A3B" w:rsidRPr="00FE29B9" w:rsidRDefault="00E85A3B"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Inwestycja zakłada zastosowanie rozwiązań poprawiających dostępność architektoniczną poprzez wprowadzenie systemu prowadzenia osób niedowidzących i niewidomych, obniżenie krawężników w świetle miejsc przewidzianych do</w:t>
            </w:r>
            <w:r>
              <w:rPr>
                <w:color w:val="000000"/>
              </w:rPr>
              <w:t> </w:t>
            </w:r>
            <w:r w:rsidRPr="00FE29B9">
              <w:rPr>
                <w:color w:val="000000"/>
              </w:rPr>
              <w:t xml:space="preserve">przekraczania jezdni, zapewnienie ciągłości niwelety chodnika i drogi rowerowej (na wybranych ciągach), czy zabudowę krawężników peronowych przy nowych zatokach autobusowych. </w:t>
            </w:r>
          </w:p>
        </w:tc>
      </w:tr>
    </w:tbl>
    <w:p w14:paraId="30B3273B" w14:textId="77777777" w:rsidR="002F1C45" w:rsidRDefault="002F1C45" w:rsidP="00C0412A"/>
    <w:p w14:paraId="110A4FA6" w14:textId="77777777" w:rsidR="00CB3406" w:rsidRDefault="00CB3406" w:rsidP="00C0412A"/>
    <w:p w14:paraId="62D1F973" w14:textId="27B0C609" w:rsidR="00E85A3B" w:rsidRDefault="00E85A3B">
      <w:r>
        <w:br w:type="page"/>
      </w:r>
    </w:p>
    <w:tbl>
      <w:tblPr>
        <w:tblStyle w:val="Tabelasiatki4akcent3"/>
        <w:tblW w:w="9209" w:type="dxa"/>
        <w:tblLook w:val="04A0" w:firstRow="1" w:lastRow="0" w:firstColumn="1" w:lastColumn="0" w:noHBand="0" w:noVBand="1"/>
      </w:tblPr>
      <w:tblGrid>
        <w:gridCol w:w="4106"/>
        <w:gridCol w:w="5103"/>
      </w:tblGrid>
      <w:tr w:rsidR="004450E3" w:rsidRPr="00FE29B9" w14:paraId="01896A2C"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3F45B2E9" w14:textId="16B49561" w:rsidR="004450E3" w:rsidRPr="00FE29B9" w:rsidRDefault="00B70632" w:rsidP="002A7D9E">
            <w:r w:rsidRPr="00B70632">
              <w:lastRenderedPageBreak/>
              <w:t xml:space="preserve">Przedsięwzięcie </w:t>
            </w:r>
            <w:r w:rsidR="004450E3" w:rsidRPr="00322985">
              <w:t xml:space="preserve">nr </w:t>
            </w:r>
            <w:r w:rsidR="004450E3">
              <w:t>21</w:t>
            </w:r>
          </w:p>
        </w:tc>
        <w:tc>
          <w:tcPr>
            <w:tcW w:w="5103" w:type="dxa"/>
            <w:vAlign w:val="center"/>
          </w:tcPr>
          <w:p w14:paraId="6FED66B0" w14:textId="77777777" w:rsidR="004450E3" w:rsidRPr="00FE29B9" w:rsidRDefault="004450E3" w:rsidP="002A7D9E">
            <w:pPr>
              <w:cnfStyle w:val="100000000000" w:firstRow="1" w:lastRow="0" w:firstColumn="0" w:lastColumn="0" w:oddVBand="0" w:evenVBand="0" w:oddHBand="0" w:evenHBand="0" w:firstRowFirstColumn="0" w:firstRowLastColumn="0" w:lastRowFirstColumn="0" w:lastRowLastColumn="0"/>
            </w:pPr>
          </w:p>
        </w:tc>
      </w:tr>
      <w:tr w:rsidR="004450E3" w:rsidRPr="00FE29B9" w14:paraId="6154C6D6"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0FBAD3C2" w14:textId="77777777" w:rsidR="004450E3" w:rsidRPr="00FE29B9" w:rsidRDefault="004450E3" w:rsidP="002A7D9E">
            <w:r w:rsidRPr="00FE29B9">
              <w:t>Nazwa przedsięwzięcia</w:t>
            </w:r>
          </w:p>
        </w:tc>
        <w:tc>
          <w:tcPr>
            <w:tcW w:w="5103" w:type="dxa"/>
            <w:vAlign w:val="center"/>
          </w:tcPr>
          <w:p w14:paraId="0D5A6EAE" w14:textId="77777777" w:rsidR="004450E3" w:rsidRPr="00FE29B9" w:rsidRDefault="004450E3" w:rsidP="002A7D9E">
            <w:pPr>
              <w:cnfStyle w:val="000000100000" w:firstRow="0" w:lastRow="0" w:firstColumn="0" w:lastColumn="0" w:oddVBand="0" w:evenVBand="0" w:oddHBand="1" w:evenHBand="0" w:firstRowFirstColumn="0" w:firstRowLastColumn="0" w:lastRowFirstColumn="0" w:lastRowLastColumn="0"/>
            </w:pPr>
            <w:r>
              <w:rPr>
                <w:color w:val="000000"/>
              </w:rPr>
              <w:t>Zaprojektowanie,</w:t>
            </w:r>
            <w:r w:rsidRPr="00FE29B9">
              <w:rPr>
                <w:color w:val="000000"/>
              </w:rPr>
              <w:t xml:space="preserve"> budo</w:t>
            </w:r>
            <w:r>
              <w:rPr>
                <w:color w:val="000000"/>
              </w:rPr>
              <w:t>wa</w:t>
            </w:r>
            <w:r w:rsidRPr="00FE29B9">
              <w:rPr>
                <w:color w:val="000000"/>
              </w:rPr>
              <w:t xml:space="preserve"> i uruchomieni</w:t>
            </w:r>
            <w:r>
              <w:rPr>
                <w:color w:val="000000"/>
              </w:rPr>
              <w:t>e</w:t>
            </w:r>
            <w:r w:rsidRPr="00FE29B9">
              <w:rPr>
                <w:color w:val="000000"/>
              </w:rPr>
              <w:t xml:space="preserve"> w pełni niskoemisyjnego lub zeroemisyjnego, miejskiego, logistycznego łańcucha dostaw towarów</w:t>
            </w:r>
          </w:p>
        </w:tc>
      </w:tr>
      <w:tr w:rsidR="004450E3" w:rsidRPr="00FE29B9" w14:paraId="34316E94" w14:textId="77777777" w:rsidTr="002A7D9E">
        <w:trPr>
          <w:trHeight w:val="229"/>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0C5CFC17" w14:textId="77777777" w:rsidR="004450E3" w:rsidRPr="00FE29B9" w:rsidRDefault="004450E3" w:rsidP="002A7D9E">
            <w:r w:rsidRPr="00FE29B9">
              <w:t>Podmioty realizujące</w:t>
            </w:r>
          </w:p>
        </w:tc>
        <w:tc>
          <w:tcPr>
            <w:tcW w:w="5103" w:type="dxa"/>
            <w:vAlign w:val="center"/>
          </w:tcPr>
          <w:p w14:paraId="663FAF35" w14:textId="77777777" w:rsidR="004450E3" w:rsidRPr="00FE29B9" w:rsidRDefault="004450E3"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 xml:space="preserve">Śląskie Centrum Logistyki S.A. </w:t>
            </w:r>
          </w:p>
        </w:tc>
      </w:tr>
      <w:tr w:rsidR="004450E3" w:rsidRPr="002C4E3A" w14:paraId="7003BEAD"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676BF3F0" w14:textId="77777777" w:rsidR="004450E3" w:rsidRPr="00FE29B9" w:rsidRDefault="004450E3" w:rsidP="002A7D9E">
            <w:r>
              <w:t xml:space="preserve">Kluczowy obszar problemów rozwiązywanych przez przedsięwzięcie </w:t>
            </w:r>
          </w:p>
        </w:tc>
        <w:tc>
          <w:tcPr>
            <w:tcW w:w="5103" w:type="dxa"/>
            <w:vAlign w:val="center"/>
          </w:tcPr>
          <w:p w14:paraId="337A25AA" w14:textId="77777777" w:rsidR="004450E3" w:rsidRPr="002C4E3A" w:rsidRDefault="004450E3" w:rsidP="002A7D9E">
            <w:pPr>
              <w:pStyle w:val="Akapitzlist"/>
              <w:numPr>
                <w:ilvl w:val="0"/>
                <w:numId w:val="139"/>
              </w:numPr>
              <w:ind w:left="252" w:hanging="248"/>
              <w:cnfStyle w:val="000000100000" w:firstRow="0" w:lastRow="0" w:firstColumn="0" w:lastColumn="0" w:oddVBand="0" w:evenVBand="0" w:oddHBand="1" w:evenHBand="0" w:firstRowFirstColumn="0" w:firstRowLastColumn="0" w:lastRowFirstColumn="0" w:lastRowLastColumn="0"/>
              <w:rPr>
                <w:color w:val="000000"/>
              </w:rPr>
            </w:pPr>
            <w:r w:rsidRPr="00A2691C">
              <w:rPr>
                <w:color w:val="000000"/>
              </w:rPr>
              <w:t>techniczny</w:t>
            </w:r>
          </w:p>
        </w:tc>
      </w:tr>
      <w:tr w:rsidR="004450E3" w:rsidRPr="002C4E3A" w14:paraId="46A4165B"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5AB6DD78" w14:textId="77777777" w:rsidR="004450E3" w:rsidRPr="00FE29B9" w:rsidRDefault="004450E3" w:rsidP="002A7D9E">
            <w:r>
              <w:t>Pozostałe  obszary problemów rozwiązywanych przez przedsięwzięcie</w:t>
            </w:r>
          </w:p>
        </w:tc>
        <w:tc>
          <w:tcPr>
            <w:tcW w:w="5103" w:type="dxa"/>
            <w:vAlign w:val="center"/>
          </w:tcPr>
          <w:p w14:paraId="345B30B7" w14:textId="77777777" w:rsidR="004450E3" w:rsidRPr="00CD526B" w:rsidRDefault="004450E3"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CD526B">
              <w:rPr>
                <w:color w:val="000000"/>
              </w:rPr>
              <w:t>techniczny</w:t>
            </w:r>
          </w:p>
          <w:p w14:paraId="2968BA71" w14:textId="77777777" w:rsidR="004450E3" w:rsidRPr="00CD526B" w:rsidRDefault="004450E3"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CD526B">
              <w:rPr>
                <w:color w:val="000000"/>
              </w:rPr>
              <w:t>gospodarczy</w:t>
            </w:r>
          </w:p>
          <w:p w14:paraId="31C55259" w14:textId="77777777" w:rsidR="004450E3" w:rsidRPr="00CD526B" w:rsidRDefault="004450E3"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CD526B">
              <w:rPr>
                <w:color w:val="000000"/>
              </w:rPr>
              <w:t>społeczny</w:t>
            </w:r>
          </w:p>
          <w:p w14:paraId="79F4FD3D" w14:textId="77777777" w:rsidR="004450E3" w:rsidRPr="002C4E3A" w:rsidRDefault="004450E3"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CD526B">
              <w:rPr>
                <w:color w:val="000000"/>
              </w:rPr>
              <w:t>środowiskowy</w:t>
            </w:r>
          </w:p>
        </w:tc>
      </w:tr>
      <w:tr w:rsidR="004450E3" w:rsidRPr="00FE29B9" w14:paraId="3B8528A4"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1FFA6B04" w14:textId="77777777" w:rsidR="004450E3" w:rsidRPr="00FE29B9" w:rsidRDefault="004450E3" w:rsidP="002A7D9E">
            <w:r w:rsidRPr="00FE29B9">
              <w:t>Lokalizacja</w:t>
            </w:r>
          </w:p>
        </w:tc>
        <w:tc>
          <w:tcPr>
            <w:tcW w:w="5103" w:type="dxa"/>
            <w:vAlign w:val="center"/>
          </w:tcPr>
          <w:p w14:paraId="64E836A4" w14:textId="77777777" w:rsidR="004450E3" w:rsidRPr="00FE29B9" w:rsidRDefault="004450E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Port Gliwice ul. Portowa 28, działki o numerach 183/2, 9/12, 9/7, 182, 1/5, 2 obręb Port, działka numer 186/1 obręb Stare Łabędy</w:t>
            </w:r>
          </w:p>
        </w:tc>
      </w:tr>
      <w:tr w:rsidR="004450E3" w:rsidRPr="00FE29B9" w14:paraId="0375A7D6" w14:textId="77777777" w:rsidTr="00823C93">
        <w:trPr>
          <w:trHeight w:val="270"/>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7E74E71A" w14:textId="69D9BDA1" w:rsidR="00823C93" w:rsidRPr="00FE29B9" w:rsidRDefault="004450E3" w:rsidP="00823C93">
            <w:pPr>
              <w:rPr>
                <w:b w:val="0"/>
                <w:bCs w:val="0"/>
              </w:rPr>
            </w:pPr>
            <w:r w:rsidRPr="00FE29B9">
              <w:t>Obszar rewitalizacji</w:t>
            </w:r>
          </w:p>
          <w:p w14:paraId="65D2D43E" w14:textId="28D359D2" w:rsidR="004450E3" w:rsidRPr="00FE29B9" w:rsidRDefault="004450E3" w:rsidP="002A7D9E"/>
        </w:tc>
        <w:tc>
          <w:tcPr>
            <w:tcW w:w="5103" w:type="dxa"/>
            <w:vAlign w:val="center"/>
          </w:tcPr>
          <w:p w14:paraId="64253BD8" w14:textId="77777777" w:rsidR="004450E3" w:rsidRPr="00FE29B9" w:rsidRDefault="004450E3"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B16E62">
              <w:t>Łabędy</w:t>
            </w:r>
          </w:p>
        </w:tc>
      </w:tr>
      <w:tr w:rsidR="004450E3" w:rsidRPr="00FE29B9" w14:paraId="03626991"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53B47277" w14:textId="77777777" w:rsidR="004450E3" w:rsidRPr="00FE29B9" w:rsidRDefault="004450E3" w:rsidP="002A7D9E">
            <w:r w:rsidRPr="00FE29B9">
              <w:t>Zakres realizowanych zadań</w:t>
            </w:r>
          </w:p>
        </w:tc>
        <w:tc>
          <w:tcPr>
            <w:tcW w:w="5103" w:type="dxa"/>
            <w:vAlign w:val="center"/>
          </w:tcPr>
          <w:p w14:paraId="4C982223" w14:textId="5A04A9E8" w:rsidR="004450E3" w:rsidRPr="00FE29B9" w:rsidRDefault="004450E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Zakres przedsięwzięcia  obejmuje zaprojektowanie, budowę i uruchomienie w pełni niskoemisyjnego lub zeroemisyjnego, miejskiego, logistycznego łańcucha dostaw towarów z wykorzystaniem terminala intermodalnego, farmy fotowoltaicznej OZE, stacji </w:t>
            </w:r>
            <w:r w:rsidR="00823C93">
              <w:rPr>
                <w:color w:val="000000"/>
              </w:rPr>
              <w:br/>
            </w:r>
            <w:r w:rsidRPr="00FE29B9">
              <w:rPr>
                <w:color w:val="000000"/>
              </w:rPr>
              <w:t>do ładowania elektro-mobilnych pojazdów, stacji elektrolizerów produkującej wodór z energii elektrycznej, stanowisk do tankowania wodoru, floty ciężarówek zasilanych energią elektryczną lub napędem wodorowym. Wszystkie urządzenia przeładunkowe na terminalu intermodalnym dedykowanym do przeładunków: kontenerów morskich, wymiennych nadwozi lub całych naczep samochodowych, będą zasilane energią elektryczną.</w:t>
            </w:r>
            <w:r>
              <w:rPr>
                <w:color w:val="000000"/>
              </w:rPr>
              <w:t xml:space="preserve"> W wyniku realizacji przedsięwzięcia stworzone zostaną  </w:t>
            </w:r>
            <w:r w:rsidRPr="00FE29B9">
              <w:rPr>
                <w:color w:val="000000"/>
              </w:rPr>
              <w:t>wysokospecjalistyczn</w:t>
            </w:r>
            <w:r>
              <w:rPr>
                <w:color w:val="000000"/>
              </w:rPr>
              <w:t>e</w:t>
            </w:r>
            <w:r w:rsidRPr="00FE29B9">
              <w:rPr>
                <w:color w:val="000000"/>
              </w:rPr>
              <w:t xml:space="preserve"> miejsc</w:t>
            </w:r>
            <w:r>
              <w:rPr>
                <w:color w:val="000000"/>
              </w:rPr>
              <w:t>a</w:t>
            </w:r>
            <w:r w:rsidRPr="00FE29B9">
              <w:rPr>
                <w:color w:val="000000"/>
              </w:rPr>
              <w:t xml:space="preserve"> pracy również dla osób z grupy wykluczonych</w:t>
            </w:r>
            <w:r>
              <w:rPr>
                <w:color w:val="000000"/>
              </w:rPr>
              <w:t>.</w:t>
            </w:r>
          </w:p>
        </w:tc>
      </w:tr>
      <w:tr w:rsidR="004450E3" w:rsidRPr="00FE29B9" w14:paraId="4D28E238" w14:textId="77777777" w:rsidTr="002A7D9E">
        <w:trPr>
          <w:trHeight w:val="330"/>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717892C6" w14:textId="77777777" w:rsidR="004450E3" w:rsidRPr="00FE29B9" w:rsidRDefault="004450E3" w:rsidP="002A7D9E">
            <w:r w:rsidRPr="00FE29B9">
              <w:t>Cel</w:t>
            </w:r>
            <w:r>
              <w:t>e</w:t>
            </w:r>
            <w:r w:rsidRPr="00FE29B9">
              <w:t xml:space="preserve">  </w:t>
            </w:r>
            <w:r>
              <w:t xml:space="preserve">i kierunki działań </w:t>
            </w:r>
            <w:r w:rsidRPr="00FE29B9">
              <w:t>GPR</w:t>
            </w:r>
          </w:p>
          <w:p w14:paraId="39A3B17D" w14:textId="77777777" w:rsidR="004450E3" w:rsidRPr="00FE29B9" w:rsidRDefault="004450E3" w:rsidP="002A7D9E"/>
        </w:tc>
        <w:tc>
          <w:tcPr>
            <w:tcW w:w="5103" w:type="dxa"/>
            <w:vAlign w:val="center"/>
          </w:tcPr>
          <w:p w14:paraId="57DCD01E" w14:textId="3F358585" w:rsidR="004450E3" w:rsidRPr="00FE29B9" w:rsidRDefault="004450E3" w:rsidP="002A7D9E">
            <w:pPr>
              <w:cnfStyle w:val="000000000000" w:firstRow="0" w:lastRow="0" w:firstColumn="0" w:lastColumn="0" w:oddVBand="0" w:evenVBand="0" w:oddHBand="0" w:evenHBand="0" w:firstRowFirstColumn="0" w:firstRowLastColumn="0" w:lastRowFirstColumn="0" w:lastRowLastColumn="0"/>
            </w:pPr>
            <w:r w:rsidRPr="00B95866">
              <w:rPr>
                <w:color w:val="000000"/>
              </w:rPr>
              <w:t>C3</w:t>
            </w:r>
            <w:r>
              <w:rPr>
                <w:color w:val="000000"/>
              </w:rPr>
              <w:t>, C4; K11, K2</w:t>
            </w:r>
            <w:r w:rsidR="008212D4">
              <w:rPr>
                <w:color w:val="000000"/>
              </w:rPr>
              <w:t>6</w:t>
            </w:r>
          </w:p>
        </w:tc>
      </w:tr>
      <w:tr w:rsidR="004450E3" w:rsidRPr="00FE29B9" w14:paraId="5EA52DA6" w14:textId="77777777" w:rsidTr="002A7D9E">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347B5796" w14:textId="77777777" w:rsidR="004450E3" w:rsidRPr="00FE29B9" w:rsidRDefault="004450E3" w:rsidP="002A7D9E">
            <w:r w:rsidRPr="00FE29B9">
              <w:t>Szacowana wartość [zł]</w:t>
            </w:r>
          </w:p>
        </w:tc>
        <w:tc>
          <w:tcPr>
            <w:tcW w:w="5103" w:type="dxa"/>
            <w:vAlign w:val="center"/>
          </w:tcPr>
          <w:p w14:paraId="7ADBD5C7" w14:textId="77777777" w:rsidR="004450E3" w:rsidRPr="00FE29B9" w:rsidRDefault="004450E3"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350 000 000,00</w:t>
            </w:r>
          </w:p>
        </w:tc>
      </w:tr>
      <w:tr w:rsidR="004450E3" w:rsidRPr="00FE29B9" w14:paraId="1F4BF2F1" w14:textId="77777777" w:rsidTr="002A7D9E">
        <w:trPr>
          <w:trHeight w:val="1133"/>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01D52AFA" w14:textId="77777777" w:rsidR="004450E3" w:rsidRPr="00FE29B9" w:rsidRDefault="004450E3" w:rsidP="002A7D9E">
            <w:r>
              <w:t>Prognozowane rezultaty wraz  ze sposobem ich oceny</w:t>
            </w:r>
          </w:p>
        </w:tc>
        <w:tc>
          <w:tcPr>
            <w:tcW w:w="5103" w:type="dxa"/>
            <w:vAlign w:val="center"/>
          </w:tcPr>
          <w:p w14:paraId="69DE5AFC" w14:textId="422E4EB6" w:rsidR="004450E3" w:rsidRDefault="004450E3"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t xml:space="preserve">podniesienie atrakcyjności inwestycyjnej obszaru rewitalizacji </w:t>
            </w:r>
            <w:r w:rsidR="00823C93">
              <w:br/>
            </w:r>
            <w:r>
              <w:t>i poszerzenie oferty na lokalnym rynku pracy</w:t>
            </w:r>
            <w:r>
              <w:rPr>
                <w:color w:val="000000"/>
              </w:rPr>
              <w:t>.</w:t>
            </w:r>
            <w:r w:rsidRPr="00997177">
              <w:rPr>
                <w:color w:val="000000"/>
              </w:rPr>
              <w:t xml:space="preserve"> </w:t>
            </w:r>
          </w:p>
          <w:p w14:paraId="12556F29" w14:textId="77777777" w:rsidR="004450E3" w:rsidRDefault="004450E3"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72963ACE" w14:textId="058E67E0" w:rsidR="004450E3" w:rsidRDefault="004450E3" w:rsidP="002A7D9E">
            <w:pPr>
              <w:pStyle w:val="Akapitzlist"/>
              <w:numPr>
                <w:ilvl w:val="0"/>
                <w:numId w:val="140"/>
              </w:numPr>
              <w:cnfStyle w:val="000000000000" w:firstRow="0" w:lastRow="0" w:firstColumn="0" w:lastColumn="0" w:oddVBand="0" w:evenVBand="0" w:oddHBand="0" w:evenHBand="0" w:firstRowFirstColumn="0" w:firstRowLastColumn="0" w:lastRowFirstColumn="0" w:lastRowLastColumn="0"/>
            </w:pPr>
            <w:r>
              <w:t>powierzchnia terenów poddanych rewitalizacji z przeznaczeniem na cele gospodarcze w m</w:t>
            </w:r>
            <w:r w:rsidRPr="00823C93">
              <w:rPr>
                <w:vertAlign w:val="superscript"/>
              </w:rPr>
              <w:t>2</w:t>
            </w:r>
            <w:r w:rsidR="00823C93" w:rsidRPr="00823C93">
              <w:t>,</w:t>
            </w:r>
          </w:p>
          <w:p w14:paraId="085AD28C" w14:textId="4333A1FD" w:rsidR="004450E3" w:rsidRPr="00FE29B9" w:rsidRDefault="004450E3" w:rsidP="002A7D9E">
            <w:pPr>
              <w:pStyle w:val="Akapitzlist"/>
              <w:numPr>
                <w:ilvl w:val="0"/>
                <w:numId w:val="140"/>
              </w:numPr>
              <w:cnfStyle w:val="000000000000" w:firstRow="0" w:lastRow="0" w:firstColumn="0" w:lastColumn="0" w:oddVBand="0" w:evenVBand="0" w:oddHBand="0" w:evenHBand="0" w:firstRowFirstColumn="0" w:firstRowLastColumn="0" w:lastRowFirstColumn="0" w:lastRowLastColumn="0"/>
            </w:pPr>
            <w:r>
              <w:t>liczba stworzonych wysokospecjalistycznych miejsc pracy</w:t>
            </w:r>
            <w:r w:rsidR="00823C93">
              <w:t>.</w:t>
            </w:r>
          </w:p>
        </w:tc>
      </w:tr>
      <w:tr w:rsidR="004450E3" w:rsidRPr="00FE29B9" w14:paraId="1617B6AF"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3FB3D63A" w14:textId="77777777" w:rsidR="004450E3" w:rsidRPr="00FE29B9" w:rsidRDefault="004450E3" w:rsidP="002A7D9E">
            <w:r w:rsidRPr="00FE29B9">
              <w:t>Opis działań zapewniających dostępność osobom ze szczególnymi potrzebami</w:t>
            </w:r>
          </w:p>
        </w:tc>
        <w:tc>
          <w:tcPr>
            <w:tcW w:w="5103" w:type="dxa"/>
            <w:vAlign w:val="center"/>
          </w:tcPr>
          <w:p w14:paraId="712E3E44" w14:textId="7FF702AB" w:rsidR="004450E3" w:rsidRPr="00FE29B9" w:rsidRDefault="00B70632" w:rsidP="002A7D9E">
            <w:pPr>
              <w:cnfStyle w:val="000000100000" w:firstRow="0" w:lastRow="0" w:firstColumn="0" w:lastColumn="0" w:oddVBand="0" w:evenVBand="0" w:oddHBand="1" w:evenHBand="0" w:firstRowFirstColumn="0" w:firstRowLastColumn="0" w:lastRowFirstColumn="0" w:lastRowLastColumn="0"/>
            </w:pPr>
            <w:r w:rsidRPr="00B70632">
              <w:rPr>
                <w:color w:val="000000"/>
              </w:rPr>
              <w:t xml:space="preserve">Przedsięwzięcie  </w:t>
            </w:r>
            <w:r w:rsidR="004450E3" w:rsidRPr="00FE29B9">
              <w:rPr>
                <w:color w:val="000000"/>
              </w:rPr>
              <w:t xml:space="preserve">zakłada spełnienie minimalnych wymagań służących zapewnieniu osobom </w:t>
            </w:r>
            <w:r w:rsidR="00823C93">
              <w:rPr>
                <w:color w:val="000000"/>
              </w:rPr>
              <w:br/>
            </w:r>
            <w:r w:rsidR="004450E3" w:rsidRPr="00FE29B9">
              <w:rPr>
                <w:color w:val="000000"/>
              </w:rPr>
              <w:t xml:space="preserve">ze szczególnymi potrzebami w zakresie dostępności architektonicznej, cyfrowej i informacyjno-komunikacyjnej. </w:t>
            </w:r>
          </w:p>
        </w:tc>
      </w:tr>
    </w:tbl>
    <w:p w14:paraId="6F21A5A7" w14:textId="44CC2E9D" w:rsidR="00B53A98" w:rsidRDefault="00B53A98"/>
    <w:p w14:paraId="3999BD6C" w14:textId="77777777" w:rsidR="00823C93" w:rsidRDefault="00823C93">
      <w:r>
        <w:rPr>
          <w:b/>
          <w:bCs/>
        </w:rPr>
        <w:br w:type="page"/>
      </w:r>
    </w:p>
    <w:tbl>
      <w:tblPr>
        <w:tblStyle w:val="Tabelasiatki4akcent3"/>
        <w:tblW w:w="8842" w:type="dxa"/>
        <w:tblLook w:val="04A0" w:firstRow="1" w:lastRow="0" w:firstColumn="1" w:lastColumn="0" w:noHBand="0" w:noVBand="1"/>
      </w:tblPr>
      <w:tblGrid>
        <w:gridCol w:w="4248"/>
        <w:gridCol w:w="4594"/>
      </w:tblGrid>
      <w:tr w:rsidR="00914A30" w:rsidRPr="00FE29B9" w14:paraId="5A3103D2"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200B2587" w14:textId="2EDA47CB" w:rsidR="00914A30" w:rsidRPr="00FE29B9" w:rsidRDefault="00B70632" w:rsidP="002A7D9E">
            <w:r w:rsidRPr="00B70632">
              <w:lastRenderedPageBreak/>
              <w:t xml:space="preserve">Przedsięwzięcie </w:t>
            </w:r>
            <w:r w:rsidR="00914A30" w:rsidRPr="00322985">
              <w:t xml:space="preserve">nr </w:t>
            </w:r>
            <w:r w:rsidR="00914A30">
              <w:t>22</w:t>
            </w:r>
          </w:p>
        </w:tc>
        <w:tc>
          <w:tcPr>
            <w:tcW w:w="4594" w:type="dxa"/>
            <w:vAlign w:val="center"/>
          </w:tcPr>
          <w:p w14:paraId="66AB7193" w14:textId="77777777" w:rsidR="00914A30" w:rsidRPr="00FE29B9" w:rsidRDefault="00914A30" w:rsidP="002A7D9E">
            <w:pPr>
              <w:cnfStyle w:val="100000000000" w:firstRow="1" w:lastRow="0" w:firstColumn="0" w:lastColumn="0" w:oddVBand="0" w:evenVBand="0" w:oddHBand="0" w:evenHBand="0" w:firstRowFirstColumn="0" w:firstRowLastColumn="0" w:lastRowFirstColumn="0" w:lastRowLastColumn="0"/>
            </w:pPr>
          </w:p>
        </w:tc>
      </w:tr>
      <w:tr w:rsidR="00914A30" w:rsidRPr="00FE29B9" w14:paraId="4E368D35" w14:textId="77777777" w:rsidTr="002A7D9E">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256C6CF4" w14:textId="77777777" w:rsidR="00914A30" w:rsidRPr="00FE29B9" w:rsidRDefault="00914A30" w:rsidP="002A7D9E">
            <w:r w:rsidRPr="00FE29B9">
              <w:t>Nazwa przedsięwzięcia</w:t>
            </w:r>
          </w:p>
        </w:tc>
        <w:tc>
          <w:tcPr>
            <w:tcW w:w="4594" w:type="dxa"/>
            <w:vAlign w:val="center"/>
          </w:tcPr>
          <w:p w14:paraId="4B9C8210" w14:textId="77777777" w:rsidR="00914A30" w:rsidRPr="00FE29B9" w:rsidRDefault="00914A30"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Mobilna Metropolia – budowa węzła przesiadkowego Gliwice-Kopernik</w:t>
            </w:r>
          </w:p>
        </w:tc>
      </w:tr>
      <w:tr w:rsidR="00914A30" w:rsidRPr="00FE29B9" w14:paraId="581B646B" w14:textId="77777777" w:rsidTr="002A7D9E">
        <w:trPr>
          <w:trHeight w:val="564"/>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1DD40B97" w14:textId="77777777" w:rsidR="00914A30" w:rsidRPr="00FE29B9" w:rsidRDefault="00914A30" w:rsidP="002A7D9E">
            <w:r w:rsidRPr="00FE29B9">
              <w:t>Podmioty realizujące</w:t>
            </w:r>
          </w:p>
        </w:tc>
        <w:tc>
          <w:tcPr>
            <w:tcW w:w="4594" w:type="dxa"/>
            <w:vAlign w:val="center"/>
          </w:tcPr>
          <w:p w14:paraId="6ACD5175" w14:textId="77777777" w:rsidR="00914A30" w:rsidRDefault="00914A30"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61BAD8C8" w14:textId="77777777" w:rsidR="00914A30" w:rsidRPr="00FE29B9" w:rsidRDefault="00914A30" w:rsidP="002A7D9E">
            <w:pPr>
              <w:cnfStyle w:val="000000000000" w:firstRow="0" w:lastRow="0" w:firstColumn="0" w:lastColumn="0" w:oddVBand="0" w:evenVBand="0" w:oddHBand="0" w:evenHBand="0" w:firstRowFirstColumn="0" w:firstRowLastColumn="0" w:lastRowFirstColumn="0" w:lastRowLastColumn="0"/>
            </w:pPr>
            <w:r w:rsidRPr="0021679A">
              <w:rPr>
                <w:color w:val="000000"/>
              </w:rPr>
              <w:t>Miejski Zarząd Usług Komunalnych w Gliwicach</w:t>
            </w:r>
          </w:p>
        </w:tc>
      </w:tr>
      <w:tr w:rsidR="00914A30" w:rsidRPr="0021679A" w14:paraId="76584F0D"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2DE84F10" w14:textId="77777777" w:rsidR="00914A30" w:rsidRPr="00FE29B9" w:rsidRDefault="00914A30" w:rsidP="002A7D9E">
            <w:r>
              <w:t xml:space="preserve">Kluczowy obszar problemów rozwiązywanych przez przedsięwzięcie </w:t>
            </w:r>
          </w:p>
        </w:tc>
        <w:tc>
          <w:tcPr>
            <w:tcW w:w="4594" w:type="dxa"/>
            <w:vAlign w:val="center"/>
          </w:tcPr>
          <w:p w14:paraId="30BA4E3D" w14:textId="63948F14" w:rsidR="00914A30" w:rsidRPr="00823C93" w:rsidRDefault="00914A30" w:rsidP="00823C93">
            <w:pPr>
              <w:pStyle w:val="Akapitzlist"/>
              <w:numPr>
                <w:ilvl w:val="0"/>
                <w:numId w:val="148"/>
              </w:numPr>
              <w:ind w:left="322" w:hanging="276"/>
              <w:cnfStyle w:val="000000100000" w:firstRow="0" w:lastRow="0" w:firstColumn="0" w:lastColumn="0" w:oddVBand="0" w:evenVBand="0" w:oddHBand="1" w:evenHBand="0" w:firstRowFirstColumn="0" w:firstRowLastColumn="0" w:lastRowFirstColumn="0" w:lastRowLastColumn="0"/>
              <w:rPr>
                <w:color w:val="000000"/>
              </w:rPr>
            </w:pPr>
            <w:r w:rsidRPr="000733ED">
              <w:rPr>
                <w:color w:val="000000"/>
              </w:rPr>
              <w:t>przestrzenno-funkcjonalny</w:t>
            </w:r>
            <w:r w:rsidRPr="000733ED">
              <w:rPr>
                <w:color w:val="000000"/>
              </w:rPr>
              <w:tab/>
            </w:r>
          </w:p>
        </w:tc>
      </w:tr>
      <w:tr w:rsidR="00914A30" w:rsidRPr="0021679A" w14:paraId="6759B20D"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4248" w:type="dxa"/>
            <w:vAlign w:val="center"/>
          </w:tcPr>
          <w:p w14:paraId="34DD9E35" w14:textId="07010B45" w:rsidR="00914A30" w:rsidRPr="00FE29B9" w:rsidRDefault="00914A30" w:rsidP="002A7D9E">
            <w:r>
              <w:t>Pozostałe obszary problemów rozwiązywanych przez przedsięwzięcie</w:t>
            </w:r>
          </w:p>
        </w:tc>
        <w:tc>
          <w:tcPr>
            <w:tcW w:w="4594" w:type="dxa"/>
            <w:vAlign w:val="center"/>
          </w:tcPr>
          <w:p w14:paraId="350B3417" w14:textId="77777777" w:rsidR="00914A30" w:rsidRPr="00333EB4" w:rsidRDefault="00914A30" w:rsidP="002A7D9E">
            <w:pPr>
              <w:pStyle w:val="Akapitzlist"/>
              <w:numPr>
                <w:ilvl w:val="0"/>
                <w:numId w:val="148"/>
              </w:numPr>
              <w:ind w:left="322" w:hanging="276"/>
              <w:cnfStyle w:val="000000000000" w:firstRow="0" w:lastRow="0" w:firstColumn="0" w:lastColumn="0" w:oddVBand="0" w:evenVBand="0" w:oddHBand="0" w:evenHBand="0" w:firstRowFirstColumn="0" w:firstRowLastColumn="0" w:lastRowFirstColumn="0" w:lastRowLastColumn="0"/>
              <w:rPr>
                <w:color w:val="000000"/>
              </w:rPr>
            </w:pPr>
            <w:r w:rsidRPr="00333EB4">
              <w:rPr>
                <w:color w:val="000000"/>
              </w:rPr>
              <w:t>społeczny</w:t>
            </w:r>
          </w:p>
          <w:p w14:paraId="09DA3239" w14:textId="77777777" w:rsidR="00914A30" w:rsidRPr="00333EB4" w:rsidRDefault="00914A30" w:rsidP="002A7D9E">
            <w:pPr>
              <w:pStyle w:val="Akapitzlist"/>
              <w:numPr>
                <w:ilvl w:val="0"/>
                <w:numId w:val="148"/>
              </w:numPr>
              <w:ind w:left="322" w:hanging="276"/>
              <w:cnfStyle w:val="000000000000" w:firstRow="0" w:lastRow="0" w:firstColumn="0" w:lastColumn="0" w:oddVBand="0" w:evenVBand="0" w:oddHBand="0" w:evenHBand="0" w:firstRowFirstColumn="0" w:firstRowLastColumn="0" w:lastRowFirstColumn="0" w:lastRowLastColumn="0"/>
              <w:rPr>
                <w:color w:val="000000"/>
              </w:rPr>
            </w:pPr>
            <w:r w:rsidRPr="00333EB4">
              <w:rPr>
                <w:color w:val="000000"/>
              </w:rPr>
              <w:t>gospodarczy</w:t>
            </w:r>
          </w:p>
          <w:p w14:paraId="12C55C59" w14:textId="77777777" w:rsidR="00914A30" w:rsidRPr="00333EB4" w:rsidRDefault="00914A30" w:rsidP="002A7D9E">
            <w:pPr>
              <w:pStyle w:val="Akapitzlist"/>
              <w:numPr>
                <w:ilvl w:val="0"/>
                <w:numId w:val="148"/>
              </w:numPr>
              <w:ind w:left="322" w:hanging="276"/>
              <w:cnfStyle w:val="000000000000" w:firstRow="0" w:lastRow="0" w:firstColumn="0" w:lastColumn="0" w:oddVBand="0" w:evenVBand="0" w:oddHBand="0" w:evenHBand="0" w:firstRowFirstColumn="0" w:firstRowLastColumn="0" w:lastRowFirstColumn="0" w:lastRowLastColumn="0"/>
              <w:rPr>
                <w:color w:val="000000"/>
              </w:rPr>
            </w:pPr>
            <w:r w:rsidRPr="00333EB4">
              <w:rPr>
                <w:color w:val="000000"/>
              </w:rPr>
              <w:t>środowiskowy</w:t>
            </w:r>
          </w:p>
          <w:p w14:paraId="3874792E" w14:textId="77777777" w:rsidR="00914A30" w:rsidRPr="0021679A" w:rsidRDefault="00914A30" w:rsidP="002A7D9E">
            <w:pPr>
              <w:pStyle w:val="Akapitzlist"/>
              <w:numPr>
                <w:ilvl w:val="0"/>
                <w:numId w:val="148"/>
              </w:numPr>
              <w:ind w:left="322" w:hanging="276"/>
              <w:cnfStyle w:val="000000000000" w:firstRow="0" w:lastRow="0" w:firstColumn="0" w:lastColumn="0" w:oddVBand="0" w:evenVBand="0" w:oddHBand="0" w:evenHBand="0" w:firstRowFirstColumn="0" w:firstRowLastColumn="0" w:lastRowFirstColumn="0" w:lastRowLastColumn="0"/>
              <w:rPr>
                <w:color w:val="000000"/>
              </w:rPr>
            </w:pPr>
            <w:r w:rsidRPr="00333EB4">
              <w:rPr>
                <w:color w:val="000000"/>
              </w:rPr>
              <w:t>techniczny</w:t>
            </w:r>
          </w:p>
        </w:tc>
      </w:tr>
      <w:tr w:rsidR="00914A30" w:rsidRPr="00FE29B9" w14:paraId="4674A160"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77107C7A" w14:textId="77777777" w:rsidR="00914A30" w:rsidRPr="00FE29B9" w:rsidRDefault="00914A30" w:rsidP="002A7D9E">
            <w:r w:rsidRPr="00FE29B9">
              <w:t>Lokalizacja</w:t>
            </w:r>
          </w:p>
        </w:tc>
        <w:tc>
          <w:tcPr>
            <w:tcW w:w="4594" w:type="dxa"/>
            <w:vAlign w:val="center"/>
          </w:tcPr>
          <w:p w14:paraId="4E8459C4" w14:textId="77777777" w:rsidR="00914A30" w:rsidRPr="00FE29B9" w:rsidRDefault="00914A30" w:rsidP="002A7D9E">
            <w:pPr>
              <w:cnfStyle w:val="000000100000" w:firstRow="0" w:lastRow="0" w:firstColumn="0" w:lastColumn="0" w:oddVBand="0" w:evenVBand="0" w:oddHBand="1" w:evenHBand="0" w:firstRowFirstColumn="0" w:firstRowLastColumn="0" w:lastRowFirstColumn="0" w:lastRowLastColumn="0"/>
            </w:pPr>
            <w:r>
              <w:rPr>
                <w:color w:val="000000"/>
              </w:rPr>
              <w:t>u</w:t>
            </w:r>
            <w:r w:rsidRPr="00FE29B9">
              <w:rPr>
                <w:color w:val="000000"/>
              </w:rPr>
              <w:t xml:space="preserve">l. Perseusza , Gliwice Kopernik, nr działki 57/5, 57/2, 57/1, 51/3, 252, 121/2 </w:t>
            </w:r>
          </w:p>
        </w:tc>
      </w:tr>
      <w:tr w:rsidR="00914A30" w:rsidRPr="003364D9" w14:paraId="7D1CF70C" w14:textId="77777777" w:rsidTr="004479A6">
        <w:trPr>
          <w:trHeight w:val="1075"/>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vAlign w:val="center"/>
            <w:hideMark/>
          </w:tcPr>
          <w:p w14:paraId="0861EA4E" w14:textId="63FF2C9E" w:rsidR="00914A30" w:rsidRPr="003364D9" w:rsidRDefault="000A4067" w:rsidP="002A7D9E">
            <w:r w:rsidRPr="00FE29B9">
              <w:t xml:space="preserve">Poza obszarem rewitalizacji </w:t>
            </w:r>
            <w:r w:rsidR="005F0DD6">
              <w:t>-</w:t>
            </w:r>
            <w:r w:rsidR="005F0DD6" w:rsidRPr="00FE29B9">
              <w:t xml:space="preserve"> uzasadnienie</w:t>
            </w:r>
            <w:r w:rsidR="005F0DD6" w:rsidRPr="00FE29B9" w:rsidDel="00D64927">
              <w:t xml:space="preserve"> </w:t>
            </w:r>
          </w:p>
        </w:tc>
        <w:tc>
          <w:tcPr>
            <w:tcW w:w="4594" w:type="dxa"/>
            <w:shd w:val="clear" w:color="auto" w:fill="auto"/>
            <w:vAlign w:val="center"/>
          </w:tcPr>
          <w:p w14:paraId="2F666E21" w14:textId="77777777" w:rsidR="00914A30" w:rsidRPr="003364D9" w:rsidRDefault="00914A30" w:rsidP="002A7D9E">
            <w:pPr>
              <w:cnfStyle w:val="000000000000" w:firstRow="0" w:lastRow="0" w:firstColumn="0" w:lastColumn="0" w:oddVBand="0" w:evenVBand="0" w:oddHBand="0" w:evenHBand="0" w:firstRowFirstColumn="0" w:firstRowLastColumn="0" w:lastRowFirstColumn="0" w:lastRowLastColumn="0"/>
            </w:pPr>
            <w:r w:rsidRPr="003364D9">
              <w:t xml:space="preserve">Poza obszarem rewitalizacji </w:t>
            </w:r>
          </w:p>
          <w:p w14:paraId="079BBFE2" w14:textId="22534C64" w:rsidR="00914A30" w:rsidRPr="003364D9" w:rsidRDefault="00914A30" w:rsidP="002A7D9E">
            <w:pPr>
              <w:cnfStyle w:val="000000000000" w:firstRow="0" w:lastRow="0" w:firstColumn="0" w:lastColumn="0" w:oddVBand="0" w:evenVBand="0" w:oddHBand="0" w:evenHBand="0" w:firstRowFirstColumn="0" w:firstRowLastColumn="0" w:lastRowFirstColumn="0" w:lastRowLastColumn="0"/>
            </w:pPr>
            <w:r w:rsidRPr="003364D9">
              <w:t xml:space="preserve">Realizacja przedsięwzięcia pozytywnie oddziaływać będzie na obszar rewitalizacji </w:t>
            </w:r>
            <w:r w:rsidR="004479A6">
              <w:br/>
            </w:r>
            <w:r w:rsidRPr="003364D9">
              <w:t xml:space="preserve">i stanowi element sieci węzłów w mieście </w:t>
            </w:r>
          </w:p>
        </w:tc>
      </w:tr>
      <w:tr w:rsidR="00914A30" w:rsidRPr="00FE29B9" w14:paraId="59A6D90D"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5B3E7F2B" w14:textId="77777777" w:rsidR="00914A30" w:rsidRPr="00914A30" w:rsidRDefault="00914A30" w:rsidP="002A7D9E">
            <w:r w:rsidRPr="00914A30">
              <w:t>Zakres realizowanych zadań</w:t>
            </w:r>
          </w:p>
        </w:tc>
        <w:tc>
          <w:tcPr>
            <w:tcW w:w="4594" w:type="dxa"/>
            <w:vAlign w:val="center"/>
          </w:tcPr>
          <w:p w14:paraId="07A17F8C" w14:textId="226CAE42" w:rsidR="00914A30" w:rsidRPr="00914A30" w:rsidRDefault="00914A30" w:rsidP="002A7D9E">
            <w:pPr>
              <w:cnfStyle w:val="000000100000" w:firstRow="0" w:lastRow="0" w:firstColumn="0" w:lastColumn="0" w:oddVBand="0" w:evenVBand="0" w:oddHBand="1" w:evenHBand="0" w:firstRowFirstColumn="0" w:firstRowLastColumn="0" w:lastRowFirstColumn="0" w:lastRowLastColumn="0"/>
            </w:pPr>
            <w:r w:rsidRPr="00914A30">
              <w:rPr>
                <w:color w:val="000000"/>
              </w:rPr>
              <w:t xml:space="preserve">Zakres przedsięwzięcia  obejmuje budowę elementów małej architektury </w:t>
            </w:r>
            <w:r w:rsidR="004479A6">
              <w:rPr>
                <w:color w:val="000000"/>
              </w:rPr>
              <w:br/>
            </w:r>
            <w:r w:rsidRPr="00914A30">
              <w:rPr>
                <w:color w:val="000000"/>
              </w:rPr>
              <w:t xml:space="preserve">oraz infrastruktury  ciągów pieszych </w:t>
            </w:r>
            <w:r w:rsidR="004479A6">
              <w:rPr>
                <w:color w:val="000000"/>
              </w:rPr>
              <w:br/>
            </w:r>
            <w:r w:rsidRPr="00914A30">
              <w:rPr>
                <w:color w:val="000000"/>
              </w:rPr>
              <w:t xml:space="preserve">i rowerowych, drogi wewnętrznej wraz </w:t>
            </w:r>
            <w:r w:rsidR="004479A6">
              <w:rPr>
                <w:color w:val="000000"/>
              </w:rPr>
              <w:br/>
            </w:r>
            <w:r w:rsidRPr="00914A30">
              <w:rPr>
                <w:color w:val="000000"/>
              </w:rPr>
              <w:t>z parkingiem i zjazdem  oraz nasadzenia zieleni.  W ramach przedsięwzięcia zrealizowana będzie budowa przyłącza wodociągowego, kanalizacji sanitarnej, opadowej, elektrycznej, instalacji oświetlenia, budowa stacji ładowania pojazdów, rowerów elektrycznych</w:t>
            </w:r>
            <w:r w:rsidR="004479A6">
              <w:rPr>
                <w:color w:val="000000"/>
              </w:rPr>
              <w:t>.</w:t>
            </w:r>
          </w:p>
        </w:tc>
      </w:tr>
      <w:tr w:rsidR="00914A30" w:rsidRPr="00FE29B9" w14:paraId="003576EB" w14:textId="77777777" w:rsidTr="002A7D9E">
        <w:trPr>
          <w:trHeight w:val="291"/>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70E1B497" w14:textId="77777777" w:rsidR="00914A30" w:rsidRPr="00914A30" w:rsidRDefault="00914A30" w:rsidP="002A7D9E">
            <w:r w:rsidRPr="00914A30">
              <w:t>Cele  i kierunki działań GPR</w:t>
            </w:r>
          </w:p>
          <w:p w14:paraId="1DDA0223" w14:textId="77777777" w:rsidR="00914A30" w:rsidRPr="00914A30" w:rsidRDefault="00914A30" w:rsidP="002A7D9E"/>
        </w:tc>
        <w:tc>
          <w:tcPr>
            <w:tcW w:w="4594" w:type="dxa"/>
            <w:vAlign w:val="center"/>
          </w:tcPr>
          <w:p w14:paraId="4F90C72A" w14:textId="18E80A50" w:rsidR="00914A30" w:rsidRPr="00914A30" w:rsidRDefault="00914A30" w:rsidP="002A7D9E">
            <w:pPr>
              <w:cnfStyle w:val="000000000000" w:firstRow="0" w:lastRow="0" w:firstColumn="0" w:lastColumn="0" w:oddVBand="0" w:evenVBand="0" w:oddHBand="0" w:evenHBand="0" w:firstRowFirstColumn="0" w:firstRowLastColumn="0" w:lastRowFirstColumn="0" w:lastRowLastColumn="0"/>
            </w:pPr>
            <w:r w:rsidRPr="00914A30">
              <w:rPr>
                <w:color w:val="000000"/>
              </w:rPr>
              <w:t>C1, C4; K4, K18, K26</w:t>
            </w:r>
          </w:p>
        </w:tc>
      </w:tr>
      <w:tr w:rsidR="00914A30" w:rsidRPr="00D1029D" w14:paraId="538784ED" w14:textId="77777777" w:rsidTr="002A7D9E">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1E1FD4FD" w14:textId="77777777" w:rsidR="00914A30" w:rsidRPr="00914A30" w:rsidRDefault="00914A30" w:rsidP="002A7D9E">
            <w:r w:rsidRPr="00914A30">
              <w:t>Szacowana wartość [zł]</w:t>
            </w:r>
          </w:p>
        </w:tc>
        <w:tc>
          <w:tcPr>
            <w:tcW w:w="4594" w:type="dxa"/>
            <w:vAlign w:val="center"/>
          </w:tcPr>
          <w:p w14:paraId="463AA98E" w14:textId="77777777" w:rsidR="00914A30" w:rsidRPr="00914A30" w:rsidRDefault="00914A30" w:rsidP="002A7D9E">
            <w:pPr>
              <w:cnfStyle w:val="000000100000" w:firstRow="0" w:lastRow="0" w:firstColumn="0" w:lastColumn="0" w:oddVBand="0" w:evenVBand="0" w:oddHBand="1" w:evenHBand="0" w:firstRowFirstColumn="0" w:firstRowLastColumn="0" w:lastRowFirstColumn="0" w:lastRowLastColumn="0"/>
              <w:rPr>
                <w:b/>
              </w:rPr>
            </w:pPr>
            <w:r w:rsidRPr="00914A30">
              <w:rPr>
                <w:b/>
              </w:rPr>
              <w:t>15 407 195,00</w:t>
            </w:r>
          </w:p>
        </w:tc>
      </w:tr>
      <w:tr w:rsidR="00914A30" w:rsidRPr="00EF0161" w14:paraId="5AA1A338" w14:textId="77777777" w:rsidTr="002A7D9E">
        <w:trPr>
          <w:trHeight w:val="557"/>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110357DC" w14:textId="3F001D44" w:rsidR="00914A30" w:rsidRPr="004479A6" w:rsidRDefault="00914A30" w:rsidP="002A7D9E">
            <w:pPr>
              <w:rPr>
                <w:b w:val="0"/>
                <w:bCs w:val="0"/>
              </w:rPr>
            </w:pPr>
            <w:r>
              <w:t xml:space="preserve">Prognozowane rezultaty </w:t>
            </w:r>
            <w:r w:rsidR="004479A6">
              <w:br/>
            </w:r>
            <w:r>
              <w:t>wraz ze sposobem ich oceny</w:t>
            </w:r>
          </w:p>
        </w:tc>
        <w:tc>
          <w:tcPr>
            <w:tcW w:w="4594" w:type="dxa"/>
            <w:vAlign w:val="center"/>
          </w:tcPr>
          <w:p w14:paraId="484E4BA4" w14:textId="77777777" w:rsidR="00914A30" w:rsidRDefault="00914A30"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dostępności i efektywności komunikacji publicznej.</w:t>
            </w:r>
            <w:r w:rsidRPr="00997177">
              <w:rPr>
                <w:color w:val="000000"/>
              </w:rPr>
              <w:t xml:space="preserve"> </w:t>
            </w:r>
          </w:p>
          <w:p w14:paraId="7EB8BFAC" w14:textId="77777777" w:rsidR="00914A30" w:rsidRDefault="00914A30"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109E154F" w14:textId="3E65D83E" w:rsidR="00914A30" w:rsidRDefault="00914A30"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wybudowanych węzłów przesiadkowych</w:t>
            </w:r>
            <w:r w:rsidR="004479A6">
              <w:rPr>
                <w:color w:val="000000"/>
              </w:rPr>
              <w:t>,</w:t>
            </w:r>
          </w:p>
          <w:p w14:paraId="1BA439DD" w14:textId="64259A30" w:rsidR="00914A30" w:rsidRPr="009C269E" w:rsidRDefault="00914A30"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długość wyremontowanych/wybudowanych  dróg lub ścieżek przeznaczonych dla ruchu rowerów w km</w:t>
            </w:r>
            <w:r w:rsidR="004479A6">
              <w:rPr>
                <w:color w:val="000000"/>
              </w:rPr>
              <w:t>,</w:t>
            </w:r>
          </w:p>
          <w:p w14:paraId="064C95AD" w14:textId="11991136" w:rsidR="00914A30" w:rsidRDefault="00914A30"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parkingów park&amp;ride</w:t>
            </w:r>
            <w:r w:rsidR="004479A6">
              <w:rPr>
                <w:color w:val="000000"/>
              </w:rPr>
              <w:t>,</w:t>
            </w:r>
          </w:p>
          <w:p w14:paraId="4316BEC7" w14:textId="3835FC11" w:rsidR="00914A30" w:rsidRPr="00EF0161" w:rsidRDefault="00914A30"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zintegrowanych środków transportu (np. kolej, autobus, rower, rower metropolitalny)</w:t>
            </w:r>
            <w:r w:rsidR="004479A6">
              <w:rPr>
                <w:color w:val="000000"/>
              </w:rPr>
              <w:t>.</w:t>
            </w:r>
          </w:p>
        </w:tc>
      </w:tr>
      <w:tr w:rsidR="00914A30" w:rsidRPr="00D1029D" w14:paraId="4833EDEA"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05FF8DC3" w14:textId="77777777" w:rsidR="00914A30" w:rsidRPr="00FE29B9" w:rsidRDefault="00914A30" w:rsidP="002A7D9E">
            <w:r w:rsidRPr="00FE29B9">
              <w:t>Opis działań zapewniających dostępność osobom ze szczególnymi potrzebami</w:t>
            </w:r>
          </w:p>
        </w:tc>
        <w:tc>
          <w:tcPr>
            <w:tcW w:w="4594" w:type="dxa"/>
            <w:vAlign w:val="center"/>
          </w:tcPr>
          <w:p w14:paraId="37EE3354" w14:textId="1376EC8D" w:rsidR="00914A30" w:rsidRPr="00D1029D" w:rsidRDefault="00B70632" w:rsidP="002A7D9E">
            <w:pPr>
              <w:cnfStyle w:val="000000100000" w:firstRow="0" w:lastRow="0" w:firstColumn="0" w:lastColumn="0" w:oddVBand="0" w:evenVBand="0" w:oddHBand="1" w:evenHBand="0" w:firstRowFirstColumn="0" w:firstRowLastColumn="0" w:lastRowFirstColumn="0" w:lastRowLastColumn="0"/>
            </w:pPr>
            <w:r w:rsidRPr="00B70632">
              <w:rPr>
                <w:iCs/>
                <w:color w:val="000000"/>
              </w:rPr>
              <w:t xml:space="preserve">Przedsięwzięcie  </w:t>
            </w:r>
            <w:r w:rsidR="00914A30" w:rsidRPr="00D1029D">
              <w:rPr>
                <w:iCs/>
                <w:color w:val="000000"/>
              </w:rPr>
              <w:t xml:space="preserve">zakłada spełnienie minimalnych wymagań służących zapewnieniu osobom </w:t>
            </w:r>
            <w:r w:rsidR="004479A6">
              <w:rPr>
                <w:iCs/>
                <w:color w:val="000000"/>
              </w:rPr>
              <w:br/>
            </w:r>
            <w:r w:rsidR="00914A30" w:rsidRPr="00D1029D">
              <w:rPr>
                <w:iCs/>
                <w:color w:val="000000"/>
              </w:rPr>
              <w:t xml:space="preserve">ze szczególnymi potrzebami w zakresie dostępności, </w:t>
            </w:r>
            <w:r w:rsidR="004479A6">
              <w:rPr>
                <w:iCs/>
                <w:color w:val="000000"/>
              </w:rPr>
              <w:t>teren</w:t>
            </w:r>
            <w:r w:rsidR="00914A30" w:rsidRPr="00D1029D">
              <w:rPr>
                <w:iCs/>
                <w:color w:val="000000"/>
              </w:rPr>
              <w:t xml:space="preserve"> ogólnodostępny, także </w:t>
            </w:r>
            <w:r w:rsidR="004479A6">
              <w:rPr>
                <w:iCs/>
                <w:color w:val="000000"/>
              </w:rPr>
              <w:br/>
            </w:r>
            <w:r w:rsidR="00914A30" w:rsidRPr="00D1029D">
              <w:rPr>
                <w:iCs/>
                <w:color w:val="000000"/>
              </w:rPr>
              <w:t>dla osób z niepełnosprawnościami.</w:t>
            </w:r>
          </w:p>
        </w:tc>
      </w:tr>
    </w:tbl>
    <w:p w14:paraId="26DE8C9A" w14:textId="77777777" w:rsidR="00B53A98" w:rsidRDefault="00B53A98" w:rsidP="00C0412A"/>
    <w:p w14:paraId="0E456075" w14:textId="77777777" w:rsidR="00B53A98" w:rsidRDefault="00B53A98" w:rsidP="00C0412A"/>
    <w:tbl>
      <w:tblPr>
        <w:tblStyle w:val="Tabelasiatki4akcent3"/>
        <w:tblW w:w="8926" w:type="dxa"/>
        <w:tblLook w:val="04A0" w:firstRow="1" w:lastRow="0" w:firstColumn="1" w:lastColumn="0" w:noHBand="0" w:noVBand="1"/>
      </w:tblPr>
      <w:tblGrid>
        <w:gridCol w:w="4267"/>
        <w:gridCol w:w="4659"/>
      </w:tblGrid>
      <w:tr w:rsidR="001E1156" w:rsidRPr="00FE29B9" w14:paraId="796AB64B"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162E7812" w14:textId="545D9CC3" w:rsidR="001E1156" w:rsidRPr="00FE29B9" w:rsidRDefault="00B70632" w:rsidP="002A7D9E">
            <w:r w:rsidRPr="00B70632">
              <w:lastRenderedPageBreak/>
              <w:t xml:space="preserve">Przedsięwzięcie </w:t>
            </w:r>
            <w:r w:rsidR="001E1156" w:rsidRPr="00322985">
              <w:t xml:space="preserve">nr </w:t>
            </w:r>
            <w:r w:rsidR="001E1156">
              <w:t>23</w:t>
            </w:r>
          </w:p>
        </w:tc>
        <w:tc>
          <w:tcPr>
            <w:tcW w:w="4659" w:type="dxa"/>
            <w:vAlign w:val="center"/>
          </w:tcPr>
          <w:p w14:paraId="0FC0FB05" w14:textId="77777777" w:rsidR="001E1156" w:rsidRPr="00FE29B9" w:rsidRDefault="001E1156" w:rsidP="002A7D9E">
            <w:pPr>
              <w:cnfStyle w:val="100000000000" w:firstRow="1" w:lastRow="0" w:firstColumn="0" w:lastColumn="0" w:oddVBand="0" w:evenVBand="0" w:oddHBand="0" w:evenHBand="0" w:firstRowFirstColumn="0" w:firstRowLastColumn="0" w:lastRowFirstColumn="0" w:lastRowLastColumn="0"/>
            </w:pPr>
          </w:p>
        </w:tc>
      </w:tr>
      <w:tr w:rsidR="001E1156" w:rsidRPr="00FE29B9" w14:paraId="3C788513"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0DE06664" w14:textId="77777777" w:rsidR="001E1156" w:rsidRPr="00FE29B9" w:rsidRDefault="001E1156" w:rsidP="002A7D9E">
            <w:r w:rsidRPr="00FE29B9">
              <w:t>Nazwa przedsięwzięcia</w:t>
            </w:r>
          </w:p>
        </w:tc>
        <w:tc>
          <w:tcPr>
            <w:tcW w:w="4659" w:type="dxa"/>
            <w:vAlign w:val="center"/>
          </w:tcPr>
          <w:p w14:paraId="74C4C9A4" w14:textId="2653BFE1" w:rsidR="001E1156" w:rsidRPr="00FE29B9" w:rsidRDefault="001E1156"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Wykonanie windy w siedzibie Muzeum </w:t>
            </w:r>
            <w:r w:rsidR="004479A6">
              <w:rPr>
                <w:color w:val="000000"/>
              </w:rPr>
              <w:br/>
            </w:r>
            <w:r w:rsidRPr="00FE29B9">
              <w:rPr>
                <w:color w:val="000000"/>
              </w:rPr>
              <w:t>w Gliwicach, willi Caro, wraz z odnowieniem elewacji i założeniem sanitariatów dla osób z</w:t>
            </w:r>
            <w:r>
              <w:rPr>
                <w:color w:val="000000"/>
              </w:rPr>
              <w:t> </w:t>
            </w:r>
            <w:r w:rsidRPr="00FE29B9">
              <w:rPr>
                <w:color w:val="000000"/>
              </w:rPr>
              <w:t>dysfunkcjami narządów ruchu</w:t>
            </w:r>
          </w:p>
        </w:tc>
      </w:tr>
      <w:tr w:rsidR="001E1156" w:rsidRPr="00FE29B9" w14:paraId="25561255" w14:textId="77777777" w:rsidTr="002A7D9E">
        <w:trPr>
          <w:trHeight w:val="87"/>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76960456" w14:textId="77777777" w:rsidR="001E1156" w:rsidRPr="00FE29B9" w:rsidRDefault="001E1156" w:rsidP="002A7D9E">
            <w:r w:rsidRPr="00FE29B9">
              <w:t>Podmioty realizujące</w:t>
            </w:r>
          </w:p>
        </w:tc>
        <w:tc>
          <w:tcPr>
            <w:tcW w:w="4659" w:type="dxa"/>
            <w:vAlign w:val="center"/>
          </w:tcPr>
          <w:p w14:paraId="743160A8" w14:textId="77777777" w:rsidR="001E1156" w:rsidRPr="00FE29B9" w:rsidRDefault="001E1156"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Muzeum w Gliwicach</w:t>
            </w:r>
          </w:p>
        </w:tc>
      </w:tr>
      <w:tr w:rsidR="001E1156" w:rsidRPr="00FE29B9" w14:paraId="5232159A"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7209FFBF" w14:textId="77777777" w:rsidR="001E1156" w:rsidRPr="00FE29B9" w:rsidRDefault="001E1156" w:rsidP="002A7D9E">
            <w:r>
              <w:t xml:space="preserve">Kluczowy obszar problemów rozwiązywanych przez przedsięwzięcie </w:t>
            </w:r>
          </w:p>
        </w:tc>
        <w:tc>
          <w:tcPr>
            <w:tcW w:w="4659" w:type="dxa"/>
            <w:vAlign w:val="center"/>
          </w:tcPr>
          <w:p w14:paraId="04A53D6C" w14:textId="77777777" w:rsidR="001E1156" w:rsidRPr="00FE29B9" w:rsidRDefault="001E1156" w:rsidP="002A7D9E">
            <w:pPr>
              <w:pStyle w:val="Akapitzlist"/>
              <w:numPr>
                <w:ilvl w:val="0"/>
                <w:numId w:val="152"/>
              </w:numPr>
              <w:ind w:left="224" w:hanging="276"/>
              <w:cnfStyle w:val="000000100000" w:firstRow="0" w:lastRow="0" w:firstColumn="0" w:lastColumn="0" w:oddVBand="0" w:evenVBand="0" w:oddHBand="1" w:evenHBand="0" w:firstRowFirstColumn="0" w:firstRowLastColumn="0" w:lastRowFirstColumn="0" w:lastRowLastColumn="0"/>
            </w:pPr>
            <w:r w:rsidRPr="00C26496">
              <w:t>przestrzenno-funkcjonalny</w:t>
            </w:r>
          </w:p>
        </w:tc>
      </w:tr>
      <w:tr w:rsidR="001E1156" w:rsidRPr="00C26496" w14:paraId="2A9524FE"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4267" w:type="dxa"/>
            <w:vAlign w:val="center"/>
          </w:tcPr>
          <w:p w14:paraId="667385B7" w14:textId="77777777" w:rsidR="001E1156" w:rsidRPr="00FE29B9" w:rsidRDefault="001E1156" w:rsidP="002A7D9E">
            <w:r>
              <w:t>Pozostałe  obszary problemów rozwiązywanych przez przedsięwzięcie</w:t>
            </w:r>
          </w:p>
        </w:tc>
        <w:tc>
          <w:tcPr>
            <w:tcW w:w="4659" w:type="dxa"/>
            <w:vAlign w:val="center"/>
          </w:tcPr>
          <w:p w14:paraId="78DDB656" w14:textId="77777777" w:rsidR="001E1156" w:rsidRDefault="001E1156" w:rsidP="002A7D9E">
            <w:pPr>
              <w:pStyle w:val="Akapitzlist"/>
              <w:numPr>
                <w:ilvl w:val="0"/>
                <w:numId w:val="152"/>
              </w:numPr>
              <w:ind w:left="224" w:hanging="276"/>
              <w:cnfStyle w:val="000000000000" w:firstRow="0" w:lastRow="0" w:firstColumn="0" w:lastColumn="0" w:oddVBand="0" w:evenVBand="0" w:oddHBand="0" w:evenHBand="0" w:firstRowFirstColumn="0" w:firstRowLastColumn="0" w:lastRowFirstColumn="0" w:lastRowLastColumn="0"/>
            </w:pPr>
            <w:r>
              <w:t>s</w:t>
            </w:r>
            <w:r w:rsidRPr="00C26496">
              <w:t>połeczny</w:t>
            </w:r>
          </w:p>
          <w:p w14:paraId="6CA900EB" w14:textId="77777777" w:rsidR="001E1156" w:rsidRPr="00C26496" w:rsidRDefault="001E1156" w:rsidP="002A7D9E">
            <w:pPr>
              <w:pStyle w:val="Akapitzlist"/>
              <w:numPr>
                <w:ilvl w:val="0"/>
                <w:numId w:val="152"/>
              </w:numPr>
              <w:ind w:left="224" w:hanging="276"/>
              <w:cnfStyle w:val="000000000000" w:firstRow="0" w:lastRow="0" w:firstColumn="0" w:lastColumn="0" w:oddVBand="0" w:evenVBand="0" w:oddHBand="0" w:evenHBand="0" w:firstRowFirstColumn="0" w:firstRowLastColumn="0" w:lastRowFirstColumn="0" w:lastRowLastColumn="0"/>
              <w:rPr>
                <w:color w:val="000000"/>
              </w:rPr>
            </w:pPr>
            <w:r w:rsidRPr="00C26496">
              <w:t>techniczny</w:t>
            </w:r>
          </w:p>
        </w:tc>
      </w:tr>
      <w:tr w:rsidR="001E1156" w:rsidRPr="00FE29B9" w14:paraId="2D03E114"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36B8F439" w14:textId="77777777" w:rsidR="001E1156" w:rsidRPr="00FE29B9" w:rsidRDefault="001E1156" w:rsidP="002A7D9E">
            <w:r w:rsidRPr="00FE29B9">
              <w:t>Lokalizacja</w:t>
            </w:r>
          </w:p>
        </w:tc>
        <w:tc>
          <w:tcPr>
            <w:tcW w:w="4659" w:type="dxa"/>
            <w:vAlign w:val="center"/>
          </w:tcPr>
          <w:p w14:paraId="707E0146" w14:textId="08F6E852" w:rsidR="001E1156" w:rsidRPr="00FE29B9" w:rsidRDefault="001E1156"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ul. Dolnych Wałów 8a, nr działki  626 i 627, </w:t>
            </w:r>
            <w:r w:rsidR="004479A6">
              <w:rPr>
                <w:color w:val="000000"/>
              </w:rPr>
              <w:br/>
            </w:r>
            <w:r w:rsidRPr="00FE29B9">
              <w:rPr>
                <w:color w:val="000000"/>
              </w:rPr>
              <w:t>obręb śródmieście</w:t>
            </w:r>
          </w:p>
        </w:tc>
      </w:tr>
      <w:tr w:rsidR="001E1156" w:rsidRPr="00FE29B9" w14:paraId="0005A4E5" w14:textId="77777777" w:rsidTr="004479A6">
        <w:trPr>
          <w:trHeight w:val="419"/>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08DE7F7B" w14:textId="5FBD97D2" w:rsidR="004479A6" w:rsidRPr="00FE29B9" w:rsidRDefault="001E1156" w:rsidP="004479A6">
            <w:pPr>
              <w:rPr>
                <w:b w:val="0"/>
                <w:bCs w:val="0"/>
              </w:rPr>
            </w:pPr>
            <w:r w:rsidRPr="00FE29B9">
              <w:t>Obszar rewitalizacji</w:t>
            </w:r>
          </w:p>
          <w:p w14:paraId="5ACD4289" w14:textId="033B5288" w:rsidR="001E1156" w:rsidRPr="00FE29B9" w:rsidRDefault="001E1156" w:rsidP="002A7D9E"/>
        </w:tc>
        <w:tc>
          <w:tcPr>
            <w:tcW w:w="4659" w:type="dxa"/>
            <w:vAlign w:val="center"/>
          </w:tcPr>
          <w:p w14:paraId="0F7E6C19" w14:textId="77777777" w:rsidR="001E1156" w:rsidRPr="00FE29B9" w:rsidRDefault="001E1156"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9B5D2A">
              <w:t>Śródmieście</w:t>
            </w:r>
          </w:p>
        </w:tc>
      </w:tr>
      <w:tr w:rsidR="001E1156" w:rsidRPr="00FE29B9" w14:paraId="3112002D"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7393A64D" w14:textId="77777777" w:rsidR="001E1156" w:rsidRPr="00FE29B9" w:rsidRDefault="001E1156" w:rsidP="002A7D9E">
            <w:r w:rsidRPr="00FE29B9">
              <w:t>Zakres realizowanych zadań</w:t>
            </w:r>
          </w:p>
        </w:tc>
        <w:tc>
          <w:tcPr>
            <w:tcW w:w="4659" w:type="dxa"/>
            <w:vAlign w:val="center"/>
          </w:tcPr>
          <w:p w14:paraId="025FD243" w14:textId="1FB19097" w:rsidR="001E1156" w:rsidRPr="00FE29B9" w:rsidRDefault="001E1156" w:rsidP="004479A6">
            <w:pPr>
              <w:cnfStyle w:val="000000100000" w:firstRow="0" w:lastRow="0" w:firstColumn="0" w:lastColumn="0" w:oddVBand="0" w:evenVBand="0" w:oddHBand="1" w:evenHBand="0" w:firstRowFirstColumn="0" w:firstRowLastColumn="0" w:lastRowFirstColumn="0" w:lastRowLastColumn="0"/>
            </w:pPr>
            <w:r w:rsidRPr="00FE29B9">
              <w:rPr>
                <w:color w:val="000000"/>
              </w:rPr>
              <w:t>Celem prac jest udostępnienie obiektu osobom niepełnosprawnym oraz wykonanie prac niezbędnych do polepszenie stanu zachowania budynku, utrwalenie partii materii zabytkowej oraz poprawa walorów estetycznych. Efekt ten zrealizowany zostanie poprzez prace konserwatorskie, restauratorskie i</w:t>
            </w:r>
            <w:r>
              <w:rPr>
                <w:color w:val="000000"/>
              </w:rPr>
              <w:t> </w:t>
            </w:r>
            <w:r w:rsidRPr="00FE29B9">
              <w:rPr>
                <w:color w:val="000000"/>
              </w:rPr>
              <w:t xml:space="preserve">renowacyjne. W wyniku planowanych działań zostaną również przeprowadzone prace wewnątrz budynku, </w:t>
            </w:r>
            <w:r w:rsidR="004479A6">
              <w:rPr>
                <w:color w:val="000000"/>
              </w:rPr>
              <w:br/>
            </w:r>
            <w:r w:rsidRPr="00FE29B9">
              <w:rPr>
                <w:color w:val="000000"/>
              </w:rPr>
              <w:t xml:space="preserve">które wiążą się z instalacją windy </w:t>
            </w:r>
            <w:r w:rsidR="004479A6">
              <w:rPr>
                <w:color w:val="000000"/>
              </w:rPr>
              <w:br/>
            </w:r>
            <w:r w:rsidRPr="00FE29B9">
              <w:rPr>
                <w:color w:val="000000"/>
              </w:rPr>
              <w:t xml:space="preserve">oraz korzystaniem z obiektu przez w/w osoby </w:t>
            </w:r>
            <w:r w:rsidR="004479A6">
              <w:rPr>
                <w:color w:val="000000"/>
              </w:rPr>
              <w:br/>
            </w:r>
            <w:r w:rsidRPr="00FE29B9">
              <w:rPr>
                <w:color w:val="000000"/>
              </w:rPr>
              <w:t xml:space="preserve">w tym udostępnienie toalet. </w:t>
            </w:r>
          </w:p>
        </w:tc>
      </w:tr>
      <w:tr w:rsidR="001E1156" w:rsidRPr="00FE29B9" w14:paraId="062CF420" w14:textId="77777777" w:rsidTr="004479A6">
        <w:trPr>
          <w:trHeight w:val="444"/>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1A9D7BCB" w14:textId="77777777" w:rsidR="001E1156" w:rsidRPr="00FE29B9" w:rsidRDefault="001E1156" w:rsidP="002A7D9E">
            <w:r w:rsidRPr="00FE29B9">
              <w:t>Cel</w:t>
            </w:r>
            <w:r>
              <w:t>e</w:t>
            </w:r>
            <w:r w:rsidRPr="00FE29B9">
              <w:t xml:space="preserve">  </w:t>
            </w:r>
            <w:r>
              <w:t xml:space="preserve">i kierunki działań </w:t>
            </w:r>
            <w:r w:rsidRPr="00FE29B9">
              <w:t>GPR</w:t>
            </w:r>
          </w:p>
          <w:p w14:paraId="26A2E321" w14:textId="77777777" w:rsidR="001E1156" w:rsidRPr="00FE29B9" w:rsidRDefault="001E1156" w:rsidP="002A7D9E"/>
        </w:tc>
        <w:tc>
          <w:tcPr>
            <w:tcW w:w="4659" w:type="dxa"/>
            <w:vAlign w:val="center"/>
          </w:tcPr>
          <w:p w14:paraId="51F02E4C" w14:textId="73FE84F2" w:rsidR="001E1156" w:rsidRPr="00FE29B9" w:rsidRDefault="001E1156" w:rsidP="002A7D9E">
            <w:pPr>
              <w:cnfStyle w:val="000000000000" w:firstRow="0" w:lastRow="0" w:firstColumn="0" w:lastColumn="0" w:oddVBand="0" w:evenVBand="0" w:oddHBand="0" w:evenHBand="0" w:firstRowFirstColumn="0" w:firstRowLastColumn="0" w:lastRowFirstColumn="0" w:lastRowLastColumn="0"/>
            </w:pPr>
            <w:r w:rsidRPr="00A87E1D">
              <w:rPr>
                <w:color w:val="000000"/>
              </w:rPr>
              <w:t>C1</w:t>
            </w:r>
            <w:r>
              <w:rPr>
                <w:color w:val="000000"/>
              </w:rPr>
              <w:t>, C4; K1, K16</w:t>
            </w:r>
            <w:r w:rsidRPr="00A87E1D">
              <w:rPr>
                <w:color w:val="000000"/>
              </w:rPr>
              <w:t xml:space="preserve"> </w:t>
            </w:r>
          </w:p>
        </w:tc>
      </w:tr>
      <w:tr w:rsidR="001E1156" w:rsidRPr="00FE29B9" w14:paraId="3CB7A6AC" w14:textId="77777777" w:rsidTr="002A7D9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059E334A" w14:textId="77777777" w:rsidR="001E1156" w:rsidRPr="00FE29B9" w:rsidRDefault="001E1156" w:rsidP="002A7D9E">
            <w:r w:rsidRPr="00FE29B9">
              <w:t>Szacowana wartość [zł]</w:t>
            </w:r>
          </w:p>
        </w:tc>
        <w:tc>
          <w:tcPr>
            <w:tcW w:w="4659" w:type="dxa"/>
            <w:vAlign w:val="center"/>
          </w:tcPr>
          <w:p w14:paraId="2122522F" w14:textId="77777777" w:rsidR="001E1156" w:rsidRPr="00FE29B9" w:rsidRDefault="001E1156"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1 800 000,00</w:t>
            </w:r>
          </w:p>
        </w:tc>
      </w:tr>
      <w:tr w:rsidR="001E1156" w:rsidRPr="00FE29B9" w14:paraId="4FD4FC50"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6C81E6E7" w14:textId="0C2C8434" w:rsidR="001E1156" w:rsidRPr="00FE29B9" w:rsidRDefault="001E1156" w:rsidP="002A7D9E">
            <w:r>
              <w:t xml:space="preserve">Prognozowane rezultaty </w:t>
            </w:r>
            <w:r w:rsidR="004479A6">
              <w:br/>
            </w:r>
            <w:r>
              <w:t>wraz ze sposobem ich oceny</w:t>
            </w:r>
          </w:p>
        </w:tc>
        <w:tc>
          <w:tcPr>
            <w:tcW w:w="4659" w:type="dxa"/>
            <w:vAlign w:val="center"/>
          </w:tcPr>
          <w:p w14:paraId="4E8424A0" w14:textId="77777777" w:rsidR="001E1156" w:rsidRDefault="001E1156"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t>poprawa jakości i dostępności do instytucji świadczących usługi publiczne w obszarze kultury</w:t>
            </w:r>
            <w:r>
              <w:rPr>
                <w:color w:val="000000"/>
              </w:rPr>
              <w:t>.</w:t>
            </w:r>
            <w:r w:rsidRPr="00997177">
              <w:rPr>
                <w:color w:val="000000"/>
              </w:rPr>
              <w:t xml:space="preserve"> </w:t>
            </w:r>
          </w:p>
          <w:p w14:paraId="3E7DFFF1" w14:textId="77777777" w:rsidR="001E1156" w:rsidRDefault="001E1156"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02D09706" w14:textId="7A04C4EC" w:rsidR="001E1156" w:rsidRPr="00673C47" w:rsidRDefault="001E1156" w:rsidP="002A7D9E">
            <w:pPr>
              <w:pStyle w:val="Akapitzlist"/>
              <w:numPr>
                <w:ilvl w:val="0"/>
                <w:numId w:val="153"/>
              </w:numPr>
              <w:ind w:left="336"/>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które zostały dostosowane do potrzeb osób z niepełnosprawnością</w:t>
            </w:r>
            <w:r w:rsidR="004479A6">
              <w:rPr>
                <w:color w:val="000000"/>
              </w:rPr>
              <w:t>,</w:t>
            </w:r>
            <w:r>
              <w:rPr>
                <w:color w:val="000000"/>
              </w:rPr>
              <w:t xml:space="preserve"> </w:t>
            </w:r>
            <w:r w:rsidRPr="00673C47">
              <w:rPr>
                <w:color w:val="000000"/>
              </w:rPr>
              <w:t xml:space="preserve"> </w:t>
            </w:r>
          </w:p>
          <w:p w14:paraId="173E65D3" w14:textId="24038A4C" w:rsidR="001E1156" w:rsidRPr="00FE29B9" w:rsidRDefault="001E1156" w:rsidP="002A7D9E">
            <w:pPr>
              <w:pStyle w:val="Akapitzlist"/>
              <w:numPr>
                <w:ilvl w:val="0"/>
                <w:numId w:val="153"/>
              </w:numPr>
              <w:ind w:left="336"/>
              <w:cnfStyle w:val="000000000000" w:firstRow="0" w:lastRow="0" w:firstColumn="0" w:lastColumn="0" w:oddVBand="0" w:evenVBand="0" w:oddHBand="0" w:evenHBand="0" w:firstRowFirstColumn="0" w:firstRowLastColumn="0" w:lastRowFirstColumn="0" w:lastRowLastColumn="0"/>
            </w:pPr>
            <w:r w:rsidRPr="00512261">
              <w:rPr>
                <w:color w:val="000000"/>
              </w:rPr>
              <w:t>powierzchnia wyremontowanego obiektu realizującego  cele kulturalne w m</w:t>
            </w:r>
            <w:r w:rsidRPr="004479A6">
              <w:rPr>
                <w:color w:val="000000"/>
                <w:vertAlign w:val="superscript"/>
              </w:rPr>
              <w:t>2</w:t>
            </w:r>
            <w:r w:rsidR="004479A6">
              <w:rPr>
                <w:color w:val="000000"/>
              </w:rPr>
              <w:t>.</w:t>
            </w:r>
          </w:p>
        </w:tc>
      </w:tr>
      <w:tr w:rsidR="001E1156" w:rsidRPr="00FE29B9" w14:paraId="024B8D3B"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38E05D6F" w14:textId="77777777" w:rsidR="001E1156" w:rsidRPr="00FE29B9" w:rsidRDefault="001E1156" w:rsidP="002A7D9E">
            <w:r w:rsidRPr="00FE29B9">
              <w:t>Opis działań zapewniających dostępność osobom ze szczególnymi potrzebami</w:t>
            </w:r>
          </w:p>
        </w:tc>
        <w:tc>
          <w:tcPr>
            <w:tcW w:w="4659" w:type="dxa"/>
            <w:vAlign w:val="center"/>
          </w:tcPr>
          <w:p w14:paraId="126D3309" w14:textId="61650155" w:rsidR="001E1156" w:rsidRPr="00FE29B9" w:rsidRDefault="001E1156"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Likwidacja barier architektonicznych, poprzez udostepnienie osobom z niepełnosprawnościami narządów ruchu trzech kondygnacji budynku, </w:t>
            </w:r>
            <w:r w:rsidR="004479A6">
              <w:rPr>
                <w:color w:val="000000"/>
              </w:rPr>
              <w:br/>
            </w:r>
            <w:r w:rsidRPr="00FE29B9">
              <w:rPr>
                <w:color w:val="000000"/>
              </w:rPr>
              <w:t xml:space="preserve">na których znajdują się: stałe ekspozycje muzealne; czasowe ekspozycje muzealne; </w:t>
            </w:r>
            <w:r w:rsidR="004479A6">
              <w:rPr>
                <w:color w:val="000000"/>
              </w:rPr>
              <w:br/>
            </w:r>
            <w:r w:rsidRPr="00FE29B9">
              <w:rPr>
                <w:color w:val="000000"/>
              </w:rPr>
              <w:t>sale edukacyjne oraz sala koncertowo – konferencyjna</w:t>
            </w:r>
            <w:r>
              <w:rPr>
                <w:color w:val="000000"/>
              </w:rPr>
              <w:t>.</w:t>
            </w:r>
          </w:p>
        </w:tc>
      </w:tr>
    </w:tbl>
    <w:p w14:paraId="4290D7BA" w14:textId="77777777" w:rsidR="00B53A98" w:rsidRDefault="00B53A98" w:rsidP="00C0412A"/>
    <w:p w14:paraId="05F8BEF8" w14:textId="77777777" w:rsidR="00E137E4" w:rsidRDefault="00E137E4" w:rsidP="00C0412A"/>
    <w:p w14:paraId="0C21C5AE" w14:textId="77777777" w:rsidR="00E137E4" w:rsidRDefault="00E137E4" w:rsidP="00C0412A"/>
    <w:p w14:paraId="2782100A" w14:textId="77777777" w:rsidR="00E137E4" w:rsidRDefault="00E137E4" w:rsidP="00C0412A"/>
    <w:tbl>
      <w:tblPr>
        <w:tblStyle w:val="Tabelasiatki4akcent3"/>
        <w:tblW w:w="8926" w:type="dxa"/>
        <w:tblLook w:val="04A0" w:firstRow="1" w:lastRow="0" w:firstColumn="1" w:lastColumn="0" w:noHBand="0" w:noVBand="1"/>
      </w:tblPr>
      <w:tblGrid>
        <w:gridCol w:w="3681"/>
        <w:gridCol w:w="5245"/>
      </w:tblGrid>
      <w:tr w:rsidR="002D2F93" w:rsidRPr="00FE29B9" w14:paraId="06F2BE52"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AB7258F" w14:textId="55E617F9" w:rsidR="002D2F93" w:rsidRPr="00FE29B9" w:rsidRDefault="00B70632" w:rsidP="002A7D9E">
            <w:r w:rsidRPr="00B70632">
              <w:lastRenderedPageBreak/>
              <w:t xml:space="preserve">Przedsięwzięcie  </w:t>
            </w:r>
            <w:r w:rsidR="002D2F93" w:rsidRPr="00322985">
              <w:t xml:space="preserve">nr </w:t>
            </w:r>
            <w:r w:rsidR="002D2F93">
              <w:t>24</w:t>
            </w:r>
          </w:p>
        </w:tc>
        <w:tc>
          <w:tcPr>
            <w:tcW w:w="5245" w:type="dxa"/>
            <w:vAlign w:val="center"/>
          </w:tcPr>
          <w:p w14:paraId="6F28AFF2" w14:textId="77777777" w:rsidR="002D2F93" w:rsidRPr="00FE29B9" w:rsidRDefault="002D2F93" w:rsidP="002A7D9E">
            <w:pPr>
              <w:cnfStyle w:val="100000000000" w:firstRow="1" w:lastRow="0" w:firstColumn="0" w:lastColumn="0" w:oddVBand="0" w:evenVBand="0" w:oddHBand="0" w:evenHBand="0" w:firstRowFirstColumn="0" w:firstRowLastColumn="0" w:lastRowFirstColumn="0" w:lastRowLastColumn="0"/>
            </w:pPr>
          </w:p>
        </w:tc>
      </w:tr>
      <w:tr w:rsidR="002D2F93" w:rsidRPr="00FE29B9" w14:paraId="23092C13" w14:textId="77777777" w:rsidTr="002A7D9E">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97BF661" w14:textId="77777777" w:rsidR="002D2F93" w:rsidRPr="00FE29B9" w:rsidRDefault="002D2F93" w:rsidP="002A7D9E">
            <w:r w:rsidRPr="00FE29B9">
              <w:t>Nazwa przedsięwzięcia</w:t>
            </w:r>
          </w:p>
        </w:tc>
        <w:tc>
          <w:tcPr>
            <w:tcW w:w="5245" w:type="dxa"/>
            <w:vAlign w:val="center"/>
          </w:tcPr>
          <w:p w14:paraId="13A7AF9F" w14:textId="4F5F9DD7" w:rsidR="002D2F93" w:rsidRPr="002D2F93" w:rsidRDefault="002D2F93"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 xml:space="preserve">Budowa drogi łączącej ulicę Warszawską </w:t>
            </w:r>
            <w:r w:rsidR="004479A6">
              <w:rPr>
                <w:color w:val="000000"/>
              </w:rPr>
              <w:br/>
            </w:r>
            <w:r w:rsidRPr="00FE29B9">
              <w:rPr>
                <w:color w:val="000000"/>
              </w:rPr>
              <w:t>z ulic</w:t>
            </w:r>
            <w:r w:rsidR="004479A6">
              <w:rPr>
                <w:color w:val="000000"/>
              </w:rPr>
              <w:t>ą</w:t>
            </w:r>
            <w:r w:rsidRPr="00FE29B9">
              <w:rPr>
                <w:color w:val="000000"/>
              </w:rPr>
              <w:t xml:space="preserve"> Świętojańską</w:t>
            </w:r>
          </w:p>
        </w:tc>
      </w:tr>
      <w:tr w:rsidR="002D2F93" w:rsidRPr="00FE29B9" w14:paraId="2BF97F52" w14:textId="77777777" w:rsidTr="002A7D9E">
        <w:trPr>
          <w:trHeight w:val="43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1EC890E" w14:textId="77777777" w:rsidR="002D2F93" w:rsidRPr="00FE29B9" w:rsidRDefault="002D2F93" w:rsidP="002A7D9E">
            <w:r w:rsidRPr="00FE29B9">
              <w:t>Podmioty realizujące</w:t>
            </w:r>
          </w:p>
        </w:tc>
        <w:tc>
          <w:tcPr>
            <w:tcW w:w="5245" w:type="dxa"/>
            <w:vAlign w:val="center"/>
          </w:tcPr>
          <w:p w14:paraId="5A52A1BF" w14:textId="77777777" w:rsidR="002D2F93" w:rsidRDefault="002D2F93"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2F13F70D" w14:textId="77777777" w:rsidR="002D2F93" w:rsidRPr="002D2F93" w:rsidRDefault="002D2F93" w:rsidP="002A7D9E">
            <w:pPr>
              <w:cnfStyle w:val="000000000000" w:firstRow="0" w:lastRow="0" w:firstColumn="0" w:lastColumn="0" w:oddVBand="0" w:evenVBand="0" w:oddHBand="0" w:evenHBand="0" w:firstRowFirstColumn="0" w:firstRowLastColumn="0" w:lastRowFirstColumn="0" w:lastRowLastColumn="0"/>
              <w:rPr>
                <w:color w:val="000000"/>
              </w:rPr>
            </w:pPr>
            <w:r w:rsidRPr="002D2F93">
              <w:rPr>
                <w:color w:val="000000"/>
              </w:rPr>
              <w:t>Zarząd Dróg Miejskich</w:t>
            </w:r>
          </w:p>
        </w:tc>
      </w:tr>
      <w:tr w:rsidR="002D2F93" w:rsidRPr="00FE29B9" w14:paraId="34DAEB1C"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D963F36" w14:textId="77777777" w:rsidR="002D2F93" w:rsidRPr="00FE29B9" w:rsidRDefault="002D2F93" w:rsidP="002A7D9E">
            <w:r>
              <w:t xml:space="preserve">Kluczowe obszar problemów rozwiązywanych przez przedsięwzięcie </w:t>
            </w:r>
          </w:p>
        </w:tc>
        <w:tc>
          <w:tcPr>
            <w:tcW w:w="5245" w:type="dxa"/>
            <w:vAlign w:val="center"/>
          </w:tcPr>
          <w:p w14:paraId="2803CCF7" w14:textId="77777777" w:rsidR="002D2F93" w:rsidRPr="002D2F93" w:rsidRDefault="002D2F93" w:rsidP="002A7D9E">
            <w:pPr>
              <w:cnfStyle w:val="000000100000" w:firstRow="0" w:lastRow="0" w:firstColumn="0" w:lastColumn="0" w:oddVBand="0" w:evenVBand="0" w:oddHBand="1" w:evenHBand="0" w:firstRowFirstColumn="0" w:firstRowLastColumn="0" w:lastRowFirstColumn="0" w:lastRowLastColumn="0"/>
              <w:rPr>
                <w:color w:val="000000"/>
              </w:rPr>
            </w:pPr>
            <w:r w:rsidRPr="002D2F93">
              <w:rPr>
                <w:color w:val="000000"/>
              </w:rPr>
              <w:t>przestrzenno-funkcjonalny</w:t>
            </w:r>
          </w:p>
        </w:tc>
      </w:tr>
      <w:tr w:rsidR="002D2F93" w:rsidRPr="00FE29B9" w14:paraId="0D816EC1"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4D7A60AC" w14:textId="77777777" w:rsidR="002D2F93" w:rsidRPr="00FE29B9" w:rsidRDefault="002D2F93" w:rsidP="002A7D9E">
            <w:r>
              <w:t>Pozostałe  obszary problemów rozwiązywanych przez przedsięwzięcie</w:t>
            </w:r>
          </w:p>
        </w:tc>
        <w:tc>
          <w:tcPr>
            <w:tcW w:w="5245" w:type="dxa"/>
            <w:vAlign w:val="center"/>
          </w:tcPr>
          <w:p w14:paraId="6ADB759B" w14:textId="77777777" w:rsidR="002D2F93" w:rsidRDefault="002D2F93" w:rsidP="002A7D9E">
            <w:pPr>
              <w:pStyle w:val="Akapitzlist"/>
              <w:numPr>
                <w:ilvl w:val="0"/>
                <w:numId w:val="156"/>
              </w:numPr>
              <w:ind w:left="238" w:hanging="281"/>
              <w:cnfStyle w:val="000000000000" w:firstRow="0" w:lastRow="0" w:firstColumn="0" w:lastColumn="0" w:oddVBand="0" w:evenVBand="0" w:oddHBand="0" w:evenHBand="0" w:firstRowFirstColumn="0" w:firstRowLastColumn="0" w:lastRowFirstColumn="0" w:lastRowLastColumn="0"/>
            </w:pPr>
            <w:r>
              <w:t>społeczny</w:t>
            </w:r>
          </w:p>
          <w:p w14:paraId="003BB452" w14:textId="77777777" w:rsidR="002D2F93" w:rsidRPr="00FE29B9" w:rsidRDefault="002D2F93" w:rsidP="002A7D9E">
            <w:pPr>
              <w:pStyle w:val="Akapitzlist"/>
              <w:numPr>
                <w:ilvl w:val="0"/>
                <w:numId w:val="156"/>
              </w:numPr>
              <w:ind w:left="238" w:hanging="281"/>
              <w:cnfStyle w:val="000000000000" w:firstRow="0" w:lastRow="0" w:firstColumn="0" w:lastColumn="0" w:oddVBand="0" w:evenVBand="0" w:oddHBand="0" w:evenHBand="0" w:firstRowFirstColumn="0" w:firstRowLastColumn="0" w:lastRowFirstColumn="0" w:lastRowLastColumn="0"/>
            </w:pPr>
            <w:r>
              <w:t>techniczny</w:t>
            </w:r>
          </w:p>
        </w:tc>
      </w:tr>
      <w:tr w:rsidR="002D2F93" w:rsidRPr="00FE29B9" w14:paraId="5C8CD5A5"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982A819" w14:textId="77777777" w:rsidR="002D2F93" w:rsidRPr="00FE29B9" w:rsidRDefault="002D2F93" w:rsidP="002A7D9E">
            <w:r w:rsidRPr="00FE29B9">
              <w:t>Lokalizacja</w:t>
            </w:r>
          </w:p>
        </w:tc>
        <w:tc>
          <w:tcPr>
            <w:tcW w:w="5245" w:type="dxa"/>
            <w:vAlign w:val="center"/>
          </w:tcPr>
          <w:p w14:paraId="6477A1F3" w14:textId="77777777" w:rsidR="002D2F93" w:rsidRPr="00FE29B9" w:rsidRDefault="002D2F9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Ulice: Warszawska, Dziewanny  Numery działek:  50, 57, 94/1, 96/1, 97/1, 98/1, 98/2, 843, 844, 845, 854/1 – obręb Zatorze; 97/2, 98/3, 842, 854/2, 865 – obręb Zatorze (ograniczenie czasowe)</w:t>
            </w:r>
          </w:p>
        </w:tc>
      </w:tr>
      <w:tr w:rsidR="002D2F93" w:rsidRPr="00FE29B9" w14:paraId="6BD78D4B" w14:textId="77777777" w:rsidTr="002A7D9E">
        <w:trPr>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1ED0A23" w14:textId="74A9B974" w:rsidR="004479A6" w:rsidRPr="00FE29B9" w:rsidRDefault="002D2F93" w:rsidP="004479A6">
            <w:pPr>
              <w:rPr>
                <w:b w:val="0"/>
                <w:bCs w:val="0"/>
              </w:rPr>
            </w:pPr>
            <w:r w:rsidRPr="00FE29B9">
              <w:t>Obszar rewitalizacji</w:t>
            </w:r>
          </w:p>
          <w:p w14:paraId="1DAAA979" w14:textId="0080CA51" w:rsidR="002D2F93" w:rsidRPr="00FE29B9" w:rsidRDefault="002D2F93" w:rsidP="002A7D9E"/>
        </w:tc>
        <w:tc>
          <w:tcPr>
            <w:tcW w:w="5245" w:type="dxa"/>
            <w:vAlign w:val="center"/>
          </w:tcPr>
          <w:p w14:paraId="373448BF" w14:textId="77777777" w:rsidR="002D2F93" w:rsidRPr="00FE29B9" w:rsidRDefault="002D2F93"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CC1317">
              <w:t>Szobiszowice</w:t>
            </w:r>
          </w:p>
        </w:tc>
      </w:tr>
      <w:tr w:rsidR="002D2F93" w:rsidRPr="00FE29B9" w14:paraId="14DB5BCD"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7546225" w14:textId="77777777" w:rsidR="002D2F93" w:rsidRPr="00FE29B9" w:rsidRDefault="002D2F93" w:rsidP="002A7D9E">
            <w:r w:rsidRPr="00FE29B9">
              <w:t>Zakres realizowanych zadań</w:t>
            </w:r>
          </w:p>
        </w:tc>
        <w:tc>
          <w:tcPr>
            <w:tcW w:w="5245" w:type="dxa"/>
            <w:vAlign w:val="center"/>
          </w:tcPr>
          <w:p w14:paraId="0B45EE80" w14:textId="63D7B01D" w:rsidR="002D2F93" w:rsidRPr="00FE29B9" w:rsidRDefault="002D2F9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Zakres przedsięwzięcia obejmuje: rozbudowę drogi </w:t>
            </w:r>
            <w:r>
              <w:rPr>
                <w:color w:val="000000"/>
              </w:rPr>
              <w:t xml:space="preserve">obejmującą </w:t>
            </w:r>
            <w:r w:rsidRPr="00FE29B9">
              <w:rPr>
                <w:color w:val="000000"/>
              </w:rPr>
              <w:t>wybudowan</w:t>
            </w:r>
            <w:r>
              <w:rPr>
                <w:color w:val="000000"/>
              </w:rPr>
              <w:t>ie</w:t>
            </w:r>
            <w:r w:rsidRPr="00FE29B9">
              <w:rPr>
                <w:color w:val="000000"/>
              </w:rPr>
              <w:t xml:space="preserve"> jezdni</w:t>
            </w:r>
            <w:r>
              <w:rPr>
                <w:color w:val="000000"/>
              </w:rPr>
              <w:t>,</w:t>
            </w:r>
            <w:r w:rsidRPr="00FE29B9">
              <w:rPr>
                <w:color w:val="000000"/>
              </w:rPr>
              <w:t xml:space="preserve"> chodnik</w:t>
            </w:r>
            <w:r>
              <w:rPr>
                <w:color w:val="000000"/>
              </w:rPr>
              <w:t>ów</w:t>
            </w:r>
            <w:r w:rsidRPr="00FE29B9">
              <w:rPr>
                <w:color w:val="000000"/>
              </w:rPr>
              <w:t>, miejsc parkingowe. Ponadto inwestycja zakłada budowę nowego oświetlenia ulicznego, kanalizację deszczową, kanał technologiczny. W celu poprawy bezpieczeństwa zostaną wybudowane wyniesione przejścia dla pieszych.</w:t>
            </w:r>
          </w:p>
        </w:tc>
      </w:tr>
      <w:tr w:rsidR="002D2F93" w:rsidRPr="00FE29B9" w14:paraId="735353D3" w14:textId="77777777" w:rsidTr="004479A6">
        <w:trPr>
          <w:trHeight w:val="3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E5D7CE6" w14:textId="77777777" w:rsidR="002D2F93" w:rsidRPr="00FE29B9" w:rsidRDefault="002D2F93" w:rsidP="002A7D9E">
            <w:r w:rsidRPr="00FE29B9">
              <w:t>Cel</w:t>
            </w:r>
            <w:r>
              <w:t>e</w:t>
            </w:r>
            <w:r w:rsidRPr="00FE29B9">
              <w:t xml:space="preserve">  </w:t>
            </w:r>
            <w:r>
              <w:t xml:space="preserve">i kierunki działań </w:t>
            </w:r>
            <w:r w:rsidRPr="00FE29B9">
              <w:t>GPR</w:t>
            </w:r>
          </w:p>
          <w:p w14:paraId="238D4A97" w14:textId="77777777" w:rsidR="002D2F93" w:rsidRPr="00FE29B9" w:rsidRDefault="002D2F93" w:rsidP="002A7D9E"/>
        </w:tc>
        <w:tc>
          <w:tcPr>
            <w:tcW w:w="5245" w:type="dxa"/>
            <w:vAlign w:val="center"/>
          </w:tcPr>
          <w:p w14:paraId="26179F9F" w14:textId="4628A75F" w:rsidR="002D2F93" w:rsidRPr="00FE29B9" w:rsidRDefault="002D2F93" w:rsidP="002A7D9E">
            <w:pPr>
              <w:cnfStyle w:val="000000000000" w:firstRow="0" w:lastRow="0" w:firstColumn="0" w:lastColumn="0" w:oddVBand="0" w:evenVBand="0" w:oddHBand="0" w:evenHBand="0" w:firstRowFirstColumn="0" w:firstRowLastColumn="0" w:lastRowFirstColumn="0" w:lastRowLastColumn="0"/>
            </w:pPr>
            <w:r w:rsidRPr="00C35E31">
              <w:rPr>
                <w:color w:val="000000"/>
              </w:rPr>
              <w:t>C1</w:t>
            </w:r>
            <w:r>
              <w:rPr>
                <w:color w:val="000000"/>
              </w:rPr>
              <w:t>, C4; K4, K14, K18</w:t>
            </w:r>
            <w:r w:rsidR="00974AF3">
              <w:rPr>
                <w:color w:val="000000"/>
              </w:rPr>
              <w:t>, K26</w:t>
            </w:r>
          </w:p>
        </w:tc>
      </w:tr>
      <w:tr w:rsidR="002D2F93" w:rsidRPr="00FE29B9" w14:paraId="5B42307C" w14:textId="77777777" w:rsidTr="002A7D9E">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EC3C747" w14:textId="77777777" w:rsidR="002D2F93" w:rsidRPr="00FE29B9" w:rsidRDefault="002D2F93" w:rsidP="002A7D9E">
            <w:r w:rsidRPr="00FE29B9">
              <w:t>Szacowana wartość [zł]</w:t>
            </w:r>
          </w:p>
        </w:tc>
        <w:tc>
          <w:tcPr>
            <w:tcW w:w="5245" w:type="dxa"/>
            <w:vAlign w:val="center"/>
          </w:tcPr>
          <w:p w14:paraId="17C0D1ED" w14:textId="77777777" w:rsidR="002D2F93" w:rsidRPr="00FE29B9" w:rsidRDefault="002D2F93"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6 000 000,00</w:t>
            </w:r>
          </w:p>
        </w:tc>
      </w:tr>
      <w:tr w:rsidR="002D2F93" w:rsidRPr="00FE29B9" w14:paraId="5788CD33" w14:textId="77777777" w:rsidTr="002A7D9E">
        <w:trPr>
          <w:trHeight w:val="113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54AF884" w14:textId="5E967185" w:rsidR="002D2F93" w:rsidRPr="00FE29B9" w:rsidRDefault="002D2F93" w:rsidP="002A7D9E">
            <w:r>
              <w:t xml:space="preserve">Prognozowane rezultaty </w:t>
            </w:r>
            <w:r w:rsidR="004479A6">
              <w:br/>
            </w:r>
            <w:r>
              <w:t>wraz ze sposobem ich oceny</w:t>
            </w:r>
          </w:p>
        </w:tc>
        <w:tc>
          <w:tcPr>
            <w:tcW w:w="5245" w:type="dxa"/>
            <w:vAlign w:val="center"/>
          </w:tcPr>
          <w:p w14:paraId="782C8FE7" w14:textId="77777777" w:rsidR="002D2F93" w:rsidRDefault="002D2F93"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jakości infrastruktury drogowej i transportowej oraz wzrost bezpieczeństwa w ruchu drogowym.</w:t>
            </w:r>
            <w:r w:rsidRPr="00997177">
              <w:rPr>
                <w:color w:val="000000"/>
              </w:rPr>
              <w:t xml:space="preserve"> </w:t>
            </w:r>
          </w:p>
          <w:p w14:paraId="60999AB6" w14:textId="77777777" w:rsidR="002D2F93" w:rsidRDefault="002D2F93"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7FD11374" w14:textId="780F013E" w:rsidR="002D2F93" w:rsidRPr="00D56837" w:rsidRDefault="002D2F93"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rPr>
                <w:color w:val="000000"/>
              </w:rPr>
              <w:t>długość zmodernizowanych/ wyremontowanych odcinków dróg w km</w:t>
            </w:r>
            <w:r w:rsidR="004479A6">
              <w:rPr>
                <w:color w:val="000000"/>
              </w:rPr>
              <w:t>,</w:t>
            </w:r>
          </w:p>
          <w:p w14:paraId="12E43318" w14:textId="72AF9A29" w:rsidR="002D2F93" w:rsidRPr="00FE29B9" w:rsidRDefault="002D2F93"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t>liczba obiektów ze zmodernizowanym oświetleniem</w:t>
            </w:r>
            <w:r w:rsidR="004479A6">
              <w:t>.</w:t>
            </w:r>
          </w:p>
        </w:tc>
      </w:tr>
      <w:tr w:rsidR="002D2F93" w:rsidRPr="00FE29B9" w14:paraId="53355B5B"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635012F" w14:textId="77777777" w:rsidR="002D2F93" w:rsidRPr="00FE29B9" w:rsidRDefault="002D2F93" w:rsidP="002A7D9E">
            <w:r w:rsidRPr="00FE29B9">
              <w:t>Opis działań zapewniających dostępność osobom ze szczególnymi potrzebami</w:t>
            </w:r>
          </w:p>
        </w:tc>
        <w:tc>
          <w:tcPr>
            <w:tcW w:w="5245" w:type="dxa"/>
            <w:vAlign w:val="center"/>
          </w:tcPr>
          <w:p w14:paraId="2A7B31E1" w14:textId="04A50AA4" w:rsidR="002D2F93" w:rsidRPr="00FE29B9" w:rsidRDefault="002D2F9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Zgodnie z obowiązującymi przepisami zostały wyznaczone miejsca postojowe dla osób z</w:t>
            </w:r>
            <w:r>
              <w:rPr>
                <w:color w:val="000000"/>
              </w:rPr>
              <w:t> </w:t>
            </w:r>
            <w:r w:rsidRPr="00FE29B9">
              <w:rPr>
                <w:color w:val="000000"/>
              </w:rPr>
              <w:t xml:space="preserve">niepełnosprawnością . Dodatkowo  przejścia </w:t>
            </w:r>
            <w:r w:rsidR="004479A6">
              <w:rPr>
                <w:color w:val="000000"/>
              </w:rPr>
              <w:br/>
            </w:r>
            <w:r w:rsidRPr="00FE29B9">
              <w:rPr>
                <w:color w:val="000000"/>
              </w:rPr>
              <w:t>dla pieszych zostały zaprojektowane jako wyniesione co</w:t>
            </w:r>
            <w:r>
              <w:rPr>
                <w:color w:val="000000"/>
              </w:rPr>
              <w:t> </w:t>
            </w:r>
            <w:r w:rsidRPr="00FE29B9">
              <w:rPr>
                <w:color w:val="000000"/>
              </w:rPr>
              <w:t xml:space="preserve">jednocześnie ma za zdanie uspokojenie ruchu </w:t>
            </w:r>
            <w:r w:rsidR="004479A6">
              <w:rPr>
                <w:color w:val="000000"/>
              </w:rPr>
              <w:br/>
            </w:r>
            <w:r w:rsidRPr="00FE29B9">
              <w:rPr>
                <w:color w:val="000000"/>
              </w:rPr>
              <w:t xml:space="preserve">i ułatwi przejazd wózków oraz przejście, ponieważ </w:t>
            </w:r>
            <w:r w:rsidR="004479A6">
              <w:rPr>
                <w:color w:val="000000"/>
              </w:rPr>
              <w:br/>
            </w:r>
            <w:r w:rsidRPr="00FE29B9">
              <w:rPr>
                <w:color w:val="000000"/>
              </w:rPr>
              <w:t>będą one na</w:t>
            </w:r>
            <w:r>
              <w:rPr>
                <w:color w:val="000000"/>
              </w:rPr>
              <w:t> </w:t>
            </w:r>
            <w:r w:rsidRPr="00FE29B9">
              <w:rPr>
                <w:color w:val="000000"/>
              </w:rPr>
              <w:t>wysokości chodnika.</w:t>
            </w:r>
            <w:r>
              <w:rPr>
                <w:color w:val="000000"/>
              </w:rPr>
              <w:t xml:space="preserve"> Przed przejściami </w:t>
            </w:r>
            <w:r w:rsidR="004479A6">
              <w:rPr>
                <w:color w:val="000000"/>
              </w:rPr>
              <w:br/>
            </w:r>
            <w:r>
              <w:rPr>
                <w:color w:val="000000"/>
              </w:rPr>
              <w:t>dla pieszych zostanie wbudowana kostka integracyjna, zgodnie z obowiązującymi przepisami.</w:t>
            </w:r>
          </w:p>
        </w:tc>
      </w:tr>
    </w:tbl>
    <w:p w14:paraId="071FFABF" w14:textId="77777777" w:rsidR="00E137E4" w:rsidRDefault="00E137E4" w:rsidP="00C0412A"/>
    <w:p w14:paraId="7BDA501A" w14:textId="77777777" w:rsidR="00E137E4" w:rsidRDefault="00E137E4" w:rsidP="00C0412A"/>
    <w:p w14:paraId="1D04E273" w14:textId="77777777" w:rsidR="00746B70" w:rsidRDefault="00746B70" w:rsidP="00C0412A"/>
    <w:p w14:paraId="69A9A291" w14:textId="77777777" w:rsidR="00746B70" w:rsidRDefault="00746B70" w:rsidP="00C0412A"/>
    <w:p w14:paraId="2B021DA6" w14:textId="0B384552" w:rsidR="00746B70" w:rsidRDefault="00746B70">
      <w:r>
        <w:br w:type="page"/>
      </w:r>
    </w:p>
    <w:tbl>
      <w:tblPr>
        <w:tblStyle w:val="Tabelasiatki4akcent3"/>
        <w:tblW w:w="8926" w:type="dxa"/>
        <w:tblLook w:val="04A0" w:firstRow="1" w:lastRow="0" w:firstColumn="1" w:lastColumn="0" w:noHBand="0" w:noVBand="1"/>
      </w:tblPr>
      <w:tblGrid>
        <w:gridCol w:w="3681"/>
        <w:gridCol w:w="5245"/>
      </w:tblGrid>
      <w:tr w:rsidR="00746B70" w:rsidRPr="00FE29B9" w14:paraId="2B8026C9"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3B70C40" w14:textId="4A95D5CC" w:rsidR="00746B70" w:rsidRPr="00FE29B9" w:rsidRDefault="00B70632" w:rsidP="002A7D9E">
            <w:r w:rsidRPr="00B70632">
              <w:lastRenderedPageBreak/>
              <w:t xml:space="preserve">Przedsięwzięcie </w:t>
            </w:r>
            <w:r w:rsidR="00746B70" w:rsidRPr="00322985">
              <w:t xml:space="preserve">nr </w:t>
            </w:r>
            <w:r w:rsidR="00746B70">
              <w:t>25</w:t>
            </w:r>
          </w:p>
        </w:tc>
        <w:tc>
          <w:tcPr>
            <w:tcW w:w="5245" w:type="dxa"/>
            <w:vAlign w:val="center"/>
          </w:tcPr>
          <w:p w14:paraId="005DD9FB" w14:textId="77777777" w:rsidR="00746B70" w:rsidRPr="00FE29B9" w:rsidRDefault="00746B70" w:rsidP="002A7D9E">
            <w:pPr>
              <w:cnfStyle w:val="100000000000" w:firstRow="1" w:lastRow="0" w:firstColumn="0" w:lastColumn="0" w:oddVBand="0" w:evenVBand="0" w:oddHBand="0" w:evenHBand="0" w:firstRowFirstColumn="0" w:firstRowLastColumn="0" w:lastRowFirstColumn="0" w:lastRowLastColumn="0"/>
            </w:pPr>
          </w:p>
        </w:tc>
      </w:tr>
      <w:tr w:rsidR="00746B70" w:rsidRPr="00FE29B9" w14:paraId="77059A1C" w14:textId="77777777" w:rsidTr="002A7D9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E5CB420" w14:textId="77777777" w:rsidR="00746B70" w:rsidRPr="00FE29B9" w:rsidRDefault="00746B70" w:rsidP="002A7D9E">
            <w:r w:rsidRPr="00FE29B9">
              <w:t>Nazwa przedsięwzięcia</w:t>
            </w:r>
          </w:p>
        </w:tc>
        <w:tc>
          <w:tcPr>
            <w:tcW w:w="5245" w:type="dxa"/>
            <w:vAlign w:val="center"/>
          </w:tcPr>
          <w:p w14:paraId="7577264F" w14:textId="77777777" w:rsidR="00746B70" w:rsidRPr="00FE29B9" w:rsidRDefault="00746B70" w:rsidP="002A7D9E">
            <w:pPr>
              <w:cnfStyle w:val="000000100000" w:firstRow="0" w:lastRow="0" w:firstColumn="0" w:lastColumn="0" w:oddVBand="0" w:evenVBand="0" w:oddHBand="1" w:evenHBand="0" w:firstRowFirstColumn="0" w:firstRowLastColumn="0" w:lastRowFirstColumn="0" w:lastRowLastColumn="0"/>
            </w:pPr>
            <w:r w:rsidRPr="00F47DAA">
              <w:t>Rewitalizacja dawne</w:t>
            </w:r>
            <w:r>
              <w:t>go terenu</w:t>
            </w:r>
            <w:r w:rsidRPr="00F47DAA">
              <w:t xml:space="preserve"> Fabryki Drutu w</w:t>
            </w:r>
            <w:r>
              <w:t> </w:t>
            </w:r>
            <w:r w:rsidRPr="00F47DAA">
              <w:t>Gliwicach poprzez utworzenie nowoczesnego centrum łączącego funkcje biznesowe, kulturalne, rozrywkowe i mieszkalne.</w:t>
            </w:r>
          </w:p>
        </w:tc>
      </w:tr>
      <w:tr w:rsidR="00746B70" w:rsidRPr="00FE29B9" w14:paraId="00C27566" w14:textId="77777777" w:rsidTr="001A79B1">
        <w:trPr>
          <w:trHeight w:val="31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CF6164A" w14:textId="77777777" w:rsidR="00746B70" w:rsidRPr="00FE29B9" w:rsidRDefault="00746B70" w:rsidP="002A7D9E">
            <w:r w:rsidRPr="00FE29B9">
              <w:t>Podmioty realizujące</w:t>
            </w:r>
          </w:p>
        </w:tc>
        <w:tc>
          <w:tcPr>
            <w:tcW w:w="5245" w:type="dxa"/>
            <w:vAlign w:val="center"/>
          </w:tcPr>
          <w:p w14:paraId="15DC1B2D" w14:textId="77777777" w:rsidR="00373DD5" w:rsidRDefault="00373DD5"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63DF18AC" w14:textId="46D0D566" w:rsidR="00746B70" w:rsidRPr="004479A6" w:rsidRDefault="003A6C03" w:rsidP="002A7D9E">
            <w:pPr>
              <w:cnfStyle w:val="000000000000" w:firstRow="0" w:lastRow="0" w:firstColumn="0" w:lastColumn="0" w:oddVBand="0" w:evenVBand="0" w:oddHBand="0" w:evenHBand="0" w:firstRowFirstColumn="0" w:firstRowLastColumn="0" w:lastRowFirstColumn="0" w:lastRowLastColumn="0"/>
              <w:rPr>
                <w:color w:val="000000"/>
              </w:rPr>
            </w:pPr>
            <w:r w:rsidRPr="00FE29B9">
              <w:rPr>
                <w:color w:val="000000"/>
              </w:rPr>
              <w:t xml:space="preserve">Górnośląski Akcelerator Przedsiębiorczości Rynkowej </w:t>
            </w:r>
            <w:r>
              <w:rPr>
                <w:color w:val="000000"/>
              </w:rPr>
              <w:br/>
              <w:t>sp. z o.o.</w:t>
            </w:r>
          </w:p>
        </w:tc>
      </w:tr>
      <w:tr w:rsidR="00746B70" w:rsidRPr="00FE29B9" w14:paraId="5F0C675B" w14:textId="77777777" w:rsidTr="002A7D9E">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F1E87A5" w14:textId="77777777" w:rsidR="00746B70" w:rsidRPr="00FE29B9" w:rsidRDefault="00746B70" w:rsidP="002A7D9E">
            <w:r>
              <w:t xml:space="preserve">Kluczowe obszar problemów rozwiązywanych przez przedsięwzięcie </w:t>
            </w:r>
          </w:p>
        </w:tc>
        <w:tc>
          <w:tcPr>
            <w:tcW w:w="5245" w:type="dxa"/>
            <w:vAlign w:val="center"/>
          </w:tcPr>
          <w:p w14:paraId="1146AAA0" w14:textId="77777777" w:rsidR="00746B70" w:rsidRPr="00FE29B9" w:rsidRDefault="00746B70" w:rsidP="002A7D9E">
            <w:pPr>
              <w:pStyle w:val="Akapitzlist"/>
              <w:numPr>
                <w:ilvl w:val="0"/>
                <w:numId w:val="171"/>
              </w:numPr>
              <w:ind w:left="392" w:hanging="392"/>
              <w:cnfStyle w:val="000000100000" w:firstRow="0" w:lastRow="0" w:firstColumn="0" w:lastColumn="0" w:oddVBand="0" w:evenVBand="0" w:oddHBand="1" w:evenHBand="0" w:firstRowFirstColumn="0" w:firstRowLastColumn="0" w:lastRowFirstColumn="0" w:lastRowLastColumn="0"/>
            </w:pPr>
            <w:r w:rsidRPr="008F78A2">
              <w:t>przestrzenno-funkcjonalny</w:t>
            </w:r>
          </w:p>
        </w:tc>
      </w:tr>
      <w:tr w:rsidR="00746B70" w:rsidRPr="00FE29B9" w14:paraId="44D608C2" w14:textId="77777777" w:rsidTr="002A7D9E">
        <w:trPr>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9E606D7" w14:textId="77777777" w:rsidR="00746B70" w:rsidRPr="00FE29B9" w:rsidRDefault="00746B70" w:rsidP="002A7D9E">
            <w:r>
              <w:t>Pozostałe  obszary problemów rozwiązywanych przez przedsięwzięcie</w:t>
            </w:r>
          </w:p>
        </w:tc>
        <w:tc>
          <w:tcPr>
            <w:tcW w:w="5245" w:type="dxa"/>
            <w:vAlign w:val="center"/>
          </w:tcPr>
          <w:p w14:paraId="08A15ED2" w14:textId="77777777" w:rsidR="00746B70" w:rsidRDefault="00746B70" w:rsidP="002A7D9E">
            <w:pPr>
              <w:pStyle w:val="Akapitzlist"/>
              <w:numPr>
                <w:ilvl w:val="0"/>
                <w:numId w:val="171"/>
              </w:numPr>
              <w:ind w:left="392" w:hanging="392"/>
              <w:cnfStyle w:val="000000000000" w:firstRow="0" w:lastRow="0" w:firstColumn="0" w:lastColumn="0" w:oddVBand="0" w:evenVBand="0" w:oddHBand="0" w:evenHBand="0" w:firstRowFirstColumn="0" w:firstRowLastColumn="0" w:lastRowFirstColumn="0" w:lastRowLastColumn="0"/>
            </w:pPr>
            <w:r>
              <w:t>społeczny</w:t>
            </w:r>
          </w:p>
          <w:p w14:paraId="31BF4361" w14:textId="77777777" w:rsidR="00746B70" w:rsidRDefault="00746B70" w:rsidP="002A7D9E">
            <w:pPr>
              <w:pStyle w:val="Akapitzlist"/>
              <w:numPr>
                <w:ilvl w:val="0"/>
                <w:numId w:val="171"/>
              </w:numPr>
              <w:ind w:left="392" w:hanging="392"/>
              <w:cnfStyle w:val="000000000000" w:firstRow="0" w:lastRow="0" w:firstColumn="0" w:lastColumn="0" w:oddVBand="0" w:evenVBand="0" w:oddHBand="0" w:evenHBand="0" w:firstRowFirstColumn="0" w:firstRowLastColumn="0" w:lastRowFirstColumn="0" w:lastRowLastColumn="0"/>
            </w:pPr>
            <w:r>
              <w:t>gospodarczy</w:t>
            </w:r>
          </w:p>
          <w:p w14:paraId="1188B6B5" w14:textId="77777777" w:rsidR="00746B70" w:rsidRPr="00FE29B9" w:rsidRDefault="00746B70" w:rsidP="002A7D9E">
            <w:pPr>
              <w:pStyle w:val="Akapitzlist"/>
              <w:numPr>
                <w:ilvl w:val="0"/>
                <w:numId w:val="171"/>
              </w:numPr>
              <w:ind w:left="392" w:hanging="392"/>
              <w:cnfStyle w:val="000000000000" w:firstRow="0" w:lastRow="0" w:firstColumn="0" w:lastColumn="0" w:oddVBand="0" w:evenVBand="0" w:oddHBand="0" w:evenHBand="0" w:firstRowFirstColumn="0" w:firstRowLastColumn="0" w:lastRowFirstColumn="0" w:lastRowLastColumn="0"/>
            </w:pPr>
            <w:r>
              <w:t>techniczny</w:t>
            </w:r>
          </w:p>
        </w:tc>
      </w:tr>
      <w:tr w:rsidR="00746B70" w:rsidRPr="00FE29B9" w14:paraId="760C696B"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21ACD7F" w14:textId="77777777" w:rsidR="00746B70" w:rsidRPr="00FE29B9" w:rsidRDefault="00746B70" w:rsidP="002A7D9E">
            <w:r w:rsidRPr="00FE29B9">
              <w:t>Lokalizacja</w:t>
            </w:r>
          </w:p>
        </w:tc>
        <w:tc>
          <w:tcPr>
            <w:tcW w:w="5245" w:type="dxa"/>
            <w:vAlign w:val="center"/>
          </w:tcPr>
          <w:p w14:paraId="394A64DE" w14:textId="77777777" w:rsidR="00746B70" w:rsidRPr="00FE29B9" w:rsidRDefault="00746B70" w:rsidP="002A7D9E">
            <w:pPr>
              <w:cnfStyle w:val="000000100000" w:firstRow="0" w:lastRow="0" w:firstColumn="0" w:lastColumn="0" w:oddVBand="0" w:evenVBand="0" w:oddHBand="1" w:evenHBand="0" w:firstRowFirstColumn="0" w:firstRowLastColumn="0" w:lastRowFirstColumn="0" w:lastRowLastColumn="0"/>
            </w:pPr>
            <w:r w:rsidRPr="005C7414">
              <w:t>Dawn</w:t>
            </w:r>
            <w:r>
              <w:t>y teren</w:t>
            </w:r>
            <w:r w:rsidRPr="005C7414">
              <w:t xml:space="preserve"> Fabryk</w:t>
            </w:r>
            <w:r>
              <w:t>i</w:t>
            </w:r>
            <w:r w:rsidRPr="005C7414">
              <w:t xml:space="preserve"> Drutu przy ul. Dubois w Gliwicach wraz </w:t>
            </w:r>
            <w:r>
              <w:t xml:space="preserve">z </w:t>
            </w:r>
            <w:r w:rsidRPr="005C7414">
              <w:t>terenem przyległym o pow</w:t>
            </w:r>
            <w:r>
              <w:t>.</w:t>
            </w:r>
            <w:r w:rsidRPr="005C7414">
              <w:t xml:space="preserve"> ok 12 ha</w:t>
            </w:r>
          </w:p>
        </w:tc>
      </w:tr>
      <w:tr w:rsidR="00746B70" w:rsidRPr="00FE29B9" w14:paraId="14EEAFFE" w14:textId="77777777" w:rsidTr="004479A6">
        <w:trPr>
          <w:trHeight w:val="369"/>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53526BB" w14:textId="4825D403" w:rsidR="004479A6" w:rsidRPr="00FE29B9" w:rsidRDefault="00746B70" w:rsidP="004479A6">
            <w:pPr>
              <w:rPr>
                <w:b w:val="0"/>
                <w:bCs w:val="0"/>
              </w:rPr>
            </w:pPr>
            <w:r w:rsidRPr="00FE29B9">
              <w:t>Obszar rewitalizacji</w:t>
            </w:r>
          </w:p>
          <w:p w14:paraId="731BAD52" w14:textId="055990F8" w:rsidR="00746B70" w:rsidRPr="00FE29B9" w:rsidRDefault="00746B70" w:rsidP="002A7D9E"/>
        </w:tc>
        <w:tc>
          <w:tcPr>
            <w:tcW w:w="5245" w:type="dxa"/>
            <w:vAlign w:val="center"/>
          </w:tcPr>
          <w:p w14:paraId="07D51762" w14:textId="77777777" w:rsidR="00746B70" w:rsidRPr="00FE29B9" w:rsidRDefault="00746B70" w:rsidP="002A7D9E">
            <w:pPr>
              <w:cnfStyle w:val="000000000000" w:firstRow="0" w:lastRow="0" w:firstColumn="0" w:lastColumn="0" w:oddVBand="0" w:evenVBand="0" w:oddHBand="0" w:evenHBand="0" w:firstRowFirstColumn="0" w:firstRowLastColumn="0" w:lastRowFirstColumn="0" w:lastRowLastColumn="0"/>
            </w:pPr>
            <w:r>
              <w:t xml:space="preserve">Podobszar </w:t>
            </w:r>
            <w:r w:rsidRPr="00320486">
              <w:t>Śródmieście</w:t>
            </w:r>
          </w:p>
        </w:tc>
      </w:tr>
      <w:tr w:rsidR="00746B70" w:rsidRPr="00FE29B9" w14:paraId="2898BD4A"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3E26F41" w14:textId="77777777" w:rsidR="00746B70" w:rsidRPr="00FE29B9" w:rsidRDefault="00746B70" w:rsidP="002A7D9E">
            <w:r w:rsidRPr="00FE29B9">
              <w:t>Zakres realizowanych zadań</w:t>
            </w:r>
          </w:p>
        </w:tc>
        <w:tc>
          <w:tcPr>
            <w:tcW w:w="5245" w:type="dxa"/>
            <w:vAlign w:val="center"/>
          </w:tcPr>
          <w:p w14:paraId="40D2CB22" w14:textId="223715ED" w:rsidR="00746B70" w:rsidRDefault="00746B70" w:rsidP="002A7D9E">
            <w:pPr>
              <w:cnfStyle w:val="000000100000" w:firstRow="0" w:lastRow="0" w:firstColumn="0" w:lastColumn="0" w:oddVBand="0" w:evenVBand="0" w:oddHBand="1" w:evenHBand="0" w:firstRowFirstColumn="0" w:firstRowLastColumn="0" w:lastRowFirstColumn="0" w:lastRowLastColumn="0"/>
            </w:pPr>
            <w:r>
              <w:t xml:space="preserve">Celem przedsięwzięcia jest stworzenie </w:t>
            </w:r>
            <w:r w:rsidR="0042756E">
              <w:t xml:space="preserve">koncepcji </w:t>
            </w:r>
            <w:r>
              <w:t>kompleksowego zagospodarowania rewitalizowanego obszaru, w efekcie którego powstanie nowoczesna dzielnica łącząca główne funkcje związane z realizacją potrzeb mieszkaniowych, miejsc pracy, rozrywki i wypoczynku, a także kultury i historii. W ramach przedsięwzięcia zrealizowane zostaną poniższe zadania:</w:t>
            </w:r>
          </w:p>
          <w:p w14:paraId="71C7ABDE" w14:textId="77777777" w:rsidR="00746B70" w:rsidRDefault="00746B70" w:rsidP="002A7D9E">
            <w:pPr>
              <w:pStyle w:val="Akapitzlist"/>
              <w:numPr>
                <w:ilvl w:val="0"/>
                <w:numId w:val="173"/>
              </w:numPr>
              <w:cnfStyle w:val="000000100000" w:firstRow="0" w:lastRow="0" w:firstColumn="0" w:lastColumn="0" w:oddVBand="0" w:evenVBand="0" w:oddHBand="1" w:evenHBand="0" w:firstRowFirstColumn="0" w:firstRowLastColumn="0" w:lastRowFirstColumn="0" w:lastRowLastColumn="0"/>
            </w:pPr>
            <w:r>
              <w:t>opracowanie masterplanu dla rewitalizowanego obszaru,</w:t>
            </w:r>
          </w:p>
          <w:p w14:paraId="14195FA8" w14:textId="77777777" w:rsidR="00746B70" w:rsidRDefault="00746B70" w:rsidP="002A7D9E">
            <w:pPr>
              <w:pStyle w:val="Akapitzlist"/>
              <w:numPr>
                <w:ilvl w:val="0"/>
                <w:numId w:val="173"/>
              </w:numPr>
              <w:cnfStyle w:val="000000100000" w:firstRow="0" w:lastRow="0" w:firstColumn="0" w:lastColumn="0" w:oddVBand="0" w:evenVBand="0" w:oddHBand="1" w:evenHBand="0" w:firstRowFirstColumn="0" w:firstRowLastColumn="0" w:lastRowFirstColumn="0" w:lastRowLastColumn="0"/>
            </w:pPr>
            <w:r>
              <w:t>przeprowadzenie konsultacji społecznych,</w:t>
            </w:r>
          </w:p>
          <w:p w14:paraId="2C777B30" w14:textId="77777777" w:rsidR="00746B70" w:rsidRDefault="00746B70" w:rsidP="002A7D9E">
            <w:pPr>
              <w:pStyle w:val="Akapitzlist"/>
              <w:numPr>
                <w:ilvl w:val="0"/>
                <w:numId w:val="173"/>
              </w:numPr>
              <w:cnfStyle w:val="000000100000" w:firstRow="0" w:lastRow="0" w:firstColumn="0" w:lastColumn="0" w:oddVBand="0" w:evenVBand="0" w:oddHBand="1" w:evenHBand="0" w:firstRowFirstColumn="0" w:firstRowLastColumn="0" w:lastRowFirstColumn="0" w:lastRowLastColumn="0"/>
            </w:pPr>
            <w:r>
              <w:t>przygotowanie dokumentów planistycznych,</w:t>
            </w:r>
          </w:p>
          <w:p w14:paraId="4AF15D65" w14:textId="51E21C50" w:rsidR="00746B70" w:rsidRPr="00FE29B9" w:rsidRDefault="00746B70">
            <w:pPr>
              <w:pStyle w:val="Akapitzlist"/>
              <w:numPr>
                <w:ilvl w:val="0"/>
                <w:numId w:val="173"/>
              </w:numPr>
              <w:cnfStyle w:val="000000100000" w:firstRow="0" w:lastRow="0" w:firstColumn="0" w:lastColumn="0" w:oddVBand="0" w:evenVBand="0" w:oddHBand="1" w:evenHBand="0" w:firstRowFirstColumn="0" w:firstRowLastColumn="0" w:lastRowFirstColumn="0" w:lastRowLastColumn="0"/>
            </w:pPr>
            <w:r>
              <w:t>wykonanie projektów architektoniczno-budowlanych</w:t>
            </w:r>
          </w:p>
        </w:tc>
      </w:tr>
      <w:tr w:rsidR="00746B70" w:rsidRPr="00FE29B9" w14:paraId="186AC024" w14:textId="77777777" w:rsidTr="001A79B1">
        <w:trPr>
          <w:trHeight w:val="26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6A2924F" w14:textId="77777777" w:rsidR="00746B70" w:rsidRPr="00FE29B9" w:rsidRDefault="00746B70" w:rsidP="002A7D9E">
            <w:r w:rsidRPr="00FE29B9">
              <w:t>Cel</w:t>
            </w:r>
            <w:r>
              <w:t>e</w:t>
            </w:r>
            <w:r w:rsidRPr="00FE29B9">
              <w:t xml:space="preserve">  </w:t>
            </w:r>
            <w:r>
              <w:t xml:space="preserve">i kierunki działań </w:t>
            </w:r>
            <w:r w:rsidRPr="00FE29B9">
              <w:t>GPR</w:t>
            </w:r>
          </w:p>
          <w:p w14:paraId="25D38CAF" w14:textId="77777777" w:rsidR="00746B70" w:rsidRPr="00FE29B9" w:rsidRDefault="00746B70" w:rsidP="002A7D9E"/>
        </w:tc>
        <w:tc>
          <w:tcPr>
            <w:tcW w:w="5245" w:type="dxa"/>
            <w:vAlign w:val="center"/>
          </w:tcPr>
          <w:p w14:paraId="3FC8E0F4" w14:textId="06FAD37B" w:rsidR="00746B70" w:rsidRPr="00FE29B9" w:rsidRDefault="00746B70" w:rsidP="002A7D9E">
            <w:pPr>
              <w:cnfStyle w:val="000000000000" w:firstRow="0" w:lastRow="0" w:firstColumn="0" w:lastColumn="0" w:oddVBand="0" w:evenVBand="0" w:oddHBand="0" w:evenHBand="0" w:firstRowFirstColumn="0" w:firstRowLastColumn="0" w:lastRowFirstColumn="0" w:lastRowLastColumn="0"/>
            </w:pPr>
            <w:r>
              <w:t>C3, C4; K11, K12, K1</w:t>
            </w:r>
            <w:r w:rsidR="00F83167">
              <w:t>7</w:t>
            </w:r>
            <w:r w:rsidR="007827CC">
              <w:t>, K25</w:t>
            </w:r>
          </w:p>
        </w:tc>
      </w:tr>
      <w:tr w:rsidR="00746B70" w:rsidRPr="00FE29B9" w14:paraId="1EB10C06" w14:textId="77777777" w:rsidTr="001A79B1">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5259F434" w14:textId="77777777" w:rsidR="00746B70" w:rsidRPr="00947265" w:rsidRDefault="00746B70" w:rsidP="002A7D9E">
            <w:r w:rsidRPr="00947265">
              <w:t>Szacowana wartość [zł]</w:t>
            </w:r>
          </w:p>
        </w:tc>
        <w:tc>
          <w:tcPr>
            <w:tcW w:w="5245" w:type="dxa"/>
            <w:shd w:val="clear" w:color="auto" w:fill="auto"/>
            <w:vAlign w:val="center"/>
          </w:tcPr>
          <w:p w14:paraId="5FFA4189" w14:textId="3D40C22A" w:rsidR="00746B70" w:rsidRPr="009E5A86" w:rsidRDefault="003A6C03" w:rsidP="002A7D9E">
            <w:pPr>
              <w:cnfStyle w:val="000000100000" w:firstRow="0" w:lastRow="0" w:firstColumn="0" w:lastColumn="0" w:oddVBand="0" w:evenVBand="0" w:oddHBand="1" w:evenHBand="0" w:firstRowFirstColumn="0" w:firstRowLastColumn="0" w:lastRowFirstColumn="0" w:lastRowLastColumn="0"/>
              <w:rPr>
                <w:b/>
                <w:bCs/>
              </w:rPr>
            </w:pPr>
            <w:r>
              <w:rPr>
                <w:b/>
                <w:bCs/>
              </w:rPr>
              <w:t xml:space="preserve">1 500 </w:t>
            </w:r>
            <w:r w:rsidR="00746B70" w:rsidRPr="009E5A86">
              <w:rPr>
                <w:b/>
                <w:bCs/>
              </w:rPr>
              <w:t>000,00 zł</w:t>
            </w:r>
          </w:p>
        </w:tc>
      </w:tr>
      <w:tr w:rsidR="00746B70" w:rsidRPr="00FE29B9" w14:paraId="21700FB1" w14:textId="77777777" w:rsidTr="002A7D9E">
        <w:trPr>
          <w:trHeight w:val="3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9270133" w14:textId="273CAD7F" w:rsidR="00746B70" w:rsidRPr="00FE29B9" w:rsidRDefault="00746B70" w:rsidP="002A7D9E">
            <w:r>
              <w:t xml:space="preserve">Prognozowane rezultaty </w:t>
            </w:r>
            <w:r w:rsidR="004479A6">
              <w:br/>
            </w:r>
            <w:r>
              <w:t>wraz ze sposobem ich oceny</w:t>
            </w:r>
          </w:p>
        </w:tc>
        <w:tc>
          <w:tcPr>
            <w:tcW w:w="5245" w:type="dxa"/>
            <w:vAlign w:val="center"/>
          </w:tcPr>
          <w:p w14:paraId="3865ABCA" w14:textId="77777777" w:rsidR="00746B70" w:rsidRDefault="00746B70"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t>poprawa jakości przestrzeni  i nadanie jej nowych funkcji społecznych i gospodarczych</w:t>
            </w:r>
            <w:r>
              <w:rPr>
                <w:color w:val="000000"/>
              </w:rPr>
              <w:t>.</w:t>
            </w:r>
            <w:r w:rsidRPr="00997177">
              <w:rPr>
                <w:color w:val="000000"/>
              </w:rPr>
              <w:t xml:space="preserve"> </w:t>
            </w:r>
          </w:p>
          <w:p w14:paraId="2F7C28F2" w14:textId="77777777" w:rsidR="00746B70" w:rsidRDefault="00746B70"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493B871B" w14:textId="7865A8FC" w:rsidR="00746B70" w:rsidRDefault="00746B70"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liczba obiektów</w:t>
            </w:r>
            <w:r w:rsidR="00C62B61">
              <w:t xml:space="preserve"> objętych planem </w:t>
            </w:r>
            <w:r>
              <w:t xml:space="preserve"> z przeznaczeniem na cele społeczne</w:t>
            </w:r>
            <w:r w:rsidR="004479A6">
              <w:t>,</w:t>
            </w:r>
          </w:p>
          <w:p w14:paraId="0BBB03AF" w14:textId="6F10C2AE" w:rsidR="00746B70" w:rsidRDefault="00746B70"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 xml:space="preserve">liczba obiektów </w:t>
            </w:r>
            <w:r w:rsidR="00C62B61">
              <w:t xml:space="preserve">objętych planem  </w:t>
            </w:r>
            <w:r>
              <w:t>z przeznaczeniem na cele gospodarcze</w:t>
            </w:r>
            <w:r w:rsidR="004479A6">
              <w:t>,</w:t>
            </w:r>
          </w:p>
          <w:p w14:paraId="20890121" w14:textId="0B602AD4" w:rsidR="00746B70" w:rsidRDefault="00746B70"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powierzchnia obiektów</w:t>
            </w:r>
            <w:r w:rsidR="000A7597">
              <w:t xml:space="preserve"> objętych planem</w:t>
            </w:r>
            <w:r>
              <w:t xml:space="preserve"> z przeznaczeniem na cele społeczne w m</w:t>
            </w:r>
            <w:r w:rsidRPr="004479A6">
              <w:rPr>
                <w:vertAlign w:val="superscript"/>
              </w:rPr>
              <w:t>2</w:t>
            </w:r>
            <w:r w:rsidR="004479A6">
              <w:t>,</w:t>
            </w:r>
          </w:p>
          <w:p w14:paraId="42FD1D70" w14:textId="6A79A2BB" w:rsidR="00746B70" w:rsidRDefault="00746B70"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 xml:space="preserve">powierzchnia obiektów </w:t>
            </w:r>
            <w:r w:rsidR="000A7597">
              <w:t xml:space="preserve">objętych planem </w:t>
            </w:r>
            <w:r>
              <w:t>z przeznaczeniem na cele gospodarcze w m</w:t>
            </w:r>
            <w:r w:rsidRPr="004479A6">
              <w:rPr>
                <w:vertAlign w:val="superscript"/>
              </w:rPr>
              <w:t>2</w:t>
            </w:r>
            <w:r w:rsidR="004479A6">
              <w:t>,</w:t>
            </w:r>
          </w:p>
          <w:p w14:paraId="035F3259" w14:textId="71098638" w:rsidR="00746B70" w:rsidRDefault="00746B70"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 xml:space="preserve">powierzania </w:t>
            </w:r>
            <w:r w:rsidR="000A7597">
              <w:t>terenów brownfield zaplanowanych  do</w:t>
            </w:r>
            <w:r w:rsidR="00C62B61">
              <w:t xml:space="preserve"> rewitalizacji </w:t>
            </w:r>
            <w:r w:rsidR="000A7597">
              <w:t xml:space="preserve"> </w:t>
            </w:r>
            <w:r>
              <w:t>z przeznaczeniem na cele społeczne w m</w:t>
            </w:r>
            <w:r w:rsidRPr="004479A6">
              <w:rPr>
                <w:vertAlign w:val="superscript"/>
              </w:rPr>
              <w:t>2</w:t>
            </w:r>
            <w:r w:rsidR="004479A6">
              <w:t>,</w:t>
            </w:r>
          </w:p>
          <w:p w14:paraId="0E7108EC" w14:textId="0F881AD6" w:rsidR="00746B70" w:rsidRPr="00FE29B9" w:rsidRDefault="00C62B61" w:rsidP="006E7CDC">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 xml:space="preserve">powierzania terenów brownfield zaplanowanych  do rewitalizacji  </w:t>
            </w:r>
            <w:r w:rsidR="00746B70">
              <w:t>z przeznaczeniem na cele gospodarcze w m</w:t>
            </w:r>
            <w:r w:rsidR="00746B70" w:rsidRPr="004479A6">
              <w:rPr>
                <w:vertAlign w:val="superscript"/>
              </w:rPr>
              <w:t>2</w:t>
            </w:r>
            <w:r>
              <w:t>.</w:t>
            </w:r>
          </w:p>
        </w:tc>
      </w:tr>
      <w:tr w:rsidR="00746B70" w:rsidRPr="00FE29B9" w14:paraId="279D6CDC"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316B77D" w14:textId="77777777" w:rsidR="00746B70" w:rsidRPr="00FE29B9" w:rsidRDefault="00746B70" w:rsidP="002A7D9E">
            <w:r w:rsidRPr="00FE29B9">
              <w:lastRenderedPageBreak/>
              <w:t>Opis działań zapewniających dostępność osobom ze szczególnymi potrzebami</w:t>
            </w:r>
          </w:p>
        </w:tc>
        <w:tc>
          <w:tcPr>
            <w:tcW w:w="5245" w:type="dxa"/>
            <w:vAlign w:val="center"/>
          </w:tcPr>
          <w:p w14:paraId="798A2D78" w14:textId="5DD8B894" w:rsidR="00746B70" w:rsidRDefault="00746B70" w:rsidP="002A7D9E">
            <w:pPr>
              <w:cnfStyle w:val="000000100000" w:firstRow="0" w:lastRow="0" w:firstColumn="0" w:lastColumn="0" w:oddVBand="0" w:evenVBand="0" w:oddHBand="1" w:evenHBand="0" w:firstRowFirstColumn="0" w:firstRowLastColumn="0" w:lastRowFirstColumn="0" w:lastRowLastColumn="0"/>
            </w:pPr>
            <w:r>
              <w:t xml:space="preserve">Przedsięwzięcie będzie spełniało zapisy ustawy </w:t>
            </w:r>
            <w:r w:rsidR="004479A6">
              <w:br/>
            </w:r>
            <w:r>
              <w:t>z dnia 19 lipca 2019 r. o zapewnieniu dostępności osobom ze szczególnymi potrzebami.</w:t>
            </w:r>
          </w:p>
          <w:p w14:paraId="44FF467C" w14:textId="73FDBBB9" w:rsidR="00746B70" w:rsidRDefault="00746B70" w:rsidP="002A7D9E">
            <w:pPr>
              <w:cnfStyle w:val="000000100000" w:firstRow="0" w:lastRow="0" w:firstColumn="0" w:lastColumn="0" w:oddVBand="0" w:evenVBand="0" w:oddHBand="1" w:evenHBand="0" w:firstRowFirstColumn="0" w:firstRowLastColumn="0" w:lastRowFirstColumn="0" w:lastRowLastColumn="0"/>
            </w:pPr>
            <w:r>
              <w:t xml:space="preserve">Przygotowanie kompleksowego </w:t>
            </w:r>
            <w:r w:rsidR="00B70632" w:rsidRPr="00B70632">
              <w:t xml:space="preserve">przedsięwzięcia  </w:t>
            </w:r>
            <w:r>
              <w:t>pozwoli m.in.:</w:t>
            </w:r>
          </w:p>
          <w:p w14:paraId="103FE07C" w14:textId="20C2B0AA" w:rsidR="00746B70" w:rsidRDefault="00746B70" w:rsidP="002A7D9E">
            <w:pPr>
              <w:cnfStyle w:val="000000100000" w:firstRow="0" w:lastRow="0" w:firstColumn="0" w:lastColumn="0" w:oddVBand="0" w:evenVBand="0" w:oddHBand="1" w:evenHBand="0" w:firstRowFirstColumn="0" w:firstRowLastColumn="0" w:lastRowFirstColumn="0" w:lastRowLastColumn="0"/>
            </w:pPr>
            <w:r>
              <w:t xml:space="preserve">- dostosować wszelkie zamierzenia budowlane </w:t>
            </w:r>
            <w:r w:rsidR="004479A6">
              <w:br/>
            </w:r>
            <w:r>
              <w:t xml:space="preserve">do potrzeb osób z niepełnosprawnościami ruchowych poprzez brak lub minimalizację  barier, zapewnienie odpowiednich szerokości przejść oraz niezbędne urządzenia techniczne, które pomogą </w:t>
            </w:r>
            <w:r w:rsidR="004479A6">
              <w:br/>
            </w:r>
            <w:r>
              <w:t>w przemieszczaniu się takich osób;</w:t>
            </w:r>
          </w:p>
          <w:p w14:paraId="7D93BBED" w14:textId="77777777" w:rsidR="00746B70" w:rsidRPr="00FE29B9" w:rsidRDefault="00746B70" w:rsidP="002A7D9E">
            <w:pPr>
              <w:cnfStyle w:val="000000100000" w:firstRow="0" w:lastRow="0" w:firstColumn="0" w:lastColumn="0" w:oddVBand="0" w:evenVBand="0" w:oddHBand="1" w:evenHBand="0" w:firstRowFirstColumn="0" w:firstRowLastColumn="0" w:lastRowFirstColumn="0" w:lastRowLastColumn="0"/>
            </w:pPr>
            <w:r>
              <w:t xml:space="preserve">- wprowadzić jasny i czytelny sposób oznakowania wizualnego poszczególnych stref na terenie rewitalizowanym ułatwiający  samolokalizację i dotarcie do celu. </w:t>
            </w:r>
          </w:p>
        </w:tc>
      </w:tr>
    </w:tbl>
    <w:p w14:paraId="08C8105E" w14:textId="77777777" w:rsidR="00746B70" w:rsidRDefault="00746B70" w:rsidP="00C0412A"/>
    <w:p w14:paraId="75DF8933" w14:textId="1D0DAF19" w:rsidR="009E5A86" w:rsidRDefault="009E5A86">
      <w:r>
        <w:br w:type="page"/>
      </w:r>
    </w:p>
    <w:tbl>
      <w:tblPr>
        <w:tblStyle w:val="Tabelasiatki4akcent31"/>
        <w:tblW w:w="8926" w:type="dxa"/>
        <w:tblLook w:val="04A0" w:firstRow="1" w:lastRow="0" w:firstColumn="1" w:lastColumn="0" w:noHBand="0" w:noVBand="1"/>
      </w:tblPr>
      <w:tblGrid>
        <w:gridCol w:w="3681"/>
        <w:gridCol w:w="5245"/>
      </w:tblGrid>
      <w:tr w:rsidR="003340B7" w:rsidRPr="00FE29B9" w14:paraId="2D7220AC"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AD7387E" w14:textId="35ECD0EC" w:rsidR="003340B7" w:rsidRPr="00FE29B9" w:rsidRDefault="00B70632" w:rsidP="002A7D9E">
            <w:r w:rsidRPr="00B70632">
              <w:lastRenderedPageBreak/>
              <w:t xml:space="preserve">Przedsięwzięcie  </w:t>
            </w:r>
            <w:r w:rsidR="003340B7" w:rsidRPr="00322985">
              <w:t xml:space="preserve">nr </w:t>
            </w:r>
            <w:r w:rsidR="003340B7">
              <w:t>26</w:t>
            </w:r>
          </w:p>
        </w:tc>
        <w:tc>
          <w:tcPr>
            <w:tcW w:w="5245" w:type="dxa"/>
            <w:vAlign w:val="center"/>
          </w:tcPr>
          <w:p w14:paraId="0D9F2599" w14:textId="77777777" w:rsidR="003340B7" w:rsidRPr="00FE29B9" w:rsidRDefault="003340B7" w:rsidP="002A7D9E">
            <w:pPr>
              <w:cnfStyle w:val="100000000000" w:firstRow="1" w:lastRow="0" w:firstColumn="0" w:lastColumn="0" w:oddVBand="0" w:evenVBand="0" w:oddHBand="0" w:evenHBand="0" w:firstRowFirstColumn="0" w:firstRowLastColumn="0" w:lastRowFirstColumn="0" w:lastRowLastColumn="0"/>
            </w:pPr>
          </w:p>
        </w:tc>
      </w:tr>
      <w:tr w:rsidR="003340B7" w:rsidRPr="00FE29B9" w14:paraId="7101656E" w14:textId="77777777" w:rsidTr="002A7D9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E5C21E8" w14:textId="77777777" w:rsidR="003340B7" w:rsidRPr="00FE29B9" w:rsidRDefault="003340B7" w:rsidP="002A7D9E">
            <w:r w:rsidRPr="00FE29B9">
              <w:t>Nazwa przedsięwzięcia</w:t>
            </w:r>
          </w:p>
        </w:tc>
        <w:tc>
          <w:tcPr>
            <w:tcW w:w="5245" w:type="dxa"/>
            <w:vAlign w:val="center"/>
          </w:tcPr>
          <w:p w14:paraId="7F8D7654" w14:textId="00D20011" w:rsidR="003340B7" w:rsidRPr="00FE29B9" w:rsidRDefault="003340B7" w:rsidP="002A7D9E">
            <w:pPr>
              <w:cnfStyle w:val="000000100000" w:firstRow="0" w:lastRow="0" w:firstColumn="0" w:lastColumn="0" w:oddVBand="0" w:evenVBand="0" w:oddHBand="1" w:evenHBand="0" w:firstRowFirstColumn="0" w:firstRowLastColumn="0" w:lastRowFirstColumn="0" w:lastRowLastColumn="0"/>
            </w:pPr>
            <w:r w:rsidRPr="00033401">
              <w:t>Plac Krakowski</w:t>
            </w:r>
            <w:r w:rsidR="00434581">
              <w:t xml:space="preserve"> -</w:t>
            </w:r>
            <w:r w:rsidRPr="00033401">
              <w:t xml:space="preserve"> </w:t>
            </w:r>
            <w:r w:rsidR="00434581">
              <w:t>k</w:t>
            </w:r>
            <w:r w:rsidR="00434581" w:rsidRPr="00330F18">
              <w:t xml:space="preserve">ompleksowa przebudowa </w:t>
            </w:r>
          </w:p>
        </w:tc>
      </w:tr>
      <w:tr w:rsidR="003340B7" w:rsidRPr="00FE29B9" w14:paraId="54E1BBE2" w14:textId="77777777" w:rsidTr="002A7D9E">
        <w:trPr>
          <w:trHeight w:val="17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D9D22F9" w14:textId="77777777" w:rsidR="003340B7" w:rsidRPr="00FE29B9" w:rsidRDefault="003340B7" w:rsidP="002A7D9E">
            <w:r w:rsidRPr="00FE29B9">
              <w:t>Podmioty realizujące</w:t>
            </w:r>
          </w:p>
        </w:tc>
        <w:tc>
          <w:tcPr>
            <w:tcW w:w="5245" w:type="dxa"/>
            <w:vAlign w:val="center"/>
          </w:tcPr>
          <w:p w14:paraId="70538797" w14:textId="77777777" w:rsidR="003340B7" w:rsidRDefault="003340B7"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4F85A397" w14:textId="77777777" w:rsidR="003340B7" w:rsidRPr="00FE29B9" w:rsidRDefault="003340B7" w:rsidP="002A7D9E">
            <w:pPr>
              <w:cnfStyle w:val="000000000000" w:firstRow="0" w:lastRow="0" w:firstColumn="0" w:lastColumn="0" w:oddVBand="0" w:evenVBand="0" w:oddHBand="0" w:evenHBand="0" w:firstRowFirstColumn="0" w:firstRowLastColumn="0" w:lastRowFirstColumn="0" w:lastRowLastColumn="0"/>
            </w:pPr>
            <w:r w:rsidRPr="00033401">
              <w:rPr>
                <w:color w:val="000000"/>
              </w:rPr>
              <w:t>Miejski Zarząd Usług Komunalnych</w:t>
            </w:r>
          </w:p>
        </w:tc>
      </w:tr>
      <w:tr w:rsidR="003340B7" w:rsidRPr="00FE29B9" w14:paraId="5FA95FBA" w14:textId="77777777" w:rsidTr="002A7D9E">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2F1B9BF" w14:textId="77777777" w:rsidR="003340B7" w:rsidRPr="00FE29B9" w:rsidRDefault="003340B7" w:rsidP="002A7D9E">
            <w:r>
              <w:t xml:space="preserve">Kluczowe obszar problemów rozwiązywanych przez przedsięwzięcie </w:t>
            </w:r>
          </w:p>
        </w:tc>
        <w:tc>
          <w:tcPr>
            <w:tcW w:w="5245" w:type="dxa"/>
            <w:vAlign w:val="center"/>
          </w:tcPr>
          <w:p w14:paraId="3E6FBCC3" w14:textId="77777777" w:rsidR="003340B7" w:rsidRPr="00FE29B9" w:rsidRDefault="003340B7" w:rsidP="002A7D9E">
            <w:pPr>
              <w:pStyle w:val="Akapitzlist"/>
              <w:numPr>
                <w:ilvl w:val="0"/>
                <w:numId w:val="171"/>
              </w:numPr>
              <w:ind w:left="392" w:hanging="392"/>
              <w:cnfStyle w:val="000000100000" w:firstRow="0" w:lastRow="0" w:firstColumn="0" w:lastColumn="0" w:oddVBand="0" w:evenVBand="0" w:oddHBand="1" w:evenHBand="0" w:firstRowFirstColumn="0" w:firstRowLastColumn="0" w:lastRowFirstColumn="0" w:lastRowLastColumn="0"/>
            </w:pPr>
            <w:r w:rsidRPr="00033401">
              <w:t>przestrzenno-funkcjonalny</w:t>
            </w:r>
          </w:p>
        </w:tc>
      </w:tr>
      <w:tr w:rsidR="003340B7" w:rsidRPr="00FE29B9" w14:paraId="660A67E9" w14:textId="77777777" w:rsidTr="002A7D9E">
        <w:trPr>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FCA4912" w14:textId="77777777" w:rsidR="003340B7" w:rsidRPr="00FE29B9" w:rsidRDefault="003340B7" w:rsidP="002A7D9E">
            <w:r>
              <w:t>Pozostałe  obszary problemów rozwiązywanych przez przedsięwzięcie</w:t>
            </w:r>
          </w:p>
        </w:tc>
        <w:tc>
          <w:tcPr>
            <w:tcW w:w="5245" w:type="dxa"/>
            <w:vAlign w:val="center"/>
          </w:tcPr>
          <w:p w14:paraId="0E6223F7" w14:textId="77777777" w:rsidR="003340B7" w:rsidRPr="00FE29B9" w:rsidRDefault="003340B7" w:rsidP="002A7D9E">
            <w:pPr>
              <w:pStyle w:val="Akapitzlist"/>
              <w:numPr>
                <w:ilvl w:val="0"/>
                <w:numId w:val="171"/>
              </w:numPr>
              <w:ind w:left="392" w:hanging="392"/>
              <w:cnfStyle w:val="000000000000" w:firstRow="0" w:lastRow="0" w:firstColumn="0" w:lastColumn="0" w:oddVBand="0" w:evenVBand="0" w:oddHBand="0" w:evenHBand="0" w:firstRowFirstColumn="0" w:firstRowLastColumn="0" w:lastRowFirstColumn="0" w:lastRowLastColumn="0"/>
            </w:pPr>
            <w:r w:rsidRPr="00033401">
              <w:t>gospodarczy</w:t>
            </w:r>
          </w:p>
        </w:tc>
      </w:tr>
      <w:tr w:rsidR="003340B7" w:rsidRPr="00330F18" w14:paraId="371F799B"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84143CA" w14:textId="77777777" w:rsidR="003340B7" w:rsidRPr="00330F18" w:rsidRDefault="003340B7" w:rsidP="002A7D9E">
            <w:r w:rsidRPr="00330F18">
              <w:t>Lokalizacja</w:t>
            </w:r>
          </w:p>
        </w:tc>
        <w:tc>
          <w:tcPr>
            <w:tcW w:w="5245" w:type="dxa"/>
            <w:vAlign w:val="center"/>
          </w:tcPr>
          <w:p w14:paraId="3AD276AC" w14:textId="673265B7" w:rsidR="003340B7" w:rsidRPr="00330F18" w:rsidRDefault="003340B7" w:rsidP="002A7D9E">
            <w:pPr>
              <w:cnfStyle w:val="000000100000" w:firstRow="0" w:lastRow="0" w:firstColumn="0" w:lastColumn="0" w:oddVBand="0" w:evenVBand="0" w:oddHBand="1" w:evenHBand="0" w:firstRowFirstColumn="0" w:firstRowLastColumn="0" w:lastRowFirstColumn="0" w:lastRowLastColumn="0"/>
            </w:pPr>
            <w:r w:rsidRPr="00330F18">
              <w:t xml:space="preserve">Plac Krakowski; dz. nr 260, obręb Politechnika, </w:t>
            </w:r>
            <w:r w:rsidR="004479A6">
              <w:br/>
            </w:r>
            <w:r w:rsidRPr="00330F18">
              <w:t>pow. 1,3573 ha</w:t>
            </w:r>
          </w:p>
        </w:tc>
      </w:tr>
      <w:tr w:rsidR="003340B7" w:rsidRPr="00FE29B9" w14:paraId="6728D536" w14:textId="77777777" w:rsidTr="004479A6">
        <w:trPr>
          <w:trHeight w:val="34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D88EFF9" w14:textId="6B547961" w:rsidR="004479A6" w:rsidRPr="00FE29B9" w:rsidRDefault="003340B7" w:rsidP="004479A6">
            <w:pPr>
              <w:rPr>
                <w:b w:val="0"/>
                <w:bCs w:val="0"/>
              </w:rPr>
            </w:pPr>
            <w:r w:rsidRPr="00FE29B9">
              <w:t>Obszar rewitalizacji</w:t>
            </w:r>
          </w:p>
          <w:p w14:paraId="196AF3EF" w14:textId="13750C74" w:rsidR="003340B7" w:rsidRPr="00FE29B9" w:rsidRDefault="003340B7" w:rsidP="002A7D9E"/>
        </w:tc>
        <w:tc>
          <w:tcPr>
            <w:tcW w:w="5245" w:type="dxa"/>
            <w:vAlign w:val="center"/>
          </w:tcPr>
          <w:p w14:paraId="371CCE73" w14:textId="77777777" w:rsidR="003340B7" w:rsidRPr="00FE29B9" w:rsidRDefault="003340B7" w:rsidP="002A7D9E">
            <w:pPr>
              <w:cnfStyle w:val="000000000000" w:firstRow="0" w:lastRow="0" w:firstColumn="0" w:lastColumn="0" w:oddVBand="0" w:evenVBand="0" w:oddHBand="0" w:evenHBand="0" w:firstRowFirstColumn="0" w:firstRowLastColumn="0" w:lastRowFirstColumn="0" w:lastRowLastColumn="0"/>
            </w:pPr>
            <w:r>
              <w:t xml:space="preserve">Podobszar - Śródmieście </w:t>
            </w:r>
          </w:p>
        </w:tc>
      </w:tr>
      <w:tr w:rsidR="003340B7" w:rsidRPr="00FE29B9" w14:paraId="12E9F3E2"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48864BE" w14:textId="77777777" w:rsidR="003340B7" w:rsidRPr="00FE29B9" w:rsidRDefault="003340B7" w:rsidP="002A7D9E">
            <w:r w:rsidRPr="00FE29B9">
              <w:t>Zakres realizowanych zadań</w:t>
            </w:r>
          </w:p>
        </w:tc>
        <w:tc>
          <w:tcPr>
            <w:tcW w:w="5245" w:type="dxa"/>
            <w:vAlign w:val="center"/>
          </w:tcPr>
          <w:p w14:paraId="1F8D849F" w14:textId="77777777" w:rsidR="003340B7" w:rsidRDefault="003340B7" w:rsidP="002A7D9E">
            <w:pPr>
              <w:cnfStyle w:val="000000100000" w:firstRow="0" w:lastRow="0" w:firstColumn="0" w:lastColumn="0" w:oddVBand="0" w:evenVBand="0" w:oddHBand="1" w:evenHBand="0" w:firstRowFirstColumn="0" w:firstRowLastColumn="0" w:lastRowFirstColumn="0" w:lastRowLastColumn="0"/>
            </w:pPr>
            <w:r>
              <w:t>Plac Krakowski jest przestrzenią służącą na co dzień do odpoczynku i spotkań małych grup, w tym studentów, dzieci czy osób starszych, powinna zapewniać bezpieczeństwo i przyjazną strefę. W ramach zadania wykonane zostaną:</w:t>
            </w:r>
          </w:p>
          <w:p w14:paraId="13259910" w14:textId="4E8D0A60" w:rsidR="003340B7" w:rsidRDefault="003340B7" w:rsidP="002A7D9E">
            <w:pPr>
              <w:pStyle w:val="Akapitzlist"/>
              <w:numPr>
                <w:ilvl w:val="0"/>
                <w:numId w:val="171"/>
              </w:numPr>
              <w:cnfStyle w:val="000000100000" w:firstRow="0" w:lastRow="0" w:firstColumn="0" w:lastColumn="0" w:oddVBand="0" w:evenVBand="0" w:oddHBand="1" w:evenHBand="0" w:firstRowFirstColumn="0" w:firstRowLastColumn="0" w:lastRowFirstColumn="0" w:lastRowLastColumn="0"/>
            </w:pPr>
            <w:r>
              <w:t>projekt architektoniczno-budowlany</w:t>
            </w:r>
            <w:r w:rsidR="004479A6">
              <w:t>,</w:t>
            </w:r>
          </w:p>
          <w:p w14:paraId="246DB15D" w14:textId="13D3ECBB" w:rsidR="003340B7" w:rsidRDefault="003340B7" w:rsidP="002A7D9E">
            <w:pPr>
              <w:pStyle w:val="Akapitzlist"/>
              <w:numPr>
                <w:ilvl w:val="0"/>
                <w:numId w:val="171"/>
              </w:numPr>
              <w:cnfStyle w:val="000000100000" w:firstRow="0" w:lastRow="0" w:firstColumn="0" w:lastColumn="0" w:oddVBand="0" w:evenVBand="0" w:oddHBand="1" w:evenHBand="0" w:firstRowFirstColumn="0" w:firstRowLastColumn="0" w:lastRowFirstColumn="0" w:lastRowLastColumn="0"/>
            </w:pPr>
            <w:r>
              <w:t>prace budowlane</w:t>
            </w:r>
            <w:r w:rsidR="004479A6">
              <w:t>,</w:t>
            </w:r>
          </w:p>
          <w:p w14:paraId="1F39F941" w14:textId="442D6BF8" w:rsidR="003340B7" w:rsidRDefault="003340B7" w:rsidP="002A7D9E">
            <w:pPr>
              <w:pStyle w:val="Akapitzlist"/>
              <w:numPr>
                <w:ilvl w:val="0"/>
                <w:numId w:val="171"/>
              </w:numPr>
              <w:cnfStyle w:val="000000100000" w:firstRow="0" w:lastRow="0" w:firstColumn="0" w:lastColumn="0" w:oddVBand="0" w:evenVBand="0" w:oddHBand="1" w:evenHBand="0" w:firstRowFirstColumn="0" w:firstRowLastColumn="0" w:lastRowFirstColumn="0" w:lastRowLastColumn="0"/>
            </w:pPr>
            <w:r>
              <w:t>nowe przestrzenie zielone</w:t>
            </w:r>
            <w:r w:rsidR="004479A6">
              <w:t>,</w:t>
            </w:r>
          </w:p>
          <w:p w14:paraId="0E1BFC7F" w14:textId="1D93DF1D" w:rsidR="003340B7" w:rsidRDefault="003340B7" w:rsidP="002A7D9E">
            <w:pPr>
              <w:pStyle w:val="Akapitzlist"/>
              <w:numPr>
                <w:ilvl w:val="0"/>
                <w:numId w:val="171"/>
              </w:numPr>
              <w:cnfStyle w:val="000000100000" w:firstRow="0" w:lastRow="0" w:firstColumn="0" w:lastColumn="0" w:oddVBand="0" w:evenVBand="0" w:oddHBand="1" w:evenHBand="0" w:firstRowFirstColumn="0" w:firstRowLastColumn="0" w:lastRowFirstColumn="0" w:lastRowLastColumn="0"/>
            </w:pPr>
            <w:r>
              <w:t>obszary zwiększające retencję</w:t>
            </w:r>
            <w:r w:rsidR="004479A6">
              <w:t>,</w:t>
            </w:r>
          </w:p>
          <w:p w14:paraId="62B24B5B" w14:textId="77777777" w:rsidR="003340B7" w:rsidRDefault="003340B7" w:rsidP="002A7D9E">
            <w:pPr>
              <w:pStyle w:val="Akapitzlist"/>
              <w:numPr>
                <w:ilvl w:val="0"/>
                <w:numId w:val="171"/>
              </w:numPr>
              <w:cnfStyle w:val="000000100000" w:firstRow="0" w:lastRow="0" w:firstColumn="0" w:lastColumn="0" w:oddVBand="0" w:evenVBand="0" w:oddHBand="1" w:evenHBand="0" w:firstRowFirstColumn="0" w:firstRowLastColumn="0" w:lastRowFirstColumn="0" w:lastRowLastColumn="0"/>
            </w:pPr>
            <w:r>
              <w:t>obiekty małej architektury i zieleni dającej cień,</w:t>
            </w:r>
          </w:p>
          <w:p w14:paraId="6D01DD3D" w14:textId="40C6151A" w:rsidR="003340B7" w:rsidRDefault="003340B7" w:rsidP="002A7D9E">
            <w:pPr>
              <w:pStyle w:val="Akapitzlist"/>
              <w:numPr>
                <w:ilvl w:val="0"/>
                <w:numId w:val="171"/>
              </w:numPr>
              <w:cnfStyle w:val="000000100000" w:firstRow="0" w:lastRow="0" w:firstColumn="0" w:lastColumn="0" w:oddVBand="0" w:evenVBand="0" w:oddHBand="1" w:evenHBand="0" w:firstRowFirstColumn="0" w:firstRowLastColumn="0" w:lastRowFirstColumn="0" w:lastRowLastColumn="0"/>
            </w:pPr>
            <w:r>
              <w:t xml:space="preserve">prace modernizacyjne nawierzchni placu </w:t>
            </w:r>
            <w:r w:rsidR="004479A6">
              <w:br/>
            </w:r>
            <w:r>
              <w:t>i infrastruktury towarzyszącej</w:t>
            </w:r>
            <w:r w:rsidR="004479A6">
              <w:t>,</w:t>
            </w:r>
          </w:p>
          <w:p w14:paraId="7B915EAC" w14:textId="77777777" w:rsidR="003340B7" w:rsidRPr="00FE29B9" w:rsidRDefault="003340B7" w:rsidP="002A7D9E">
            <w:pPr>
              <w:pStyle w:val="Akapitzlist"/>
              <w:numPr>
                <w:ilvl w:val="0"/>
                <w:numId w:val="171"/>
              </w:numPr>
              <w:cnfStyle w:val="000000100000" w:firstRow="0" w:lastRow="0" w:firstColumn="0" w:lastColumn="0" w:oddVBand="0" w:evenVBand="0" w:oddHBand="1" w:evenHBand="0" w:firstRowFirstColumn="0" w:firstRowLastColumn="0" w:lastRowFirstColumn="0" w:lastRowLastColumn="0"/>
            </w:pPr>
            <w:r>
              <w:t>elementy oferujące dodatkowe funkcjonalności terenu (na podstawie konsultacji społecznych).</w:t>
            </w:r>
          </w:p>
        </w:tc>
      </w:tr>
      <w:tr w:rsidR="003340B7" w:rsidRPr="00FE29B9" w14:paraId="1D266E04"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43DE145" w14:textId="77777777" w:rsidR="003340B7" w:rsidRPr="00FE29B9" w:rsidRDefault="003340B7" w:rsidP="002A7D9E">
            <w:r w:rsidRPr="00FE29B9">
              <w:t xml:space="preserve">Cel  </w:t>
            </w:r>
            <w:r>
              <w:t xml:space="preserve">i kierunek działań </w:t>
            </w:r>
            <w:r w:rsidRPr="00FE29B9">
              <w:t>GPR</w:t>
            </w:r>
          </w:p>
          <w:p w14:paraId="44F7E870" w14:textId="77777777" w:rsidR="003340B7" w:rsidRPr="00FE29B9" w:rsidRDefault="003340B7" w:rsidP="002A7D9E"/>
        </w:tc>
        <w:tc>
          <w:tcPr>
            <w:tcW w:w="5245" w:type="dxa"/>
            <w:vAlign w:val="center"/>
          </w:tcPr>
          <w:p w14:paraId="759CD864" w14:textId="5374BC56" w:rsidR="003340B7" w:rsidRPr="00FE29B9" w:rsidRDefault="003340B7" w:rsidP="002A7D9E">
            <w:pPr>
              <w:cnfStyle w:val="000000000000" w:firstRow="0" w:lastRow="0" w:firstColumn="0" w:lastColumn="0" w:oddVBand="0" w:evenVBand="0" w:oddHBand="0" w:evenHBand="0" w:firstRowFirstColumn="0" w:firstRowLastColumn="0" w:lastRowFirstColumn="0" w:lastRowLastColumn="0"/>
            </w:pPr>
            <w:r w:rsidRPr="00612FC3">
              <w:t>C1</w:t>
            </w:r>
            <w:r w:rsidR="00A47E3A">
              <w:t>, C</w:t>
            </w:r>
            <w:r w:rsidR="003F66F8">
              <w:t>4</w:t>
            </w:r>
            <w:r>
              <w:t>; K1</w:t>
            </w:r>
            <w:r w:rsidR="003F66F8">
              <w:t xml:space="preserve">, </w:t>
            </w:r>
            <w:r w:rsidR="007232B0">
              <w:t>K</w:t>
            </w:r>
            <w:r w:rsidR="003F66F8">
              <w:t>20</w:t>
            </w:r>
          </w:p>
        </w:tc>
      </w:tr>
      <w:tr w:rsidR="003340B7" w:rsidRPr="006950EA" w14:paraId="4020809E" w14:textId="77777777" w:rsidTr="001A79B1">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66574254" w14:textId="77777777" w:rsidR="003340B7" w:rsidRPr="00FE29B9" w:rsidRDefault="003340B7" w:rsidP="002A7D9E">
            <w:r w:rsidRPr="00FE29B9">
              <w:t>Szacowana wartość [zł]</w:t>
            </w:r>
          </w:p>
        </w:tc>
        <w:tc>
          <w:tcPr>
            <w:tcW w:w="5245" w:type="dxa"/>
            <w:shd w:val="clear" w:color="auto" w:fill="auto"/>
            <w:vAlign w:val="center"/>
          </w:tcPr>
          <w:p w14:paraId="3C98772B" w14:textId="77777777" w:rsidR="003340B7" w:rsidRPr="006950EA" w:rsidRDefault="003340B7" w:rsidP="002A7D9E">
            <w:pPr>
              <w:cnfStyle w:val="000000100000" w:firstRow="0" w:lastRow="0" w:firstColumn="0" w:lastColumn="0" w:oddVBand="0" w:evenVBand="0" w:oddHBand="1" w:evenHBand="0" w:firstRowFirstColumn="0" w:firstRowLastColumn="0" w:lastRowFirstColumn="0" w:lastRowLastColumn="0"/>
              <w:rPr>
                <w:b/>
              </w:rPr>
            </w:pPr>
            <w:r w:rsidRPr="006950EA">
              <w:rPr>
                <w:b/>
              </w:rPr>
              <w:t>5 200 000,00</w:t>
            </w:r>
          </w:p>
        </w:tc>
      </w:tr>
      <w:tr w:rsidR="003340B7" w:rsidRPr="00FE29B9" w14:paraId="6852EF15" w14:textId="77777777" w:rsidTr="002A7D9E">
        <w:trPr>
          <w:trHeight w:val="3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9F2F8A1" w14:textId="31B3D500" w:rsidR="003340B7" w:rsidRPr="00FE29B9" w:rsidRDefault="003340B7" w:rsidP="002A7D9E">
            <w:r>
              <w:t xml:space="preserve">Prognozowane rezultaty </w:t>
            </w:r>
            <w:r w:rsidR="004479A6">
              <w:br/>
            </w:r>
            <w:r>
              <w:t>wraz ze sposobem ich oceny</w:t>
            </w:r>
            <w:r w:rsidRPr="00FE29B9">
              <w:t xml:space="preserve"> </w:t>
            </w:r>
          </w:p>
        </w:tc>
        <w:tc>
          <w:tcPr>
            <w:tcW w:w="5245" w:type="dxa"/>
            <w:vAlign w:val="center"/>
          </w:tcPr>
          <w:p w14:paraId="3938FA0D" w14:textId="77777777" w:rsidR="003340B7" w:rsidRDefault="003340B7"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zapewnienie ogólnodostępnych terenów publicznych o wysokiej jakości.</w:t>
            </w:r>
            <w:r w:rsidRPr="00997177">
              <w:rPr>
                <w:color w:val="000000"/>
              </w:rPr>
              <w:t xml:space="preserve"> </w:t>
            </w:r>
          </w:p>
          <w:p w14:paraId="59DD9C16" w14:textId="77777777" w:rsidR="003340B7" w:rsidRDefault="003340B7"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25B9F041" w14:textId="5AFF3C09" w:rsidR="003340B7" w:rsidRDefault="003340B7" w:rsidP="002A7D9E">
            <w:pPr>
              <w:pStyle w:val="Akapitzlist"/>
              <w:numPr>
                <w:ilvl w:val="0"/>
                <w:numId w:val="163"/>
              </w:numPr>
              <w:ind w:left="350"/>
              <w:cnfStyle w:val="000000000000" w:firstRow="0" w:lastRow="0" w:firstColumn="0" w:lastColumn="0" w:oddVBand="0" w:evenVBand="0" w:oddHBand="0" w:evenHBand="0" w:firstRowFirstColumn="0" w:firstRowLastColumn="0" w:lastRowFirstColumn="0" w:lastRowLastColumn="0"/>
              <w:rPr>
                <w:color w:val="000000"/>
              </w:rPr>
            </w:pPr>
            <w:r>
              <w:rPr>
                <w:color w:val="000000"/>
              </w:rPr>
              <w:t>liczba terenów poddanych działaniom ukierunkowanym na podniesienie estetyki oraz jakości zieleni</w:t>
            </w:r>
            <w:r w:rsidR="004479A6">
              <w:rPr>
                <w:color w:val="000000"/>
              </w:rPr>
              <w:t>,</w:t>
            </w:r>
            <w:r>
              <w:rPr>
                <w:color w:val="000000"/>
              </w:rPr>
              <w:t xml:space="preserve"> </w:t>
            </w:r>
          </w:p>
          <w:p w14:paraId="6942B58B" w14:textId="0CAF19B6" w:rsidR="003340B7" w:rsidRPr="001A15D0" w:rsidRDefault="003340B7"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liczba zrewitalizowanych przestrzeni wspólnych o otwartym charakterze</w:t>
            </w:r>
            <w:r w:rsidR="004479A6">
              <w:t>,</w:t>
            </w:r>
          </w:p>
          <w:p w14:paraId="3F3B7DB9" w14:textId="347A18EF" w:rsidR="003340B7" w:rsidRPr="00FE29B9" w:rsidRDefault="003340B7"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rPr>
                <w:color w:val="000000"/>
              </w:rPr>
              <w:t>powierzchnia terenów poddanych działaniom rewitalizacyjnym na cele społeczne w m</w:t>
            </w:r>
            <w:r w:rsidRPr="00330F18">
              <w:rPr>
                <w:color w:val="000000"/>
                <w:vertAlign w:val="superscript"/>
              </w:rPr>
              <w:t>2</w:t>
            </w:r>
            <w:r w:rsidR="004479A6" w:rsidRPr="004479A6">
              <w:rPr>
                <w:color w:val="000000"/>
              </w:rPr>
              <w:t>.</w:t>
            </w:r>
            <w:r w:rsidRPr="004479A6">
              <w:rPr>
                <w:color w:val="000000"/>
              </w:rPr>
              <w:t xml:space="preserve"> </w:t>
            </w:r>
          </w:p>
        </w:tc>
      </w:tr>
      <w:tr w:rsidR="003340B7" w:rsidRPr="00FE29B9" w14:paraId="5254E54D"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0AAE067" w14:textId="77777777" w:rsidR="003340B7" w:rsidRPr="00FE29B9" w:rsidRDefault="003340B7" w:rsidP="002A7D9E">
            <w:r w:rsidRPr="00FE29B9">
              <w:t>Opis działań zapewniających dostępność osobom ze szczególnymi potrzebami</w:t>
            </w:r>
          </w:p>
        </w:tc>
        <w:tc>
          <w:tcPr>
            <w:tcW w:w="5245" w:type="dxa"/>
            <w:vAlign w:val="center"/>
          </w:tcPr>
          <w:p w14:paraId="466FBF36" w14:textId="4B1B5D0B" w:rsidR="003340B7" w:rsidRDefault="003340B7" w:rsidP="002A7D9E">
            <w:pPr>
              <w:cnfStyle w:val="000000100000" w:firstRow="0" w:lastRow="0" w:firstColumn="0" w:lastColumn="0" w:oddVBand="0" w:evenVBand="0" w:oddHBand="1" w:evenHBand="0" w:firstRowFirstColumn="0" w:firstRowLastColumn="0" w:lastRowFirstColumn="0" w:lastRowLastColumn="0"/>
            </w:pPr>
            <w:r>
              <w:t xml:space="preserve">Przedsięwzięcie będzie spełniało zapisy ustawy z dnia </w:t>
            </w:r>
            <w:r w:rsidR="004479A6">
              <w:br/>
            </w:r>
            <w:r>
              <w:t>19 lipca 2019 r. o zapewnieniu dostępności osobom ze szczególnymi potrzebami.</w:t>
            </w:r>
          </w:p>
          <w:p w14:paraId="480754C1" w14:textId="2661808D" w:rsidR="003340B7" w:rsidRDefault="003340B7" w:rsidP="002A7D9E">
            <w:pPr>
              <w:cnfStyle w:val="000000100000" w:firstRow="0" w:lastRow="0" w:firstColumn="0" w:lastColumn="0" w:oddVBand="0" w:evenVBand="0" w:oddHBand="1" w:evenHBand="0" w:firstRowFirstColumn="0" w:firstRowLastColumn="0" w:lastRowFirstColumn="0" w:lastRowLastColumn="0"/>
            </w:pPr>
            <w:r>
              <w:t xml:space="preserve">-  wszelkie zamierzenia budowlane oraz drogi, ścieżki i chodniki będą  dostosowane do potrzeb osób z niepełnosprawnościami ruchowymi poprzez brak </w:t>
            </w:r>
            <w:r w:rsidR="004479A6">
              <w:br/>
            </w:r>
            <w:r>
              <w:t>lub minimalizację barier, zapewnione zostaną  odpowiedniej szerokości przejścia oraz niezbędne urządzenia techniczne, które pomogą w przemieszczaniu się takich osób;</w:t>
            </w:r>
          </w:p>
          <w:p w14:paraId="5C4B5DA8" w14:textId="058D79DE" w:rsidR="003340B7" w:rsidRPr="00FE29B9" w:rsidRDefault="003340B7" w:rsidP="002A7D9E">
            <w:pPr>
              <w:cnfStyle w:val="000000100000" w:firstRow="0" w:lastRow="0" w:firstColumn="0" w:lastColumn="0" w:oddVBand="0" w:evenVBand="0" w:oddHBand="1" w:evenHBand="0" w:firstRowFirstColumn="0" w:firstRowLastColumn="0" w:lastRowFirstColumn="0" w:lastRowLastColumn="0"/>
            </w:pPr>
            <w:r>
              <w:lastRenderedPageBreak/>
              <w:t xml:space="preserve">- dostosowane zostaną szlaki komunikacji pieszej </w:t>
            </w:r>
            <w:r w:rsidRPr="006950EA">
              <w:t>do</w:t>
            </w:r>
            <w:r>
              <w:t> </w:t>
            </w:r>
            <w:r w:rsidRPr="006950EA">
              <w:t>potrzeb</w:t>
            </w:r>
            <w:r>
              <w:t xml:space="preserve"> osób niewidomych i słabowidzących poprzez zastosowanie na chodnikach elementów prowadzących oraz pól uwagi (znaki ostrzegawcze), a także sygnalizacji dźwiękowej</w:t>
            </w:r>
            <w:r w:rsidR="004479A6">
              <w:t>.</w:t>
            </w:r>
          </w:p>
        </w:tc>
      </w:tr>
    </w:tbl>
    <w:p w14:paraId="310317B1" w14:textId="77777777" w:rsidR="00746B70" w:rsidRDefault="00746B70" w:rsidP="00C0412A"/>
    <w:p w14:paraId="4D7FBE7E" w14:textId="77777777" w:rsidR="00746B70" w:rsidRDefault="00746B70" w:rsidP="00C0412A"/>
    <w:p w14:paraId="28A5C3B8" w14:textId="77777777" w:rsidR="00F1568C" w:rsidRDefault="00F1568C">
      <w:r>
        <w:br w:type="page"/>
      </w:r>
    </w:p>
    <w:tbl>
      <w:tblPr>
        <w:tblStyle w:val="Tabelasiatki4akcent3"/>
        <w:tblW w:w="8926" w:type="dxa"/>
        <w:tblLook w:val="04A0" w:firstRow="1" w:lastRow="0" w:firstColumn="1" w:lastColumn="0" w:noHBand="0" w:noVBand="1"/>
      </w:tblPr>
      <w:tblGrid>
        <w:gridCol w:w="3681"/>
        <w:gridCol w:w="5245"/>
      </w:tblGrid>
      <w:tr w:rsidR="00F1568C" w:rsidRPr="00FE29B9" w14:paraId="7DEEE488"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A5222B6" w14:textId="1F88E88E" w:rsidR="00F1568C" w:rsidRPr="00FE29B9" w:rsidRDefault="00B70632" w:rsidP="002A7D9E">
            <w:r w:rsidRPr="00B70632">
              <w:lastRenderedPageBreak/>
              <w:t xml:space="preserve">Przedsięwzięcie </w:t>
            </w:r>
            <w:r w:rsidR="00F1568C" w:rsidRPr="00322985">
              <w:t xml:space="preserve">nr </w:t>
            </w:r>
            <w:r w:rsidR="00F1568C">
              <w:t>27</w:t>
            </w:r>
          </w:p>
        </w:tc>
        <w:tc>
          <w:tcPr>
            <w:tcW w:w="5245" w:type="dxa"/>
            <w:vAlign w:val="center"/>
          </w:tcPr>
          <w:p w14:paraId="3C0A9B26" w14:textId="77777777" w:rsidR="00F1568C" w:rsidRPr="00FE29B9" w:rsidRDefault="00F1568C" w:rsidP="002A7D9E">
            <w:pPr>
              <w:cnfStyle w:val="100000000000" w:firstRow="1" w:lastRow="0" w:firstColumn="0" w:lastColumn="0" w:oddVBand="0" w:evenVBand="0" w:oddHBand="0" w:evenHBand="0" w:firstRowFirstColumn="0" w:firstRowLastColumn="0" w:lastRowFirstColumn="0" w:lastRowLastColumn="0"/>
            </w:pPr>
          </w:p>
        </w:tc>
      </w:tr>
      <w:tr w:rsidR="00F1568C" w:rsidRPr="00FE29B9" w14:paraId="0C068355" w14:textId="77777777" w:rsidTr="002A7D9E">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0C22C8B" w14:textId="77777777" w:rsidR="00F1568C" w:rsidRPr="00FE29B9" w:rsidRDefault="00F1568C" w:rsidP="002A7D9E">
            <w:r w:rsidRPr="00FE29B9">
              <w:t>Nazwa przedsięwzięcia</w:t>
            </w:r>
          </w:p>
        </w:tc>
        <w:tc>
          <w:tcPr>
            <w:tcW w:w="5245" w:type="dxa"/>
            <w:vAlign w:val="center"/>
          </w:tcPr>
          <w:p w14:paraId="4433A324" w14:textId="77777777" w:rsidR="00F1568C" w:rsidRPr="00FE29B9" w:rsidRDefault="00F1568C"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Termomodernizacja budynku przy ul. Studziennej 1</w:t>
            </w:r>
          </w:p>
        </w:tc>
      </w:tr>
      <w:tr w:rsidR="00F1568C" w:rsidRPr="00FE29B9" w14:paraId="6862B79A" w14:textId="77777777" w:rsidTr="002A7D9E">
        <w:trPr>
          <w:trHeight w:val="40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0E912E4" w14:textId="77777777" w:rsidR="00F1568C" w:rsidRPr="00FE29B9" w:rsidRDefault="00F1568C" w:rsidP="002A7D9E">
            <w:r w:rsidRPr="00FE29B9">
              <w:t>Podmioty realizujące</w:t>
            </w:r>
          </w:p>
        </w:tc>
        <w:tc>
          <w:tcPr>
            <w:tcW w:w="5245" w:type="dxa"/>
            <w:vAlign w:val="center"/>
          </w:tcPr>
          <w:p w14:paraId="217A357D" w14:textId="624E5E2F" w:rsidR="00F1568C" w:rsidRPr="004479A6" w:rsidRDefault="00F1568C"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tc>
      </w:tr>
      <w:tr w:rsidR="00F1568C" w:rsidRPr="00FE29B9" w14:paraId="695147EB"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2E2A7BD1" w14:textId="77777777" w:rsidR="00F1568C" w:rsidRPr="00FE29B9" w:rsidRDefault="00F1568C" w:rsidP="002A7D9E">
            <w:r>
              <w:t xml:space="preserve">Kluczowe obszar problemów rozwiązywanych przez przedsięwzięcie </w:t>
            </w:r>
          </w:p>
        </w:tc>
        <w:tc>
          <w:tcPr>
            <w:tcW w:w="5245" w:type="dxa"/>
            <w:vAlign w:val="center"/>
          </w:tcPr>
          <w:p w14:paraId="2EDCD7D8" w14:textId="77777777" w:rsidR="00F1568C" w:rsidRPr="00FE29B9" w:rsidRDefault="00F1568C" w:rsidP="002A7D9E">
            <w:pPr>
              <w:pStyle w:val="Akapitzlist"/>
              <w:numPr>
                <w:ilvl w:val="0"/>
                <w:numId w:val="138"/>
              </w:numPr>
              <w:ind w:left="350"/>
              <w:cnfStyle w:val="000000100000" w:firstRow="0" w:lastRow="0" w:firstColumn="0" w:lastColumn="0" w:oddVBand="0" w:evenVBand="0" w:oddHBand="1" w:evenHBand="0" w:firstRowFirstColumn="0" w:firstRowLastColumn="0" w:lastRowFirstColumn="0" w:lastRowLastColumn="0"/>
            </w:pPr>
            <w:r w:rsidRPr="003042DB">
              <w:t>techniczny</w:t>
            </w:r>
          </w:p>
        </w:tc>
      </w:tr>
      <w:tr w:rsidR="00F1568C" w:rsidRPr="00FE29B9" w14:paraId="5E211AFA"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6E40E307" w14:textId="77777777" w:rsidR="00F1568C" w:rsidRPr="00FE29B9" w:rsidRDefault="00F1568C" w:rsidP="002A7D9E">
            <w:r>
              <w:t>Pozostałe  obszary problemów rozwiązywanych przez przedsięwzięcie</w:t>
            </w:r>
          </w:p>
        </w:tc>
        <w:tc>
          <w:tcPr>
            <w:tcW w:w="5245" w:type="dxa"/>
            <w:vAlign w:val="center"/>
          </w:tcPr>
          <w:p w14:paraId="4A526985" w14:textId="77777777" w:rsidR="00F1568C" w:rsidRDefault="00F1568C" w:rsidP="002A7D9E">
            <w:pPr>
              <w:pStyle w:val="Akapitzlist"/>
              <w:numPr>
                <w:ilvl w:val="0"/>
                <w:numId w:val="138"/>
              </w:numPr>
              <w:ind w:left="350"/>
              <w:cnfStyle w:val="000000000000" w:firstRow="0" w:lastRow="0" w:firstColumn="0" w:lastColumn="0" w:oddVBand="0" w:evenVBand="0" w:oddHBand="0" w:evenHBand="0" w:firstRowFirstColumn="0" w:firstRowLastColumn="0" w:lastRowFirstColumn="0" w:lastRowLastColumn="0"/>
            </w:pPr>
            <w:r>
              <w:t>środowiskowy</w:t>
            </w:r>
          </w:p>
          <w:p w14:paraId="56A6F565" w14:textId="77777777" w:rsidR="00F1568C" w:rsidRPr="00FE29B9" w:rsidRDefault="00F1568C" w:rsidP="002A7D9E">
            <w:pPr>
              <w:pStyle w:val="Akapitzlist"/>
              <w:numPr>
                <w:ilvl w:val="0"/>
                <w:numId w:val="138"/>
              </w:numPr>
              <w:ind w:left="350"/>
              <w:cnfStyle w:val="000000000000" w:firstRow="0" w:lastRow="0" w:firstColumn="0" w:lastColumn="0" w:oddVBand="0" w:evenVBand="0" w:oddHBand="0" w:evenHBand="0" w:firstRowFirstColumn="0" w:firstRowLastColumn="0" w:lastRowFirstColumn="0" w:lastRowLastColumn="0"/>
            </w:pPr>
            <w:r>
              <w:t>przestrzenno-funkcjonalny</w:t>
            </w:r>
          </w:p>
        </w:tc>
      </w:tr>
      <w:tr w:rsidR="00F1568C" w:rsidRPr="00FE29B9" w14:paraId="5A238EF1" w14:textId="77777777" w:rsidTr="002A7D9E">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714C941" w14:textId="77777777" w:rsidR="00F1568C" w:rsidRPr="00FE29B9" w:rsidRDefault="00F1568C" w:rsidP="002A7D9E">
            <w:r w:rsidRPr="00FE29B9">
              <w:t>Lokalizacja</w:t>
            </w:r>
          </w:p>
        </w:tc>
        <w:tc>
          <w:tcPr>
            <w:tcW w:w="5245" w:type="dxa"/>
            <w:vAlign w:val="center"/>
          </w:tcPr>
          <w:p w14:paraId="337993B0" w14:textId="77777777" w:rsidR="00F1568C" w:rsidRPr="00FE29B9" w:rsidRDefault="00F1568C"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Studzienna 1 - działka nr 482, obręb Stare Miasto</w:t>
            </w:r>
          </w:p>
        </w:tc>
      </w:tr>
      <w:tr w:rsidR="00F1568C" w:rsidRPr="00FE29B9" w14:paraId="7999BD80" w14:textId="77777777" w:rsidTr="004479A6">
        <w:trPr>
          <w:trHeight w:val="41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12FA2BF" w14:textId="4CD0D0D7" w:rsidR="004479A6" w:rsidRPr="00FE29B9" w:rsidRDefault="00F1568C" w:rsidP="004479A6">
            <w:pPr>
              <w:rPr>
                <w:b w:val="0"/>
                <w:bCs w:val="0"/>
              </w:rPr>
            </w:pPr>
            <w:r w:rsidRPr="00FE29B9">
              <w:t>Obszar rewitalizacji</w:t>
            </w:r>
          </w:p>
          <w:p w14:paraId="3B834225" w14:textId="154BC0DC" w:rsidR="00F1568C" w:rsidRPr="00FE29B9" w:rsidRDefault="00F1568C" w:rsidP="002A7D9E"/>
        </w:tc>
        <w:tc>
          <w:tcPr>
            <w:tcW w:w="5245" w:type="dxa"/>
            <w:vAlign w:val="center"/>
          </w:tcPr>
          <w:p w14:paraId="07F26858" w14:textId="73801FAA" w:rsidR="00F1568C" w:rsidRPr="004479A6" w:rsidRDefault="00F1568C" w:rsidP="002A7D9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t xml:space="preserve">Podobszar -  </w:t>
            </w:r>
            <w:r>
              <w:rPr>
                <w:color w:val="000000"/>
              </w:rPr>
              <w:t>Śródmieście</w:t>
            </w:r>
          </w:p>
        </w:tc>
      </w:tr>
      <w:tr w:rsidR="00F1568C" w:rsidRPr="00FE29B9" w14:paraId="05EF0591"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A07C6EC" w14:textId="77777777" w:rsidR="00F1568C" w:rsidRPr="00FE29B9" w:rsidRDefault="00F1568C" w:rsidP="002A7D9E">
            <w:r w:rsidRPr="00FE29B9">
              <w:t>Zakres realizowanych zadań</w:t>
            </w:r>
          </w:p>
        </w:tc>
        <w:tc>
          <w:tcPr>
            <w:tcW w:w="5245" w:type="dxa"/>
            <w:vAlign w:val="center"/>
          </w:tcPr>
          <w:p w14:paraId="3767031B" w14:textId="330E358C" w:rsidR="00F1568C" w:rsidRPr="00FE29B9" w:rsidRDefault="00F1568C"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W wyniku realizacji przedsięwzięcia zostanie zmodernizowany budynek Przedszkola Międzynarodowego STOKROTKA przy ul. Studziennej 1 w Gliwicach</w:t>
            </w:r>
            <w:r>
              <w:rPr>
                <w:color w:val="000000"/>
              </w:rPr>
              <w:t xml:space="preserve">. </w:t>
            </w:r>
            <w:r w:rsidRPr="00FE29B9">
              <w:rPr>
                <w:color w:val="000000"/>
              </w:rPr>
              <w:t xml:space="preserve">Zakres przedsięwzięcia obejmuje </w:t>
            </w:r>
            <w:r>
              <w:rPr>
                <w:color w:val="000000"/>
              </w:rPr>
              <w:t xml:space="preserve">w szczególności </w:t>
            </w:r>
            <w:r w:rsidRPr="00FE29B9">
              <w:rPr>
                <w:color w:val="000000"/>
              </w:rPr>
              <w:t xml:space="preserve">wykonanie </w:t>
            </w:r>
            <w:r>
              <w:rPr>
                <w:color w:val="000000"/>
              </w:rPr>
              <w:t xml:space="preserve">szeregu </w:t>
            </w:r>
            <w:r w:rsidRPr="00FE29B9">
              <w:rPr>
                <w:color w:val="000000"/>
              </w:rPr>
              <w:t xml:space="preserve">robót budowlanych, </w:t>
            </w:r>
            <w:r>
              <w:rPr>
                <w:color w:val="000000"/>
              </w:rPr>
              <w:t>w tym wykonanie niezbędnych instalacji</w:t>
            </w:r>
            <w:r w:rsidRPr="00FE29B9">
              <w:rPr>
                <w:color w:val="000000"/>
              </w:rPr>
              <w:t>.</w:t>
            </w:r>
            <w:r>
              <w:rPr>
                <w:color w:val="000000"/>
              </w:rPr>
              <w:t xml:space="preserve"> Termomodernizacja budynku wpłynie na </w:t>
            </w:r>
            <w:r w:rsidRPr="00FE29B9">
              <w:rPr>
                <w:color w:val="000000"/>
              </w:rPr>
              <w:t>podniesi</w:t>
            </w:r>
            <w:r>
              <w:rPr>
                <w:color w:val="000000"/>
              </w:rPr>
              <w:t xml:space="preserve">enie jego </w:t>
            </w:r>
            <w:r w:rsidRPr="00FE29B9">
              <w:rPr>
                <w:color w:val="000000"/>
              </w:rPr>
              <w:t>efektywności energetyczn</w:t>
            </w:r>
            <w:r>
              <w:rPr>
                <w:color w:val="000000"/>
              </w:rPr>
              <w:t>ej</w:t>
            </w:r>
            <w:r w:rsidRPr="00FE29B9">
              <w:rPr>
                <w:color w:val="000000"/>
              </w:rPr>
              <w:t xml:space="preserve"> </w:t>
            </w:r>
            <w:r>
              <w:rPr>
                <w:color w:val="000000"/>
              </w:rPr>
              <w:t xml:space="preserve">oraz </w:t>
            </w:r>
            <w:r w:rsidRPr="00FE29B9">
              <w:rPr>
                <w:color w:val="000000"/>
              </w:rPr>
              <w:t>na poprawę estetyki</w:t>
            </w:r>
            <w:r>
              <w:rPr>
                <w:color w:val="000000"/>
              </w:rPr>
              <w:t xml:space="preserve">.  </w:t>
            </w:r>
            <w:r w:rsidRPr="00770C21">
              <w:rPr>
                <w:rFonts w:eastAsia="DejaVuSans"/>
              </w:rPr>
              <w:t xml:space="preserve">Przedszkole jako centrum społeczności może oferować przestrzeń do spotkań, warsztatów </w:t>
            </w:r>
            <w:r w:rsidR="004479A6">
              <w:rPr>
                <w:rFonts w:eastAsia="DejaVuSans"/>
              </w:rPr>
              <w:br/>
            </w:r>
            <w:r w:rsidRPr="00770C21">
              <w:rPr>
                <w:rFonts w:eastAsia="DejaVuSans"/>
              </w:rPr>
              <w:t>i wydarzeń integrujących lokalną społeczność</w:t>
            </w:r>
            <w:r>
              <w:rPr>
                <w:rFonts w:eastAsia="DejaVuSans"/>
              </w:rPr>
              <w:t>.</w:t>
            </w:r>
            <w:r w:rsidRPr="00FE29B9">
              <w:rPr>
                <w:color w:val="000000"/>
              </w:rPr>
              <w:t xml:space="preserve"> </w:t>
            </w:r>
            <w:r w:rsidR="004479A6">
              <w:rPr>
                <w:color w:val="000000"/>
              </w:rPr>
              <w:br/>
            </w:r>
            <w:r w:rsidRPr="00FE29B9">
              <w:rPr>
                <w:color w:val="000000"/>
              </w:rPr>
              <w:t xml:space="preserve">Dzięki zrealizowanej inwestycji powstanie przyjazna, estetyczna, komfortowa, bezpieczna przestrzeń, </w:t>
            </w:r>
            <w:r w:rsidR="004479A6">
              <w:rPr>
                <w:color w:val="000000"/>
              </w:rPr>
              <w:br/>
            </w:r>
            <w:r w:rsidRPr="00FE29B9">
              <w:rPr>
                <w:color w:val="000000"/>
              </w:rPr>
              <w:t>której użytkowanie po termomodernizacji poprawi jakość powietrza.</w:t>
            </w:r>
          </w:p>
        </w:tc>
      </w:tr>
      <w:tr w:rsidR="00F1568C" w:rsidRPr="00FE29B9" w14:paraId="2C9B7935" w14:textId="77777777" w:rsidTr="002A7D9E">
        <w:trPr>
          <w:trHeight w:val="30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DB54E96" w14:textId="77777777" w:rsidR="00F1568C" w:rsidRPr="00FE29B9" w:rsidRDefault="00F1568C" w:rsidP="002A7D9E">
            <w:r w:rsidRPr="00FE29B9">
              <w:t xml:space="preserve">Cel  </w:t>
            </w:r>
            <w:r>
              <w:t xml:space="preserve">i kierunki działań </w:t>
            </w:r>
            <w:r w:rsidRPr="00FE29B9">
              <w:t>GPR</w:t>
            </w:r>
          </w:p>
          <w:p w14:paraId="6F94B232" w14:textId="77777777" w:rsidR="00F1568C" w:rsidRPr="00FE29B9" w:rsidRDefault="00F1568C" w:rsidP="002A7D9E"/>
        </w:tc>
        <w:tc>
          <w:tcPr>
            <w:tcW w:w="5245" w:type="dxa"/>
            <w:vAlign w:val="center"/>
          </w:tcPr>
          <w:p w14:paraId="368522F9" w14:textId="023E3CA3" w:rsidR="00F1568C" w:rsidRPr="00FE29B9" w:rsidRDefault="00F1568C" w:rsidP="002A7D9E">
            <w:pPr>
              <w:cnfStyle w:val="000000000000" w:firstRow="0" w:lastRow="0" w:firstColumn="0" w:lastColumn="0" w:oddVBand="0" w:evenVBand="0" w:oddHBand="0" w:evenHBand="0" w:firstRowFirstColumn="0" w:firstRowLastColumn="0" w:lastRowFirstColumn="0" w:lastRowLastColumn="0"/>
            </w:pPr>
            <w:r>
              <w:rPr>
                <w:color w:val="000000"/>
              </w:rPr>
              <w:t>C1,</w:t>
            </w:r>
            <w:r w:rsidRPr="00FE29B9">
              <w:rPr>
                <w:color w:val="000000"/>
              </w:rPr>
              <w:t>C4</w:t>
            </w:r>
            <w:r>
              <w:rPr>
                <w:color w:val="000000"/>
              </w:rPr>
              <w:t>; K1, K14, K16</w:t>
            </w:r>
            <w:r w:rsidR="00483E0C">
              <w:rPr>
                <w:color w:val="000000"/>
              </w:rPr>
              <w:t>, K22</w:t>
            </w:r>
          </w:p>
        </w:tc>
      </w:tr>
      <w:tr w:rsidR="00F1568C" w:rsidRPr="00FE29B9" w14:paraId="6717D313" w14:textId="77777777" w:rsidTr="002A7D9E">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385BC6B" w14:textId="77777777" w:rsidR="00F1568C" w:rsidRPr="00FE29B9" w:rsidRDefault="00F1568C" w:rsidP="002A7D9E">
            <w:r w:rsidRPr="00FE29B9">
              <w:t>Szacowana wartość [zł]</w:t>
            </w:r>
          </w:p>
        </w:tc>
        <w:tc>
          <w:tcPr>
            <w:tcW w:w="5245" w:type="dxa"/>
            <w:vAlign w:val="center"/>
          </w:tcPr>
          <w:p w14:paraId="1C9A50BB" w14:textId="77777777" w:rsidR="00F1568C" w:rsidRPr="00FE29B9" w:rsidRDefault="00F1568C"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1 528 77</w:t>
            </w:r>
            <w:r>
              <w:rPr>
                <w:b/>
                <w:bCs/>
                <w:color w:val="000000"/>
              </w:rPr>
              <w:t>9</w:t>
            </w:r>
            <w:r w:rsidRPr="00FE29B9">
              <w:rPr>
                <w:b/>
                <w:bCs/>
                <w:color w:val="000000"/>
              </w:rPr>
              <w:t>,</w:t>
            </w:r>
            <w:r>
              <w:rPr>
                <w:b/>
                <w:bCs/>
                <w:color w:val="000000"/>
              </w:rPr>
              <w:t>00</w:t>
            </w:r>
          </w:p>
        </w:tc>
      </w:tr>
      <w:tr w:rsidR="00F1568C" w:rsidRPr="00867300" w14:paraId="47883D45"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8096223" w14:textId="72400343" w:rsidR="00F1568C" w:rsidRPr="00FE29B9" w:rsidRDefault="00F1568C" w:rsidP="002A7D9E">
            <w:r>
              <w:t xml:space="preserve">Prognozowane rezultaty </w:t>
            </w:r>
            <w:r w:rsidR="004479A6">
              <w:br/>
            </w:r>
            <w:r>
              <w:t>wraz ze sposobem ich oceny</w:t>
            </w:r>
          </w:p>
        </w:tc>
        <w:tc>
          <w:tcPr>
            <w:tcW w:w="5245" w:type="dxa"/>
            <w:vAlign w:val="center"/>
          </w:tcPr>
          <w:p w14:paraId="3B069136" w14:textId="77777777" w:rsidR="00F1568C" w:rsidRDefault="00F1568C"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efektywności energetycznej obiektów publicznych.</w:t>
            </w:r>
            <w:r w:rsidRPr="00997177">
              <w:rPr>
                <w:color w:val="000000"/>
              </w:rPr>
              <w:t xml:space="preserve"> </w:t>
            </w:r>
          </w:p>
          <w:p w14:paraId="05FD9CD0" w14:textId="77777777" w:rsidR="00F1568C" w:rsidRDefault="00F1568C"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6D758305" w14:textId="43290C42" w:rsidR="00F1568C" w:rsidRDefault="00F1568C"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w których przeprowadzono prace mające na celu poprawę ich energooszczędności</w:t>
            </w:r>
            <w:r w:rsidR="004479A6">
              <w:rPr>
                <w:color w:val="000000"/>
              </w:rPr>
              <w:t>,</w:t>
            </w:r>
            <w:r>
              <w:rPr>
                <w:color w:val="000000"/>
              </w:rPr>
              <w:t xml:space="preserve"> </w:t>
            </w:r>
          </w:p>
          <w:p w14:paraId="50303E24" w14:textId="18C815FF" w:rsidR="00F1568C" w:rsidRDefault="00F1568C"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wyremontowanych budynków zabytkowych</w:t>
            </w:r>
            <w:r w:rsidR="004479A6">
              <w:rPr>
                <w:color w:val="000000"/>
              </w:rPr>
              <w:t>,</w:t>
            </w:r>
          </w:p>
          <w:p w14:paraId="65CCD77F" w14:textId="4F009F31" w:rsidR="00F1568C" w:rsidRDefault="00F1568C"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które zostały dostosowane do potrzeb osób z niepełnosprawnością</w:t>
            </w:r>
            <w:r w:rsidR="004479A6">
              <w:rPr>
                <w:color w:val="000000"/>
              </w:rPr>
              <w:t>,</w:t>
            </w:r>
          </w:p>
          <w:p w14:paraId="7E741CF7" w14:textId="65E8068C" w:rsidR="00F1568C" w:rsidRPr="00867300" w:rsidRDefault="00F1568C"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sidRPr="00867300">
              <w:rPr>
                <w:color w:val="000000"/>
              </w:rPr>
              <w:t>powierzchnia  obiektu poddanego termomodernizacji w m</w:t>
            </w:r>
            <w:r w:rsidRPr="004479A6">
              <w:rPr>
                <w:color w:val="000000"/>
                <w:vertAlign w:val="superscript"/>
              </w:rPr>
              <w:t>2</w:t>
            </w:r>
            <w:r w:rsidR="004479A6">
              <w:rPr>
                <w:color w:val="000000"/>
              </w:rPr>
              <w:t>.</w:t>
            </w:r>
            <w:r w:rsidRPr="00867300">
              <w:rPr>
                <w:color w:val="000000"/>
              </w:rPr>
              <w:t xml:space="preserve"> </w:t>
            </w:r>
          </w:p>
        </w:tc>
      </w:tr>
      <w:tr w:rsidR="00F1568C" w:rsidRPr="00C4197C" w14:paraId="109C1141" w14:textId="77777777" w:rsidTr="002A7D9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0A35E8D" w14:textId="77777777" w:rsidR="00F1568C" w:rsidRPr="00FE29B9" w:rsidRDefault="00F1568C" w:rsidP="002A7D9E">
            <w:r w:rsidRPr="00FE29B9">
              <w:t>Opis działań zapewniających dostępność osobom ze szczególnymi potrzebami</w:t>
            </w:r>
          </w:p>
        </w:tc>
        <w:tc>
          <w:tcPr>
            <w:tcW w:w="5245" w:type="dxa"/>
            <w:vAlign w:val="center"/>
          </w:tcPr>
          <w:p w14:paraId="266F22F0" w14:textId="11500A58" w:rsidR="00F1568C" w:rsidRPr="00C4197C" w:rsidRDefault="00F1568C"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Obiekt będzie dostępny dla osób ze szczególnymi potrzebami, zgodnie z wymogami określonymi w</w:t>
            </w:r>
            <w:r>
              <w:rPr>
                <w:color w:val="000000"/>
              </w:rPr>
              <w:t> </w:t>
            </w:r>
            <w:r w:rsidRPr="00FE29B9">
              <w:rPr>
                <w:color w:val="000000"/>
              </w:rPr>
              <w:t>ustawie z dnia 19 lipca 2019 r. o zapewnieniu dostępności osobom ze szczególnymi potrzebami.</w:t>
            </w:r>
            <w:r>
              <w:rPr>
                <w:color w:val="000000"/>
              </w:rPr>
              <w:t xml:space="preserve"> </w:t>
            </w:r>
            <w:r w:rsidR="004479A6">
              <w:rPr>
                <w:color w:val="000000"/>
              </w:rPr>
              <w:br/>
            </w:r>
            <w:r w:rsidRPr="00770C21">
              <w:rPr>
                <w:rFonts w:eastAsia="DejaVuSans"/>
              </w:rPr>
              <w:t>Przy głównych schodach do obiektu zostanie zamontowana platforma schodowa, umożliwiająca dostęp do budynku osobom z niepełnosprawnością ruchową lub osobom z</w:t>
            </w:r>
            <w:r>
              <w:rPr>
                <w:rFonts w:eastAsia="DejaVuSans"/>
              </w:rPr>
              <w:t> </w:t>
            </w:r>
            <w:r w:rsidRPr="00770C21">
              <w:rPr>
                <w:rFonts w:eastAsia="DejaVuSans"/>
              </w:rPr>
              <w:t>wózkami dziecięcymi.</w:t>
            </w:r>
          </w:p>
        </w:tc>
      </w:tr>
    </w:tbl>
    <w:p w14:paraId="108E4716" w14:textId="77777777" w:rsidR="00F1568C" w:rsidRDefault="00F1568C"/>
    <w:p w14:paraId="0FB257A0" w14:textId="77777777" w:rsidR="004479A6" w:rsidRDefault="004479A6">
      <w:r>
        <w:rPr>
          <w:b/>
          <w:bCs/>
        </w:rPr>
        <w:br w:type="page"/>
      </w:r>
    </w:p>
    <w:tbl>
      <w:tblPr>
        <w:tblStyle w:val="Tabelasiatki4akcent3"/>
        <w:tblW w:w="8926" w:type="dxa"/>
        <w:tblLook w:val="04A0" w:firstRow="1" w:lastRow="0" w:firstColumn="1" w:lastColumn="0" w:noHBand="0" w:noVBand="1"/>
      </w:tblPr>
      <w:tblGrid>
        <w:gridCol w:w="3681"/>
        <w:gridCol w:w="5245"/>
      </w:tblGrid>
      <w:tr w:rsidR="002D5FBC" w:rsidRPr="00FE29B9" w14:paraId="07591013"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76F0C80" w14:textId="1CCA15C8" w:rsidR="002D5FBC" w:rsidRPr="00FE29B9" w:rsidRDefault="00B70632" w:rsidP="002A7D9E">
            <w:r w:rsidRPr="00B70632">
              <w:lastRenderedPageBreak/>
              <w:t xml:space="preserve">Przedsięwzięcie  </w:t>
            </w:r>
            <w:r w:rsidR="002D5FBC" w:rsidRPr="00322985">
              <w:t xml:space="preserve">nr </w:t>
            </w:r>
            <w:r w:rsidR="002D5FBC">
              <w:t>28</w:t>
            </w:r>
          </w:p>
        </w:tc>
        <w:tc>
          <w:tcPr>
            <w:tcW w:w="5245" w:type="dxa"/>
            <w:vAlign w:val="center"/>
          </w:tcPr>
          <w:p w14:paraId="1A3F3ECD" w14:textId="77777777" w:rsidR="002D5FBC" w:rsidRPr="00FE29B9" w:rsidRDefault="002D5FBC" w:rsidP="002A7D9E">
            <w:pPr>
              <w:cnfStyle w:val="100000000000" w:firstRow="1" w:lastRow="0" w:firstColumn="0" w:lastColumn="0" w:oddVBand="0" w:evenVBand="0" w:oddHBand="0" w:evenHBand="0" w:firstRowFirstColumn="0" w:firstRowLastColumn="0" w:lastRowFirstColumn="0" w:lastRowLastColumn="0"/>
            </w:pPr>
          </w:p>
        </w:tc>
      </w:tr>
      <w:tr w:rsidR="002D5FBC" w:rsidRPr="00FE29B9" w14:paraId="750EBEEE" w14:textId="77777777" w:rsidTr="002A7D9E">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ECA54F5" w14:textId="77777777" w:rsidR="002D5FBC" w:rsidRPr="00FE29B9" w:rsidRDefault="002D5FBC" w:rsidP="002A7D9E">
            <w:r w:rsidRPr="00FE29B9">
              <w:t>Nazwa przedsięwzięcia</w:t>
            </w:r>
          </w:p>
        </w:tc>
        <w:tc>
          <w:tcPr>
            <w:tcW w:w="5245" w:type="dxa"/>
            <w:vAlign w:val="center"/>
          </w:tcPr>
          <w:p w14:paraId="332A33B7" w14:textId="77777777" w:rsidR="002D5FBC" w:rsidRPr="00FE29B9" w:rsidRDefault="002D5FBC"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Zespół Szkolno-Przedszkolny nr 14 ul. M. Strzody 4 - termomodernizacja i modernizacja budynków</w:t>
            </w:r>
          </w:p>
        </w:tc>
      </w:tr>
      <w:tr w:rsidR="002D5FBC" w:rsidRPr="00FE29B9" w14:paraId="493EE703" w14:textId="77777777" w:rsidTr="002A7D9E">
        <w:trPr>
          <w:trHeight w:val="28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1BFAD4A" w14:textId="77777777" w:rsidR="002D5FBC" w:rsidRPr="00FE29B9" w:rsidRDefault="002D5FBC" w:rsidP="002A7D9E">
            <w:r w:rsidRPr="00FE29B9">
              <w:t>Podmioty realizujące</w:t>
            </w:r>
          </w:p>
        </w:tc>
        <w:tc>
          <w:tcPr>
            <w:tcW w:w="5245" w:type="dxa"/>
            <w:vAlign w:val="center"/>
          </w:tcPr>
          <w:p w14:paraId="4167E166" w14:textId="77777777" w:rsidR="002D5FBC" w:rsidRPr="00FE29B9" w:rsidRDefault="002D5FBC" w:rsidP="002A7D9E">
            <w:pPr>
              <w:cnfStyle w:val="000000000000" w:firstRow="0" w:lastRow="0" w:firstColumn="0" w:lastColumn="0" w:oddVBand="0" w:evenVBand="0" w:oddHBand="0" w:evenHBand="0" w:firstRowFirstColumn="0" w:firstRowLastColumn="0" w:lastRowFirstColumn="0" w:lastRowLastColumn="0"/>
            </w:pPr>
            <w:r w:rsidRPr="004056DB">
              <w:rPr>
                <w:color w:val="000000"/>
              </w:rPr>
              <w:t>Gliwice - Miasto na prawach powiatu</w:t>
            </w:r>
            <w:r>
              <w:rPr>
                <w:color w:val="000000"/>
              </w:rPr>
              <w:t xml:space="preserve"> </w:t>
            </w:r>
          </w:p>
        </w:tc>
      </w:tr>
      <w:tr w:rsidR="002D5FBC" w:rsidRPr="00FE29B9" w14:paraId="62634655"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D313995" w14:textId="77777777" w:rsidR="002D5FBC" w:rsidRPr="00FE29B9" w:rsidRDefault="002D5FBC" w:rsidP="002A7D9E">
            <w:r>
              <w:t xml:space="preserve">Kluczowe obszar problemów rozwiązywanych przez przedsięwzięcie </w:t>
            </w:r>
          </w:p>
        </w:tc>
        <w:tc>
          <w:tcPr>
            <w:tcW w:w="5245" w:type="dxa"/>
            <w:vAlign w:val="center"/>
          </w:tcPr>
          <w:p w14:paraId="347AB44A" w14:textId="77777777" w:rsidR="002D5FBC" w:rsidRPr="00FE29B9" w:rsidRDefault="002D5FBC" w:rsidP="002A7D9E">
            <w:pPr>
              <w:pStyle w:val="Akapitzlist"/>
              <w:numPr>
                <w:ilvl w:val="0"/>
                <w:numId w:val="139"/>
              </w:numPr>
              <w:ind w:left="252" w:hanging="248"/>
              <w:cnfStyle w:val="000000100000" w:firstRow="0" w:lastRow="0" w:firstColumn="0" w:lastColumn="0" w:oddVBand="0" w:evenVBand="0" w:oddHBand="1" w:evenHBand="0" w:firstRowFirstColumn="0" w:firstRowLastColumn="0" w:lastRowFirstColumn="0" w:lastRowLastColumn="0"/>
            </w:pPr>
            <w:r w:rsidRPr="006C7EF1">
              <w:t>techniczny</w:t>
            </w:r>
          </w:p>
        </w:tc>
      </w:tr>
      <w:tr w:rsidR="002D5FBC" w:rsidRPr="00855D6B" w14:paraId="3D8161E3"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158E27B6" w14:textId="77777777" w:rsidR="002D5FBC" w:rsidRPr="00FE29B9" w:rsidRDefault="002D5FBC" w:rsidP="002A7D9E">
            <w:r>
              <w:t>Pozostałe  obszary problemów rozwiązywanych przez przedsięwzięcie</w:t>
            </w:r>
          </w:p>
        </w:tc>
        <w:tc>
          <w:tcPr>
            <w:tcW w:w="5245" w:type="dxa"/>
            <w:vAlign w:val="center"/>
          </w:tcPr>
          <w:p w14:paraId="09963C20" w14:textId="77777777" w:rsidR="002D5FBC" w:rsidRPr="00855D6B" w:rsidRDefault="002D5FBC"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855D6B">
              <w:rPr>
                <w:color w:val="000000"/>
              </w:rPr>
              <w:t>środowiskowy</w:t>
            </w:r>
          </w:p>
          <w:p w14:paraId="638D4448" w14:textId="77777777" w:rsidR="002D5FBC" w:rsidRPr="00855D6B" w:rsidRDefault="002D5FBC"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855D6B">
              <w:rPr>
                <w:color w:val="000000"/>
              </w:rPr>
              <w:t>przestrzenno-funkcjonalny</w:t>
            </w:r>
          </w:p>
        </w:tc>
      </w:tr>
      <w:tr w:rsidR="002D5FBC" w:rsidRPr="00FE29B9" w14:paraId="44F98659"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795123D" w14:textId="77777777" w:rsidR="002D5FBC" w:rsidRPr="00FE29B9" w:rsidRDefault="002D5FBC" w:rsidP="002A7D9E">
            <w:r w:rsidRPr="00FE29B9">
              <w:t>Lokalizacja</w:t>
            </w:r>
          </w:p>
        </w:tc>
        <w:tc>
          <w:tcPr>
            <w:tcW w:w="5245" w:type="dxa"/>
            <w:vAlign w:val="center"/>
          </w:tcPr>
          <w:p w14:paraId="1CE980A9" w14:textId="77777777" w:rsidR="002D5FBC" w:rsidRPr="00FE29B9" w:rsidRDefault="002D5FBC"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ks. Marcina Strzody 4</w:t>
            </w:r>
            <w:r w:rsidRPr="00FE29B9">
              <w:rPr>
                <w:color w:val="000000"/>
              </w:rPr>
              <w:br/>
              <w:t xml:space="preserve">Działka nr ewid. 1322, 1324, 1330, 1331, 1332 obręb Stare Miasto jedn. ewidencyjna </w:t>
            </w:r>
            <w:r w:rsidRPr="00FE29B9">
              <w:rPr>
                <w:color w:val="000000"/>
              </w:rPr>
              <w:br/>
              <w:t>Zabudowa budynku: działka nr: 1324, 1330, 1331 obręb Stare Miasto.</w:t>
            </w:r>
          </w:p>
        </w:tc>
      </w:tr>
      <w:tr w:rsidR="002D5FBC" w:rsidRPr="00FE29B9" w14:paraId="472FC11C" w14:textId="77777777" w:rsidTr="004479A6">
        <w:trPr>
          <w:trHeight w:val="12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3A3CB97" w14:textId="0CEB4631" w:rsidR="004479A6" w:rsidRPr="00FE29B9" w:rsidRDefault="002D5FBC" w:rsidP="004479A6">
            <w:pPr>
              <w:rPr>
                <w:b w:val="0"/>
                <w:bCs w:val="0"/>
              </w:rPr>
            </w:pPr>
            <w:r w:rsidRPr="00FE29B9">
              <w:t xml:space="preserve">Obszar rewitalizacji </w:t>
            </w:r>
          </w:p>
          <w:p w14:paraId="2DC62FBB" w14:textId="3323BD1E" w:rsidR="002D5FBC" w:rsidRPr="00FE29B9" w:rsidRDefault="002D5FBC" w:rsidP="002A7D9E"/>
        </w:tc>
        <w:tc>
          <w:tcPr>
            <w:tcW w:w="5245" w:type="dxa"/>
            <w:vAlign w:val="center"/>
          </w:tcPr>
          <w:p w14:paraId="5A49402C" w14:textId="69AD29A6" w:rsidR="002D5FBC" w:rsidRPr="004479A6" w:rsidRDefault="002D5FBC" w:rsidP="002A7D9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t xml:space="preserve">Podobszar -  </w:t>
            </w:r>
            <w:r>
              <w:rPr>
                <w:color w:val="000000"/>
              </w:rPr>
              <w:t>Śródmieście</w:t>
            </w:r>
          </w:p>
        </w:tc>
      </w:tr>
      <w:tr w:rsidR="002D5FBC" w:rsidRPr="00FE29B9" w14:paraId="22DC003D"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E1022F2" w14:textId="77777777" w:rsidR="002D5FBC" w:rsidRPr="00FE29B9" w:rsidRDefault="002D5FBC" w:rsidP="002A7D9E">
            <w:r w:rsidRPr="00FE29B9">
              <w:t>Zakres realizowanych zadań</w:t>
            </w:r>
          </w:p>
        </w:tc>
        <w:tc>
          <w:tcPr>
            <w:tcW w:w="5245" w:type="dxa"/>
            <w:vAlign w:val="center"/>
          </w:tcPr>
          <w:p w14:paraId="1C19543D" w14:textId="43C76830" w:rsidR="002D5FBC" w:rsidRDefault="002D5FBC"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 xml:space="preserve">W wyniku realizacji przedsięwzięcia zostanie zmodernizowany budynek Szkoły Podstawowej nr 28 przy ul. ks. Marcin Strzody 4 w Gliwicach stanowiący część jednostki oświatowej w Zespole </w:t>
            </w:r>
            <w:r w:rsidR="004479A6">
              <w:rPr>
                <w:color w:val="000000"/>
              </w:rPr>
              <w:br/>
            </w:r>
            <w:r w:rsidRPr="00FE29B9">
              <w:rPr>
                <w:color w:val="000000"/>
              </w:rPr>
              <w:t>Szkolno-Przedszkolnym nr 14 w Gliwicach</w:t>
            </w:r>
            <w:r>
              <w:rPr>
                <w:color w:val="000000"/>
              </w:rPr>
              <w:t xml:space="preserve">. </w:t>
            </w:r>
            <w:r w:rsidRPr="00FE29B9">
              <w:rPr>
                <w:color w:val="000000"/>
              </w:rPr>
              <w:t>Zakres przedsięwzięcia obejmuje:</w:t>
            </w:r>
            <w:r w:rsidR="004479A6">
              <w:rPr>
                <w:color w:val="000000"/>
              </w:rPr>
              <w:t xml:space="preserve"> </w:t>
            </w:r>
            <w:r w:rsidRPr="00FE29B9">
              <w:rPr>
                <w:color w:val="000000"/>
              </w:rPr>
              <w:t>p</w:t>
            </w:r>
            <w:r>
              <w:rPr>
                <w:color w:val="000000"/>
              </w:rPr>
              <w:t xml:space="preserve">race projektowe, </w:t>
            </w:r>
            <w:r w:rsidR="004479A6">
              <w:rPr>
                <w:color w:val="000000"/>
              </w:rPr>
              <w:br/>
            </w:r>
            <w:r>
              <w:rPr>
                <w:color w:val="000000"/>
              </w:rPr>
              <w:t xml:space="preserve">w tym audyt energetyczny oraz prace budowlane, </w:t>
            </w:r>
            <w:r w:rsidR="004479A6">
              <w:rPr>
                <w:color w:val="000000"/>
              </w:rPr>
              <w:br/>
            </w:r>
            <w:r>
              <w:rPr>
                <w:color w:val="000000"/>
              </w:rPr>
              <w:t xml:space="preserve">w tym związane z zastosowaniem infrastruktury służącej wykorzystaniu energii odnawialnej.   </w:t>
            </w:r>
          </w:p>
          <w:p w14:paraId="12C17617" w14:textId="77777777" w:rsidR="002D5FBC" w:rsidRPr="00FE29B9" w:rsidRDefault="002D5FBC" w:rsidP="002A7D9E">
            <w:pPr>
              <w:cnfStyle w:val="000000100000" w:firstRow="0" w:lastRow="0" w:firstColumn="0" w:lastColumn="0" w:oddVBand="0" w:evenVBand="0" w:oddHBand="1" w:evenHBand="0" w:firstRowFirstColumn="0" w:firstRowLastColumn="0" w:lastRowFirstColumn="0" w:lastRowLastColumn="0"/>
            </w:pPr>
            <w:r>
              <w:rPr>
                <w:color w:val="000000"/>
              </w:rPr>
              <w:t>R</w:t>
            </w:r>
            <w:r w:rsidRPr="00FE29B9">
              <w:rPr>
                <w:color w:val="000000"/>
              </w:rPr>
              <w:t>ezultatem przedsięwzięcia będzie</w:t>
            </w:r>
            <w:r>
              <w:rPr>
                <w:color w:val="000000"/>
              </w:rPr>
              <w:t xml:space="preserve"> zarówno</w:t>
            </w:r>
            <w:r w:rsidRPr="00FE29B9">
              <w:rPr>
                <w:color w:val="000000"/>
              </w:rPr>
              <w:t xml:space="preserve"> </w:t>
            </w:r>
            <w:r>
              <w:rPr>
                <w:color w:val="000000"/>
              </w:rPr>
              <w:t xml:space="preserve"> </w:t>
            </w:r>
            <w:r w:rsidRPr="00FE29B9">
              <w:rPr>
                <w:color w:val="000000"/>
              </w:rPr>
              <w:t>podniesi</w:t>
            </w:r>
            <w:r>
              <w:rPr>
                <w:color w:val="000000"/>
              </w:rPr>
              <w:t>enie</w:t>
            </w:r>
            <w:r w:rsidRPr="00FE29B9">
              <w:rPr>
                <w:color w:val="000000"/>
              </w:rPr>
              <w:t xml:space="preserve"> efektywności energetyczn</w:t>
            </w:r>
            <w:r>
              <w:rPr>
                <w:color w:val="000000"/>
              </w:rPr>
              <w:t>ej</w:t>
            </w:r>
            <w:r w:rsidRPr="00FE29B9">
              <w:rPr>
                <w:color w:val="000000"/>
              </w:rPr>
              <w:t xml:space="preserve"> budynku użyteczności publicznej </w:t>
            </w:r>
            <w:r>
              <w:rPr>
                <w:color w:val="000000"/>
              </w:rPr>
              <w:t xml:space="preserve">a także podniesione zostaną jego </w:t>
            </w:r>
            <w:r w:rsidRPr="00FE29B9">
              <w:rPr>
                <w:color w:val="000000"/>
              </w:rPr>
              <w:t>walory estetyczne.</w:t>
            </w:r>
          </w:p>
        </w:tc>
      </w:tr>
      <w:tr w:rsidR="002D5FBC" w:rsidRPr="00FE29B9" w14:paraId="3A78A0D4"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D01DA42" w14:textId="77777777" w:rsidR="002D5FBC" w:rsidRPr="00FE29B9" w:rsidRDefault="002D5FBC" w:rsidP="002A7D9E">
            <w:r w:rsidRPr="00FE29B9">
              <w:t xml:space="preserve">Cel  </w:t>
            </w:r>
            <w:r>
              <w:t xml:space="preserve">i kierunki działań </w:t>
            </w:r>
            <w:r w:rsidRPr="00FE29B9">
              <w:t>GPR</w:t>
            </w:r>
          </w:p>
          <w:p w14:paraId="7B1EF55B" w14:textId="77777777" w:rsidR="002D5FBC" w:rsidRPr="00FE29B9" w:rsidRDefault="002D5FBC" w:rsidP="002A7D9E"/>
        </w:tc>
        <w:tc>
          <w:tcPr>
            <w:tcW w:w="5245" w:type="dxa"/>
            <w:vAlign w:val="center"/>
          </w:tcPr>
          <w:p w14:paraId="6DB7AD1A" w14:textId="677EE0F9" w:rsidR="002D5FBC" w:rsidRPr="00FE29B9" w:rsidRDefault="002D5FBC"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C4</w:t>
            </w:r>
            <w:r>
              <w:rPr>
                <w:color w:val="000000"/>
              </w:rPr>
              <w:t>; K16, K22</w:t>
            </w:r>
          </w:p>
        </w:tc>
      </w:tr>
      <w:tr w:rsidR="002D5FBC" w:rsidRPr="00011BBC" w14:paraId="07EE5E09" w14:textId="77777777" w:rsidTr="004479A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681" w:type="dxa"/>
            <w:shd w:val="clear" w:color="auto" w:fill="FFFFFF" w:themeFill="background1"/>
            <w:vAlign w:val="center"/>
            <w:hideMark/>
          </w:tcPr>
          <w:p w14:paraId="40BEAB86" w14:textId="77777777" w:rsidR="002D5FBC" w:rsidRPr="00C01942" w:rsidRDefault="002D5FBC" w:rsidP="002A7D9E">
            <w:r w:rsidRPr="00C01942">
              <w:t>Szacowana wartość [zł]</w:t>
            </w:r>
          </w:p>
        </w:tc>
        <w:tc>
          <w:tcPr>
            <w:tcW w:w="5245" w:type="dxa"/>
            <w:shd w:val="clear" w:color="auto" w:fill="FFFFFF" w:themeFill="background1"/>
            <w:vAlign w:val="center"/>
          </w:tcPr>
          <w:p w14:paraId="6DC70A98" w14:textId="77777777" w:rsidR="002D5FBC" w:rsidRPr="00011BBC" w:rsidRDefault="002D5FBC" w:rsidP="002A7D9E">
            <w:pPr>
              <w:cnfStyle w:val="000000100000" w:firstRow="0" w:lastRow="0" w:firstColumn="0" w:lastColumn="0" w:oddVBand="0" w:evenVBand="0" w:oddHBand="1" w:evenHBand="0" w:firstRowFirstColumn="0" w:firstRowLastColumn="0" w:lastRowFirstColumn="0" w:lastRowLastColumn="0"/>
              <w:rPr>
                <w:b/>
              </w:rPr>
            </w:pPr>
            <w:r w:rsidRPr="00011BBC">
              <w:rPr>
                <w:b/>
              </w:rPr>
              <w:t>5 943 037,00</w:t>
            </w:r>
          </w:p>
        </w:tc>
      </w:tr>
      <w:tr w:rsidR="002D5FBC" w:rsidRPr="00C85BF1" w14:paraId="7ECD3B1B"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E9A39A3" w14:textId="512D9849" w:rsidR="002D5FBC" w:rsidRPr="00FE29B9" w:rsidRDefault="002D5FBC" w:rsidP="002A7D9E">
            <w:r>
              <w:t xml:space="preserve">Prognozowane rezultaty </w:t>
            </w:r>
            <w:r w:rsidR="004479A6">
              <w:br/>
            </w:r>
            <w:r>
              <w:t>wraz ze sposobem ich oceny</w:t>
            </w:r>
          </w:p>
        </w:tc>
        <w:tc>
          <w:tcPr>
            <w:tcW w:w="5245" w:type="dxa"/>
            <w:vAlign w:val="center"/>
          </w:tcPr>
          <w:p w14:paraId="5DA20F29" w14:textId="77777777" w:rsidR="002D5FBC" w:rsidRDefault="002D5FBC"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efektywności energetycznej obiektów publicznych.</w:t>
            </w:r>
            <w:r w:rsidRPr="00997177">
              <w:rPr>
                <w:color w:val="000000"/>
              </w:rPr>
              <w:t xml:space="preserve"> </w:t>
            </w:r>
          </w:p>
          <w:p w14:paraId="2D2C75C8" w14:textId="77777777" w:rsidR="002D5FBC" w:rsidRDefault="002D5FBC"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1DAF43FD" w14:textId="1255BB11" w:rsidR="002D5FBC" w:rsidRDefault="002D5FBC"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w których przeprowadzono prace mające na celu poprawę ich energooszczędności</w:t>
            </w:r>
            <w:r w:rsidR="004479A6">
              <w:rPr>
                <w:color w:val="000000"/>
              </w:rPr>
              <w:t>,</w:t>
            </w:r>
            <w:r>
              <w:rPr>
                <w:color w:val="000000"/>
              </w:rPr>
              <w:t xml:space="preserve"> </w:t>
            </w:r>
          </w:p>
          <w:p w14:paraId="67CFFB94" w14:textId="7DF63671" w:rsidR="002D5FBC" w:rsidRDefault="002D5FBC"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wyremontowanych budynków nieposiadających statusu zabytku</w:t>
            </w:r>
            <w:r w:rsidR="004479A6">
              <w:rPr>
                <w:color w:val="000000"/>
              </w:rPr>
              <w:t>,</w:t>
            </w:r>
          </w:p>
          <w:p w14:paraId="30F33F39" w14:textId="699380E3" w:rsidR="002D5FBC" w:rsidRPr="00C85BF1" w:rsidRDefault="002D5FBC"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sidRPr="00867300">
              <w:rPr>
                <w:color w:val="000000"/>
              </w:rPr>
              <w:t>powierzchnia  obiektu poddanego termomodernizacji w m</w:t>
            </w:r>
            <w:r w:rsidRPr="004479A6">
              <w:rPr>
                <w:color w:val="000000"/>
                <w:vertAlign w:val="superscript"/>
              </w:rPr>
              <w:t>2</w:t>
            </w:r>
            <w:r w:rsidR="004479A6">
              <w:rPr>
                <w:color w:val="000000"/>
              </w:rPr>
              <w:t>.</w:t>
            </w:r>
          </w:p>
        </w:tc>
      </w:tr>
      <w:tr w:rsidR="002D5FBC" w:rsidRPr="00FE29B9" w14:paraId="48E964BE"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2616D00" w14:textId="77777777" w:rsidR="002D5FBC" w:rsidRPr="00FE29B9" w:rsidRDefault="002D5FBC" w:rsidP="002A7D9E">
            <w:r w:rsidRPr="00FE29B9">
              <w:t>Opis działań zapewniających dostępność osobom ze szczególnymi potrzebami</w:t>
            </w:r>
          </w:p>
        </w:tc>
        <w:tc>
          <w:tcPr>
            <w:tcW w:w="5245" w:type="dxa"/>
            <w:vAlign w:val="center"/>
          </w:tcPr>
          <w:p w14:paraId="14FCFFAE" w14:textId="3F19F1B1" w:rsidR="002D5FBC" w:rsidRPr="004479A6" w:rsidRDefault="002D5FBC" w:rsidP="002A7D9E">
            <w:pP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Charakter prac ma neutralny wpływ na dostępność </w:t>
            </w:r>
            <w:r w:rsidR="004479A6">
              <w:rPr>
                <w:color w:val="000000"/>
              </w:rPr>
              <w:br/>
            </w:r>
            <w:r>
              <w:rPr>
                <w:color w:val="000000"/>
              </w:rPr>
              <w:t>dla osób z niepełnosprawnościami.</w:t>
            </w:r>
          </w:p>
        </w:tc>
      </w:tr>
    </w:tbl>
    <w:p w14:paraId="141F6B4F" w14:textId="13B7E30E" w:rsidR="003340B7" w:rsidRDefault="003340B7">
      <w:r>
        <w:br w:type="page"/>
      </w:r>
    </w:p>
    <w:tbl>
      <w:tblPr>
        <w:tblStyle w:val="Tabelasiatki4akcent3"/>
        <w:tblW w:w="8926" w:type="dxa"/>
        <w:tblLook w:val="04A0" w:firstRow="1" w:lastRow="0" w:firstColumn="1" w:lastColumn="0" w:noHBand="0" w:noVBand="1"/>
      </w:tblPr>
      <w:tblGrid>
        <w:gridCol w:w="4267"/>
        <w:gridCol w:w="4659"/>
      </w:tblGrid>
      <w:tr w:rsidR="005523A1" w:rsidRPr="00FE29B9" w14:paraId="63BA43ED"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6140B8E4" w14:textId="5D38055B" w:rsidR="005523A1" w:rsidRPr="00FE29B9" w:rsidRDefault="00B70632" w:rsidP="002A7D9E">
            <w:r w:rsidRPr="00B70632">
              <w:lastRenderedPageBreak/>
              <w:t xml:space="preserve">Przedsięwzięcie </w:t>
            </w:r>
            <w:r w:rsidR="005523A1" w:rsidRPr="00752D01">
              <w:t>nr 29</w:t>
            </w:r>
          </w:p>
        </w:tc>
        <w:tc>
          <w:tcPr>
            <w:tcW w:w="4659" w:type="dxa"/>
            <w:vAlign w:val="center"/>
          </w:tcPr>
          <w:p w14:paraId="0B01EBA8" w14:textId="77777777" w:rsidR="005523A1" w:rsidRPr="00FE29B9" w:rsidRDefault="005523A1" w:rsidP="002A7D9E">
            <w:pPr>
              <w:cnfStyle w:val="100000000000" w:firstRow="1" w:lastRow="0" w:firstColumn="0" w:lastColumn="0" w:oddVBand="0" w:evenVBand="0" w:oddHBand="0" w:evenHBand="0" w:firstRowFirstColumn="0" w:firstRowLastColumn="0" w:lastRowFirstColumn="0" w:lastRowLastColumn="0"/>
            </w:pPr>
          </w:p>
        </w:tc>
      </w:tr>
      <w:tr w:rsidR="005523A1" w:rsidRPr="00FE29B9" w14:paraId="7D2A8519" w14:textId="77777777" w:rsidTr="002A7D9E">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7BCCC844" w14:textId="77777777" w:rsidR="005523A1" w:rsidRPr="00FE29B9" w:rsidRDefault="005523A1" w:rsidP="002A7D9E">
            <w:r w:rsidRPr="00FE29B9">
              <w:t>Nazwa przedsięwzięcia</w:t>
            </w:r>
          </w:p>
        </w:tc>
        <w:tc>
          <w:tcPr>
            <w:tcW w:w="4659" w:type="dxa"/>
            <w:vAlign w:val="center"/>
          </w:tcPr>
          <w:p w14:paraId="7A2BCB7D" w14:textId="77777777" w:rsidR="005523A1" w:rsidRPr="00FE29B9" w:rsidRDefault="005523A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Zespół Szkolno-Przedszkolny nr 10 ul. J. Śliwki 8 - termomodernizacja i modernizacja budynku</w:t>
            </w:r>
          </w:p>
        </w:tc>
      </w:tr>
      <w:tr w:rsidR="005523A1" w:rsidRPr="0002034F" w14:paraId="1F386ED1" w14:textId="77777777" w:rsidTr="002A7D9E">
        <w:trPr>
          <w:trHeight w:val="356"/>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634118AD" w14:textId="77777777" w:rsidR="005523A1" w:rsidRPr="00FE29B9" w:rsidRDefault="005523A1" w:rsidP="002A7D9E">
            <w:r w:rsidRPr="00FE29B9">
              <w:t>Podmioty realizujące</w:t>
            </w:r>
          </w:p>
        </w:tc>
        <w:tc>
          <w:tcPr>
            <w:tcW w:w="4659" w:type="dxa"/>
            <w:vAlign w:val="center"/>
          </w:tcPr>
          <w:p w14:paraId="535C83C8" w14:textId="77777777" w:rsidR="005523A1" w:rsidRPr="0002034F" w:rsidRDefault="005523A1"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tc>
      </w:tr>
      <w:tr w:rsidR="005523A1" w:rsidRPr="00A2691C" w14:paraId="5689C17A" w14:textId="77777777" w:rsidTr="002A7D9E">
        <w:trPr>
          <w:cnfStyle w:val="000000100000" w:firstRow="0" w:lastRow="0" w:firstColumn="0" w:lastColumn="0" w:oddVBand="0" w:evenVBand="0" w:oddHBand="1"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530015A0" w14:textId="77777777" w:rsidR="005523A1" w:rsidRPr="00FE29B9" w:rsidRDefault="005523A1" w:rsidP="002A7D9E">
            <w:r>
              <w:t xml:space="preserve">Kluczowe obszar problemów rozwiązywanych przez przedsięwzięcie </w:t>
            </w:r>
          </w:p>
        </w:tc>
        <w:tc>
          <w:tcPr>
            <w:tcW w:w="4659" w:type="dxa"/>
            <w:vAlign w:val="center"/>
          </w:tcPr>
          <w:p w14:paraId="454A82D3" w14:textId="77777777" w:rsidR="005523A1" w:rsidRPr="00A2691C" w:rsidRDefault="005523A1" w:rsidP="002A7D9E">
            <w:pPr>
              <w:pStyle w:val="Akapitzlist"/>
              <w:numPr>
                <w:ilvl w:val="0"/>
                <w:numId w:val="139"/>
              </w:numPr>
              <w:ind w:left="252" w:hanging="248"/>
              <w:cnfStyle w:val="000000100000" w:firstRow="0" w:lastRow="0" w:firstColumn="0" w:lastColumn="0" w:oddVBand="0" w:evenVBand="0" w:oddHBand="1" w:evenHBand="0" w:firstRowFirstColumn="0" w:firstRowLastColumn="0" w:lastRowFirstColumn="0" w:lastRowLastColumn="0"/>
              <w:rPr>
                <w:color w:val="000000"/>
              </w:rPr>
            </w:pPr>
            <w:r w:rsidRPr="00A2691C">
              <w:rPr>
                <w:color w:val="000000"/>
              </w:rPr>
              <w:t>techniczny</w:t>
            </w:r>
          </w:p>
        </w:tc>
      </w:tr>
      <w:tr w:rsidR="005523A1" w:rsidRPr="00A2691C" w14:paraId="39FADB3C" w14:textId="77777777" w:rsidTr="002A7D9E">
        <w:trPr>
          <w:trHeight w:val="571"/>
        </w:trPr>
        <w:tc>
          <w:tcPr>
            <w:cnfStyle w:val="001000000000" w:firstRow="0" w:lastRow="0" w:firstColumn="1" w:lastColumn="0" w:oddVBand="0" w:evenVBand="0" w:oddHBand="0" w:evenHBand="0" w:firstRowFirstColumn="0" w:firstRowLastColumn="0" w:lastRowFirstColumn="0" w:lastRowLastColumn="0"/>
            <w:tcW w:w="4267" w:type="dxa"/>
            <w:vAlign w:val="center"/>
          </w:tcPr>
          <w:p w14:paraId="7DD04394" w14:textId="77777777" w:rsidR="005523A1" w:rsidRPr="00FE29B9" w:rsidRDefault="005523A1" w:rsidP="002A7D9E">
            <w:r>
              <w:t>Pozostałe  obszary problemów rozwiązywanych przez przedsięwzięcie</w:t>
            </w:r>
          </w:p>
        </w:tc>
        <w:tc>
          <w:tcPr>
            <w:tcW w:w="4659" w:type="dxa"/>
            <w:vAlign w:val="center"/>
          </w:tcPr>
          <w:p w14:paraId="39BD71F0" w14:textId="77777777" w:rsidR="005523A1" w:rsidRDefault="005523A1"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855D6B">
              <w:rPr>
                <w:color w:val="000000"/>
              </w:rPr>
              <w:t>środowiskowy</w:t>
            </w:r>
          </w:p>
          <w:p w14:paraId="33C8D0B1" w14:textId="77777777" w:rsidR="005523A1" w:rsidRPr="00A2691C" w:rsidRDefault="005523A1"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A2691C">
              <w:rPr>
                <w:color w:val="000000"/>
              </w:rPr>
              <w:t>przestrzenno-funkcjonalny</w:t>
            </w:r>
          </w:p>
        </w:tc>
      </w:tr>
      <w:tr w:rsidR="005523A1" w:rsidRPr="00FE29B9" w14:paraId="0930A3BC"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67B96AD4" w14:textId="77777777" w:rsidR="005523A1" w:rsidRPr="00FE29B9" w:rsidRDefault="005523A1" w:rsidP="002A7D9E">
            <w:r w:rsidRPr="00FE29B9">
              <w:t>Lokalizacja</w:t>
            </w:r>
          </w:p>
        </w:tc>
        <w:tc>
          <w:tcPr>
            <w:tcW w:w="4659" w:type="dxa"/>
            <w:vAlign w:val="center"/>
          </w:tcPr>
          <w:p w14:paraId="4F4445A5" w14:textId="2A30DEBD" w:rsidR="005523A1" w:rsidRPr="00FE29B9" w:rsidRDefault="005523A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Gliwice ul. J. Śliwki 8 ,nr działka nr 795, </w:t>
            </w:r>
            <w:r w:rsidR="004479A6">
              <w:rPr>
                <w:color w:val="000000"/>
              </w:rPr>
              <w:br/>
            </w:r>
            <w:r w:rsidRPr="00FE29B9">
              <w:rPr>
                <w:color w:val="000000"/>
              </w:rPr>
              <w:t>Obręb Kłodnica, Dzielnica Szobiszowice</w:t>
            </w:r>
          </w:p>
        </w:tc>
      </w:tr>
      <w:tr w:rsidR="005523A1" w:rsidRPr="00FE29B9" w14:paraId="138B86D1" w14:textId="77777777" w:rsidTr="004479A6">
        <w:trPr>
          <w:trHeight w:val="268"/>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2A062024" w14:textId="0D400969" w:rsidR="004479A6" w:rsidRPr="00FE29B9" w:rsidRDefault="005523A1" w:rsidP="004479A6">
            <w:pPr>
              <w:rPr>
                <w:b w:val="0"/>
                <w:bCs w:val="0"/>
              </w:rPr>
            </w:pPr>
            <w:r w:rsidRPr="00FE29B9">
              <w:t>Obszar rewitalizacji</w:t>
            </w:r>
          </w:p>
          <w:p w14:paraId="480BCB70" w14:textId="2FDDAF82" w:rsidR="005523A1" w:rsidRPr="00FE29B9" w:rsidRDefault="005523A1" w:rsidP="002A7D9E"/>
        </w:tc>
        <w:tc>
          <w:tcPr>
            <w:tcW w:w="4659" w:type="dxa"/>
            <w:vAlign w:val="center"/>
          </w:tcPr>
          <w:p w14:paraId="078850AC" w14:textId="77777777" w:rsidR="005523A1" w:rsidRPr="00FE29B9" w:rsidRDefault="005523A1"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D80280">
              <w:t>Szobiszowice</w:t>
            </w:r>
          </w:p>
        </w:tc>
      </w:tr>
      <w:tr w:rsidR="005523A1" w:rsidRPr="00FE29B9" w14:paraId="49485BC0"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6ABFB978" w14:textId="77777777" w:rsidR="005523A1" w:rsidRPr="00FE29B9" w:rsidRDefault="005523A1" w:rsidP="002A7D9E">
            <w:r w:rsidRPr="00FE29B9">
              <w:t>Zakres realizowanych zadań</w:t>
            </w:r>
          </w:p>
        </w:tc>
        <w:tc>
          <w:tcPr>
            <w:tcW w:w="4659" w:type="dxa"/>
            <w:vAlign w:val="center"/>
          </w:tcPr>
          <w:p w14:paraId="583B1D9D" w14:textId="4137EB98" w:rsidR="005523A1" w:rsidRDefault="005523A1"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 xml:space="preserve">W wyniku realizacji przedsięwzięcia zostanie zmodernizowany budynek Zespołu </w:t>
            </w:r>
            <w:r w:rsidR="004479A6">
              <w:rPr>
                <w:color w:val="000000"/>
              </w:rPr>
              <w:br/>
            </w:r>
            <w:r w:rsidRPr="00FE29B9">
              <w:rPr>
                <w:color w:val="000000"/>
              </w:rPr>
              <w:t xml:space="preserve">Szkolno-Przedszkolnego nr.10 przy ul. Śliwki 8. </w:t>
            </w:r>
          </w:p>
          <w:p w14:paraId="6EEBF4E3" w14:textId="1955F69F" w:rsidR="005523A1" w:rsidRDefault="005523A1"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Zakres przedsięwzięcia obejmuje</w:t>
            </w:r>
            <w:r>
              <w:rPr>
                <w:color w:val="000000"/>
              </w:rPr>
              <w:t xml:space="preserve"> </w:t>
            </w:r>
            <w:r w:rsidRPr="00FE29B9">
              <w:rPr>
                <w:color w:val="000000"/>
              </w:rPr>
              <w:t>p</w:t>
            </w:r>
            <w:r>
              <w:rPr>
                <w:color w:val="000000"/>
              </w:rPr>
              <w:t xml:space="preserve">race projektowe oraz budowlane.   </w:t>
            </w:r>
          </w:p>
          <w:p w14:paraId="6D1E9509" w14:textId="11E2E16B" w:rsidR="005523A1" w:rsidRPr="00FE29B9" w:rsidRDefault="005523A1" w:rsidP="002A7D9E">
            <w:pPr>
              <w:cnfStyle w:val="000000100000" w:firstRow="0" w:lastRow="0" w:firstColumn="0" w:lastColumn="0" w:oddVBand="0" w:evenVBand="0" w:oddHBand="1" w:evenHBand="0" w:firstRowFirstColumn="0" w:firstRowLastColumn="0" w:lastRowFirstColumn="0" w:lastRowLastColumn="0"/>
            </w:pPr>
            <w:r>
              <w:rPr>
                <w:color w:val="000000"/>
              </w:rPr>
              <w:t>R</w:t>
            </w:r>
            <w:r w:rsidRPr="00FE29B9">
              <w:rPr>
                <w:color w:val="000000"/>
              </w:rPr>
              <w:t>ezultatem przedsięwzięcia będzie</w:t>
            </w:r>
            <w:r>
              <w:rPr>
                <w:color w:val="000000"/>
              </w:rPr>
              <w:t xml:space="preserve"> zarówno</w:t>
            </w:r>
            <w:r w:rsidRPr="00FE29B9">
              <w:rPr>
                <w:color w:val="000000"/>
              </w:rPr>
              <w:t xml:space="preserve"> </w:t>
            </w:r>
            <w:r>
              <w:rPr>
                <w:color w:val="000000"/>
              </w:rPr>
              <w:t xml:space="preserve"> </w:t>
            </w:r>
            <w:r w:rsidRPr="00FE29B9">
              <w:rPr>
                <w:color w:val="000000"/>
              </w:rPr>
              <w:t>podniesien</w:t>
            </w:r>
            <w:r>
              <w:rPr>
                <w:color w:val="000000"/>
              </w:rPr>
              <w:t>ie</w:t>
            </w:r>
            <w:r w:rsidRPr="00FE29B9">
              <w:rPr>
                <w:color w:val="000000"/>
              </w:rPr>
              <w:t xml:space="preserve"> efektywności energetyczn</w:t>
            </w:r>
            <w:r>
              <w:rPr>
                <w:color w:val="000000"/>
              </w:rPr>
              <w:t>ej</w:t>
            </w:r>
            <w:r w:rsidRPr="00FE29B9">
              <w:rPr>
                <w:color w:val="000000"/>
              </w:rPr>
              <w:t xml:space="preserve"> budynku użyteczności publicznej</w:t>
            </w:r>
            <w:r w:rsidR="004479A6">
              <w:rPr>
                <w:color w:val="000000"/>
              </w:rPr>
              <w:t>,</w:t>
            </w:r>
            <w:r w:rsidRPr="00FE29B9">
              <w:rPr>
                <w:color w:val="000000"/>
              </w:rPr>
              <w:t xml:space="preserve"> </w:t>
            </w:r>
            <w:r>
              <w:rPr>
                <w:color w:val="000000"/>
              </w:rPr>
              <w:t xml:space="preserve">a także podniesienie </w:t>
            </w:r>
            <w:r w:rsidRPr="00FE29B9">
              <w:rPr>
                <w:color w:val="000000"/>
              </w:rPr>
              <w:t>walor</w:t>
            </w:r>
            <w:r>
              <w:rPr>
                <w:color w:val="000000"/>
              </w:rPr>
              <w:t>ów</w:t>
            </w:r>
            <w:r w:rsidRPr="00FE29B9">
              <w:rPr>
                <w:color w:val="000000"/>
              </w:rPr>
              <w:t xml:space="preserve"> estetyczn</w:t>
            </w:r>
            <w:r>
              <w:rPr>
                <w:color w:val="000000"/>
              </w:rPr>
              <w:t>ych</w:t>
            </w:r>
            <w:r w:rsidRPr="00FE29B9">
              <w:rPr>
                <w:color w:val="000000"/>
              </w:rPr>
              <w:t xml:space="preserve"> </w:t>
            </w:r>
            <w:r>
              <w:rPr>
                <w:color w:val="000000"/>
              </w:rPr>
              <w:t xml:space="preserve">zabytkowego </w:t>
            </w:r>
            <w:r w:rsidRPr="00FE29B9">
              <w:rPr>
                <w:color w:val="000000"/>
              </w:rPr>
              <w:t>budynk</w:t>
            </w:r>
            <w:r>
              <w:rPr>
                <w:color w:val="000000"/>
              </w:rPr>
              <w:t>u</w:t>
            </w:r>
            <w:r w:rsidRPr="00FE29B9">
              <w:rPr>
                <w:color w:val="000000"/>
              </w:rPr>
              <w:t>.</w:t>
            </w:r>
          </w:p>
        </w:tc>
      </w:tr>
      <w:tr w:rsidR="005523A1" w:rsidRPr="00FE29B9" w14:paraId="671A5D66"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77F4BAB9" w14:textId="77777777" w:rsidR="005523A1" w:rsidRPr="00FE29B9" w:rsidRDefault="005523A1" w:rsidP="002A7D9E">
            <w:r w:rsidRPr="00FE29B9">
              <w:t xml:space="preserve">Cel  </w:t>
            </w:r>
            <w:r>
              <w:t xml:space="preserve">i kierunki działań </w:t>
            </w:r>
            <w:r w:rsidRPr="00FE29B9">
              <w:t>GPR</w:t>
            </w:r>
          </w:p>
          <w:p w14:paraId="02AC5395" w14:textId="77777777" w:rsidR="005523A1" w:rsidRPr="00FE29B9" w:rsidRDefault="005523A1" w:rsidP="002A7D9E"/>
        </w:tc>
        <w:tc>
          <w:tcPr>
            <w:tcW w:w="4659" w:type="dxa"/>
            <w:vAlign w:val="center"/>
          </w:tcPr>
          <w:p w14:paraId="280F1EB9" w14:textId="21F0D0C6" w:rsidR="005523A1" w:rsidRPr="00FE29B9" w:rsidRDefault="005523A1"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C4</w:t>
            </w:r>
            <w:r>
              <w:rPr>
                <w:color w:val="000000"/>
              </w:rPr>
              <w:t>; K16, K22</w:t>
            </w:r>
          </w:p>
        </w:tc>
      </w:tr>
      <w:tr w:rsidR="005523A1" w:rsidRPr="00FE29B9" w14:paraId="5A985A85" w14:textId="77777777" w:rsidTr="001A79B1">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797DF9C1" w14:textId="77777777" w:rsidR="005523A1" w:rsidRPr="00FE29B9" w:rsidRDefault="005523A1" w:rsidP="002A7D9E">
            <w:r w:rsidRPr="00FE29B9">
              <w:t>Szacowana wartość [zł]</w:t>
            </w:r>
          </w:p>
        </w:tc>
        <w:tc>
          <w:tcPr>
            <w:tcW w:w="4659" w:type="dxa"/>
            <w:vAlign w:val="center"/>
          </w:tcPr>
          <w:p w14:paraId="70E349EF" w14:textId="77777777" w:rsidR="005523A1" w:rsidRPr="00FE29B9" w:rsidRDefault="005523A1"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3 562 96</w:t>
            </w:r>
            <w:r>
              <w:rPr>
                <w:b/>
                <w:bCs/>
                <w:color w:val="000000"/>
              </w:rPr>
              <w:t>2</w:t>
            </w:r>
            <w:r w:rsidRPr="00FE29B9">
              <w:rPr>
                <w:b/>
                <w:bCs/>
                <w:color w:val="000000"/>
              </w:rPr>
              <w:t>,</w:t>
            </w:r>
            <w:r>
              <w:rPr>
                <w:b/>
                <w:bCs/>
                <w:color w:val="000000"/>
              </w:rPr>
              <w:t>00</w:t>
            </w:r>
          </w:p>
        </w:tc>
      </w:tr>
      <w:tr w:rsidR="005523A1" w:rsidRPr="00FE29B9" w14:paraId="003CAC86"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21D59488" w14:textId="25B47A59" w:rsidR="005523A1" w:rsidRPr="00FE29B9" w:rsidRDefault="005523A1" w:rsidP="002A7D9E">
            <w:r>
              <w:t xml:space="preserve">Prognozowane rezultaty </w:t>
            </w:r>
            <w:r w:rsidR="004479A6">
              <w:br/>
            </w:r>
            <w:r>
              <w:t>wraz ze sposobem ich oceny</w:t>
            </w:r>
          </w:p>
        </w:tc>
        <w:tc>
          <w:tcPr>
            <w:tcW w:w="4659" w:type="dxa"/>
            <w:vAlign w:val="center"/>
          </w:tcPr>
          <w:p w14:paraId="19AFF4AF" w14:textId="77777777" w:rsidR="005523A1" w:rsidRDefault="005523A1"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efektywności energetycznej obiektów publicznych.</w:t>
            </w:r>
            <w:r w:rsidRPr="00997177">
              <w:rPr>
                <w:color w:val="000000"/>
              </w:rPr>
              <w:t xml:space="preserve"> </w:t>
            </w:r>
          </w:p>
          <w:p w14:paraId="0E4A97CC" w14:textId="77777777" w:rsidR="005523A1" w:rsidRDefault="005523A1"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5EAE25C1" w14:textId="17C66374" w:rsidR="005523A1" w:rsidRDefault="005523A1"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w których przeprowadzono prace mające na celu poprawę ich energooszczędności</w:t>
            </w:r>
            <w:r w:rsidR="004479A6">
              <w:rPr>
                <w:color w:val="000000"/>
              </w:rPr>
              <w:t>,</w:t>
            </w:r>
            <w:r>
              <w:rPr>
                <w:color w:val="000000"/>
              </w:rPr>
              <w:t xml:space="preserve"> </w:t>
            </w:r>
          </w:p>
          <w:p w14:paraId="59EB433D" w14:textId="30E218AE" w:rsidR="005523A1" w:rsidRDefault="005523A1"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wyremontowanych budynków zabytkowych</w:t>
            </w:r>
            <w:r w:rsidR="004479A6">
              <w:rPr>
                <w:color w:val="000000"/>
              </w:rPr>
              <w:t>,</w:t>
            </w:r>
          </w:p>
          <w:p w14:paraId="317F6B1B" w14:textId="6CD9A63F" w:rsidR="005523A1" w:rsidRPr="00FE29B9" w:rsidRDefault="005523A1"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pPr>
            <w:r w:rsidRPr="00867300">
              <w:rPr>
                <w:color w:val="000000"/>
              </w:rPr>
              <w:t>powierzchnia  obiektu poddanego termomodernizacji w m</w:t>
            </w:r>
            <w:r w:rsidRPr="004479A6">
              <w:rPr>
                <w:color w:val="000000"/>
                <w:vertAlign w:val="superscript"/>
              </w:rPr>
              <w:t>2</w:t>
            </w:r>
            <w:r w:rsidR="004479A6">
              <w:rPr>
                <w:color w:val="000000"/>
              </w:rPr>
              <w:t>.</w:t>
            </w:r>
          </w:p>
        </w:tc>
      </w:tr>
      <w:tr w:rsidR="005523A1" w:rsidRPr="00FE29B9" w14:paraId="07D3EFF1" w14:textId="77777777" w:rsidTr="002A7D9E">
        <w:trPr>
          <w:cnfStyle w:val="000000100000" w:firstRow="0" w:lastRow="0" w:firstColumn="0" w:lastColumn="0" w:oddVBand="0" w:evenVBand="0" w:oddHBand="1" w:evenHBand="0" w:firstRowFirstColumn="0" w:firstRowLastColumn="0" w:lastRowFirstColumn="0" w:lastRowLastColumn="0"/>
          <w:trHeight w:val="811"/>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32B34F9F" w14:textId="77777777" w:rsidR="005523A1" w:rsidRPr="00FE29B9" w:rsidRDefault="005523A1" w:rsidP="002A7D9E">
            <w:r w:rsidRPr="00FE29B9">
              <w:t>Opis działań zapewniających dostępność osobom ze szczególnymi potrzebami</w:t>
            </w:r>
          </w:p>
        </w:tc>
        <w:tc>
          <w:tcPr>
            <w:tcW w:w="4659" w:type="dxa"/>
            <w:vAlign w:val="center"/>
          </w:tcPr>
          <w:p w14:paraId="2402506B" w14:textId="00C9B7EE" w:rsidR="005523A1" w:rsidRPr="00FE29B9" w:rsidRDefault="005523A1" w:rsidP="002A7D9E">
            <w:pPr>
              <w:cnfStyle w:val="000000100000" w:firstRow="0" w:lastRow="0" w:firstColumn="0" w:lastColumn="0" w:oddVBand="0" w:evenVBand="0" w:oddHBand="1" w:evenHBand="0" w:firstRowFirstColumn="0" w:firstRowLastColumn="0" w:lastRowFirstColumn="0" w:lastRowLastColumn="0"/>
            </w:pPr>
            <w:r>
              <w:rPr>
                <w:color w:val="000000"/>
              </w:rPr>
              <w:t>Charakter prac ma neutralny wpływ na dostępność dla osób</w:t>
            </w:r>
            <w:r w:rsidR="004479A6">
              <w:rPr>
                <w:color w:val="000000"/>
              </w:rPr>
              <w:t xml:space="preserve"> </w:t>
            </w:r>
            <w:r>
              <w:rPr>
                <w:color w:val="000000"/>
              </w:rPr>
              <w:t>z</w:t>
            </w:r>
            <w:r w:rsidR="004479A6">
              <w:rPr>
                <w:color w:val="000000"/>
              </w:rPr>
              <w:t xml:space="preserve"> </w:t>
            </w:r>
            <w:r>
              <w:rPr>
                <w:color w:val="000000"/>
              </w:rPr>
              <w:t>niepełnosprawnościami.</w:t>
            </w:r>
          </w:p>
        </w:tc>
      </w:tr>
    </w:tbl>
    <w:p w14:paraId="0F6E8AC9" w14:textId="77777777" w:rsidR="00746B70" w:rsidRDefault="00746B70" w:rsidP="00C0412A"/>
    <w:p w14:paraId="6AB959CD" w14:textId="77777777" w:rsidR="00746B70" w:rsidRDefault="00746B70" w:rsidP="00C0412A"/>
    <w:p w14:paraId="1B5C0056" w14:textId="77777777" w:rsidR="00E65B87" w:rsidRDefault="00E65B87" w:rsidP="00C0412A"/>
    <w:p w14:paraId="29132A13" w14:textId="5F41E8AD" w:rsidR="00E65B87" w:rsidRDefault="00E65B87">
      <w:r>
        <w:br w:type="page"/>
      </w:r>
    </w:p>
    <w:tbl>
      <w:tblPr>
        <w:tblStyle w:val="Tabelasiatki4akcent3"/>
        <w:tblW w:w="9067" w:type="dxa"/>
        <w:tblLook w:val="04A0" w:firstRow="1" w:lastRow="0" w:firstColumn="1" w:lastColumn="0" w:noHBand="0" w:noVBand="1"/>
      </w:tblPr>
      <w:tblGrid>
        <w:gridCol w:w="3985"/>
        <w:gridCol w:w="5082"/>
      </w:tblGrid>
      <w:tr w:rsidR="00E65B87" w:rsidRPr="00FE29B9" w14:paraId="05860CC8"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42A77A77" w14:textId="43250560" w:rsidR="00E65B87" w:rsidRPr="00FE29B9" w:rsidRDefault="00B70632" w:rsidP="002A7D9E">
            <w:r w:rsidRPr="00B70632">
              <w:lastRenderedPageBreak/>
              <w:t xml:space="preserve">Przedsięwzięcie </w:t>
            </w:r>
            <w:r w:rsidR="00E65B87" w:rsidRPr="00322985">
              <w:t xml:space="preserve">nr </w:t>
            </w:r>
            <w:r w:rsidR="00E65B87">
              <w:t>30</w:t>
            </w:r>
          </w:p>
        </w:tc>
        <w:tc>
          <w:tcPr>
            <w:tcW w:w="5082" w:type="dxa"/>
            <w:vAlign w:val="center"/>
          </w:tcPr>
          <w:p w14:paraId="2E120CE9" w14:textId="77777777" w:rsidR="00E65B87" w:rsidRPr="00FE29B9" w:rsidRDefault="00E65B87" w:rsidP="002A7D9E">
            <w:pPr>
              <w:cnfStyle w:val="100000000000" w:firstRow="1" w:lastRow="0" w:firstColumn="0" w:lastColumn="0" w:oddVBand="0" w:evenVBand="0" w:oddHBand="0" w:evenHBand="0" w:firstRowFirstColumn="0" w:firstRowLastColumn="0" w:lastRowFirstColumn="0" w:lastRowLastColumn="0"/>
            </w:pPr>
          </w:p>
        </w:tc>
      </w:tr>
      <w:tr w:rsidR="00E65B87" w:rsidRPr="00FE29B9" w14:paraId="6DFA58B2" w14:textId="77777777" w:rsidTr="002A7D9E">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02A508BC" w14:textId="77777777" w:rsidR="00E65B87" w:rsidRPr="00FE29B9" w:rsidRDefault="00E65B87" w:rsidP="002A7D9E">
            <w:r w:rsidRPr="00FE29B9">
              <w:t>Nazwa przedsięwzięcia</w:t>
            </w:r>
          </w:p>
        </w:tc>
        <w:tc>
          <w:tcPr>
            <w:tcW w:w="5082" w:type="dxa"/>
            <w:vAlign w:val="center"/>
          </w:tcPr>
          <w:p w14:paraId="104CD0FE" w14:textId="2030C08C" w:rsidR="00E65B87" w:rsidRPr="00FE29B9" w:rsidRDefault="00E65B87"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Rewitalizacja oraz modernizacja nieruchomości położonej przy ul. Wielickiej 16 w Gliwicach </w:t>
            </w:r>
            <w:r w:rsidR="004479A6">
              <w:rPr>
                <w:color w:val="000000"/>
              </w:rPr>
              <w:br/>
            </w:r>
            <w:r w:rsidRPr="00FE29B9">
              <w:rPr>
                <w:color w:val="000000"/>
              </w:rPr>
              <w:t>wraz</w:t>
            </w:r>
            <w:r w:rsidR="004479A6">
              <w:rPr>
                <w:color w:val="000000"/>
              </w:rPr>
              <w:t xml:space="preserve"> </w:t>
            </w:r>
            <w:r w:rsidRPr="00FE29B9">
              <w:rPr>
                <w:color w:val="000000"/>
              </w:rPr>
              <w:t xml:space="preserve">z rozbudową istniejącego budynku. </w:t>
            </w:r>
          </w:p>
        </w:tc>
      </w:tr>
      <w:tr w:rsidR="00E65B87" w:rsidRPr="00FE29B9" w14:paraId="2CDF680A" w14:textId="77777777" w:rsidTr="002A7D9E">
        <w:trPr>
          <w:trHeight w:val="371"/>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38298CE4" w14:textId="77777777" w:rsidR="00E65B87" w:rsidRPr="00FE29B9" w:rsidRDefault="00E65B87" w:rsidP="002A7D9E">
            <w:r w:rsidRPr="00FE29B9">
              <w:t>Podmioty realizujące</w:t>
            </w:r>
          </w:p>
        </w:tc>
        <w:tc>
          <w:tcPr>
            <w:tcW w:w="5082" w:type="dxa"/>
            <w:vAlign w:val="center"/>
          </w:tcPr>
          <w:p w14:paraId="2D0ED3C8" w14:textId="77777777" w:rsidR="00E65B87" w:rsidRPr="00FE29B9" w:rsidRDefault="00E65B87"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 xml:space="preserve">P.P.H.U. „PROMETEUSZ” Wojciech Kras </w:t>
            </w:r>
          </w:p>
        </w:tc>
      </w:tr>
      <w:tr w:rsidR="00E65B87" w:rsidRPr="00FE29B9" w14:paraId="64ADD3D6" w14:textId="77777777" w:rsidTr="002A7D9E">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11A70CF2" w14:textId="77777777" w:rsidR="00E65B87" w:rsidRPr="00FE29B9" w:rsidRDefault="00E65B87" w:rsidP="002A7D9E">
            <w:r>
              <w:t xml:space="preserve">Kluczowe obszar problemów rozwiązywanych przez przedsięwzięcie </w:t>
            </w:r>
          </w:p>
        </w:tc>
        <w:tc>
          <w:tcPr>
            <w:tcW w:w="5082" w:type="dxa"/>
            <w:vAlign w:val="center"/>
          </w:tcPr>
          <w:p w14:paraId="50A85410" w14:textId="77777777" w:rsidR="00E65B87" w:rsidRPr="00FE29B9" w:rsidRDefault="00E65B87" w:rsidP="002A7D9E">
            <w:pPr>
              <w:pStyle w:val="Akapitzlist"/>
              <w:numPr>
                <w:ilvl w:val="0"/>
                <w:numId w:val="143"/>
              </w:numPr>
              <w:ind w:left="378"/>
              <w:cnfStyle w:val="000000100000" w:firstRow="0" w:lastRow="0" w:firstColumn="0" w:lastColumn="0" w:oddVBand="0" w:evenVBand="0" w:oddHBand="1" w:evenHBand="0" w:firstRowFirstColumn="0" w:firstRowLastColumn="0" w:lastRowFirstColumn="0" w:lastRowLastColumn="0"/>
            </w:pPr>
            <w:r w:rsidRPr="001413C6">
              <w:t>techniczny</w:t>
            </w:r>
          </w:p>
        </w:tc>
      </w:tr>
      <w:tr w:rsidR="00E65B87" w:rsidRPr="001413C6" w14:paraId="14FC783E"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985" w:type="dxa"/>
            <w:vAlign w:val="center"/>
          </w:tcPr>
          <w:p w14:paraId="7BA49367" w14:textId="77777777" w:rsidR="00E65B87" w:rsidRPr="00FE29B9" w:rsidRDefault="00E65B87" w:rsidP="002A7D9E">
            <w:r>
              <w:t>Pozostałe  obszary problemów rozwiązywanych przez przedsięwzięcie</w:t>
            </w:r>
          </w:p>
        </w:tc>
        <w:tc>
          <w:tcPr>
            <w:tcW w:w="5082" w:type="dxa"/>
            <w:vAlign w:val="center"/>
          </w:tcPr>
          <w:p w14:paraId="73B7CE60" w14:textId="77777777" w:rsidR="00E65B87" w:rsidRPr="001413C6" w:rsidRDefault="00E65B87" w:rsidP="002A7D9E">
            <w:pPr>
              <w:pStyle w:val="Akapitzlist"/>
              <w:numPr>
                <w:ilvl w:val="0"/>
                <w:numId w:val="143"/>
              </w:numPr>
              <w:ind w:left="378"/>
              <w:cnfStyle w:val="000000000000" w:firstRow="0" w:lastRow="0" w:firstColumn="0" w:lastColumn="0" w:oddVBand="0" w:evenVBand="0" w:oddHBand="0" w:evenHBand="0" w:firstRowFirstColumn="0" w:firstRowLastColumn="0" w:lastRowFirstColumn="0" w:lastRowLastColumn="0"/>
              <w:rPr>
                <w:color w:val="000000"/>
              </w:rPr>
            </w:pPr>
            <w:r w:rsidRPr="001413C6">
              <w:rPr>
                <w:color w:val="000000"/>
              </w:rPr>
              <w:t>środowiskowy</w:t>
            </w:r>
          </w:p>
          <w:p w14:paraId="6D7531BB" w14:textId="77777777" w:rsidR="00E65B87" w:rsidRPr="001413C6" w:rsidRDefault="00E65B87" w:rsidP="002A7D9E">
            <w:pPr>
              <w:pStyle w:val="Akapitzlist"/>
              <w:numPr>
                <w:ilvl w:val="0"/>
                <w:numId w:val="143"/>
              </w:numPr>
              <w:ind w:left="378"/>
              <w:cnfStyle w:val="000000000000" w:firstRow="0" w:lastRow="0" w:firstColumn="0" w:lastColumn="0" w:oddVBand="0" w:evenVBand="0" w:oddHBand="0" w:evenHBand="0" w:firstRowFirstColumn="0" w:firstRowLastColumn="0" w:lastRowFirstColumn="0" w:lastRowLastColumn="0"/>
              <w:rPr>
                <w:color w:val="000000"/>
              </w:rPr>
            </w:pPr>
            <w:r w:rsidRPr="001413C6">
              <w:rPr>
                <w:color w:val="000000"/>
              </w:rPr>
              <w:t>przestrzenno-funkcjonalny</w:t>
            </w:r>
          </w:p>
          <w:p w14:paraId="4401D2B0" w14:textId="77777777" w:rsidR="00E65B87" w:rsidRPr="001413C6" w:rsidRDefault="00E65B87" w:rsidP="002A7D9E">
            <w:pPr>
              <w:pStyle w:val="Akapitzlist"/>
              <w:numPr>
                <w:ilvl w:val="0"/>
                <w:numId w:val="143"/>
              </w:numPr>
              <w:ind w:left="378"/>
              <w:cnfStyle w:val="000000000000" w:firstRow="0" w:lastRow="0" w:firstColumn="0" w:lastColumn="0" w:oddVBand="0" w:evenVBand="0" w:oddHBand="0" w:evenHBand="0" w:firstRowFirstColumn="0" w:firstRowLastColumn="0" w:lastRowFirstColumn="0" w:lastRowLastColumn="0"/>
              <w:rPr>
                <w:color w:val="000000"/>
              </w:rPr>
            </w:pPr>
            <w:r w:rsidRPr="001413C6">
              <w:rPr>
                <w:color w:val="000000"/>
              </w:rPr>
              <w:t>gospodarczy</w:t>
            </w:r>
            <w:r w:rsidRPr="001413C6">
              <w:rPr>
                <w:color w:val="000000"/>
              </w:rPr>
              <w:tab/>
            </w:r>
          </w:p>
        </w:tc>
      </w:tr>
      <w:tr w:rsidR="00E65B87" w:rsidRPr="00FE29B9" w14:paraId="7B2C0742"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349D8EE2" w14:textId="77777777" w:rsidR="00E65B87" w:rsidRPr="00FE29B9" w:rsidRDefault="00E65B87" w:rsidP="002A7D9E">
            <w:r w:rsidRPr="00FE29B9">
              <w:t>Lokalizacja</w:t>
            </w:r>
          </w:p>
        </w:tc>
        <w:tc>
          <w:tcPr>
            <w:tcW w:w="5082" w:type="dxa"/>
            <w:vAlign w:val="center"/>
          </w:tcPr>
          <w:p w14:paraId="1B7F3BF6" w14:textId="77777777" w:rsidR="00E65B87" w:rsidRPr="00FE29B9" w:rsidRDefault="00E65B87"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Nr działki: 738, Obręb: Sośnica ul.</w:t>
            </w:r>
            <w:r>
              <w:rPr>
                <w:color w:val="000000"/>
              </w:rPr>
              <w:t xml:space="preserve"> </w:t>
            </w:r>
            <w:r w:rsidRPr="00FE29B9">
              <w:rPr>
                <w:color w:val="000000"/>
              </w:rPr>
              <w:t>Wielicka 16, Gliwice 44-103</w:t>
            </w:r>
          </w:p>
        </w:tc>
      </w:tr>
      <w:tr w:rsidR="00E65B87" w:rsidRPr="00FE29B9" w14:paraId="08A9C977" w14:textId="77777777" w:rsidTr="004479A6">
        <w:trPr>
          <w:trHeight w:val="190"/>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631F6656" w14:textId="480B0B3E" w:rsidR="004479A6" w:rsidRPr="00FE29B9" w:rsidRDefault="00E65B87" w:rsidP="004479A6">
            <w:pPr>
              <w:rPr>
                <w:b w:val="0"/>
                <w:bCs w:val="0"/>
              </w:rPr>
            </w:pPr>
            <w:r w:rsidRPr="00FE29B9">
              <w:t>Obszar rewitalizacji</w:t>
            </w:r>
          </w:p>
          <w:p w14:paraId="46A5D8B8" w14:textId="09576B57" w:rsidR="00E65B87" w:rsidRPr="00FE29B9" w:rsidRDefault="00E65B87" w:rsidP="002A7D9E"/>
        </w:tc>
        <w:tc>
          <w:tcPr>
            <w:tcW w:w="5082" w:type="dxa"/>
            <w:vAlign w:val="center"/>
          </w:tcPr>
          <w:p w14:paraId="6377DEC3" w14:textId="77777777" w:rsidR="00E65B87" w:rsidRPr="00FE29B9" w:rsidRDefault="00E65B87"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8D3D26">
              <w:t>Sośnica</w:t>
            </w:r>
          </w:p>
        </w:tc>
      </w:tr>
      <w:tr w:rsidR="00E65B87" w:rsidRPr="00FE29B9" w14:paraId="5BF5F47E"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74A29FE9" w14:textId="77777777" w:rsidR="00E65B87" w:rsidRPr="00FE29B9" w:rsidRDefault="00E65B87" w:rsidP="002A7D9E">
            <w:r w:rsidRPr="00FE29B9">
              <w:t>Zakres realizowanych zadań</w:t>
            </w:r>
          </w:p>
        </w:tc>
        <w:tc>
          <w:tcPr>
            <w:tcW w:w="5082" w:type="dxa"/>
            <w:vAlign w:val="center"/>
          </w:tcPr>
          <w:p w14:paraId="1DDDAB01" w14:textId="6F9BC465" w:rsidR="00E65B87" w:rsidRPr="00FE29B9" w:rsidRDefault="00E65B87"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Zakres przedsięwzięcia  obejmuje</w:t>
            </w:r>
            <w:r>
              <w:rPr>
                <w:color w:val="000000"/>
              </w:rPr>
              <w:t xml:space="preserve"> prace </w:t>
            </w:r>
            <w:r w:rsidRPr="00FE29B9">
              <w:rPr>
                <w:color w:val="000000"/>
              </w:rPr>
              <w:t>remont</w:t>
            </w:r>
            <w:r>
              <w:rPr>
                <w:color w:val="000000"/>
              </w:rPr>
              <w:t xml:space="preserve">owe, modernizacyjne </w:t>
            </w:r>
            <w:r w:rsidRPr="00FE29B9">
              <w:rPr>
                <w:color w:val="000000"/>
              </w:rPr>
              <w:t>oraz rozbudow</w:t>
            </w:r>
            <w:r>
              <w:rPr>
                <w:color w:val="000000"/>
              </w:rPr>
              <w:t>ę</w:t>
            </w:r>
            <w:r w:rsidRPr="00FE29B9">
              <w:rPr>
                <w:color w:val="000000"/>
              </w:rPr>
              <w:t xml:space="preserve"> skrzydła połączonego z budynkiem głównym. Wykonanie prac remontowych pozwoli na stworzenia nowych miejsc pracy w powstałych pomieszczeniach biurowych. </w:t>
            </w:r>
            <w:r w:rsidR="004479A6">
              <w:rPr>
                <w:color w:val="000000"/>
              </w:rPr>
              <w:br/>
            </w:r>
            <w:r w:rsidRPr="00FE29B9">
              <w:rPr>
                <w:color w:val="000000"/>
              </w:rPr>
              <w:t>W ramach zadania realizowane zostaną</w:t>
            </w:r>
            <w:r>
              <w:rPr>
                <w:color w:val="000000"/>
              </w:rPr>
              <w:t xml:space="preserve"> także prace modernizacyjne otoczenia obiektu, w tym wykonane zostanie z</w:t>
            </w:r>
            <w:r w:rsidRPr="00FE29B9">
              <w:rPr>
                <w:color w:val="000000"/>
              </w:rPr>
              <w:t>adaszenie parkingu wraz zamontowaniem instalacji fotowoltaicznej.</w:t>
            </w:r>
          </w:p>
        </w:tc>
      </w:tr>
      <w:tr w:rsidR="00E65B87" w:rsidRPr="00FE29B9" w14:paraId="74C82679" w14:textId="77777777" w:rsidTr="001A79B1">
        <w:trPr>
          <w:trHeight w:val="172"/>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05B16948" w14:textId="77777777" w:rsidR="00E65B87" w:rsidRPr="00FE29B9" w:rsidRDefault="00E65B87" w:rsidP="002A7D9E">
            <w:r w:rsidRPr="00FE29B9">
              <w:t xml:space="preserve">Cel  </w:t>
            </w:r>
            <w:r>
              <w:t xml:space="preserve">i kierunek działań </w:t>
            </w:r>
            <w:r w:rsidRPr="00FE29B9">
              <w:t>GPR</w:t>
            </w:r>
          </w:p>
          <w:p w14:paraId="0220AB07" w14:textId="77777777" w:rsidR="00E65B87" w:rsidRPr="00FE29B9" w:rsidRDefault="00E65B87" w:rsidP="002A7D9E"/>
        </w:tc>
        <w:tc>
          <w:tcPr>
            <w:tcW w:w="5082" w:type="dxa"/>
            <w:vAlign w:val="center"/>
          </w:tcPr>
          <w:p w14:paraId="59322BD3" w14:textId="3C5DB722" w:rsidR="00E65B87" w:rsidRPr="004479A6" w:rsidRDefault="00E65B87" w:rsidP="002A7D9E">
            <w:pPr>
              <w:cnfStyle w:val="000000000000" w:firstRow="0" w:lastRow="0" w:firstColumn="0" w:lastColumn="0" w:oddVBand="0" w:evenVBand="0" w:oddHBand="0" w:evenHBand="0" w:firstRowFirstColumn="0" w:firstRowLastColumn="0" w:lastRowFirstColumn="0" w:lastRowLastColumn="0"/>
              <w:rPr>
                <w:color w:val="000000"/>
              </w:rPr>
            </w:pPr>
            <w:r w:rsidRPr="004B35A2">
              <w:rPr>
                <w:color w:val="000000" w:themeColor="text1"/>
              </w:rPr>
              <w:t xml:space="preserve">C1; </w:t>
            </w:r>
            <w:r w:rsidRPr="00FE29B9">
              <w:rPr>
                <w:color w:val="000000"/>
              </w:rPr>
              <w:t>C3</w:t>
            </w:r>
            <w:r>
              <w:rPr>
                <w:color w:val="000000"/>
              </w:rPr>
              <w:t xml:space="preserve">; </w:t>
            </w:r>
            <w:r w:rsidRPr="004B35A2">
              <w:rPr>
                <w:color w:val="000000" w:themeColor="text1"/>
              </w:rPr>
              <w:t>C4;</w:t>
            </w:r>
            <w:r>
              <w:rPr>
                <w:color w:val="000000" w:themeColor="text1"/>
              </w:rPr>
              <w:t xml:space="preserve"> </w:t>
            </w:r>
            <w:r w:rsidRPr="004B35A2">
              <w:rPr>
                <w:color w:val="000000" w:themeColor="text1"/>
              </w:rPr>
              <w:t>K</w:t>
            </w:r>
            <w:r>
              <w:rPr>
                <w:color w:val="000000" w:themeColor="text1"/>
              </w:rPr>
              <w:t xml:space="preserve">1, </w:t>
            </w:r>
            <w:r>
              <w:rPr>
                <w:color w:val="000000"/>
              </w:rPr>
              <w:t>K9,</w:t>
            </w:r>
            <w:r w:rsidRPr="004B35A2">
              <w:rPr>
                <w:color w:val="000000" w:themeColor="text1"/>
              </w:rPr>
              <w:t xml:space="preserve"> K1</w:t>
            </w:r>
            <w:r>
              <w:rPr>
                <w:color w:val="000000" w:themeColor="text1"/>
              </w:rPr>
              <w:t>1</w:t>
            </w:r>
            <w:r w:rsidRPr="004B35A2">
              <w:rPr>
                <w:color w:val="000000" w:themeColor="text1"/>
              </w:rPr>
              <w:t>, K</w:t>
            </w:r>
            <w:r>
              <w:rPr>
                <w:color w:val="000000" w:themeColor="text1"/>
              </w:rPr>
              <w:t>16</w:t>
            </w:r>
          </w:p>
        </w:tc>
      </w:tr>
      <w:tr w:rsidR="00E65B87" w:rsidRPr="004B35A2" w14:paraId="48EE895B" w14:textId="77777777" w:rsidTr="002A7D9E">
        <w:trPr>
          <w:cnfStyle w:val="000000100000" w:firstRow="0" w:lastRow="0" w:firstColumn="0" w:lastColumn="0" w:oddVBand="0" w:evenVBand="0" w:oddHBand="1" w:evenHBand="0"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3D78F495" w14:textId="77777777" w:rsidR="00E65B87" w:rsidRPr="00FE29B9" w:rsidRDefault="00E65B87" w:rsidP="002A7D9E">
            <w:r w:rsidRPr="00FE29B9">
              <w:t>Szacowana wartość [zł]</w:t>
            </w:r>
          </w:p>
        </w:tc>
        <w:tc>
          <w:tcPr>
            <w:tcW w:w="5082" w:type="dxa"/>
            <w:vAlign w:val="center"/>
          </w:tcPr>
          <w:p w14:paraId="644BBF16" w14:textId="77777777" w:rsidR="00E65B87" w:rsidRPr="004B35A2" w:rsidRDefault="00E65B87" w:rsidP="002A7D9E">
            <w:pPr>
              <w:cnfStyle w:val="000000100000" w:firstRow="0" w:lastRow="0" w:firstColumn="0" w:lastColumn="0" w:oddVBand="0" w:evenVBand="0" w:oddHBand="1" w:evenHBand="0" w:firstRowFirstColumn="0" w:firstRowLastColumn="0" w:lastRowFirstColumn="0" w:lastRowLastColumn="0"/>
            </w:pPr>
            <w:r w:rsidRPr="004B35A2">
              <w:rPr>
                <w:b/>
                <w:bCs/>
                <w:color w:val="000000" w:themeColor="text1"/>
              </w:rPr>
              <w:t xml:space="preserve">9 </w:t>
            </w:r>
            <w:r>
              <w:rPr>
                <w:b/>
                <w:bCs/>
                <w:color w:val="000000" w:themeColor="text1"/>
              </w:rPr>
              <w:t>8</w:t>
            </w:r>
            <w:r w:rsidRPr="004B35A2">
              <w:rPr>
                <w:b/>
                <w:bCs/>
                <w:color w:val="000000" w:themeColor="text1"/>
              </w:rPr>
              <w:t>00 000,00</w:t>
            </w:r>
          </w:p>
        </w:tc>
      </w:tr>
      <w:tr w:rsidR="00E65B87" w:rsidRPr="00FE29B9" w14:paraId="0D486974" w14:textId="77777777" w:rsidTr="002A7D9E">
        <w:trPr>
          <w:trHeight w:val="443"/>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02184426" w14:textId="77777777" w:rsidR="00E65B87" w:rsidRPr="00FE29B9" w:rsidRDefault="00E65B87" w:rsidP="002A7D9E">
            <w:r>
              <w:t>Prognozowane rezultaty wraz  ze sposobem ich oceny</w:t>
            </w:r>
          </w:p>
        </w:tc>
        <w:tc>
          <w:tcPr>
            <w:tcW w:w="5082" w:type="dxa"/>
            <w:vAlign w:val="center"/>
          </w:tcPr>
          <w:p w14:paraId="77FB2258" w14:textId="77777777" w:rsidR="00E65B87" w:rsidRDefault="00E65B87"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rsidRPr="00EE4DC1">
              <w:rPr>
                <w:color w:val="000000"/>
              </w:rPr>
              <w:t>podniesienie konkurencyjności lokalnych przedsiębiorcó</w:t>
            </w:r>
            <w:r>
              <w:rPr>
                <w:color w:val="000000"/>
              </w:rPr>
              <w:t>w.</w:t>
            </w:r>
            <w:r w:rsidRPr="00997177">
              <w:rPr>
                <w:color w:val="000000"/>
              </w:rPr>
              <w:t xml:space="preserve"> </w:t>
            </w:r>
          </w:p>
          <w:p w14:paraId="7861812E" w14:textId="77777777" w:rsidR="00E65B87" w:rsidRDefault="00E65B87"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4FA5B22D" w14:textId="679C6D1A" w:rsidR="00E65B87" w:rsidRDefault="00E65B87"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zmodernizowanych</w:t>
            </w:r>
            <w:r w:rsidR="004479A6">
              <w:rPr>
                <w:color w:val="000000"/>
              </w:rPr>
              <w:t xml:space="preserve"> </w:t>
            </w:r>
            <w:r>
              <w:rPr>
                <w:color w:val="000000"/>
              </w:rPr>
              <w:t>/</w:t>
            </w:r>
            <w:r w:rsidR="004479A6">
              <w:rPr>
                <w:color w:val="000000"/>
              </w:rPr>
              <w:t xml:space="preserve"> </w:t>
            </w:r>
            <w:r>
              <w:rPr>
                <w:color w:val="000000"/>
              </w:rPr>
              <w:t>zaadaptowanych obiektów na potrzeby gospodarcze</w:t>
            </w:r>
            <w:r w:rsidR="004479A6">
              <w:rPr>
                <w:color w:val="000000"/>
              </w:rPr>
              <w:t>,</w:t>
            </w:r>
          </w:p>
          <w:p w14:paraId="22B15AEA" w14:textId="771266F8" w:rsidR="00E65B87" w:rsidRDefault="00E65B87"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wyremontowanych budynków nieposiadających statusu zabytku</w:t>
            </w:r>
            <w:r w:rsidR="004479A6">
              <w:rPr>
                <w:color w:val="000000"/>
              </w:rPr>
              <w:t>,</w:t>
            </w:r>
          </w:p>
          <w:p w14:paraId="08F9926F" w14:textId="17C9D5EA" w:rsidR="00E65B87" w:rsidRDefault="00E65B87"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budynków, które zostały dostosowane </w:t>
            </w:r>
            <w:r w:rsidR="004479A6">
              <w:rPr>
                <w:color w:val="000000"/>
              </w:rPr>
              <w:br/>
            </w:r>
            <w:r>
              <w:rPr>
                <w:color w:val="000000"/>
              </w:rPr>
              <w:t>do potrzeb osób z niepełnosprawnością</w:t>
            </w:r>
            <w:r w:rsidR="004479A6">
              <w:rPr>
                <w:color w:val="000000"/>
              </w:rPr>
              <w:t>,</w:t>
            </w:r>
          </w:p>
          <w:p w14:paraId="6973747A" w14:textId="35202483" w:rsidR="00E65B87" w:rsidRPr="00FE29B9" w:rsidRDefault="00E65B87" w:rsidP="002A7D9E">
            <w:pPr>
              <w:pStyle w:val="Akapitzlist"/>
              <w:numPr>
                <w:ilvl w:val="0"/>
                <w:numId w:val="144"/>
              </w:numPr>
              <w:ind w:left="378"/>
              <w:cnfStyle w:val="000000000000" w:firstRow="0" w:lastRow="0" w:firstColumn="0" w:lastColumn="0" w:oddVBand="0" w:evenVBand="0" w:oddHBand="0" w:evenHBand="0" w:firstRowFirstColumn="0" w:firstRowLastColumn="0" w:lastRowFirstColumn="0" w:lastRowLastColumn="0"/>
            </w:pPr>
            <w:r w:rsidRPr="00D70E10">
              <w:rPr>
                <w:color w:val="000000"/>
              </w:rPr>
              <w:t xml:space="preserve">powierzchnia zmodernizowanej infrastruktury  </w:t>
            </w:r>
            <w:r>
              <w:rPr>
                <w:color w:val="000000"/>
              </w:rPr>
              <w:t xml:space="preserve">gospodarczej </w:t>
            </w:r>
            <w:r w:rsidRPr="00D70E10">
              <w:rPr>
                <w:color w:val="000000"/>
              </w:rPr>
              <w:t>w m</w:t>
            </w:r>
            <w:r w:rsidRPr="004479A6">
              <w:rPr>
                <w:color w:val="000000"/>
                <w:vertAlign w:val="superscript"/>
              </w:rPr>
              <w:t>2</w:t>
            </w:r>
            <w:r w:rsidR="004479A6">
              <w:rPr>
                <w:color w:val="000000"/>
              </w:rPr>
              <w:t>.</w:t>
            </w:r>
          </w:p>
        </w:tc>
      </w:tr>
      <w:tr w:rsidR="00E65B87" w:rsidRPr="00FE29B9" w14:paraId="609931E7"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2E0247A8" w14:textId="77777777" w:rsidR="00E65B87" w:rsidRPr="00FE29B9" w:rsidRDefault="00E65B87" w:rsidP="002A7D9E">
            <w:r w:rsidRPr="00FE29B9">
              <w:t>Opis działań zapewniających dostępność osobom ze szczególnymi potrzebami</w:t>
            </w:r>
          </w:p>
        </w:tc>
        <w:tc>
          <w:tcPr>
            <w:tcW w:w="5082" w:type="dxa"/>
            <w:vAlign w:val="center"/>
          </w:tcPr>
          <w:p w14:paraId="2883BA92" w14:textId="076AC464" w:rsidR="00E65B87" w:rsidRPr="00FE29B9" w:rsidRDefault="00E65B87"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Zaplanowane działania są zgodne z dostępnością </w:t>
            </w:r>
            <w:r w:rsidR="004479A6">
              <w:rPr>
                <w:color w:val="000000"/>
              </w:rPr>
              <w:br/>
            </w:r>
            <w:r w:rsidRPr="00FE29B9">
              <w:rPr>
                <w:color w:val="000000"/>
              </w:rPr>
              <w:t xml:space="preserve">dla osób ze szczególnymi potrzebami. Dostępność architektoniczna oraz cyfrowa zapewniona będzie przez znajdującą się już  w części głównej budynku windę, która posiada zarówno usprawnienia dla osób słabosłyszących (głos informujący o danym piętrze) oraz usprawnienia dla osób niedowidzących </w:t>
            </w:r>
            <w:r w:rsidR="004479A6">
              <w:rPr>
                <w:color w:val="000000"/>
              </w:rPr>
              <w:br/>
            </w:r>
            <w:r w:rsidRPr="00FE29B9">
              <w:rPr>
                <w:color w:val="000000"/>
              </w:rPr>
              <w:t xml:space="preserve">(Pismo Braille'a na przyciskach windy). W części dwukondygnacyjnej zamontowany będzie specjalny podjazd na schodach dla osób na wózkach inwalidzkich. Powstaną także osobne toalety dla osób niepełnosprawnych. </w:t>
            </w:r>
          </w:p>
        </w:tc>
      </w:tr>
    </w:tbl>
    <w:p w14:paraId="7E882383" w14:textId="77777777" w:rsidR="00E65B87" w:rsidRDefault="00E65B87" w:rsidP="00C0412A"/>
    <w:p w14:paraId="70BC5304" w14:textId="77777777" w:rsidR="004479A6" w:rsidRDefault="004479A6">
      <w:r>
        <w:rPr>
          <w:b/>
          <w:bCs/>
        </w:rPr>
        <w:br w:type="page"/>
      </w:r>
    </w:p>
    <w:tbl>
      <w:tblPr>
        <w:tblStyle w:val="Tabelasiatki4akcent31"/>
        <w:tblW w:w="9209" w:type="dxa"/>
        <w:tblLook w:val="04A0" w:firstRow="1" w:lastRow="0" w:firstColumn="1" w:lastColumn="0" w:noHBand="0" w:noVBand="1"/>
      </w:tblPr>
      <w:tblGrid>
        <w:gridCol w:w="3681"/>
        <w:gridCol w:w="5528"/>
      </w:tblGrid>
      <w:tr w:rsidR="00090798" w:rsidRPr="00FE29B9" w14:paraId="096510AF"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965ED3C" w14:textId="25FCDD23" w:rsidR="00090798" w:rsidRPr="00FE29B9" w:rsidRDefault="00B70632" w:rsidP="002A7D9E">
            <w:r w:rsidRPr="00B70632">
              <w:lastRenderedPageBreak/>
              <w:t xml:space="preserve">Przedsięwzięcie  </w:t>
            </w:r>
            <w:r w:rsidR="00090798" w:rsidRPr="00322985">
              <w:t xml:space="preserve">nr </w:t>
            </w:r>
            <w:r w:rsidR="00090798">
              <w:t>31</w:t>
            </w:r>
          </w:p>
        </w:tc>
        <w:tc>
          <w:tcPr>
            <w:tcW w:w="5528" w:type="dxa"/>
            <w:vAlign w:val="center"/>
          </w:tcPr>
          <w:p w14:paraId="064B14AE" w14:textId="77777777" w:rsidR="00090798" w:rsidRPr="00FE29B9" w:rsidRDefault="00090798" w:rsidP="002A7D9E">
            <w:pPr>
              <w:cnfStyle w:val="100000000000" w:firstRow="1" w:lastRow="0" w:firstColumn="0" w:lastColumn="0" w:oddVBand="0" w:evenVBand="0" w:oddHBand="0" w:evenHBand="0" w:firstRowFirstColumn="0" w:firstRowLastColumn="0" w:lastRowFirstColumn="0" w:lastRowLastColumn="0"/>
            </w:pPr>
          </w:p>
        </w:tc>
      </w:tr>
      <w:tr w:rsidR="00090798" w:rsidRPr="00FE29B9" w14:paraId="0C690143" w14:textId="77777777" w:rsidTr="002A7D9E">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53DC944" w14:textId="77777777" w:rsidR="00090798" w:rsidRPr="00FE29B9" w:rsidRDefault="00090798" w:rsidP="002A7D9E">
            <w:r w:rsidRPr="00FE29B9">
              <w:t>Nazwa przedsięwzięcia</w:t>
            </w:r>
          </w:p>
        </w:tc>
        <w:tc>
          <w:tcPr>
            <w:tcW w:w="5528" w:type="dxa"/>
            <w:vAlign w:val="center"/>
          </w:tcPr>
          <w:p w14:paraId="2E5EF851" w14:textId="55BA0C74" w:rsidR="00090798" w:rsidRPr="00FE29B9" w:rsidRDefault="00090798" w:rsidP="002A7D9E">
            <w:pPr>
              <w:cnfStyle w:val="000000100000" w:firstRow="0" w:lastRow="0" w:firstColumn="0" w:lastColumn="0" w:oddVBand="0" w:evenVBand="0" w:oddHBand="1" w:evenHBand="0" w:firstRowFirstColumn="0" w:firstRowLastColumn="0" w:lastRowFirstColumn="0" w:lastRowLastColumn="0"/>
            </w:pPr>
            <w:bookmarkStart w:id="209" w:name="_Hlk179280967"/>
            <w:r w:rsidRPr="00FE29B9">
              <w:rPr>
                <w:color w:val="000000"/>
              </w:rPr>
              <w:t xml:space="preserve">Zagospodarowanie terenu po ROD Radość </w:t>
            </w:r>
            <w:bookmarkEnd w:id="209"/>
            <w:r w:rsidRPr="00FE29B9">
              <w:rPr>
                <w:color w:val="000000"/>
              </w:rPr>
              <w:t>wraz z modernizacją stawu</w:t>
            </w:r>
          </w:p>
        </w:tc>
      </w:tr>
      <w:tr w:rsidR="00090798" w:rsidRPr="00FE29B9" w14:paraId="4A6C67B1" w14:textId="77777777" w:rsidTr="002A7D9E">
        <w:trPr>
          <w:trHeight w:val="5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36225E8" w14:textId="77777777" w:rsidR="00090798" w:rsidRPr="00FE29B9" w:rsidRDefault="00090798" w:rsidP="002A7D9E">
            <w:r w:rsidRPr="00FE29B9">
              <w:t>Podmioty realizujące</w:t>
            </w:r>
          </w:p>
        </w:tc>
        <w:tc>
          <w:tcPr>
            <w:tcW w:w="5528" w:type="dxa"/>
            <w:vAlign w:val="center"/>
          </w:tcPr>
          <w:p w14:paraId="57550275" w14:textId="77777777" w:rsidR="00090798" w:rsidRDefault="00090798"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734C1FC9" w14:textId="77777777" w:rsidR="00090798" w:rsidRPr="00FE29B9" w:rsidRDefault="00090798" w:rsidP="002A7D9E">
            <w:pPr>
              <w:cnfStyle w:val="000000000000" w:firstRow="0" w:lastRow="0" w:firstColumn="0" w:lastColumn="0" w:oddVBand="0" w:evenVBand="0" w:oddHBand="0" w:evenHBand="0" w:firstRowFirstColumn="0" w:firstRowLastColumn="0" w:lastRowFirstColumn="0" w:lastRowLastColumn="0"/>
            </w:pPr>
            <w:r w:rsidRPr="00F02541">
              <w:rPr>
                <w:color w:val="000000"/>
              </w:rPr>
              <w:t>Miejski Zarząd Usług Komunalnych w Gliwicach</w:t>
            </w:r>
          </w:p>
        </w:tc>
      </w:tr>
      <w:tr w:rsidR="00090798" w:rsidRPr="00FE29B9" w14:paraId="08C58D85"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BD2CCF0" w14:textId="77777777" w:rsidR="00090798" w:rsidRPr="00FE29B9" w:rsidRDefault="00090798" w:rsidP="002A7D9E">
            <w:r>
              <w:t xml:space="preserve">Kluczowe obszar problemów rozwiązywanych przez przedsięwzięcie </w:t>
            </w:r>
          </w:p>
        </w:tc>
        <w:tc>
          <w:tcPr>
            <w:tcW w:w="5528" w:type="dxa"/>
            <w:vAlign w:val="center"/>
          </w:tcPr>
          <w:p w14:paraId="210CF2A6" w14:textId="77777777" w:rsidR="00090798" w:rsidRPr="00FE29B9" w:rsidRDefault="00090798" w:rsidP="002A7D9E">
            <w:pPr>
              <w:pStyle w:val="Akapitzlist"/>
              <w:numPr>
                <w:ilvl w:val="0"/>
                <w:numId w:val="148"/>
              </w:numPr>
              <w:ind w:left="322" w:hanging="276"/>
              <w:cnfStyle w:val="000000100000" w:firstRow="0" w:lastRow="0" w:firstColumn="0" w:lastColumn="0" w:oddVBand="0" w:evenVBand="0" w:oddHBand="1" w:evenHBand="0" w:firstRowFirstColumn="0" w:firstRowLastColumn="0" w:lastRowFirstColumn="0" w:lastRowLastColumn="0"/>
            </w:pPr>
            <w:r w:rsidRPr="000733ED">
              <w:rPr>
                <w:color w:val="000000"/>
              </w:rPr>
              <w:t>przestrzenno-funkcjonalny</w:t>
            </w:r>
            <w:r w:rsidRPr="000733ED">
              <w:t xml:space="preserve"> </w:t>
            </w:r>
          </w:p>
        </w:tc>
      </w:tr>
      <w:tr w:rsidR="00090798" w:rsidRPr="000733ED" w14:paraId="2E632984"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1DD2D82C" w14:textId="77777777" w:rsidR="00090798" w:rsidRPr="00FE29B9" w:rsidRDefault="00090798" w:rsidP="002A7D9E">
            <w:r>
              <w:t>Pozostałe  obszary problemów rozwiązywanych przez przedsięwzięcie</w:t>
            </w:r>
          </w:p>
        </w:tc>
        <w:tc>
          <w:tcPr>
            <w:tcW w:w="5528" w:type="dxa"/>
            <w:vAlign w:val="center"/>
          </w:tcPr>
          <w:p w14:paraId="3CBBD3F2" w14:textId="77777777" w:rsidR="00090798" w:rsidRPr="000733ED" w:rsidRDefault="00090798" w:rsidP="002A7D9E">
            <w:pPr>
              <w:pStyle w:val="Akapitzlist"/>
              <w:numPr>
                <w:ilvl w:val="0"/>
                <w:numId w:val="148"/>
              </w:numPr>
              <w:ind w:left="322" w:hanging="276"/>
              <w:cnfStyle w:val="000000000000" w:firstRow="0" w:lastRow="0" w:firstColumn="0" w:lastColumn="0" w:oddVBand="0" w:evenVBand="0" w:oddHBand="0" w:evenHBand="0" w:firstRowFirstColumn="0" w:firstRowLastColumn="0" w:lastRowFirstColumn="0" w:lastRowLastColumn="0"/>
              <w:rPr>
                <w:color w:val="000000"/>
              </w:rPr>
            </w:pPr>
            <w:r w:rsidRPr="000733ED">
              <w:rPr>
                <w:color w:val="000000"/>
              </w:rPr>
              <w:t>środowiskowy</w:t>
            </w:r>
          </w:p>
          <w:p w14:paraId="0CBEBB17" w14:textId="77777777" w:rsidR="00090798" w:rsidRPr="000733ED" w:rsidRDefault="00090798" w:rsidP="002A7D9E">
            <w:pPr>
              <w:pStyle w:val="Akapitzlist"/>
              <w:numPr>
                <w:ilvl w:val="0"/>
                <w:numId w:val="148"/>
              </w:numPr>
              <w:ind w:left="322" w:hanging="276"/>
              <w:cnfStyle w:val="000000000000" w:firstRow="0" w:lastRow="0" w:firstColumn="0" w:lastColumn="0" w:oddVBand="0" w:evenVBand="0" w:oddHBand="0" w:evenHBand="0" w:firstRowFirstColumn="0" w:firstRowLastColumn="0" w:lastRowFirstColumn="0" w:lastRowLastColumn="0"/>
              <w:rPr>
                <w:color w:val="000000"/>
              </w:rPr>
            </w:pPr>
            <w:r w:rsidRPr="000733ED">
              <w:t>techniczny</w:t>
            </w:r>
            <w:r w:rsidRPr="000733ED" w:rsidDel="00542B08">
              <w:rPr>
                <w:color w:val="000000"/>
              </w:rPr>
              <w:t xml:space="preserve"> </w:t>
            </w:r>
            <w:r w:rsidRPr="000733ED">
              <w:rPr>
                <w:color w:val="000000"/>
              </w:rPr>
              <w:tab/>
            </w:r>
          </w:p>
          <w:p w14:paraId="0C1C2279" w14:textId="77777777" w:rsidR="00090798" w:rsidRPr="000733ED" w:rsidRDefault="00090798" w:rsidP="002A7D9E">
            <w:pPr>
              <w:pStyle w:val="Akapitzlist"/>
              <w:numPr>
                <w:ilvl w:val="0"/>
                <w:numId w:val="148"/>
              </w:numPr>
              <w:ind w:left="322" w:hanging="276"/>
              <w:cnfStyle w:val="000000000000" w:firstRow="0" w:lastRow="0" w:firstColumn="0" w:lastColumn="0" w:oddVBand="0" w:evenVBand="0" w:oddHBand="0" w:evenHBand="0" w:firstRowFirstColumn="0" w:firstRowLastColumn="0" w:lastRowFirstColumn="0" w:lastRowLastColumn="0"/>
              <w:rPr>
                <w:color w:val="000000"/>
              </w:rPr>
            </w:pPr>
            <w:r w:rsidRPr="000733ED">
              <w:rPr>
                <w:color w:val="000000"/>
              </w:rPr>
              <w:t>społeczny</w:t>
            </w:r>
          </w:p>
        </w:tc>
      </w:tr>
      <w:tr w:rsidR="00090798" w:rsidRPr="00FE29B9" w14:paraId="031C20C1"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D3C7137" w14:textId="77777777" w:rsidR="00090798" w:rsidRPr="00FE29B9" w:rsidRDefault="00090798" w:rsidP="002A7D9E">
            <w:r w:rsidRPr="00FE29B9">
              <w:t>Lokalizacja</w:t>
            </w:r>
          </w:p>
        </w:tc>
        <w:tc>
          <w:tcPr>
            <w:tcW w:w="5528" w:type="dxa"/>
            <w:vAlign w:val="center"/>
          </w:tcPr>
          <w:p w14:paraId="02D010AB" w14:textId="77777777" w:rsidR="00090798" w:rsidRPr="00FE29B9" w:rsidRDefault="00090798"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Park pomiędzy ul. Góry Chełmskiej i Nadrzeczną, Gliwice Kłodnica, nr działki 166/7</w:t>
            </w:r>
          </w:p>
        </w:tc>
      </w:tr>
      <w:tr w:rsidR="00090798" w:rsidRPr="00FE29B9" w14:paraId="2BFF8C97" w14:textId="77777777" w:rsidTr="004479A6">
        <w:trPr>
          <w:trHeight w:val="835"/>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3AE7D428" w14:textId="4E47B2F2" w:rsidR="00090798" w:rsidRPr="00FE29B9" w:rsidRDefault="005B6842" w:rsidP="002A7D9E">
            <w:r w:rsidRPr="00FE29B9">
              <w:t xml:space="preserve">Poza obszarem rewitalizacji </w:t>
            </w:r>
            <w:r w:rsidR="00BE5208">
              <w:t>-</w:t>
            </w:r>
            <w:r w:rsidR="00BE5208" w:rsidRPr="00FE29B9">
              <w:t xml:space="preserve"> uzasadnienie</w:t>
            </w:r>
            <w:r w:rsidR="00BE5208" w:rsidRPr="00FE29B9" w:rsidDel="00D64927">
              <w:t xml:space="preserve"> </w:t>
            </w:r>
          </w:p>
        </w:tc>
        <w:tc>
          <w:tcPr>
            <w:tcW w:w="5528" w:type="dxa"/>
            <w:shd w:val="clear" w:color="auto" w:fill="auto"/>
            <w:vAlign w:val="center"/>
          </w:tcPr>
          <w:p w14:paraId="6AC2D82C" w14:textId="77777777" w:rsidR="00090798" w:rsidRDefault="00090798" w:rsidP="002A7D9E">
            <w:pPr>
              <w:cnfStyle w:val="000000000000" w:firstRow="0" w:lastRow="0" w:firstColumn="0" w:lastColumn="0" w:oddVBand="0" w:evenVBand="0" w:oddHBand="0" w:evenHBand="0" w:firstRowFirstColumn="0" w:firstRowLastColumn="0" w:lastRowFirstColumn="0" w:lastRowLastColumn="0"/>
            </w:pPr>
            <w:r>
              <w:t xml:space="preserve">Poza obszarem rewitalizacji </w:t>
            </w:r>
          </w:p>
          <w:p w14:paraId="4FEC016D" w14:textId="1DF55298" w:rsidR="00090798" w:rsidRPr="00FE29B9" w:rsidRDefault="00B106E2" w:rsidP="002A7D9E">
            <w:pPr>
              <w:cnfStyle w:val="000000000000" w:firstRow="0" w:lastRow="0" w:firstColumn="0" w:lastColumn="0" w:oddVBand="0" w:evenVBand="0" w:oddHBand="0" w:evenHBand="0" w:firstRowFirstColumn="0" w:firstRowLastColumn="0" w:lastRowFirstColumn="0" w:lastRowLastColumn="0"/>
            </w:pPr>
            <w:r>
              <w:t>Lokalizacja w bezpośrednim  otoczeniu podobszaru rewitalizacji</w:t>
            </w:r>
            <w:r w:rsidR="00AA01FD">
              <w:t xml:space="preserve"> Śródmieście i Szobiszowice. </w:t>
            </w:r>
            <w:r>
              <w:t xml:space="preserve"> </w:t>
            </w:r>
            <w:r w:rsidR="00090798">
              <w:t xml:space="preserve">Realizacja przedsięwzięcia pozytywnie oddziaływać będzie na obszar rewitalizacji. </w:t>
            </w:r>
          </w:p>
        </w:tc>
      </w:tr>
      <w:tr w:rsidR="00090798" w:rsidRPr="00FE29B9" w14:paraId="5ECB1A31"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5C1361B" w14:textId="77777777" w:rsidR="00090798" w:rsidRPr="00FE29B9" w:rsidRDefault="00090798" w:rsidP="002A7D9E">
            <w:r w:rsidRPr="00FE29B9">
              <w:t>Zakres realizowanych zadań</w:t>
            </w:r>
          </w:p>
        </w:tc>
        <w:tc>
          <w:tcPr>
            <w:tcW w:w="5528" w:type="dxa"/>
            <w:vAlign w:val="center"/>
          </w:tcPr>
          <w:p w14:paraId="60455497" w14:textId="65369560" w:rsidR="00090798" w:rsidRPr="00FE29B9" w:rsidRDefault="00090798"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Zakres przedsięwzięcia </w:t>
            </w:r>
            <w:r>
              <w:rPr>
                <w:color w:val="000000"/>
              </w:rPr>
              <w:t>dotyczy prac budowlanych obejmujących wykonanie infrastruktury, w tym ścieżek spacerowych oraz elementów małej architektury. Prace obejmować będą również</w:t>
            </w:r>
            <w:r w:rsidRPr="00FE29B9">
              <w:rPr>
                <w:color w:val="000000"/>
              </w:rPr>
              <w:t xml:space="preserve"> </w:t>
            </w:r>
            <w:r>
              <w:rPr>
                <w:color w:val="000000"/>
              </w:rPr>
              <w:t>n</w:t>
            </w:r>
            <w:r w:rsidRPr="00FE29B9">
              <w:rPr>
                <w:color w:val="000000"/>
              </w:rPr>
              <w:t>asadzenia zieleni</w:t>
            </w:r>
            <w:r>
              <w:rPr>
                <w:color w:val="000000"/>
              </w:rPr>
              <w:t xml:space="preserve"> oraz </w:t>
            </w:r>
            <w:r w:rsidRPr="00FE29B9">
              <w:rPr>
                <w:color w:val="000000"/>
              </w:rPr>
              <w:t>remont umocnień brzegów</w:t>
            </w:r>
            <w:r>
              <w:rPr>
                <w:color w:val="000000"/>
              </w:rPr>
              <w:t>.</w:t>
            </w:r>
            <w:r w:rsidRPr="00FE29B9">
              <w:rPr>
                <w:color w:val="000000"/>
              </w:rPr>
              <w:t xml:space="preserve"> </w:t>
            </w:r>
          </w:p>
        </w:tc>
      </w:tr>
      <w:tr w:rsidR="00090798" w:rsidRPr="00FE29B9" w14:paraId="105C9C71" w14:textId="77777777" w:rsidTr="001A79B1">
        <w:trPr>
          <w:trHeight w:val="22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0B8B4E0" w14:textId="77777777" w:rsidR="00090798" w:rsidRPr="00FE29B9" w:rsidRDefault="00090798" w:rsidP="002A7D9E">
            <w:r w:rsidRPr="00FE29B9">
              <w:t>Cel</w:t>
            </w:r>
            <w:r>
              <w:t>e</w:t>
            </w:r>
            <w:r w:rsidRPr="00FE29B9">
              <w:t xml:space="preserve">  </w:t>
            </w:r>
            <w:r>
              <w:t xml:space="preserve">i kierunki działań </w:t>
            </w:r>
            <w:r w:rsidRPr="00FE29B9">
              <w:t>GPR</w:t>
            </w:r>
          </w:p>
          <w:p w14:paraId="38FFBE81" w14:textId="77777777" w:rsidR="00090798" w:rsidRPr="00FE29B9" w:rsidRDefault="00090798" w:rsidP="002A7D9E"/>
        </w:tc>
        <w:tc>
          <w:tcPr>
            <w:tcW w:w="5528" w:type="dxa"/>
            <w:vAlign w:val="center"/>
          </w:tcPr>
          <w:p w14:paraId="463C3F7E" w14:textId="650DF297" w:rsidR="00090798" w:rsidRPr="00FE29B9" w:rsidRDefault="00090798"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C2, C4; K1, K6, K14, K20</w:t>
            </w:r>
          </w:p>
        </w:tc>
      </w:tr>
      <w:tr w:rsidR="00090798" w:rsidRPr="00FE29B9" w14:paraId="3BA8E6C9" w14:textId="77777777" w:rsidTr="002A7D9E">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BEA6275" w14:textId="77777777" w:rsidR="00090798" w:rsidRPr="00FE29B9" w:rsidRDefault="00090798" w:rsidP="002A7D9E">
            <w:r w:rsidRPr="00FE29B9">
              <w:t>Szacowana wartość [zł]</w:t>
            </w:r>
          </w:p>
        </w:tc>
        <w:tc>
          <w:tcPr>
            <w:tcW w:w="5528" w:type="dxa"/>
            <w:vAlign w:val="center"/>
          </w:tcPr>
          <w:p w14:paraId="79D00050" w14:textId="77777777" w:rsidR="00090798" w:rsidRPr="00FE29B9" w:rsidRDefault="00090798"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3 630 681,</w:t>
            </w:r>
            <w:r>
              <w:rPr>
                <w:b/>
                <w:bCs/>
                <w:color w:val="000000"/>
              </w:rPr>
              <w:t>00</w:t>
            </w:r>
          </w:p>
        </w:tc>
      </w:tr>
      <w:tr w:rsidR="00090798" w:rsidRPr="008C7CE0" w14:paraId="72F75B68"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59AA923F" w14:textId="77777777" w:rsidR="00090798" w:rsidRPr="00FE29B9" w:rsidRDefault="00090798" w:rsidP="002A7D9E">
            <w:r>
              <w:t>Prognozowane rezultaty wraz  ze sposobem ich oceny</w:t>
            </w:r>
            <w:r w:rsidRPr="00FE29B9">
              <w:t xml:space="preserve"> </w:t>
            </w:r>
          </w:p>
        </w:tc>
        <w:tc>
          <w:tcPr>
            <w:tcW w:w="5528" w:type="dxa"/>
            <w:vAlign w:val="center"/>
          </w:tcPr>
          <w:p w14:paraId="063BBAFE" w14:textId="1A112559" w:rsidR="00090798" w:rsidRPr="004479A6" w:rsidRDefault="00090798"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poprawa dostępności </w:t>
            </w:r>
            <w:r w:rsidR="004479A6">
              <w:rPr>
                <w:color w:val="000000"/>
              </w:rPr>
              <w:br/>
            </w:r>
            <w:r>
              <w:rPr>
                <w:color w:val="000000"/>
              </w:rPr>
              <w:t xml:space="preserve">do wysokiej jakości terenów zielonych, wypoczynkowych </w:t>
            </w:r>
            <w:r w:rsidR="004479A6">
              <w:rPr>
                <w:color w:val="000000"/>
              </w:rPr>
              <w:br/>
            </w:r>
            <w:r>
              <w:rPr>
                <w:color w:val="000000"/>
              </w:rPr>
              <w:t>i rekreacyjnych.</w:t>
            </w:r>
            <w:r w:rsidRPr="00997177">
              <w:rPr>
                <w:color w:val="000000"/>
              </w:rPr>
              <w:t xml:space="preserve"> </w:t>
            </w:r>
            <w:r>
              <w:rPr>
                <w:color w:val="000000"/>
              </w:rPr>
              <w:t>Sposób oceny:</w:t>
            </w:r>
          </w:p>
          <w:p w14:paraId="3C815CCB" w14:textId="1A9D3C0A" w:rsidR="00090798" w:rsidRDefault="00090798" w:rsidP="002A7D9E">
            <w:pPr>
              <w:pStyle w:val="Akapitzlist"/>
              <w:numPr>
                <w:ilvl w:val="0"/>
                <w:numId w:val="147"/>
              </w:numPr>
              <w:ind w:left="177" w:hanging="177"/>
              <w:cnfStyle w:val="000000000000" w:firstRow="0" w:lastRow="0" w:firstColumn="0" w:lastColumn="0" w:oddVBand="0" w:evenVBand="0" w:oddHBand="0" w:evenHBand="0" w:firstRowFirstColumn="0" w:firstRowLastColumn="0" w:lastRowFirstColumn="0" w:lastRowLastColumn="0"/>
              <w:rPr>
                <w:color w:val="000000"/>
              </w:rPr>
            </w:pPr>
            <w:r>
              <w:rPr>
                <w:color w:val="000000"/>
              </w:rPr>
              <w:t>liczba powstałych lub zmodernizowanych przestrzeni do uprawiania sportu lub rekreacji</w:t>
            </w:r>
            <w:r w:rsidR="004479A6">
              <w:rPr>
                <w:color w:val="000000"/>
              </w:rPr>
              <w:t>,</w:t>
            </w:r>
          </w:p>
          <w:p w14:paraId="49D1AC44" w14:textId="0F110298" w:rsidR="00090798" w:rsidRDefault="00090798" w:rsidP="002A7D9E">
            <w:pPr>
              <w:pStyle w:val="Akapitzlist"/>
              <w:numPr>
                <w:ilvl w:val="0"/>
                <w:numId w:val="147"/>
              </w:numPr>
              <w:ind w:left="177" w:hanging="177"/>
              <w:cnfStyle w:val="000000000000" w:firstRow="0" w:lastRow="0" w:firstColumn="0" w:lastColumn="0" w:oddVBand="0" w:evenVBand="0" w:oddHBand="0" w:evenHBand="0" w:firstRowFirstColumn="0" w:firstRowLastColumn="0" w:lastRowFirstColumn="0" w:lastRowLastColumn="0"/>
              <w:rPr>
                <w:color w:val="000000"/>
              </w:rPr>
            </w:pPr>
            <w:r>
              <w:rPr>
                <w:color w:val="000000"/>
              </w:rPr>
              <w:t>liczba zrewitalizowanych przestrzeni wspólnych o otwartym charakterze</w:t>
            </w:r>
            <w:r w:rsidR="004479A6">
              <w:rPr>
                <w:color w:val="000000"/>
              </w:rPr>
              <w:t>,</w:t>
            </w:r>
          </w:p>
          <w:p w14:paraId="0BCA825A" w14:textId="1ED290FD" w:rsidR="00090798" w:rsidRPr="008C7CE0" w:rsidRDefault="00090798" w:rsidP="002A7D9E">
            <w:pPr>
              <w:pStyle w:val="Akapitzlist"/>
              <w:numPr>
                <w:ilvl w:val="0"/>
                <w:numId w:val="147"/>
              </w:numPr>
              <w:ind w:left="177" w:hanging="177"/>
              <w:cnfStyle w:val="000000000000" w:firstRow="0" w:lastRow="0" w:firstColumn="0" w:lastColumn="0" w:oddVBand="0" w:evenVBand="0" w:oddHBand="0" w:evenHBand="0" w:firstRowFirstColumn="0" w:firstRowLastColumn="0" w:lastRowFirstColumn="0" w:lastRowLastColumn="0"/>
              <w:rPr>
                <w:color w:val="000000"/>
              </w:rPr>
            </w:pPr>
            <w:r>
              <w:rPr>
                <w:color w:val="000000"/>
              </w:rPr>
              <w:t>powierzchnia zrewitalizowanych terenów zielonych poddanych działaniom na cele rekreacyjne w m</w:t>
            </w:r>
            <w:r w:rsidRPr="004479A6">
              <w:rPr>
                <w:color w:val="000000"/>
                <w:vertAlign w:val="superscript"/>
              </w:rPr>
              <w:t>2</w:t>
            </w:r>
            <w:r w:rsidR="004479A6">
              <w:rPr>
                <w:color w:val="000000"/>
              </w:rPr>
              <w:t>.</w:t>
            </w:r>
          </w:p>
        </w:tc>
      </w:tr>
      <w:tr w:rsidR="00090798" w:rsidRPr="00AB5E9B" w14:paraId="6881D662"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67AA523" w14:textId="77777777" w:rsidR="00090798" w:rsidRPr="00FE29B9" w:rsidRDefault="00090798" w:rsidP="002A7D9E">
            <w:r w:rsidRPr="00FE29B9">
              <w:t>Opis działań zapewniających dostępność osobom ze szczególnymi potrzebami</w:t>
            </w:r>
          </w:p>
        </w:tc>
        <w:tc>
          <w:tcPr>
            <w:tcW w:w="5528" w:type="dxa"/>
            <w:vAlign w:val="center"/>
          </w:tcPr>
          <w:p w14:paraId="7A1DE908" w14:textId="4CECDFEB" w:rsidR="00090798" w:rsidRPr="00AB5E9B" w:rsidRDefault="00B70632" w:rsidP="002A7D9E">
            <w:pPr>
              <w:cnfStyle w:val="000000100000" w:firstRow="0" w:lastRow="0" w:firstColumn="0" w:lastColumn="0" w:oddVBand="0" w:evenVBand="0" w:oddHBand="1" w:evenHBand="0" w:firstRowFirstColumn="0" w:firstRowLastColumn="0" w:lastRowFirstColumn="0" w:lastRowLastColumn="0"/>
            </w:pPr>
            <w:r w:rsidRPr="00B70632">
              <w:rPr>
                <w:color w:val="000000"/>
              </w:rPr>
              <w:t xml:space="preserve">Przedsięwzięcie  </w:t>
            </w:r>
            <w:r w:rsidR="00090798" w:rsidRPr="00AB5E9B">
              <w:rPr>
                <w:color w:val="000000"/>
              </w:rPr>
              <w:t xml:space="preserve">zakłada spełnienie wymagań służących zapewnieniu osobom ze szczególnymi potrzebami </w:t>
            </w:r>
            <w:r w:rsidR="004479A6">
              <w:rPr>
                <w:color w:val="000000"/>
              </w:rPr>
              <w:br/>
            </w:r>
            <w:r w:rsidR="00090798" w:rsidRPr="00AB5E9B">
              <w:rPr>
                <w:color w:val="000000"/>
              </w:rPr>
              <w:t>w zakresie dostępności</w:t>
            </w:r>
            <w:r w:rsidR="00090798">
              <w:rPr>
                <w:color w:val="000000"/>
              </w:rPr>
              <w:t>.</w:t>
            </w:r>
            <w:r w:rsidR="00090798" w:rsidRPr="00AB5E9B">
              <w:rPr>
                <w:color w:val="000000"/>
              </w:rPr>
              <w:t xml:space="preserve"> Teren otwarty, dostępny również dla osób z niepełnosprawnościami.</w:t>
            </w:r>
          </w:p>
        </w:tc>
      </w:tr>
    </w:tbl>
    <w:p w14:paraId="474702AA" w14:textId="77777777" w:rsidR="00E65B87" w:rsidRDefault="00E65B87" w:rsidP="00C0412A"/>
    <w:p w14:paraId="0E3D6C71" w14:textId="5DF4EFB3" w:rsidR="001166E4" w:rsidRDefault="001166E4">
      <w:r>
        <w:br w:type="page"/>
      </w:r>
    </w:p>
    <w:tbl>
      <w:tblPr>
        <w:tblStyle w:val="Tabelasiatki4akcent31"/>
        <w:tblW w:w="9209" w:type="dxa"/>
        <w:tblLook w:val="04A0" w:firstRow="1" w:lastRow="0" w:firstColumn="1" w:lastColumn="0" w:noHBand="0" w:noVBand="1"/>
      </w:tblPr>
      <w:tblGrid>
        <w:gridCol w:w="3681"/>
        <w:gridCol w:w="5528"/>
      </w:tblGrid>
      <w:tr w:rsidR="001166E4" w:rsidRPr="00FE29B9" w14:paraId="37E772A0" w14:textId="77777777" w:rsidTr="00272BE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8917163" w14:textId="365706F3" w:rsidR="001166E4" w:rsidRPr="00FE29B9" w:rsidRDefault="00B70632" w:rsidP="002A7D9E">
            <w:r w:rsidRPr="00B70632">
              <w:lastRenderedPageBreak/>
              <w:t xml:space="preserve">Przedsięwzięcie </w:t>
            </w:r>
            <w:r w:rsidR="001166E4" w:rsidRPr="00322985">
              <w:t xml:space="preserve">nr </w:t>
            </w:r>
            <w:r w:rsidR="001166E4">
              <w:t>32</w:t>
            </w:r>
          </w:p>
        </w:tc>
        <w:tc>
          <w:tcPr>
            <w:tcW w:w="5528" w:type="dxa"/>
            <w:vAlign w:val="center"/>
          </w:tcPr>
          <w:p w14:paraId="0EB7AFFF" w14:textId="77777777" w:rsidR="001166E4" w:rsidRPr="00FE29B9" w:rsidRDefault="001166E4" w:rsidP="002A7D9E">
            <w:pPr>
              <w:cnfStyle w:val="100000000000" w:firstRow="1" w:lastRow="0" w:firstColumn="0" w:lastColumn="0" w:oddVBand="0" w:evenVBand="0" w:oddHBand="0" w:evenHBand="0" w:firstRowFirstColumn="0" w:firstRowLastColumn="0" w:lastRowFirstColumn="0" w:lastRowLastColumn="0"/>
            </w:pPr>
          </w:p>
        </w:tc>
      </w:tr>
      <w:tr w:rsidR="001166E4" w:rsidRPr="00FE29B9" w14:paraId="749C78C7" w14:textId="77777777" w:rsidTr="00272BE5">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5252550" w14:textId="77777777" w:rsidR="001166E4" w:rsidRPr="00FE29B9" w:rsidRDefault="001166E4" w:rsidP="002A7D9E">
            <w:r w:rsidRPr="00FE29B9">
              <w:t>Nazwa przedsięwzięcia</w:t>
            </w:r>
          </w:p>
        </w:tc>
        <w:tc>
          <w:tcPr>
            <w:tcW w:w="5528" w:type="dxa"/>
            <w:vAlign w:val="center"/>
          </w:tcPr>
          <w:p w14:paraId="3D1548F3" w14:textId="6BE46F8C" w:rsidR="001166E4" w:rsidRPr="00FE29B9" w:rsidRDefault="001166E4"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Zagospodarowanie terenu przy ul. W.</w:t>
            </w:r>
            <w:r w:rsidR="00C67FA8">
              <w:rPr>
                <w:color w:val="000000"/>
              </w:rPr>
              <w:t> </w:t>
            </w:r>
            <w:r w:rsidRPr="00FE29B9">
              <w:rPr>
                <w:color w:val="000000"/>
              </w:rPr>
              <w:t>Sikorskiego</w:t>
            </w:r>
            <w:r w:rsidR="00BC68F6">
              <w:rPr>
                <w:color w:val="000000"/>
              </w:rPr>
              <w:t xml:space="preserve"> </w:t>
            </w:r>
            <w:r w:rsidRPr="00FE29B9">
              <w:rPr>
                <w:color w:val="000000"/>
              </w:rPr>
              <w:t>na ogród terapeutyczny</w:t>
            </w:r>
          </w:p>
        </w:tc>
      </w:tr>
      <w:tr w:rsidR="001166E4" w:rsidRPr="00FE29B9" w14:paraId="74BD3C97" w14:textId="77777777" w:rsidTr="00272BE5">
        <w:trPr>
          <w:trHeight w:val="5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1D256B7" w14:textId="77777777" w:rsidR="001166E4" w:rsidRPr="00FE29B9" w:rsidRDefault="001166E4" w:rsidP="002A7D9E">
            <w:r w:rsidRPr="00FE29B9">
              <w:t>Podmioty realizujące</w:t>
            </w:r>
          </w:p>
        </w:tc>
        <w:tc>
          <w:tcPr>
            <w:tcW w:w="5528" w:type="dxa"/>
            <w:vAlign w:val="center"/>
          </w:tcPr>
          <w:p w14:paraId="6D557E06" w14:textId="77777777" w:rsidR="001166E4" w:rsidRDefault="001166E4"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03D09A54" w14:textId="77777777" w:rsidR="001166E4" w:rsidRPr="00FE29B9" w:rsidRDefault="001166E4" w:rsidP="002A7D9E">
            <w:pPr>
              <w:cnfStyle w:val="000000000000" w:firstRow="0" w:lastRow="0" w:firstColumn="0" w:lastColumn="0" w:oddVBand="0" w:evenVBand="0" w:oddHBand="0" w:evenHBand="0" w:firstRowFirstColumn="0" w:firstRowLastColumn="0" w:lastRowFirstColumn="0" w:lastRowLastColumn="0"/>
            </w:pPr>
            <w:r w:rsidRPr="0021679A">
              <w:rPr>
                <w:color w:val="000000"/>
              </w:rPr>
              <w:t>Miejski Zarząd Usług Komunalnych w Gliwicach</w:t>
            </w:r>
          </w:p>
        </w:tc>
      </w:tr>
      <w:tr w:rsidR="001166E4" w:rsidRPr="00FE29B9" w14:paraId="698018EC" w14:textId="77777777" w:rsidTr="00272BE5">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ACA4FEA" w14:textId="77777777" w:rsidR="001166E4" w:rsidRPr="00FE29B9" w:rsidRDefault="001166E4" w:rsidP="002A7D9E">
            <w:r>
              <w:t xml:space="preserve">Kluczowe obszar problemów rozwiązywanych przez przedsięwzięcie </w:t>
            </w:r>
          </w:p>
        </w:tc>
        <w:tc>
          <w:tcPr>
            <w:tcW w:w="5528" w:type="dxa"/>
            <w:vAlign w:val="center"/>
          </w:tcPr>
          <w:p w14:paraId="5E687C94" w14:textId="77777777" w:rsidR="001166E4" w:rsidRPr="00FE29B9" w:rsidRDefault="001166E4" w:rsidP="002A7D9E">
            <w:pPr>
              <w:pStyle w:val="Akapitzlist"/>
              <w:numPr>
                <w:ilvl w:val="0"/>
                <w:numId w:val="149"/>
              </w:numPr>
              <w:ind w:left="322"/>
              <w:cnfStyle w:val="000000100000" w:firstRow="0" w:lastRow="0" w:firstColumn="0" w:lastColumn="0" w:oddVBand="0" w:evenVBand="0" w:oddHBand="1" w:evenHBand="0" w:firstRowFirstColumn="0" w:firstRowLastColumn="0" w:lastRowFirstColumn="0" w:lastRowLastColumn="0"/>
            </w:pPr>
            <w:r>
              <w:t>przestrzenno-funkcjonalny</w:t>
            </w:r>
            <w:r w:rsidRPr="002A7FA8">
              <w:t xml:space="preserve"> </w:t>
            </w:r>
          </w:p>
        </w:tc>
      </w:tr>
      <w:tr w:rsidR="001166E4" w:rsidRPr="00FE29B9" w14:paraId="5A0D5DBA" w14:textId="77777777" w:rsidTr="00272BE5">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24909CC" w14:textId="77777777" w:rsidR="001166E4" w:rsidRPr="00FE29B9" w:rsidRDefault="001166E4" w:rsidP="002A7D9E">
            <w:r>
              <w:t>Pozostałe  obszary problemów rozwiązywanych przez przedsięwzięcie</w:t>
            </w:r>
          </w:p>
        </w:tc>
        <w:tc>
          <w:tcPr>
            <w:tcW w:w="5528" w:type="dxa"/>
            <w:vAlign w:val="center"/>
          </w:tcPr>
          <w:p w14:paraId="7709BECF" w14:textId="77777777" w:rsidR="001166E4" w:rsidRDefault="001166E4" w:rsidP="002A7D9E">
            <w:pPr>
              <w:pStyle w:val="Akapitzlist"/>
              <w:numPr>
                <w:ilvl w:val="0"/>
                <w:numId w:val="149"/>
              </w:numPr>
              <w:ind w:left="322"/>
              <w:cnfStyle w:val="000000000000" w:firstRow="0" w:lastRow="0" w:firstColumn="0" w:lastColumn="0" w:oddVBand="0" w:evenVBand="0" w:oddHBand="0" w:evenHBand="0" w:firstRowFirstColumn="0" w:firstRowLastColumn="0" w:lastRowFirstColumn="0" w:lastRowLastColumn="0"/>
            </w:pPr>
            <w:r>
              <w:t>społeczny</w:t>
            </w:r>
          </w:p>
          <w:p w14:paraId="4BE9F406" w14:textId="77777777" w:rsidR="001166E4" w:rsidRDefault="001166E4" w:rsidP="002A7D9E">
            <w:pPr>
              <w:pStyle w:val="Akapitzlist"/>
              <w:numPr>
                <w:ilvl w:val="0"/>
                <w:numId w:val="149"/>
              </w:numPr>
              <w:ind w:left="322"/>
              <w:cnfStyle w:val="000000000000" w:firstRow="0" w:lastRow="0" w:firstColumn="0" w:lastColumn="0" w:oddVBand="0" w:evenVBand="0" w:oddHBand="0" w:evenHBand="0" w:firstRowFirstColumn="0" w:firstRowLastColumn="0" w:lastRowFirstColumn="0" w:lastRowLastColumn="0"/>
            </w:pPr>
            <w:r>
              <w:t>środowiskowy</w:t>
            </w:r>
          </w:p>
          <w:p w14:paraId="69436883" w14:textId="77777777" w:rsidR="001166E4" w:rsidRPr="00FE29B9" w:rsidRDefault="001166E4" w:rsidP="002A7D9E">
            <w:pPr>
              <w:pStyle w:val="Akapitzlist"/>
              <w:numPr>
                <w:ilvl w:val="0"/>
                <w:numId w:val="149"/>
              </w:numPr>
              <w:ind w:left="322"/>
              <w:cnfStyle w:val="000000000000" w:firstRow="0" w:lastRow="0" w:firstColumn="0" w:lastColumn="0" w:oddVBand="0" w:evenVBand="0" w:oddHBand="0" w:evenHBand="0" w:firstRowFirstColumn="0" w:firstRowLastColumn="0" w:lastRowFirstColumn="0" w:lastRowLastColumn="0"/>
            </w:pPr>
            <w:r w:rsidRPr="002A7FA8">
              <w:t>techniczny</w:t>
            </w:r>
          </w:p>
        </w:tc>
      </w:tr>
      <w:tr w:rsidR="001166E4" w:rsidRPr="00FE29B9" w14:paraId="366973EC" w14:textId="77777777" w:rsidTr="00272BE5">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DD1973D" w14:textId="77777777" w:rsidR="001166E4" w:rsidRPr="00FE29B9" w:rsidRDefault="001166E4" w:rsidP="002A7D9E">
            <w:r w:rsidRPr="00FE29B9">
              <w:t>Lokalizacja</w:t>
            </w:r>
          </w:p>
        </w:tc>
        <w:tc>
          <w:tcPr>
            <w:tcW w:w="5528" w:type="dxa"/>
            <w:vAlign w:val="center"/>
          </w:tcPr>
          <w:p w14:paraId="7CA3E3DC" w14:textId="2DBA12A0" w:rsidR="001166E4" w:rsidRPr="00FE29B9" w:rsidRDefault="001166E4" w:rsidP="002A7D9E">
            <w:pPr>
              <w:cnfStyle w:val="000000100000" w:firstRow="0" w:lastRow="0" w:firstColumn="0" w:lastColumn="0" w:oddVBand="0" w:evenVBand="0" w:oddHBand="1" w:evenHBand="0" w:firstRowFirstColumn="0" w:firstRowLastColumn="0" w:lastRowFirstColumn="0" w:lastRowLastColumn="0"/>
            </w:pPr>
            <w:r>
              <w:rPr>
                <w:color w:val="000000"/>
              </w:rPr>
              <w:t>u</w:t>
            </w:r>
            <w:r w:rsidRPr="00FE29B9">
              <w:rPr>
                <w:color w:val="000000"/>
              </w:rPr>
              <w:t xml:space="preserve">l. W. Sikorskiego 134, Gliwice Sośnica, </w:t>
            </w:r>
            <w:r w:rsidR="004479A6">
              <w:rPr>
                <w:color w:val="000000"/>
              </w:rPr>
              <w:br/>
            </w:r>
            <w:r w:rsidRPr="00FE29B9">
              <w:rPr>
                <w:color w:val="000000"/>
              </w:rPr>
              <w:t>nr działki 1683</w:t>
            </w:r>
          </w:p>
        </w:tc>
      </w:tr>
      <w:tr w:rsidR="001166E4" w:rsidRPr="00FE29B9" w14:paraId="7284F565" w14:textId="77777777" w:rsidTr="00272BE5">
        <w:trPr>
          <w:trHeight w:val="783"/>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0024C5E0" w14:textId="64F01D21" w:rsidR="001166E4" w:rsidRPr="00FE29B9" w:rsidRDefault="00F62023" w:rsidP="002A7D9E">
            <w:r w:rsidRPr="00FE29B9">
              <w:t xml:space="preserve">Poza obszarem rewitalizacji </w:t>
            </w:r>
            <w:r w:rsidR="00C3551C">
              <w:t>-</w:t>
            </w:r>
            <w:r w:rsidR="00C3551C" w:rsidRPr="00FE29B9">
              <w:t xml:space="preserve"> uzasadnienie</w:t>
            </w:r>
            <w:r w:rsidR="00C3551C" w:rsidRPr="00FE29B9" w:rsidDel="00C3551C">
              <w:t xml:space="preserve"> </w:t>
            </w:r>
          </w:p>
        </w:tc>
        <w:tc>
          <w:tcPr>
            <w:tcW w:w="5528" w:type="dxa"/>
            <w:shd w:val="clear" w:color="auto" w:fill="auto"/>
            <w:vAlign w:val="center"/>
          </w:tcPr>
          <w:p w14:paraId="1DC7DE18" w14:textId="77777777" w:rsidR="001166E4" w:rsidRDefault="001166E4" w:rsidP="002A7D9E">
            <w:pPr>
              <w:cnfStyle w:val="000000000000" w:firstRow="0" w:lastRow="0" w:firstColumn="0" w:lastColumn="0" w:oddVBand="0" w:evenVBand="0" w:oddHBand="0" w:evenHBand="0" w:firstRowFirstColumn="0" w:firstRowLastColumn="0" w:lastRowFirstColumn="0" w:lastRowLastColumn="0"/>
            </w:pPr>
            <w:r>
              <w:t xml:space="preserve">Poza obszarem rewitalizacji </w:t>
            </w:r>
          </w:p>
          <w:p w14:paraId="17A00FA5" w14:textId="1934C769" w:rsidR="001166E4" w:rsidRPr="00FE29B9" w:rsidRDefault="001166E4" w:rsidP="002A7D9E">
            <w:pPr>
              <w:cnfStyle w:val="000000000000" w:firstRow="0" w:lastRow="0" w:firstColumn="0" w:lastColumn="0" w:oddVBand="0" w:evenVBand="0" w:oddHBand="0" w:evenHBand="0" w:firstRowFirstColumn="0" w:firstRowLastColumn="0" w:lastRowFirstColumn="0" w:lastRowLastColumn="0"/>
            </w:pPr>
            <w:r>
              <w:t>Realizacja przedsięwzięcia</w:t>
            </w:r>
            <w:r w:rsidR="009C6274">
              <w:t xml:space="preserve"> w otoczeniu </w:t>
            </w:r>
            <w:r>
              <w:t xml:space="preserve"> pozytywnie oddziaływać będzie na </w:t>
            </w:r>
            <w:r w:rsidR="001A7D58">
              <w:t>pod</w:t>
            </w:r>
            <w:r>
              <w:t>obszar rewitalizacji</w:t>
            </w:r>
            <w:r w:rsidR="001A7D58">
              <w:t xml:space="preserve"> Sośnica</w:t>
            </w:r>
            <w:r>
              <w:t xml:space="preserve">. </w:t>
            </w:r>
          </w:p>
        </w:tc>
      </w:tr>
      <w:tr w:rsidR="001166E4" w:rsidRPr="00FE29B9" w14:paraId="79C7AE47" w14:textId="77777777" w:rsidTr="00272BE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1C71654" w14:textId="77777777" w:rsidR="001166E4" w:rsidRPr="00FE29B9" w:rsidRDefault="001166E4" w:rsidP="002A7D9E">
            <w:r w:rsidRPr="00FE29B9">
              <w:t>Zakres realizowanych zadań</w:t>
            </w:r>
          </w:p>
        </w:tc>
        <w:tc>
          <w:tcPr>
            <w:tcW w:w="5528" w:type="dxa"/>
            <w:vAlign w:val="center"/>
          </w:tcPr>
          <w:p w14:paraId="7DB0916B" w14:textId="753E9804" w:rsidR="001166E4" w:rsidRPr="00FE29B9" w:rsidRDefault="001166E4"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Zakres przedsięwzięcia  obejmuje</w:t>
            </w:r>
            <w:r>
              <w:rPr>
                <w:color w:val="000000"/>
              </w:rPr>
              <w:t xml:space="preserve"> prace  budowlane związane z przygotowaniem </w:t>
            </w:r>
            <w:r w:rsidRPr="00FE29B9">
              <w:rPr>
                <w:color w:val="000000"/>
              </w:rPr>
              <w:t>utwardzonych ciągów pieszych</w:t>
            </w:r>
            <w:r>
              <w:rPr>
                <w:color w:val="000000"/>
              </w:rPr>
              <w:t>, ogrodzenia oraz</w:t>
            </w:r>
            <w:r w:rsidRPr="008113CE">
              <w:t xml:space="preserve"> budow</w:t>
            </w:r>
            <w:r>
              <w:t>ą</w:t>
            </w:r>
            <w:r w:rsidRPr="008113CE">
              <w:t xml:space="preserve"> element</w:t>
            </w:r>
            <w:r w:rsidRPr="008113CE">
              <w:rPr>
                <w:rFonts w:hint="eastAsia"/>
              </w:rPr>
              <w:t>ó</w:t>
            </w:r>
            <w:r w:rsidRPr="008113CE">
              <w:t>w ma</w:t>
            </w:r>
            <w:r w:rsidRPr="008113CE">
              <w:rPr>
                <w:rFonts w:hint="eastAsia"/>
              </w:rPr>
              <w:t>ł</w:t>
            </w:r>
            <w:r w:rsidRPr="008113CE">
              <w:t>ej architektury wp</w:t>
            </w:r>
            <w:r w:rsidRPr="008113CE">
              <w:rPr>
                <w:rFonts w:hint="eastAsia"/>
              </w:rPr>
              <w:t>ł</w:t>
            </w:r>
            <w:r w:rsidRPr="008113CE">
              <w:t>ywaj</w:t>
            </w:r>
            <w:r w:rsidRPr="008113CE">
              <w:rPr>
                <w:rFonts w:hint="eastAsia"/>
              </w:rPr>
              <w:t>ą</w:t>
            </w:r>
            <w:r w:rsidRPr="008113CE">
              <w:t>cej na popraw</w:t>
            </w:r>
            <w:r w:rsidRPr="008113CE">
              <w:rPr>
                <w:rFonts w:hint="eastAsia"/>
              </w:rPr>
              <w:t>ę</w:t>
            </w:r>
            <w:r w:rsidRPr="008113CE">
              <w:t xml:space="preserve"> estetyki terenu tj. altana ogrodowa, domek ogrodowy narz</w:t>
            </w:r>
            <w:r w:rsidRPr="008113CE">
              <w:rPr>
                <w:rFonts w:hint="eastAsia"/>
              </w:rPr>
              <w:t>ę</w:t>
            </w:r>
            <w:r w:rsidRPr="008113CE">
              <w:t xml:space="preserve">dziowy, szklarnia ogrodowa, rabaty ogrodowe w donicach przystosowane dla osób poruszających się na wózkach inwalidzkich, </w:t>
            </w:r>
            <w:r w:rsidRPr="008113CE">
              <w:rPr>
                <w:rFonts w:hint="eastAsia"/>
              </w:rPr>
              <w:t>ł</w:t>
            </w:r>
            <w:r w:rsidRPr="008113CE">
              <w:t xml:space="preserve">awki, poidełka dla ptaków, budek lęgowych dla ptaków, karmników i domków dla owadów. </w:t>
            </w:r>
            <w:r>
              <w:rPr>
                <w:color w:val="000000"/>
              </w:rPr>
              <w:t>W ramach przedsięwzięć powstanie również p</w:t>
            </w:r>
            <w:r w:rsidRPr="00FE29B9">
              <w:rPr>
                <w:color w:val="000000"/>
              </w:rPr>
              <w:t>lac zabaw dla</w:t>
            </w:r>
            <w:r>
              <w:rPr>
                <w:color w:val="000000"/>
              </w:rPr>
              <w:t xml:space="preserve"> dzieci. Wykonana zostanie również </w:t>
            </w:r>
            <w:r w:rsidRPr="00FE29B9">
              <w:rPr>
                <w:color w:val="000000"/>
              </w:rPr>
              <w:t>sie</w:t>
            </w:r>
            <w:r>
              <w:rPr>
                <w:color w:val="000000"/>
              </w:rPr>
              <w:t xml:space="preserve">ć </w:t>
            </w:r>
            <w:r w:rsidRPr="00FE29B9">
              <w:rPr>
                <w:color w:val="000000"/>
              </w:rPr>
              <w:t>oświetlenia terenu</w:t>
            </w:r>
            <w:r>
              <w:rPr>
                <w:color w:val="000000"/>
              </w:rPr>
              <w:t xml:space="preserve"> oraz n</w:t>
            </w:r>
            <w:r w:rsidRPr="00FE29B9">
              <w:rPr>
                <w:color w:val="000000"/>
              </w:rPr>
              <w:t>asadzenia zieleni ozdobnej</w:t>
            </w:r>
            <w:r>
              <w:rPr>
                <w:color w:val="000000"/>
              </w:rPr>
              <w:t>.</w:t>
            </w:r>
          </w:p>
        </w:tc>
      </w:tr>
      <w:tr w:rsidR="001166E4" w:rsidRPr="00FE29B9" w14:paraId="3ABFB4CC"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C75D618" w14:textId="77777777" w:rsidR="001166E4" w:rsidRPr="00FE29B9" w:rsidRDefault="001166E4" w:rsidP="002A7D9E">
            <w:r w:rsidRPr="00FE29B9">
              <w:t>Cel</w:t>
            </w:r>
            <w:r>
              <w:t>e</w:t>
            </w:r>
            <w:r w:rsidRPr="00FE29B9">
              <w:t xml:space="preserve">  </w:t>
            </w:r>
            <w:r>
              <w:t xml:space="preserve">i kierunki działań </w:t>
            </w:r>
            <w:r w:rsidRPr="00FE29B9">
              <w:t>GPR</w:t>
            </w:r>
          </w:p>
          <w:p w14:paraId="4FA3641C" w14:textId="77777777" w:rsidR="001166E4" w:rsidRPr="00FE29B9" w:rsidRDefault="001166E4" w:rsidP="002A7D9E"/>
        </w:tc>
        <w:tc>
          <w:tcPr>
            <w:tcW w:w="5528" w:type="dxa"/>
            <w:vAlign w:val="center"/>
          </w:tcPr>
          <w:p w14:paraId="4A4456B8" w14:textId="053A4614" w:rsidR="001166E4" w:rsidRPr="00FE29B9" w:rsidRDefault="001166E4"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C2, C4; K1, K6, K20</w:t>
            </w:r>
          </w:p>
        </w:tc>
      </w:tr>
      <w:tr w:rsidR="001166E4" w:rsidRPr="00FE29B9" w14:paraId="58BF9464" w14:textId="77777777" w:rsidTr="00272BE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787DBC9" w14:textId="77777777" w:rsidR="001166E4" w:rsidRPr="00FE29B9" w:rsidRDefault="001166E4" w:rsidP="002A7D9E">
            <w:r w:rsidRPr="00FE29B9">
              <w:t>Szacowana wartość [zł]</w:t>
            </w:r>
          </w:p>
        </w:tc>
        <w:tc>
          <w:tcPr>
            <w:tcW w:w="5528" w:type="dxa"/>
            <w:vAlign w:val="center"/>
          </w:tcPr>
          <w:p w14:paraId="62079A84" w14:textId="77777777" w:rsidR="001166E4" w:rsidRPr="00FE29B9" w:rsidRDefault="001166E4" w:rsidP="002A7D9E">
            <w:pPr>
              <w:cnfStyle w:val="000000100000" w:firstRow="0" w:lastRow="0" w:firstColumn="0" w:lastColumn="0" w:oddVBand="0" w:evenVBand="0" w:oddHBand="1" w:evenHBand="0" w:firstRowFirstColumn="0" w:firstRowLastColumn="0" w:lastRowFirstColumn="0" w:lastRowLastColumn="0"/>
            </w:pPr>
            <w:r w:rsidRPr="00962CAA">
              <w:rPr>
                <w:b/>
                <w:bCs/>
                <w:color w:val="000000"/>
              </w:rPr>
              <w:t>690</w:t>
            </w:r>
            <w:r>
              <w:rPr>
                <w:b/>
                <w:bCs/>
                <w:color w:val="000000"/>
              </w:rPr>
              <w:t xml:space="preserve"> </w:t>
            </w:r>
            <w:r w:rsidRPr="00962CAA">
              <w:rPr>
                <w:b/>
                <w:bCs/>
                <w:color w:val="000000"/>
              </w:rPr>
              <w:t>939,0</w:t>
            </w:r>
            <w:r>
              <w:rPr>
                <w:b/>
                <w:bCs/>
                <w:color w:val="000000"/>
              </w:rPr>
              <w:t>0</w:t>
            </w:r>
          </w:p>
        </w:tc>
      </w:tr>
      <w:tr w:rsidR="001166E4" w:rsidRPr="00FE29B9" w14:paraId="01405986" w14:textId="77777777" w:rsidTr="00272BE5">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8ACA362" w14:textId="77777777" w:rsidR="001166E4" w:rsidRPr="00FE29B9" w:rsidRDefault="001166E4" w:rsidP="002A7D9E">
            <w:r>
              <w:t>Prognozowane rezultaty wraz  ze sposobem ich oceny</w:t>
            </w:r>
            <w:r w:rsidRPr="00FE29B9">
              <w:t xml:space="preserve"> </w:t>
            </w:r>
          </w:p>
        </w:tc>
        <w:tc>
          <w:tcPr>
            <w:tcW w:w="5528" w:type="dxa"/>
            <w:vAlign w:val="center"/>
          </w:tcPr>
          <w:p w14:paraId="2C153830" w14:textId="4473AA2E" w:rsidR="001166E4" w:rsidRPr="005E0D20" w:rsidRDefault="001166E4"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dostępności do wysokiej jakości terenów zielonych, wypoczynkowych i rekreacyjnych.</w:t>
            </w:r>
            <w:r w:rsidRPr="00997177">
              <w:rPr>
                <w:color w:val="000000"/>
              </w:rPr>
              <w:t xml:space="preserve"> </w:t>
            </w:r>
            <w:r>
              <w:rPr>
                <w:color w:val="000000"/>
              </w:rPr>
              <w:t>Sposób oceny:</w:t>
            </w:r>
          </w:p>
          <w:p w14:paraId="45195F61" w14:textId="77777777" w:rsidR="001166E4" w:rsidRDefault="001166E4" w:rsidP="002A7D9E">
            <w:pPr>
              <w:pStyle w:val="Akapitzlist"/>
              <w:numPr>
                <w:ilvl w:val="0"/>
                <w:numId w:val="150"/>
              </w:numPr>
              <w:ind w:left="319" w:hanging="319"/>
              <w:cnfStyle w:val="000000000000" w:firstRow="0" w:lastRow="0" w:firstColumn="0" w:lastColumn="0" w:oddVBand="0" w:evenVBand="0" w:oddHBand="0" w:evenHBand="0" w:firstRowFirstColumn="0" w:firstRowLastColumn="0" w:lastRowFirstColumn="0" w:lastRowLastColumn="0"/>
              <w:rPr>
                <w:color w:val="000000"/>
              </w:rPr>
            </w:pPr>
            <w:r>
              <w:rPr>
                <w:color w:val="000000"/>
              </w:rPr>
              <w:t>liczba powstałych lub zmodernizowanych przestrzeni do uprawiania sportu lub rekreacji</w:t>
            </w:r>
          </w:p>
          <w:p w14:paraId="796CF330" w14:textId="62A08DFA" w:rsidR="001166E4" w:rsidRDefault="001166E4" w:rsidP="002A7D9E">
            <w:pPr>
              <w:pStyle w:val="Akapitzlist"/>
              <w:numPr>
                <w:ilvl w:val="0"/>
                <w:numId w:val="150"/>
              </w:numPr>
              <w:ind w:left="319" w:hanging="319"/>
              <w:cnfStyle w:val="000000000000" w:firstRow="0" w:lastRow="0" w:firstColumn="0" w:lastColumn="0" w:oddVBand="0" w:evenVBand="0" w:oddHBand="0" w:evenHBand="0" w:firstRowFirstColumn="0" w:firstRowLastColumn="0" w:lastRowFirstColumn="0" w:lastRowLastColumn="0"/>
              <w:rPr>
                <w:color w:val="000000"/>
              </w:rPr>
            </w:pPr>
            <w:r>
              <w:rPr>
                <w:color w:val="000000"/>
              </w:rPr>
              <w:t>liczba zrewitalizowanych przestrzeni wspólnych o otwartym charakterze</w:t>
            </w:r>
            <w:r w:rsidR="005E0D20">
              <w:rPr>
                <w:color w:val="000000"/>
              </w:rPr>
              <w:t>,</w:t>
            </w:r>
          </w:p>
          <w:p w14:paraId="63BA684E" w14:textId="245471F1" w:rsidR="001166E4" w:rsidRPr="00FE29B9" w:rsidRDefault="001166E4" w:rsidP="002A7D9E">
            <w:pPr>
              <w:pStyle w:val="Akapitzlist"/>
              <w:numPr>
                <w:ilvl w:val="0"/>
                <w:numId w:val="150"/>
              </w:numPr>
              <w:ind w:left="319" w:right="-103" w:hanging="319"/>
              <w:cnfStyle w:val="000000000000" w:firstRow="0" w:lastRow="0" w:firstColumn="0" w:lastColumn="0" w:oddVBand="0" w:evenVBand="0" w:oddHBand="0" w:evenHBand="0" w:firstRowFirstColumn="0" w:firstRowLastColumn="0" w:lastRowFirstColumn="0" w:lastRowLastColumn="0"/>
            </w:pPr>
            <w:r>
              <w:rPr>
                <w:color w:val="000000"/>
              </w:rPr>
              <w:t>powierzchnia zrewitalizowanych terenów zielonych poddanych działaniom na cele rekreacyjne w m</w:t>
            </w:r>
            <w:r w:rsidRPr="005E0D20">
              <w:rPr>
                <w:color w:val="000000"/>
                <w:vertAlign w:val="superscript"/>
              </w:rPr>
              <w:t>2</w:t>
            </w:r>
            <w:r w:rsidR="005E0D20">
              <w:rPr>
                <w:color w:val="000000"/>
              </w:rPr>
              <w:t>.</w:t>
            </w:r>
          </w:p>
        </w:tc>
      </w:tr>
      <w:tr w:rsidR="001166E4" w:rsidRPr="00FE29B9" w14:paraId="36EFBDDA" w14:textId="77777777" w:rsidTr="00272BE5">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CB70D59" w14:textId="77777777" w:rsidR="001166E4" w:rsidRPr="00FE29B9" w:rsidRDefault="001166E4" w:rsidP="002A7D9E">
            <w:r w:rsidRPr="00FE29B9">
              <w:t>Opis działań zapewniających dostępność osobom ze szczególnymi potrzebami</w:t>
            </w:r>
          </w:p>
        </w:tc>
        <w:tc>
          <w:tcPr>
            <w:tcW w:w="5528" w:type="dxa"/>
            <w:vAlign w:val="center"/>
          </w:tcPr>
          <w:p w14:paraId="3587D47E" w14:textId="26BAF808" w:rsidR="001166E4" w:rsidRPr="00FE29B9" w:rsidRDefault="0036684C" w:rsidP="002A7D9E">
            <w:pPr>
              <w:cnfStyle w:val="000000100000" w:firstRow="0" w:lastRow="0" w:firstColumn="0" w:lastColumn="0" w:oddVBand="0" w:evenVBand="0" w:oddHBand="1" w:evenHBand="0" w:firstRowFirstColumn="0" w:firstRowLastColumn="0" w:lastRowFirstColumn="0" w:lastRowLastColumn="0"/>
            </w:pPr>
            <w:r w:rsidRPr="0036684C">
              <w:rPr>
                <w:color w:val="000000"/>
              </w:rPr>
              <w:t xml:space="preserve">Przedsięwzięcie  </w:t>
            </w:r>
            <w:r w:rsidR="001166E4" w:rsidRPr="00FE29B9">
              <w:rPr>
                <w:color w:val="000000"/>
              </w:rPr>
              <w:t>zakłada spełnienie minimalnych wymagań służących zapewnieniu osobom ze szczególnymi potrzebami w zakresie dostępności</w:t>
            </w:r>
            <w:r w:rsidR="001166E4">
              <w:rPr>
                <w:color w:val="000000"/>
              </w:rPr>
              <w:t>.</w:t>
            </w:r>
            <w:r w:rsidR="001166E4" w:rsidRPr="00FE29B9">
              <w:rPr>
                <w:color w:val="000000"/>
              </w:rPr>
              <w:t xml:space="preserve">  Zaprojektowano rabaty ogrodowe umożliwiające podjazd i obsługę dla osób na wózkach inwalidzkich</w:t>
            </w:r>
          </w:p>
        </w:tc>
      </w:tr>
    </w:tbl>
    <w:p w14:paraId="189C8B1C" w14:textId="77777777" w:rsidR="001166E4" w:rsidRDefault="001166E4" w:rsidP="00C0412A"/>
    <w:p w14:paraId="2CB2D137" w14:textId="6310F96E" w:rsidR="001166E4" w:rsidRDefault="001166E4">
      <w:r>
        <w:br w:type="page"/>
      </w:r>
    </w:p>
    <w:tbl>
      <w:tblPr>
        <w:tblStyle w:val="Tabelasiatki4akcent3"/>
        <w:tblW w:w="9351" w:type="dxa"/>
        <w:tblLook w:val="04A0" w:firstRow="1" w:lastRow="0" w:firstColumn="1" w:lastColumn="0" w:noHBand="0" w:noVBand="1"/>
      </w:tblPr>
      <w:tblGrid>
        <w:gridCol w:w="4390"/>
        <w:gridCol w:w="4961"/>
      </w:tblGrid>
      <w:tr w:rsidR="00B342B7" w:rsidRPr="00FE29B9" w14:paraId="2922D887"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718E397" w14:textId="56A3EC1D" w:rsidR="00B342B7" w:rsidRPr="00FE29B9" w:rsidRDefault="0036684C" w:rsidP="002A7D9E">
            <w:r w:rsidRPr="0036684C">
              <w:lastRenderedPageBreak/>
              <w:t xml:space="preserve">Przedsięwzięcie </w:t>
            </w:r>
            <w:r w:rsidR="00B342B7" w:rsidRPr="00322985">
              <w:t xml:space="preserve">nr </w:t>
            </w:r>
            <w:r w:rsidR="00B342B7">
              <w:t>33</w:t>
            </w:r>
          </w:p>
        </w:tc>
        <w:tc>
          <w:tcPr>
            <w:tcW w:w="4961" w:type="dxa"/>
            <w:vAlign w:val="center"/>
          </w:tcPr>
          <w:p w14:paraId="00DFEA0E" w14:textId="77777777" w:rsidR="00B342B7" w:rsidRPr="00FE29B9" w:rsidRDefault="00B342B7" w:rsidP="002A7D9E">
            <w:pPr>
              <w:cnfStyle w:val="100000000000" w:firstRow="1" w:lastRow="0" w:firstColumn="0" w:lastColumn="0" w:oddVBand="0" w:evenVBand="0" w:oddHBand="0" w:evenHBand="0" w:firstRowFirstColumn="0" w:firstRowLastColumn="0" w:lastRowFirstColumn="0" w:lastRowLastColumn="0"/>
            </w:pPr>
          </w:p>
        </w:tc>
      </w:tr>
      <w:tr w:rsidR="00B342B7" w:rsidRPr="00FE29B9" w14:paraId="0E4AAB7F" w14:textId="77777777" w:rsidTr="002A7D9E">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38D98AC9" w14:textId="77777777" w:rsidR="00B342B7" w:rsidRPr="00FE29B9" w:rsidRDefault="00B342B7" w:rsidP="002A7D9E">
            <w:r w:rsidRPr="00FE29B9">
              <w:t>Nazwa przedsięwzięcia</w:t>
            </w:r>
          </w:p>
        </w:tc>
        <w:tc>
          <w:tcPr>
            <w:tcW w:w="4961" w:type="dxa"/>
            <w:vAlign w:val="center"/>
          </w:tcPr>
          <w:p w14:paraId="0CAE1AE6" w14:textId="6A9A5ECA" w:rsidR="00B342B7" w:rsidRPr="00FE29B9" w:rsidRDefault="00B342B7"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Zagospodarowanie terenu pod funkcje rekreacyjne przy Marinie </w:t>
            </w:r>
          </w:p>
        </w:tc>
      </w:tr>
      <w:tr w:rsidR="00B342B7" w:rsidRPr="00FE29B9" w14:paraId="34AF1872" w14:textId="77777777" w:rsidTr="002A7D9E">
        <w:trPr>
          <w:trHeight w:val="578"/>
        </w:trPr>
        <w:tc>
          <w:tcPr>
            <w:cnfStyle w:val="001000000000" w:firstRow="0" w:lastRow="0" w:firstColumn="1" w:lastColumn="0" w:oddVBand="0" w:evenVBand="0" w:oddHBand="0" w:evenHBand="0" w:firstRowFirstColumn="0" w:firstRowLastColumn="0" w:lastRowFirstColumn="0" w:lastRowLastColumn="0"/>
            <w:tcW w:w="4390" w:type="dxa"/>
            <w:vAlign w:val="center"/>
          </w:tcPr>
          <w:p w14:paraId="61A1D49E" w14:textId="77777777" w:rsidR="00B342B7" w:rsidRPr="00FE29B9" w:rsidRDefault="00B342B7" w:rsidP="002A7D9E">
            <w:r w:rsidRPr="00FE29B9">
              <w:t>Podmioty realizujące</w:t>
            </w:r>
          </w:p>
        </w:tc>
        <w:tc>
          <w:tcPr>
            <w:tcW w:w="4961" w:type="dxa"/>
            <w:vAlign w:val="center"/>
          </w:tcPr>
          <w:p w14:paraId="1866950E" w14:textId="77777777" w:rsidR="00B342B7" w:rsidRDefault="00B342B7"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327103E4" w14:textId="77777777" w:rsidR="00B342B7" w:rsidRPr="00FE29B9" w:rsidRDefault="00B342B7" w:rsidP="002A7D9E">
            <w:pPr>
              <w:cnfStyle w:val="000000000000" w:firstRow="0" w:lastRow="0" w:firstColumn="0" w:lastColumn="0" w:oddVBand="0" w:evenVBand="0" w:oddHBand="0" w:evenHBand="0" w:firstRowFirstColumn="0" w:firstRowLastColumn="0" w:lastRowFirstColumn="0" w:lastRowLastColumn="0"/>
            </w:pPr>
            <w:r w:rsidRPr="0021679A">
              <w:rPr>
                <w:color w:val="000000"/>
              </w:rPr>
              <w:t>Miejski Zarząd Usług Komunalnych w Gliwicach</w:t>
            </w:r>
          </w:p>
        </w:tc>
      </w:tr>
      <w:tr w:rsidR="00B342B7" w:rsidRPr="00FE29B9" w14:paraId="6F55E538"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390" w:type="dxa"/>
            <w:vAlign w:val="center"/>
          </w:tcPr>
          <w:p w14:paraId="3C49A65B" w14:textId="77777777" w:rsidR="00B342B7" w:rsidRPr="00FE29B9" w:rsidRDefault="00B342B7" w:rsidP="002A7D9E">
            <w:r>
              <w:t xml:space="preserve">Kluczowe obszar problemów rozwiązywanych przez przedsięwzięcie </w:t>
            </w:r>
          </w:p>
        </w:tc>
        <w:tc>
          <w:tcPr>
            <w:tcW w:w="4961" w:type="dxa"/>
            <w:vAlign w:val="center"/>
          </w:tcPr>
          <w:p w14:paraId="707FBBD6" w14:textId="77777777" w:rsidR="00B342B7" w:rsidRPr="00FE29B9" w:rsidRDefault="00B342B7" w:rsidP="002A7D9E">
            <w:pPr>
              <w:pStyle w:val="Akapitzlist"/>
              <w:numPr>
                <w:ilvl w:val="0"/>
                <w:numId w:val="151"/>
              </w:numPr>
              <w:ind w:left="462"/>
              <w:cnfStyle w:val="000000100000" w:firstRow="0" w:lastRow="0" w:firstColumn="0" w:lastColumn="0" w:oddVBand="0" w:evenVBand="0" w:oddHBand="1" w:evenHBand="0" w:firstRowFirstColumn="0" w:firstRowLastColumn="0" w:lastRowFirstColumn="0" w:lastRowLastColumn="0"/>
            </w:pPr>
            <w:r>
              <w:t>przestrzenno-funkcjonalny</w:t>
            </w:r>
            <w:r w:rsidRPr="002A7FA8">
              <w:t xml:space="preserve"> </w:t>
            </w:r>
          </w:p>
        </w:tc>
      </w:tr>
      <w:tr w:rsidR="00B342B7" w:rsidRPr="00EB12C0" w14:paraId="1549014F"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4390" w:type="dxa"/>
            <w:vAlign w:val="center"/>
          </w:tcPr>
          <w:p w14:paraId="4D478583" w14:textId="77777777" w:rsidR="00B342B7" w:rsidRPr="00FE29B9" w:rsidRDefault="00B342B7" w:rsidP="002A7D9E">
            <w:r>
              <w:t>Pozostałe  obszary problemów rozwiązywanych przez przedsięwzięcie</w:t>
            </w:r>
          </w:p>
        </w:tc>
        <w:tc>
          <w:tcPr>
            <w:tcW w:w="4961" w:type="dxa"/>
            <w:vAlign w:val="center"/>
          </w:tcPr>
          <w:p w14:paraId="4BD9C948" w14:textId="77777777" w:rsidR="00B342B7" w:rsidRDefault="00B342B7" w:rsidP="002A7D9E">
            <w:pPr>
              <w:pStyle w:val="Akapitzlist"/>
              <w:numPr>
                <w:ilvl w:val="0"/>
                <w:numId w:val="149"/>
              </w:numPr>
              <w:ind w:left="462"/>
              <w:cnfStyle w:val="000000000000" w:firstRow="0" w:lastRow="0" w:firstColumn="0" w:lastColumn="0" w:oddVBand="0" w:evenVBand="0" w:oddHBand="0" w:evenHBand="0" w:firstRowFirstColumn="0" w:firstRowLastColumn="0" w:lastRowFirstColumn="0" w:lastRowLastColumn="0"/>
            </w:pPr>
            <w:r>
              <w:t>społeczny</w:t>
            </w:r>
          </w:p>
          <w:p w14:paraId="7D0BAF10" w14:textId="77777777" w:rsidR="00B342B7" w:rsidRDefault="00B342B7" w:rsidP="002A7D9E">
            <w:pPr>
              <w:pStyle w:val="Akapitzlist"/>
              <w:numPr>
                <w:ilvl w:val="0"/>
                <w:numId w:val="149"/>
              </w:numPr>
              <w:ind w:left="462"/>
              <w:cnfStyle w:val="000000000000" w:firstRow="0" w:lastRow="0" w:firstColumn="0" w:lastColumn="0" w:oddVBand="0" w:evenVBand="0" w:oddHBand="0" w:evenHBand="0" w:firstRowFirstColumn="0" w:firstRowLastColumn="0" w:lastRowFirstColumn="0" w:lastRowLastColumn="0"/>
            </w:pPr>
            <w:r>
              <w:t>środowiskowy</w:t>
            </w:r>
          </w:p>
          <w:p w14:paraId="4447E5D5" w14:textId="77777777" w:rsidR="00B342B7" w:rsidRPr="00EB12C0" w:rsidRDefault="00B342B7" w:rsidP="002A7D9E">
            <w:pPr>
              <w:pStyle w:val="Akapitzlist"/>
              <w:numPr>
                <w:ilvl w:val="0"/>
                <w:numId w:val="149"/>
              </w:numPr>
              <w:ind w:left="462"/>
              <w:cnfStyle w:val="000000000000" w:firstRow="0" w:lastRow="0" w:firstColumn="0" w:lastColumn="0" w:oddVBand="0" w:evenVBand="0" w:oddHBand="0" w:evenHBand="0" w:firstRowFirstColumn="0" w:firstRowLastColumn="0" w:lastRowFirstColumn="0" w:lastRowLastColumn="0"/>
            </w:pPr>
            <w:r w:rsidRPr="002A7FA8">
              <w:t>techniczny</w:t>
            </w:r>
          </w:p>
        </w:tc>
      </w:tr>
      <w:tr w:rsidR="00B342B7" w:rsidRPr="00FE29B9" w14:paraId="393C28B4"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CC400E0" w14:textId="77777777" w:rsidR="00B342B7" w:rsidRPr="00FE29B9" w:rsidRDefault="00B342B7" w:rsidP="002A7D9E">
            <w:r w:rsidRPr="00FE29B9">
              <w:t>Lokalizacja</w:t>
            </w:r>
          </w:p>
        </w:tc>
        <w:tc>
          <w:tcPr>
            <w:tcW w:w="4961" w:type="dxa"/>
            <w:vAlign w:val="center"/>
          </w:tcPr>
          <w:p w14:paraId="76626EA8" w14:textId="44F8C7E5" w:rsidR="00B342B7" w:rsidRPr="00FE29B9" w:rsidRDefault="00B342B7"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Portowa, Gliwice Port, nr działki 246601_1.0044.1/1, 2466001_1.0044.1/4</w:t>
            </w:r>
          </w:p>
        </w:tc>
      </w:tr>
      <w:tr w:rsidR="00B342B7" w:rsidRPr="00FE29B9" w14:paraId="15F7A09F" w14:textId="77777777" w:rsidTr="005E0D20">
        <w:trPr>
          <w:trHeight w:val="220"/>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53F25D07" w14:textId="3BED0F79" w:rsidR="005E0D20" w:rsidRPr="00FE29B9" w:rsidRDefault="00B342B7" w:rsidP="005E0D20">
            <w:pPr>
              <w:rPr>
                <w:b w:val="0"/>
                <w:bCs w:val="0"/>
              </w:rPr>
            </w:pPr>
            <w:r w:rsidRPr="00FE29B9">
              <w:t>Obszar rewitalizacji</w:t>
            </w:r>
          </w:p>
          <w:p w14:paraId="13E7B501" w14:textId="171983F8" w:rsidR="00B342B7" w:rsidRPr="00FE29B9" w:rsidRDefault="00B342B7" w:rsidP="002A7D9E"/>
        </w:tc>
        <w:tc>
          <w:tcPr>
            <w:tcW w:w="4961" w:type="dxa"/>
            <w:vAlign w:val="center"/>
          </w:tcPr>
          <w:p w14:paraId="3B17AA93" w14:textId="77777777" w:rsidR="00B342B7" w:rsidRPr="00FE29B9" w:rsidRDefault="00B342B7"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9B5D2A">
              <w:t>Łabędy</w:t>
            </w:r>
          </w:p>
        </w:tc>
      </w:tr>
      <w:tr w:rsidR="00B342B7" w:rsidRPr="00FE29B9" w14:paraId="20F11467"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57D9B7B8" w14:textId="77777777" w:rsidR="00B342B7" w:rsidRPr="00FE29B9" w:rsidRDefault="00B342B7" w:rsidP="002A7D9E">
            <w:r w:rsidRPr="00FE29B9">
              <w:t>Zakres realizowanych zadań</w:t>
            </w:r>
          </w:p>
        </w:tc>
        <w:tc>
          <w:tcPr>
            <w:tcW w:w="4961" w:type="dxa"/>
            <w:vAlign w:val="center"/>
          </w:tcPr>
          <w:p w14:paraId="566A0461" w14:textId="4B5CF969" w:rsidR="00B342B7" w:rsidRDefault="00B342B7"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Zakres przedsięwzięcia obejmuje</w:t>
            </w:r>
            <w:r>
              <w:rPr>
                <w:color w:val="000000"/>
              </w:rPr>
              <w:t xml:space="preserve"> u</w:t>
            </w:r>
            <w:r w:rsidRPr="00FE29B9">
              <w:rPr>
                <w:color w:val="000000"/>
              </w:rPr>
              <w:t>porządkowanie terenu</w:t>
            </w:r>
            <w:r>
              <w:rPr>
                <w:color w:val="000000"/>
              </w:rPr>
              <w:t xml:space="preserve"> oraz </w:t>
            </w:r>
            <w:r w:rsidRPr="00FE29B9">
              <w:rPr>
                <w:color w:val="000000"/>
              </w:rPr>
              <w:t xml:space="preserve"> </w:t>
            </w:r>
            <w:r>
              <w:rPr>
                <w:color w:val="000000"/>
              </w:rPr>
              <w:t xml:space="preserve">prace  budowlane związane </w:t>
            </w:r>
            <w:r w:rsidR="005E0D20">
              <w:rPr>
                <w:color w:val="000000"/>
              </w:rPr>
              <w:br/>
            </w:r>
            <w:r>
              <w:rPr>
                <w:color w:val="000000"/>
              </w:rPr>
              <w:t xml:space="preserve">z przygotowaniem </w:t>
            </w:r>
            <w:r w:rsidRPr="00FE29B9">
              <w:rPr>
                <w:color w:val="000000"/>
              </w:rPr>
              <w:t>utwardzonych ciągów pieszych</w:t>
            </w:r>
            <w:r>
              <w:rPr>
                <w:color w:val="000000"/>
              </w:rPr>
              <w:t>.</w:t>
            </w:r>
          </w:p>
          <w:p w14:paraId="3C36E4B7" w14:textId="77777777" w:rsidR="00B342B7" w:rsidRPr="00FE29B9" w:rsidRDefault="00B342B7" w:rsidP="002A7D9E">
            <w:pPr>
              <w:cnfStyle w:val="000000100000" w:firstRow="0" w:lastRow="0" w:firstColumn="0" w:lastColumn="0" w:oddVBand="0" w:evenVBand="0" w:oddHBand="1" w:evenHBand="0" w:firstRowFirstColumn="0" w:firstRowLastColumn="0" w:lastRowFirstColumn="0" w:lastRowLastColumn="0"/>
            </w:pPr>
            <w:r>
              <w:rPr>
                <w:color w:val="000000"/>
              </w:rPr>
              <w:t xml:space="preserve">W ramach przedsięwzięcia wykonane zostanie </w:t>
            </w:r>
            <w:r w:rsidRPr="00FE29B9">
              <w:rPr>
                <w:color w:val="000000"/>
              </w:rPr>
              <w:t>oświetleni</w:t>
            </w:r>
            <w:r>
              <w:rPr>
                <w:color w:val="000000"/>
              </w:rPr>
              <w:t>e</w:t>
            </w:r>
            <w:r w:rsidRPr="00FE29B9">
              <w:rPr>
                <w:color w:val="000000"/>
              </w:rPr>
              <w:t xml:space="preserve"> terenu</w:t>
            </w:r>
            <w:r>
              <w:rPr>
                <w:color w:val="000000"/>
              </w:rPr>
              <w:t xml:space="preserve"> oraz n</w:t>
            </w:r>
            <w:r w:rsidRPr="00FE29B9">
              <w:rPr>
                <w:color w:val="000000"/>
              </w:rPr>
              <w:t>asadzenia zieleni ozdobnej</w:t>
            </w:r>
            <w:r>
              <w:rPr>
                <w:color w:val="000000"/>
              </w:rPr>
              <w:t>.</w:t>
            </w:r>
          </w:p>
        </w:tc>
      </w:tr>
      <w:tr w:rsidR="00B342B7" w:rsidRPr="00FE29B9" w14:paraId="16004736"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1E5F537F" w14:textId="77777777" w:rsidR="00B342B7" w:rsidRPr="00FE29B9" w:rsidRDefault="00B342B7" w:rsidP="002A7D9E">
            <w:r w:rsidRPr="00FE29B9">
              <w:t>Cel</w:t>
            </w:r>
            <w:r>
              <w:t>e</w:t>
            </w:r>
            <w:r w:rsidRPr="00FE29B9">
              <w:t xml:space="preserve">  </w:t>
            </w:r>
            <w:r>
              <w:t xml:space="preserve">i kierunki działań </w:t>
            </w:r>
            <w:r w:rsidRPr="00FE29B9">
              <w:t>GPR</w:t>
            </w:r>
          </w:p>
          <w:p w14:paraId="4A12E54F" w14:textId="77777777" w:rsidR="00B342B7" w:rsidRPr="00FE29B9" w:rsidRDefault="00B342B7" w:rsidP="002A7D9E"/>
        </w:tc>
        <w:tc>
          <w:tcPr>
            <w:tcW w:w="4961" w:type="dxa"/>
            <w:vAlign w:val="center"/>
          </w:tcPr>
          <w:p w14:paraId="51F3EE0D" w14:textId="1DDD7487" w:rsidR="00B342B7" w:rsidRPr="00FE29B9" w:rsidRDefault="00B342B7"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C2, C4; K1, K6, K20</w:t>
            </w:r>
          </w:p>
        </w:tc>
      </w:tr>
      <w:tr w:rsidR="00B342B7" w:rsidRPr="00FE29B9" w14:paraId="615A74FC" w14:textId="77777777" w:rsidTr="002A7D9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3B897F8" w14:textId="77777777" w:rsidR="00B342B7" w:rsidRPr="00FE29B9" w:rsidRDefault="00B342B7" w:rsidP="002A7D9E">
            <w:r w:rsidRPr="00FE29B9">
              <w:t>Szacowana wartość [zł]</w:t>
            </w:r>
          </w:p>
        </w:tc>
        <w:tc>
          <w:tcPr>
            <w:tcW w:w="4961" w:type="dxa"/>
            <w:vAlign w:val="center"/>
          </w:tcPr>
          <w:p w14:paraId="7BAAC527" w14:textId="77777777" w:rsidR="00B342B7" w:rsidRPr="00FE29B9" w:rsidRDefault="00B342B7" w:rsidP="002A7D9E">
            <w:pPr>
              <w:cnfStyle w:val="000000100000" w:firstRow="0" w:lastRow="0" w:firstColumn="0" w:lastColumn="0" w:oddVBand="0" w:evenVBand="0" w:oddHBand="1" w:evenHBand="0" w:firstRowFirstColumn="0" w:firstRowLastColumn="0" w:lastRowFirstColumn="0" w:lastRowLastColumn="0"/>
            </w:pPr>
            <w:r>
              <w:rPr>
                <w:b/>
                <w:bCs/>
                <w:color w:val="000000"/>
              </w:rPr>
              <w:t>1 000</w:t>
            </w:r>
            <w:r w:rsidRPr="00FE29B9">
              <w:rPr>
                <w:b/>
                <w:bCs/>
                <w:color w:val="000000"/>
              </w:rPr>
              <w:t xml:space="preserve"> 000,00</w:t>
            </w:r>
          </w:p>
        </w:tc>
      </w:tr>
      <w:tr w:rsidR="00B342B7" w:rsidRPr="00FE29B9" w14:paraId="0C065698"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6646BF49" w14:textId="77777777" w:rsidR="00B342B7" w:rsidRPr="00FE29B9" w:rsidRDefault="00B342B7" w:rsidP="002A7D9E">
            <w:r>
              <w:t>Prognozowane rezultaty wraz  ze sposobem ich oceny</w:t>
            </w:r>
            <w:r w:rsidRPr="00FE29B9">
              <w:t xml:space="preserve"> </w:t>
            </w:r>
          </w:p>
        </w:tc>
        <w:tc>
          <w:tcPr>
            <w:tcW w:w="4961" w:type="dxa"/>
            <w:vAlign w:val="center"/>
          </w:tcPr>
          <w:p w14:paraId="0851E5AB" w14:textId="046E0C77" w:rsidR="00B342B7" w:rsidRPr="005E0D20" w:rsidRDefault="00B342B7"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dostępności do wysokiej jakości terenów zielonych, wypoczynkowych i rekreacyjnych.</w:t>
            </w:r>
            <w:r w:rsidRPr="00997177">
              <w:rPr>
                <w:color w:val="000000"/>
              </w:rPr>
              <w:t xml:space="preserve"> </w:t>
            </w:r>
            <w:r>
              <w:rPr>
                <w:color w:val="000000"/>
              </w:rPr>
              <w:t>Sposób oceny:</w:t>
            </w:r>
          </w:p>
          <w:p w14:paraId="48E494DB" w14:textId="6E523587" w:rsidR="00B342B7" w:rsidRDefault="00B342B7" w:rsidP="002A7D9E">
            <w:pPr>
              <w:pStyle w:val="Akapitzlist"/>
              <w:numPr>
                <w:ilvl w:val="0"/>
                <w:numId w:val="150"/>
              </w:numPr>
              <w:ind w:left="319" w:hanging="28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powstałych lub zmodernizowanych przestrzeni do uprawiania sportu lub rekreacji</w:t>
            </w:r>
            <w:r w:rsidR="005E0D20">
              <w:rPr>
                <w:color w:val="000000"/>
              </w:rPr>
              <w:t>,</w:t>
            </w:r>
          </w:p>
          <w:p w14:paraId="5F8BAB40" w14:textId="77777777" w:rsidR="005E0D20" w:rsidRDefault="00B342B7" w:rsidP="005E0D20">
            <w:pPr>
              <w:pStyle w:val="Akapitzlist"/>
              <w:numPr>
                <w:ilvl w:val="0"/>
                <w:numId w:val="150"/>
              </w:numPr>
              <w:ind w:left="319" w:hanging="28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zrewitalizowanych przestrzeni wspólnych o otwartym charakterze</w:t>
            </w:r>
            <w:r w:rsidR="005E0D20">
              <w:rPr>
                <w:color w:val="000000"/>
              </w:rPr>
              <w:t>,</w:t>
            </w:r>
          </w:p>
          <w:p w14:paraId="2BFC6047" w14:textId="2707566F" w:rsidR="00B342B7" w:rsidRPr="005E0D20" w:rsidRDefault="00B342B7" w:rsidP="005E0D20">
            <w:pPr>
              <w:pStyle w:val="Akapitzlist"/>
              <w:numPr>
                <w:ilvl w:val="0"/>
                <w:numId w:val="150"/>
              </w:numPr>
              <w:ind w:left="319" w:hanging="284"/>
              <w:cnfStyle w:val="000000000000" w:firstRow="0" w:lastRow="0" w:firstColumn="0" w:lastColumn="0" w:oddVBand="0" w:evenVBand="0" w:oddHBand="0" w:evenHBand="0" w:firstRowFirstColumn="0" w:firstRowLastColumn="0" w:lastRowFirstColumn="0" w:lastRowLastColumn="0"/>
              <w:rPr>
                <w:color w:val="000000"/>
              </w:rPr>
            </w:pPr>
            <w:r w:rsidRPr="005E0D20">
              <w:rPr>
                <w:color w:val="000000"/>
              </w:rPr>
              <w:t>powierzchnia zrewitalizowanych terenów zielonych poddanych działaniom na cele rekreacyjne w m</w:t>
            </w:r>
            <w:r w:rsidRPr="005E0D20">
              <w:rPr>
                <w:color w:val="000000"/>
                <w:vertAlign w:val="superscript"/>
              </w:rPr>
              <w:t>2</w:t>
            </w:r>
            <w:r w:rsidR="005E0D20" w:rsidRPr="005E0D20">
              <w:rPr>
                <w:color w:val="000000"/>
              </w:rPr>
              <w:t>.</w:t>
            </w:r>
          </w:p>
        </w:tc>
      </w:tr>
      <w:tr w:rsidR="00B342B7" w:rsidRPr="00FE29B9" w14:paraId="19F42CB5"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6A34ADAE" w14:textId="77777777" w:rsidR="00B342B7" w:rsidRPr="00FE29B9" w:rsidRDefault="00B342B7" w:rsidP="002A7D9E">
            <w:r w:rsidRPr="00FE29B9">
              <w:t>Opis działań zapewniających dostępność osobom ze szczególnymi potrzebami</w:t>
            </w:r>
          </w:p>
        </w:tc>
        <w:tc>
          <w:tcPr>
            <w:tcW w:w="4961" w:type="dxa"/>
            <w:vAlign w:val="center"/>
          </w:tcPr>
          <w:p w14:paraId="01F7C95A" w14:textId="6072D917" w:rsidR="00B342B7" w:rsidRPr="00FE29B9" w:rsidRDefault="0036684C" w:rsidP="002A7D9E">
            <w:pPr>
              <w:cnfStyle w:val="000000100000" w:firstRow="0" w:lastRow="0" w:firstColumn="0" w:lastColumn="0" w:oddVBand="0" w:evenVBand="0" w:oddHBand="1" w:evenHBand="0" w:firstRowFirstColumn="0" w:firstRowLastColumn="0" w:lastRowFirstColumn="0" w:lastRowLastColumn="0"/>
            </w:pPr>
            <w:r w:rsidRPr="0036684C">
              <w:rPr>
                <w:color w:val="000000"/>
              </w:rPr>
              <w:t xml:space="preserve">Przedsięwzięcie </w:t>
            </w:r>
            <w:r w:rsidR="00B342B7" w:rsidRPr="00FE29B9">
              <w:rPr>
                <w:color w:val="000000"/>
              </w:rPr>
              <w:t xml:space="preserve">zakłada spełnienie minimalnych wymagań służących zapewnieniu osobom </w:t>
            </w:r>
            <w:r w:rsidR="005E0D20">
              <w:rPr>
                <w:color w:val="000000"/>
              </w:rPr>
              <w:br/>
            </w:r>
            <w:r w:rsidR="00B342B7" w:rsidRPr="00FE29B9">
              <w:rPr>
                <w:color w:val="000000"/>
              </w:rPr>
              <w:t>ze szczególnymi potrzebami w zakresie dostępności</w:t>
            </w:r>
            <w:r w:rsidR="00B342B7">
              <w:rPr>
                <w:color w:val="000000"/>
              </w:rPr>
              <w:t>.</w:t>
            </w:r>
            <w:r w:rsidR="00B342B7" w:rsidRPr="00FE29B9">
              <w:rPr>
                <w:color w:val="000000"/>
              </w:rPr>
              <w:t xml:space="preserve">  Teren będzie ogólnodostępny, także dla osób z</w:t>
            </w:r>
            <w:r w:rsidR="00B342B7">
              <w:rPr>
                <w:color w:val="000000"/>
              </w:rPr>
              <w:t> </w:t>
            </w:r>
            <w:r w:rsidR="00B342B7" w:rsidRPr="00FE29B9">
              <w:rPr>
                <w:color w:val="000000"/>
              </w:rPr>
              <w:t>niepełnosprawnościami</w:t>
            </w:r>
            <w:r w:rsidR="005E0D20">
              <w:rPr>
                <w:color w:val="000000"/>
              </w:rPr>
              <w:t>.</w:t>
            </w:r>
          </w:p>
        </w:tc>
      </w:tr>
    </w:tbl>
    <w:p w14:paraId="1D3DD19F" w14:textId="77777777" w:rsidR="001166E4" w:rsidRDefault="001166E4" w:rsidP="00C0412A"/>
    <w:p w14:paraId="7864D600" w14:textId="77777777" w:rsidR="001166E4" w:rsidRDefault="001166E4" w:rsidP="00C0412A"/>
    <w:p w14:paraId="0BFAFCF8" w14:textId="38605170" w:rsidR="00E65B87" w:rsidRDefault="00B342B7" w:rsidP="00C0412A">
      <w:r>
        <w:br w:type="page"/>
      </w:r>
    </w:p>
    <w:tbl>
      <w:tblPr>
        <w:tblStyle w:val="Tabelasiatki4akcent3"/>
        <w:tblW w:w="9351" w:type="dxa"/>
        <w:tblLook w:val="04A0" w:firstRow="1" w:lastRow="0" w:firstColumn="1" w:lastColumn="0" w:noHBand="0" w:noVBand="1"/>
      </w:tblPr>
      <w:tblGrid>
        <w:gridCol w:w="4248"/>
        <w:gridCol w:w="5103"/>
      </w:tblGrid>
      <w:tr w:rsidR="00862981" w:rsidRPr="00FE29B9" w14:paraId="62D8AE4A" w14:textId="77777777" w:rsidTr="005E0D2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43C9409C" w14:textId="0C35A8AB" w:rsidR="00862981" w:rsidRPr="00FE29B9" w:rsidRDefault="0036684C" w:rsidP="002A7D9E">
            <w:r w:rsidRPr="0036684C">
              <w:lastRenderedPageBreak/>
              <w:t xml:space="preserve">Przedsięwzięcie </w:t>
            </w:r>
            <w:r w:rsidR="00862981" w:rsidRPr="00322985">
              <w:t xml:space="preserve">nr </w:t>
            </w:r>
            <w:r w:rsidR="00862981">
              <w:t>34</w:t>
            </w:r>
          </w:p>
        </w:tc>
        <w:tc>
          <w:tcPr>
            <w:tcW w:w="5103" w:type="dxa"/>
            <w:vAlign w:val="center"/>
          </w:tcPr>
          <w:p w14:paraId="1AC06B14" w14:textId="77777777" w:rsidR="00862981" w:rsidRPr="00FE29B9" w:rsidRDefault="00862981" w:rsidP="002A7D9E">
            <w:pPr>
              <w:cnfStyle w:val="100000000000" w:firstRow="1" w:lastRow="0" w:firstColumn="0" w:lastColumn="0" w:oddVBand="0" w:evenVBand="0" w:oddHBand="0" w:evenHBand="0" w:firstRowFirstColumn="0" w:firstRowLastColumn="0" w:lastRowFirstColumn="0" w:lastRowLastColumn="0"/>
            </w:pPr>
          </w:p>
        </w:tc>
      </w:tr>
      <w:tr w:rsidR="00862981" w:rsidRPr="00FE29B9" w14:paraId="6671E190" w14:textId="77777777" w:rsidTr="005E0D20">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2DA3266C" w14:textId="77777777" w:rsidR="00862981" w:rsidRPr="00FE29B9" w:rsidRDefault="00862981" w:rsidP="002A7D9E">
            <w:r w:rsidRPr="00FE29B9">
              <w:t>Nazwa przedsięwzięcia</w:t>
            </w:r>
          </w:p>
        </w:tc>
        <w:tc>
          <w:tcPr>
            <w:tcW w:w="5103" w:type="dxa"/>
            <w:vAlign w:val="center"/>
          </w:tcPr>
          <w:p w14:paraId="6705D965" w14:textId="77777777" w:rsidR="00862981" w:rsidRPr="00FE29B9" w:rsidRDefault="0086298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Rewitalizacja Ruin Teatru Victoria i al. Przyjaźni </w:t>
            </w:r>
          </w:p>
        </w:tc>
      </w:tr>
      <w:tr w:rsidR="00862981" w:rsidRPr="00FE29B9" w14:paraId="4E021FD8" w14:textId="77777777" w:rsidTr="005E0D20">
        <w:trPr>
          <w:trHeight w:val="513"/>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39E74467" w14:textId="77777777" w:rsidR="00862981" w:rsidRPr="00FE29B9" w:rsidRDefault="00862981" w:rsidP="002A7D9E">
            <w:r w:rsidRPr="00FE29B9">
              <w:t>Podmioty realizujące</w:t>
            </w:r>
          </w:p>
        </w:tc>
        <w:tc>
          <w:tcPr>
            <w:tcW w:w="5103" w:type="dxa"/>
            <w:vAlign w:val="center"/>
          </w:tcPr>
          <w:p w14:paraId="7837FD41" w14:textId="77777777" w:rsidR="00862981" w:rsidRDefault="00862981"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16FB9EA7" w14:textId="77777777" w:rsidR="00862981" w:rsidRPr="00FE29B9" w:rsidRDefault="00862981" w:rsidP="002A7D9E">
            <w:pPr>
              <w:cnfStyle w:val="000000000000" w:firstRow="0" w:lastRow="0" w:firstColumn="0" w:lastColumn="0" w:oddVBand="0" w:evenVBand="0" w:oddHBand="0" w:evenHBand="0" w:firstRowFirstColumn="0" w:firstRowLastColumn="0" w:lastRowFirstColumn="0" w:lastRowLastColumn="0"/>
            </w:pPr>
            <w:r w:rsidRPr="006C3ADB">
              <w:rPr>
                <w:color w:val="000000"/>
              </w:rPr>
              <w:t xml:space="preserve"> CK Victoria</w:t>
            </w:r>
          </w:p>
        </w:tc>
      </w:tr>
      <w:tr w:rsidR="00862981" w:rsidRPr="00FE29B9" w14:paraId="32A28383" w14:textId="77777777" w:rsidTr="005E0D20">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428C7DA1" w14:textId="77777777" w:rsidR="00862981" w:rsidRPr="00FE29B9" w:rsidRDefault="00862981" w:rsidP="002A7D9E">
            <w:r>
              <w:t xml:space="preserve">Kluczowe obszar problemów rozwiązywanych przez przedsięwzięcie </w:t>
            </w:r>
          </w:p>
        </w:tc>
        <w:tc>
          <w:tcPr>
            <w:tcW w:w="5103" w:type="dxa"/>
            <w:vAlign w:val="center"/>
          </w:tcPr>
          <w:p w14:paraId="22BC735D" w14:textId="77777777" w:rsidR="00862981" w:rsidRPr="00FE29B9" w:rsidRDefault="00862981" w:rsidP="002A7D9E">
            <w:pPr>
              <w:pStyle w:val="Akapitzlist"/>
              <w:numPr>
                <w:ilvl w:val="0"/>
                <w:numId w:val="154"/>
              </w:numPr>
              <w:ind w:left="378" w:hanging="279"/>
              <w:cnfStyle w:val="000000100000" w:firstRow="0" w:lastRow="0" w:firstColumn="0" w:lastColumn="0" w:oddVBand="0" w:evenVBand="0" w:oddHBand="1" w:evenHBand="0" w:firstRowFirstColumn="0" w:firstRowLastColumn="0" w:lastRowFirstColumn="0" w:lastRowLastColumn="0"/>
            </w:pPr>
            <w:r w:rsidRPr="006F1AF8">
              <w:t>techniczny</w:t>
            </w:r>
          </w:p>
        </w:tc>
      </w:tr>
      <w:tr w:rsidR="00862981" w:rsidRPr="00FE29B9" w14:paraId="0EE99C81" w14:textId="77777777" w:rsidTr="005E0D20">
        <w:trPr>
          <w:trHeight w:val="713"/>
        </w:trPr>
        <w:tc>
          <w:tcPr>
            <w:cnfStyle w:val="001000000000" w:firstRow="0" w:lastRow="0" w:firstColumn="1" w:lastColumn="0" w:oddVBand="0" w:evenVBand="0" w:oddHBand="0" w:evenHBand="0" w:firstRowFirstColumn="0" w:firstRowLastColumn="0" w:lastRowFirstColumn="0" w:lastRowLastColumn="0"/>
            <w:tcW w:w="4248" w:type="dxa"/>
            <w:vAlign w:val="center"/>
          </w:tcPr>
          <w:p w14:paraId="1F9C126E" w14:textId="77777777" w:rsidR="00862981" w:rsidRPr="00FE29B9" w:rsidRDefault="00862981" w:rsidP="002A7D9E">
            <w:r>
              <w:t>Pozostałe  obszary problemów rozwiązywanych przez przedsięwzięcie</w:t>
            </w:r>
          </w:p>
        </w:tc>
        <w:tc>
          <w:tcPr>
            <w:tcW w:w="5103" w:type="dxa"/>
            <w:vAlign w:val="center"/>
          </w:tcPr>
          <w:p w14:paraId="417BD7A2" w14:textId="77777777" w:rsidR="00862981" w:rsidRDefault="00862981" w:rsidP="002A7D9E">
            <w:pPr>
              <w:pStyle w:val="Akapitzlist"/>
              <w:numPr>
                <w:ilvl w:val="0"/>
                <w:numId w:val="154"/>
              </w:numPr>
              <w:ind w:left="378" w:hanging="279"/>
              <w:cnfStyle w:val="000000000000" w:firstRow="0" w:lastRow="0" w:firstColumn="0" w:lastColumn="0" w:oddVBand="0" w:evenVBand="0" w:oddHBand="0" w:evenHBand="0" w:firstRowFirstColumn="0" w:firstRowLastColumn="0" w:lastRowFirstColumn="0" w:lastRowLastColumn="0"/>
            </w:pPr>
            <w:r>
              <w:t>społeczny</w:t>
            </w:r>
          </w:p>
          <w:p w14:paraId="470C3B3E" w14:textId="77777777" w:rsidR="00862981" w:rsidRDefault="00862981" w:rsidP="002A7D9E">
            <w:pPr>
              <w:pStyle w:val="Akapitzlist"/>
              <w:numPr>
                <w:ilvl w:val="0"/>
                <w:numId w:val="154"/>
              </w:numPr>
              <w:ind w:left="378" w:hanging="279"/>
              <w:cnfStyle w:val="000000000000" w:firstRow="0" w:lastRow="0" w:firstColumn="0" w:lastColumn="0" w:oddVBand="0" w:evenVBand="0" w:oddHBand="0" w:evenHBand="0" w:firstRowFirstColumn="0" w:firstRowLastColumn="0" w:lastRowFirstColumn="0" w:lastRowLastColumn="0"/>
            </w:pPr>
            <w:r>
              <w:t>gospodarczy</w:t>
            </w:r>
          </w:p>
          <w:p w14:paraId="3B4987C0" w14:textId="77777777" w:rsidR="00862981" w:rsidRPr="00FE29B9" w:rsidRDefault="00862981" w:rsidP="002A7D9E">
            <w:pPr>
              <w:pStyle w:val="Akapitzlist"/>
              <w:numPr>
                <w:ilvl w:val="0"/>
                <w:numId w:val="154"/>
              </w:numPr>
              <w:ind w:left="378" w:hanging="279"/>
              <w:cnfStyle w:val="000000000000" w:firstRow="0" w:lastRow="0" w:firstColumn="0" w:lastColumn="0" w:oddVBand="0" w:evenVBand="0" w:oddHBand="0" w:evenHBand="0" w:firstRowFirstColumn="0" w:firstRowLastColumn="0" w:lastRowFirstColumn="0" w:lastRowLastColumn="0"/>
            </w:pPr>
            <w:r>
              <w:t>przestrzenno-funkcjonalny</w:t>
            </w:r>
          </w:p>
        </w:tc>
      </w:tr>
      <w:tr w:rsidR="00862981" w:rsidRPr="00FE29B9" w14:paraId="706DA26D" w14:textId="77777777" w:rsidTr="005E0D2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3325CCD7" w14:textId="77777777" w:rsidR="00862981" w:rsidRPr="00FE29B9" w:rsidRDefault="00862981" w:rsidP="002A7D9E">
            <w:r w:rsidRPr="00FE29B9">
              <w:t>Lokalizacja</w:t>
            </w:r>
          </w:p>
        </w:tc>
        <w:tc>
          <w:tcPr>
            <w:tcW w:w="5103" w:type="dxa"/>
            <w:vAlign w:val="center"/>
          </w:tcPr>
          <w:p w14:paraId="4C3034FD" w14:textId="77777777" w:rsidR="00862981" w:rsidRPr="00FE29B9" w:rsidRDefault="0086298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Stare Miasto, działki: 963, 964, 965/1, 965/2, 966, 967, 1575,</w:t>
            </w:r>
          </w:p>
        </w:tc>
      </w:tr>
      <w:tr w:rsidR="00862981" w:rsidRPr="00FE29B9" w14:paraId="78033123" w14:textId="77777777" w:rsidTr="005E0D20">
        <w:trPr>
          <w:trHeight w:val="366"/>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38FD2B9B" w14:textId="597C2EF8" w:rsidR="005E0D20" w:rsidRPr="00FE29B9" w:rsidRDefault="00862981" w:rsidP="005E0D20">
            <w:pPr>
              <w:rPr>
                <w:b w:val="0"/>
                <w:bCs w:val="0"/>
              </w:rPr>
            </w:pPr>
            <w:r w:rsidRPr="00FE29B9">
              <w:t>Obszar rewitalizacji</w:t>
            </w:r>
          </w:p>
          <w:p w14:paraId="637EA476" w14:textId="0194699D" w:rsidR="00862981" w:rsidRPr="00FE29B9" w:rsidRDefault="00862981" w:rsidP="002A7D9E"/>
        </w:tc>
        <w:tc>
          <w:tcPr>
            <w:tcW w:w="5103" w:type="dxa"/>
            <w:vAlign w:val="center"/>
          </w:tcPr>
          <w:p w14:paraId="0C7823D4" w14:textId="77777777" w:rsidR="00862981" w:rsidRPr="00FE29B9" w:rsidRDefault="00862981"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9B5D2A">
              <w:t>Śródmieście</w:t>
            </w:r>
          </w:p>
        </w:tc>
      </w:tr>
      <w:tr w:rsidR="00862981" w:rsidRPr="00FE29B9" w14:paraId="00C07D87" w14:textId="77777777" w:rsidTr="005E0D2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2D81039A" w14:textId="77777777" w:rsidR="00862981" w:rsidRPr="00FE29B9" w:rsidRDefault="00862981" w:rsidP="002A7D9E">
            <w:r w:rsidRPr="00FE29B9">
              <w:t>Zakres realizowanych zadań</w:t>
            </w:r>
          </w:p>
        </w:tc>
        <w:tc>
          <w:tcPr>
            <w:tcW w:w="5103" w:type="dxa"/>
            <w:vAlign w:val="center"/>
          </w:tcPr>
          <w:p w14:paraId="4973F666" w14:textId="4B573BDC" w:rsidR="00862981" w:rsidRPr="00FE29B9" w:rsidRDefault="0086298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Celem przedsięwzięcia jest </w:t>
            </w:r>
            <w:r>
              <w:rPr>
                <w:color w:val="000000"/>
              </w:rPr>
              <w:t>s</w:t>
            </w:r>
            <w:r w:rsidRPr="00FE29B9">
              <w:rPr>
                <w:color w:val="000000"/>
              </w:rPr>
              <w:t xml:space="preserve">tworzenie kulturalnego centrum Gliwic skoncentrowanego wokół Ruin Teatru Victoria w Gliwicach wraz z budową budynków </w:t>
            </w:r>
            <w:r w:rsidR="005E0D20">
              <w:rPr>
                <w:color w:val="000000"/>
              </w:rPr>
              <w:br/>
            </w:r>
            <w:r w:rsidRPr="00FE29B9">
              <w:rPr>
                <w:color w:val="000000"/>
              </w:rPr>
              <w:t xml:space="preserve">o przeznaczeniu wystawienniczym, koncertowym, warsztatowym, biurowym oraz utworzeniu przestrzeni do realizacji działań oddolnych w przestrzeni miejskiej, utworzenie systemu wymiany informacji o działaniach społeczno-kulturalnych oraz przestrzeni </w:t>
            </w:r>
            <w:r w:rsidR="005E0D20">
              <w:rPr>
                <w:color w:val="000000"/>
              </w:rPr>
              <w:br/>
            </w:r>
            <w:r w:rsidRPr="00FE29B9">
              <w:rPr>
                <w:color w:val="000000"/>
              </w:rPr>
              <w:t>do prowadzenia działalności społ</w:t>
            </w:r>
            <w:r>
              <w:rPr>
                <w:color w:val="000000"/>
              </w:rPr>
              <w:t>.</w:t>
            </w:r>
            <w:r w:rsidRPr="00FE29B9">
              <w:rPr>
                <w:color w:val="000000"/>
              </w:rPr>
              <w:t xml:space="preserve">-gosp. W rezultacie </w:t>
            </w:r>
            <w:r>
              <w:rPr>
                <w:color w:val="000000"/>
              </w:rPr>
              <w:t xml:space="preserve">stworzona zostanie nowoczesna przestrzeń umożliwiająca prowadzenie działań o charakterze </w:t>
            </w:r>
            <w:r w:rsidRPr="00FE29B9">
              <w:rPr>
                <w:color w:val="000000"/>
              </w:rPr>
              <w:t>społeczn</w:t>
            </w:r>
            <w:r>
              <w:rPr>
                <w:color w:val="000000"/>
              </w:rPr>
              <w:t xml:space="preserve">ym i </w:t>
            </w:r>
            <w:r w:rsidRPr="00FE29B9">
              <w:rPr>
                <w:color w:val="000000"/>
              </w:rPr>
              <w:t>kulturaln</w:t>
            </w:r>
            <w:r>
              <w:rPr>
                <w:color w:val="000000"/>
              </w:rPr>
              <w:t>ym</w:t>
            </w:r>
            <w:r w:rsidRPr="00FE29B9">
              <w:rPr>
                <w:color w:val="000000"/>
              </w:rPr>
              <w:t>.</w:t>
            </w:r>
          </w:p>
        </w:tc>
      </w:tr>
      <w:tr w:rsidR="00862981" w:rsidRPr="00FE29B9" w14:paraId="0FEE7D23" w14:textId="77777777" w:rsidTr="006B24F1">
        <w:trPr>
          <w:trHeight w:val="252"/>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739C48AE" w14:textId="77777777" w:rsidR="00862981" w:rsidRPr="00FE29B9" w:rsidRDefault="00862981" w:rsidP="002A7D9E">
            <w:r w:rsidRPr="00FE29B9">
              <w:t>Cel</w:t>
            </w:r>
            <w:r>
              <w:t>e</w:t>
            </w:r>
            <w:r w:rsidRPr="00FE29B9">
              <w:t xml:space="preserve">  </w:t>
            </w:r>
            <w:r>
              <w:t xml:space="preserve">i kierunki działań </w:t>
            </w:r>
            <w:r w:rsidRPr="00FE29B9">
              <w:t>GPR</w:t>
            </w:r>
          </w:p>
          <w:p w14:paraId="4D9D3498" w14:textId="77777777" w:rsidR="00862981" w:rsidRPr="00FE29B9" w:rsidRDefault="00862981" w:rsidP="002A7D9E"/>
        </w:tc>
        <w:tc>
          <w:tcPr>
            <w:tcW w:w="5103" w:type="dxa"/>
            <w:vAlign w:val="center"/>
          </w:tcPr>
          <w:p w14:paraId="22F79A7D" w14:textId="57CF7FE6" w:rsidR="00862981" w:rsidRPr="00FE29B9" w:rsidRDefault="00862981"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C2, C3, C4; K1, K8, K11, K19</w:t>
            </w:r>
          </w:p>
        </w:tc>
      </w:tr>
      <w:tr w:rsidR="00862981" w:rsidRPr="00FE29B9" w14:paraId="3C01947A" w14:textId="77777777" w:rsidTr="005E0D20">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4B436561" w14:textId="77777777" w:rsidR="00862981" w:rsidRPr="00FE29B9" w:rsidRDefault="00862981" w:rsidP="002A7D9E">
            <w:r w:rsidRPr="00FE29B9">
              <w:t>Szacowana wartość [zł]</w:t>
            </w:r>
          </w:p>
        </w:tc>
        <w:tc>
          <w:tcPr>
            <w:tcW w:w="5103" w:type="dxa"/>
            <w:vAlign w:val="center"/>
          </w:tcPr>
          <w:p w14:paraId="739526E2" w14:textId="77777777" w:rsidR="00862981" w:rsidRPr="00FE29B9" w:rsidRDefault="00862981" w:rsidP="002A7D9E">
            <w:pPr>
              <w:cnfStyle w:val="000000100000" w:firstRow="0" w:lastRow="0" w:firstColumn="0" w:lastColumn="0" w:oddVBand="0" w:evenVBand="0" w:oddHBand="1" w:evenHBand="0" w:firstRowFirstColumn="0" w:firstRowLastColumn="0" w:lastRowFirstColumn="0" w:lastRowLastColumn="0"/>
            </w:pPr>
            <w:r w:rsidRPr="00947724">
              <w:rPr>
                <w:rFonts w:ascii="Segoe UI" w:hAnsi="Segoe UI" w:cs="Segoe UI"/>
                <w:b/>
                <w:sz w:val="18"/>
                <w:szCs w:val="18"/>
              </w:rPr>
              <w:t>152</w:t>
            </w:r>
            <w:r>
              <w:rPr>
                <w:rFonts w:ascii="Segoe UI" w:hAnsi="Segoe UI" w:cs="Segoe UI"/>
                <w:sz w:val="18"/>
                <w:szCs w:val="18"/>
              </w:rPr>
              <w:t> </w:t>
            </w:r>
            <w:r w:rsidRPr="00FE29B9">
              <w:rPr>
                <w:b/>
                <w:bCs/>
                <w:color w:val="000000"/>
              </w:rPr>
              <w:t>000 000,00</w:t>
            </w:r>
          </w:p>
        </w:tc>
      </w:tr>
      <w:tr w:rsidR="00862981" w:rsidRPr="00FE29B9" w14:paraId="75422AC4" w14:textId="77777777" w:rsidTr="005E0D20">
        <w:trPr>
          <w:trHeight w:val="864"/>
        </w:trPr>
        <w:tc>
          <w:tcPr>
            <w:cnfStyle w:val="001000000000" w:firstRow="0" w:lastRow="0" w:firstColumn="1" w:lastColumn="0" w:oddVBand="0" w:evenVBand="0" w:oddHBand="0" w:evenHBand="0" w:firstRowFirstColumn="0" w:firstRowLastColumn="0" w:lastRowFirstColumn="0" w:lastRowLastColumn="0"/>
            <w:tcW w:w="4248" w:type="dxa"/>
            <w:vAlign w:val="center"/>
          </w:tcPr>
          <w:p w14:paraId="23A9E736" w14:textId="241D5864" w:rsidR="00862981" w:rsidRPr="00C35E31" w:rsidRDefault="00862981" w:rsidP="002A7D9E">
            <w:r>
              <w:t xml:space="preserve">Prognozowane rezultaty </w:t>
            </w:r>
            <w:r w:rsidR="005E0D20">
              <w:br/>
            </w:r>
            <w:r>
              <w:t>wraz ze sposobem ich oceny</w:t>
            </w:r>
          </w:p>
        </w:tc>
        <w:tc>
          <w:tcPr>
            <w:tcW w:w="5103" w:type="dxa"/>
            <w:vAlign w:val="center"/>
          </w:tcPr>
          <w:p w14:paraId="4817C2C1" w14:textId="5B73F008" w:rsidR="00862981" w:rsidRDefault="00862981"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t xml:space="preserve">poprawa jakości </w:t>
            </w:r>
            <w:r w:rsidR="005E0D20">
              <w:br/>
            </w:r>
            <w:r>
              <w:t xml:space="preserve">i dostępności przestrzeni służącej prowadzeniu inicjatyw kulturalnych, społecznych i edukacyjnych. </w:t>
            </w:r>
          </w:p>
          <w:p w14:paraId="52975289" w14:textId="77777777" w:rsidR="00862981" w:rsidRDefault="00862981"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1246253E" w14:textId="09CC5088" w:rsidR="00862981" w:rsidRDefault="00862981" w:rsidP="002A7D9E">
            <w:pPr>
              <w:pStyle w:val="Akapitzlist"/>
              <w:numPr>
                <w:ilvl w:val="0"/>
                <w:numId w:val="155"/>
              </w:numPr>
              <w:ind w:left="308"/>
              <w:cnfStyle w:val="000000000000" w:firstRow="0" w:lastRow="0" w:firstColumn="0" w:lastColumn="0" w:oddVBand="0" w:evenVBand="0" w:oddHBand="0" w:evenHBand="0" w:firstRowFirstColumn="0" w:firstRowLastColumn="0" w:lastRowFirstColumn="0" w:lastRowLastColumn="0"/>
            </w:pPr>
            <w:r>
              <w:t>liczba wyremontowanych budynków zabytkowych</w:t>
            </w:r>
            <w:r w:rsidR="005E0D20">
              <w:t>,</w:t>
            </w:r>
          </w:p>
          <w:p w14:paraId="280F7C57" w14:textId="14D4BAEA" w:rsidR="00862981" w:rsidRDefault="00862981" w:rsidP="002A7D9E">
            <w:pPr>
              <w:pStyle w:val="Akapitzlist"/>
              <w:numPr>
                <w:ilvl w:val="0"/>
                <w:numId w:val="155"/>
              </w:numPr>
              <w:ind w:left="308"/>
              <w:cnfStyle w:val="000000000000" w:firstRow="0" w:lastRow="0" w:firstColumn="0" w:lastColumn="0" w:oddVBand="0" w:evenVBand="0" w:oddHBand="0" w:evenHBand="0" w:firstRowFirstColumn="0" w:firstRowLastColumn="0" w:lastRowFirstColumn="0" w:lastRowLastColumn="0"/>
            </w:pPr>
            <w:r>
              <w:t xml:space="preserve">liczba budynków infrastruktury społecznej, w których przeprowadzono prace adaptacyjne </w:t>
            </w:r>
            <w:r w:rsidR="005E0D20">
              <w:br/>
            </w:r>
            <w:r>
              <w:t>lub remonty</w:t>
            </w:r>
            <w:r w:rsidR="005E0D20">
              <w:t>,</w:t>
            </w:r>
          </w:p>
          <w:p w14:paraId="7521CDA6" w14:textId="162774FA" w:rsidR="00862981" w:rsidRPr="00947724" w:rsidRDefault="00862981" w:rsidP="002A7D9E">
            <w:pPr>
              <w:pStyle w:val="Akapitzlist"/>
              <w:numPr>
                <w:ilvl w:val="0"/>
                <w:numId w:val="155"/>
              </w:numPr>
              <w:ind w:left="308"/>
              <w:cnfStyle w:val="000000000000" w:firstRow="0" w:lastRow="0" w:firstColumn="0" w:lastColumn="0" w:oddVBand="0" w:evenVBand="0" w:oddHBand="0" w:evenHBand="0" w:firstRowFirstColumn="0" w:firstRowLastColumn="0" w:lastRowFirstColumn="0" w:lastRowLastColumn="0"/>
            </w:pPr>
            <w:r>
              <w:t>liczba budynków, które zostały dostosowane do potrzeb osób z niepełnosprawnością</w:t>
            </w:r>
            <w:r w:rsidR="005E0D20">
              <w:t>,</w:t>
            </w:r>
          </w:p>
          <w:p w14:paraId="2CDB546A" w14:textId="02BF58F1" w:rsidR="00862981" w:rsidRPr="00FE29B9" w:rsidRDefault="00862981" w:rsidP="002A7D9E">
            <w:pPr>
              <w:pStyle w:val="Akapitzlist"/>
              <w:numPr>
                <w:ilvl w:val="0"/>
                <w:numId w:val="155"/>
              </w:numPr>
              <w:ind w:left="308"/>
              <w:cnfStyle w:val="000000000000" w:firstRow="0" w:lastRow="0" w:firstColumn="0" w:lastColumn="0" w:oddVBand="0" w:evenVBand="0" w:oddHBand="0" w:evenHBand="0" w:firstRowFirstColumn="0" w:firstRowLastColumn="0" w:lastRowFirstColumn="0" w:lastRowLastColumn="0"/>
            </w:pPr>
            <w:r>
              <w:rPr>
                <w:color w:val="000000"/>
              </w:rPr>
              <w:t>powierzchnia zmodernizowanej zabudowy przeznaczonej na cele społeczne w m</w:t>
            </w:r>
            <w:r w:rsidRPr="005E0D20">
              <w:rPr>
                <w:color w:val="000000"/>
                <w:vertAlign w:val="superscript"/>
              </w:rPr>
              <w:t>2</w:t>
            </w:r>
            <w:r w:rsidR="005E0D20">
              <w:rPr>
                <w:color w:val="000000"/>
              </w:rPr>
              <w:t>.</w:t>
            </w:r>
          </w:p>
        </w:tc>
      </w:tr>
      <w:tr w:rsidR="00862981" w:rsidRPr="00FE29B9" w14:paraId="62448AAE" w14:textId="77777777" w:rsidTr="005E0D20">
        <w:trPr>
          <w:cnfStyle w:val="000000100000" w:firstRow="0" w:lastRow="0" w:firstColumn="0" w:lastColumn="0" w:oddVBand="0" w:evenVBand="0" w:oddHBand="1" w:evenHBand="0" w:firstRowFirstColumn="0" w:firstRowLastColumn="0" w:lastRowFirstColumn="0" w:lastRowLastColumn="0"/>
          <w:trHeight w:val="1687"/>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066F8D41" w14:textId="77777777" w:rsidR="00862981" w:rsidRPr="00FE29B9" w:rsidRDefault="00862981" w:rsidP="002A7D9E">
            <w:r w:rsidRPr="00FE29B9">
              <w:t>Opis działań zapewniających dostępność osobom ze szczególnymi potrzebami</w:t>
            </w:r>
          </w:p>
        </w:tc>
        <w:tc>
          <w:tcPr>
            <w:tcW w:w="5103" w:type="dxa"/>
            <w:vAlign w:val="center"/>
          </w:tcPr>
          <w:p w14:paraId="008AA765" w14:textId="740F6B82" w:rsidR="00862981" w:rsidRPr="00FE29B9" w:rsidRDefault="0036684C" w:rsidP="002A7D9E">
            <w:pPr>
              <w:cnfStyle w:val="000000100000" w:firstRow="0" w:lastRow="0" w:firstColumn="0" w:lastColumn="0" w:oddVBand="0" w:evenVBand="0" w:oddHBand="1" w:evenHBand="0" w:firstRowFirstColumn="0" w:firstRowLastColumn="0" w:lastRowFirstColumn="0" w:lastRowLastColumn="0"/>
            </w:pPr>
            <w:r w:rsidRPr="0036684C">
              <w:rPr>
                <w:color w:val="000000"/>
              </w:rPr>
              <w:t xml:space="preserve">Przedsięwzięcie </w:t>
            </w:r>
            <w:r w:rsidR="00862981" w:rsidRPr="00FE29B9">
              <w:rPr>
                <w:color w:val="000000"/>
              </w:rPr>
              <w:t>zakłada spełnienie wymagań służących zapewnieniu osobom ze szczególnymi potrzebami w zakresie dostępności w zakresie dostępności architektonicznej</w:t>
            </w:r>
            <w:r w:rsidR="00862981">
              <w:rPr>
                <w:color w:val="000000"/>
              </w:rPr>
              <w:t xml:space="preserve"> m.in. </w:t>
            </w:r>
            <w:r w:rsidR="00862981" w:rsidRPr="00FE29B9">
              <w:rPr>
                <w:color w:val="000000"/>
              </w:rPr>
              <w:t>zapewnienie podjazdów, ramp, platform i/lub win</w:t>
            </w:r>
            <w:r w:rsidR="00862981">
              <w:rPr>
                <w:color w:val="000000"/>
              </w:rPr>
              <w:t xml:space="preserve"> oraz w zakresie dostępności cyfrowej i </w:t>
            </w:r>
            <w:r w:rsidR="00862981" w:rsidRPr="00FE29B9">
              <w:rPr>
                <w:color w:val="000000"/>
              </w:rPr>
              <w:t>informacyjno</w:t>
            </w:r>
            <w:r w:rsidR="005E0D20">
              <w:rPr>
                <w:color w:val="000000"/>
              </w:rPr>
              <w:t>-</w:t>
            </w:r>
            <w:r w:rsidR="00862981" w:rsidRPr="00FE29B9">
              <w:rPr>
                <w:color w:val="000000"/>
              </w:rPr>
              <w:t>komunikacyjnej</w:t>
            </w:r>
            <w:r w:rsidR="00862981">
              <w:rPr>
                <w:color w:val="000000"/>
              </w:rPr>
              <w:t xml:space="preserve">. </w:t>
            </w:r>
          </w:p>
        </w:tc>
      </w:tr>
    </w:tbl>
    <w:p w14:paraId="3E34FD49" w14:textId="6220F48D" w:rsidR="00862981" w:rsidRDefault="00862981"/>
    <w:p w14:paraId="70CB6D50" w14:textId="77777777" w:rsidR="005E0D20" w:rsidRDefault="005E0D20">
      <w:r>
        <w:rPr>
          <w:b/>
          <w:bCs/>
        </w:rPr>
        <w:br w:type="page"/>
      </w:r>
    </w:p>
    <w:tbl>
      <w:tblPr>
        <w:tblStyle w:val="Tabelasiatki4akcent31"/>
        <w:tblW w:w="9351" w:type="dxa"/>
        <w:tblLook w:val="04A0" w:firstRow="1" w:lastRow="0" w:firstColumn="1" w:lastColumn="0" w:noHBand="0" w:noVBand="1"/>
      </w:tblPr>
      <w:tblGrid>
        <w:gridCol w:w="4390"/>
        <w:gridCol w:w="4961"/>
      </w:tblGrid>
      <w:tr w:rsidR="0026611D" w:rsidRPr="00FE29B9" w14:paraId="4A3591FA"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1724499E" w14:textId="58CAA291" w:rsidR="0026611D" w:rsidRPr="00FE29B9" w:rsidRDefault="0036684C" w:rsidP="002A7D9E">
            <w:r w:rsidRPr="0036684C">
              <w:lastRenderedPageBreak/>
              <w:t xml:space="preserve">Przedsięwzięcie </w:t>
            </w:r>
            <w:r w:rsidR="0026611D" w:rsidRPr="006053C1">
              <w:t>nr 35</w:t>
            </w:r>
          </w:p>
        </w:tc>
        <w:tc>
          <w:tcPr>
            <w:tcW w:w="4961" w:type="dxa"/>
            <w:vAlign w:val="center"/>
          </w:tcPr>
          <w:p w14:paraId="6628E712" w14:textId="77777777" w:rsidR="0026611D" w:rsidRPr="00FE29B9" w:rsidRDefault="0026611D" w:rsidP="002A7D9E">
            <w:pPr>
              <w:cnfStyle w:val="100000000000" w:firstRow="1" w:lastRow="0" w:firstColumn="0" w:lastColumn="0" w:oddVBand="0" w:evenVBand="0" w:oddHBand="0" w:evenHBand="0" w:firstRowFirstColumn="0" w:firstRowLastColumn="0" w:lastRowFirstColumn="0" w:lastRowLastColumn="0"/>
            </w:pPr>
          </w:p>
        </w:tc>
      </w:tr>
      <w:tr w:rsidR="0026611D" w:rsidRPr="00FE29B9" w14:paraId="1242907B"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042E0801" w14:textId="77777777" w:rsidR="0026611D" w:rsidRPr="00FE29B9" w:rsidRDefault="0026611D" w:rsidP="002A7D9E">
            <w:r w:rsidRPr="00FE29B9">
              <w:t>Nazwa przedsięwzięcia</w:t>
            </w:r>
          </w:p>
        </w:tc>
        <w:tc>
          <w:tcPr>
            <w:tcW w:w="4961" w:type="dxa"/>
            <w:vAlign w:val="center"/>
          </w:tcPr>
          <w:p w14:paraId="74F5BC37" w14:textId="77777777" w:rsidR="0026611D" w:rsidRPr="00FE29B9" w:rsidRDefault="0026611D"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Budowa przyłączy kanalizacji sanitarnej i deszczowej do budynków mieszkalnych wielorodzinnych zlokalizowanych w Gliwicach przy ul. Portowej 23-25 i Portowej 27-29 wraz z likwidacją istniejących szamb</w:t>
            </w:r>
          </w:p>
        </w:tc>
      </w:tr>
      <w:tr w:rsidR="0026611D" w:rsidRPr="00FE29B9" w14:paraId="497C6171" w14:textId="77777777" w:rsidTr="002A7D9E">
        <w:trPr>
          <w:trHeight w:val="293"/>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1EAD73F6" w14:textId="77777777" w:rsidR="0026611D" w:rsidRPr="00FE29B9" w:rsidRDefault="0026611D" w:rsidP="002A7D9E">
            <w:r w:rsidRPr="00FE29B9">
              <w:t>Podmioty realizujące</w:t>
            </w:r>
          </w:p>
        </w:tc>
        <w:tc>
          <w:tcPr>
            <w:tcW w:w="4961" w:type="dxa"/>
            <w:vAlign w:val="center"/>
          </w:tcPr>
          <w:p w14:paraId="7F465D76" w14:textId="016334DD" w:rsidR="0026611D" w:rsidRPr="00FE29B9" w:rsidRDefault="0026611D"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 xml:space="preserve">ZBM II TBS </w:t>
            </w:r>
            <w:r w:rsidR="00F86B4E">
              <w:rPr>
                <w:color w:val="000000"/>
              </w:rPr>
              <w:t>S</w:t>
            </w:r>
            <w:r w:rsidRPr="00FE29B9">
              <w:rPr>
                <w:color w:val="000000"/>
              </w:rPr>
              <w:t>p. z o.o.</w:t>
            </w:r>
          </w:p>
        </w:tc>
      </w:tr>
      <w:tr w:rsidR="0026611D" w:rsidRPr="00FE29B9" w14:paraId="5C7F709B"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43B30358" w14:textId="77777777" w:rsidR="0026611D" w:rsidRPr="00FE29B9" w:rsidRDefault="0026611D" w:rsidP="002A7D9E">
            <w:r>
              <w:t xml:space="preserve">Kluczowe obszar problemów rozwiązywanych przez przedsięwzięcie </w:t>
            </w:r>
          </w:p>
        </w:tc>
        <w:tc>
          <w:tcPr>
            <w:tcW w:w="4961" w:type="dxa"/>
            <w:vAlign w:val="center"/>
          </w:tcPr>
          <w:p w14:paraId="459411E6" w14:textId="77777777" w:rsidR="0026611D" w:rsidRPr="00FE29B9" w:rsidRDefault="0026611D" w:rsidP="002A7D9E">
            <w:pPr>
              <w:pStyle w:val="Akapitzlist"/>
              <w:numPr>
                <w:ilvl w:val="0"/>
                <w:numId w:val="159"/>
              </w:numPr>
              <w:ind w:left="308"/>
              <w:cnfStyle w:val="000000100000" w:firstRow="0" w:lastRow="0" w:firstColumn="0" w:lastColumn="0" w:oddVBand="0" w:evenVBand="0" w:oddHBand="1" w:evenHBand="0" w:firstRowFirstColumn="0" w:firstRowLastColumn="0" w:lastRowFirstColumn="0" w:lastRowLastColumn="0"/>
            </w:pPr>
            <w:r w:rsidRPr="00994926">
              <w:t>techniczny</w:t>
            </w:r>
          </w:p>
        </w:tc>
      </w:tr>
      <w:tr w:rsidR="0026611D" w:rsidRPr="00994926" w14:paraId="23CA5643"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4390" w:type="dxa"/>
            <w:vAlign w:val="center"/>
          </w:tcPr>
          <w:p w14:paraId="200FD229" w14:textId="77777777" w:rsidR="0026611D" w:rsidRPr="00FE29B9" w:rsidRDefault="0026611D" w:rsidP="002A7D9E">
            <w:r>
              <w:t>Pozostałe  obszary problemów rozwiązywanych przez przedsięwzięcie</w:t>
            </w:r>
          </w:p>
        </w:tc>
        <w:tc>
          <w:tcPr>
            <w:tcW w:w="4961" w:type="dxa"/>
            <w:vAlign w:val="center"/>
          </w:tcPr>
          <w:p w14:paraId="19FE3F4C" w14:textId="77777777" w:rsidR="0026611D" w:rsidRPr="00994926" w:rsidRDefault="0026611D" w:rsidP="002A7D9E">
            <w:pPr>
              <w:pStyle w:val="Akapitzlist"/>
              <w:numPr>
                <w:ilvl w:val="0"/>
                <w:numId w:val="159"/>
              </w:numPr>
              <w:ind w:left="308"/>
              <w:cnfStyle w:val="000000000000" w:firstRow="0" w:lastRow="0" w:firstColumn="0" w:lastColumn="0" w:oddVBand="0" w:evenVBand="0" w:oddHBand="0" w:evenHBand="0" w:firstRowFirstColumn="0" w:firstRowLastColumn="0" w:lastRowFirstColumn="0" w:lastRowLastColumn="0"/>
              <w:rPr>
                <w:color w:val="000000"/>
              </w:rPr>
            </w:pPr>
            <w:r w:rsidRPr="00994926">
              <w:rPr>
                <w:color w:val="000000"/>
              </w:rPr>
              <w:t>przestrzenno-funkcjonalny</w:t>
            </w:r>
          </w:p>
          <w:p w14:paraId="49CEF643" w14:textId="77777777" w:rsidR="0026611D" w:rsidRPr="00994926" w:rsidRDefault="0026611D" w:rsidP="002A7D9E">
            <w:pPr>
              <w:pStyle w:val="Akapitzlist"/>
              <w:numPr>
                <w:ilvl w:val="0"/>
                <w:numId w:val="159"/>
              </w:numPr>
              <w:ind w:left="308"/>
              <w:cnfStyle w:val="000000000000" w:firstRow="0" w:lastRow="0" w:firstColumn="0" w:lastColumn="0" w:oddVBand="0" w:evenVBand="0" w:oddHBand="0" w:evenHBand="0" w:firstRowFirstColumn="0" w:firstRowLastColumn="0" w:lastRowFirstColumn="0" w:lastRowLastColumn="0"/>
              <w:rPr>
                <w:color w:val="000000"/>
              </w:rPr>
            </w:pPr>
            <w:r w:rsidRPr="00994926">
              <w:rPr>
                <w:color w:val="000000"/>
              </w:rPr>
              <w:t>środowiskowy</w:t>
            </w:r>
          </w:p>
        </w:tc>
      </w:tr>
      <w:tr w:rsidR="0026611D" w:rsidRPr="00FE29B9" w14:paraId="34A26CD7" w14:textId="77777777" w:rsidTr="002A7D9E">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45C0DBA" w14:textId="77777777" w:rsidR="0026611D" w:rsidRPr="00FE29B9" w:rsidRDefault="0026611D" w:rsidP="002A7D9E">
            <w:r w:rsidRPr="00FE29B9">
              <w:t>Lokalizacja</w:t>
            </w:r>
          </w:p>
        </w:tc>
        <w:tc>
          <w:tcPr>
            <w:tcW w:w="4961" w:type="dxa"/>
            <w:vAlign w:val="center"/>
          </w:tcPr>
          <w:p w14:paraId="7A8753AF" w14:textId="3A3B286A" w:rsidR="0026611D" w:rsidRPr="00FE29B9" w:rsidRDefault="0026611D"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w:t>
            </w:r>
            <w:r>
              <w:rPr>
                <w:color w:val="000000"/>
              </w:rPr>
              <w:t xml:space="preserve"> </w:t>
            </w:r>
            <w:r w:rsidRPr="00FE29B9">
              <w:rPr>
                <w:color w:val="000000"/>
              </w:rPr>
              <w:t xml:space="preserve">Portowa 23-29, działki nr </w:t>
            </w:r>
            <w:r>
              <w:rPr>
                <w:color w:val="000000"/>
              </w:rPr>
              <w:t>50/1, 50/2, 51, 52/1, 156/4 obręb Port</w:t>
            </w:r>
          </w:p>
        </w:tc>
      </w:tr>
      <w:tr w:rsidR="0026611D" w:rsidRPr="00FE29B9" w14:paraId="3D5CD4A5" w14:textId="77777777" w:rsidTr="005E0D20">
        <w:trPr>
          <w:trHeight w:val="150"/>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56364F24" w14:textId="7005BF66" w:rsidR="005E0D20" w:rsidRPr="00FE29B9" w:rsidRDefault="0026611D" w:rsidP="005E0D20">
            <w:pPr>
              <w:rPr>
                <w:b w:val="0"/>
                <w:bCs w:val="0"/>
              </w:rPr>
            </w:pPr>
            <w:r w:rsidRPr="00FE29B9">
              <w:t>Obszar rewitalizacji</w:t>
            </w:r>
          </w:p>
          <w:p w14:paraId="7C870C83" w14:textId="0A8A40AE" w:rsidR="0026611D" w:rsidRPr="00FE29B9" w:rsidRDefault="0026611D" w:rsidP="002A7D9E"/>
        </w:tc>
        <w:tc>
          <w:tcPr>
            <w:tcW w:w="4961" w:type="dxa"/>
            <w:vAlign w:val="center"/>
          </w:tcPr>
          <w:p w14:paraId="63F80821" w14:textId="77777777" w:rsidR="0026611D" w:rsidRPr="00FE29B9" w:rsidRDefault="0026611D" w:rsidP="002A7D9E">
            <w:pPr>
              <w:cnfStyle w:val="000000000000" w:firstRow="0" w:lastRow="0" w:firstColumn="0" w:lastColumn="0" w:oddVBand="0" w:evenVBand="0" w:oddHBand="0" w:evenHBand="0" w:firstRowFirstColumn="0" w:firstRowLastColumn="0" w:lastRowFirstColumn="0" w:lastRowLastColumn="0"/>
            </w:pPr>
            <w:r>
              <w:t>Podobszar - Łabędy</w:t>
            </w:r>
          </w:p>
        </w:tc>
      </w:tr>
      <w:tr w:rsidR="0026611D" w:rsidRPr="00FE29B9" w14:paraId="41C7978D"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D56A50B" w14:textId="77777777" w:rsidR="0026611D" w:rsidRPr="00FE29B9" w:rsidRDefault="0026611D" w:rsidP="002A7D9E">
            <w:r w:rsidRPr="00FE29B9">
              <w:t>Zakres realizowanych zadań</w:t>
            </w:r>
          </w:p>
        </w:tc>
        <w:tc>
          <w:tcPr>
            <w:tcW w:w="4961" w:type="dxa"/>
            <w:vAlign w:val="center"/>
          </w:tcPr>
          <w:p w14:paraId="70066E6F" w14:textId="61ABF059" w:rsidR="0026611D" w:rsidRPr="00FE29B9" w:rsidRDefault="0026611D" w:rsidP="002A7D9E">
            <w:pPr>
              <w:cnfStyle w:val="000000100000" w:firstRow="0" w:lastRow="0" w:firstColumn="0" w:lastColumn="0" w:oddVBand="0" w:evenVBand="0" w:oddHBand="1" w:evenHBand="0" w:firstRowFirstColumn="0" w:firstRowLastColumn="0" w:lastRowFirstColumn="0" w:lastRowLastColumn="0"/>
            </w:pPr>
            <w:r w:rsidRPr="0026611D">
              <w:t>Zakres przedsięwzięcia obejmuje wykonanie dwóch  przyłączy do kanalizacji sanitarnej tłocznej wraz z przepompowniami ścieków i dwóch przyłączy do kanalizacji deszczowej w ul. Portowej wraz ze zbiornikami retencyjnymi. Ponadto planuje się przeprowadzenie dezynfekcji i likwidację starych szamb.</w:t>
            </w:r>
          </w:p>
        </w:tc>
      </w:tr>
      <w:tr w:rsidR="0026611D" w:rsidRPr="00FE29B9" w14:paraId="4F73D685" w14:textId="77777777" w:rsidTr="006B24F1">
        <w:trPr>
          <w:trHeight w:val="252"/>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10DE68C" w14:textId="77777777" w:rsidR="0026611D" w:rsidRPr="00FE29B9" w:rsidRDefault="0026611D" w:rsidP="002A7D9E">
            <w:r w:rsidRPr="00FE29B9">
              <w:t xml:space="preserve">Cel  </w:t>
            </w:r>
            <w:r>
              <w:t xml:space="preserve">i kierunki działań </w:t>
            </w:r>
            <w:r w:rsidRPr="00FE29B9">
              <w:t>GPR</w:t>
            </w:r>
          </w:p>
          <w:p w14:paraId="2D525909" w14:textId="77777777" w:rsidR="0026611D" w:rsidRPr="00FE29B9" w:rsidRDefault="0026611D" w:rsidP="002A7D9E"/>
        </w:tc>
        <w:tc>
          <w:tcPr>
            <w:tcW w:w="4961" w:type="dxa"/>
            <w:vAlign w:val="center"/>
          </w:tcPr>
          <w:p w14:paraId="4B2E6F62" w14:textId="6880F003" w:rsidR="0026611D" w:rsidRPr="00FE29B9" w:rsidRDefault="0026611D" w:rsidP="002A7D9E">
            <w:pPr>
              <w:cnfStyle w:val="000000000000" w:firstRow="0" w:lastRow="0" w:firstColumn="0" w:lastColumn="0" w:oddVBand="0" w:evenVBand="0" w:oddHBand="0" w:evenHBand="0" w:firstRowFirstColumn="0" w:firstRowLastColumn="0" w:lastRowFirstColumn="0" w:lastRowLastColumn="0"/>
            </w:pPr>
            <w:r w:rsidRPr="0026611D">
              <w:t>C4; K15, K26</w:t>
            </w:r>
          </w:p>
        </w:tc>
      </w:tr>
      <w:tr w:rsidR="0026611D" w:rsidRPr="00FE29B9" w14:paraId="603F11C9" w14:textId="77777777" w:rsidTr="002A7D9E">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9F996F1" w14:textId="77777777" w:rsidR="0026611D" w:rsidRPr="00FE29B9" w:rsidRDefault="0026611D" w:rsidP="002A7D9E">
            <w:r w:rsidRPr="00FE29B9">
              <w:t>Szacowana wartość [zł]</w:t>
            </w:r>
          </w:p>
        </w:tc>
        <w:tc>
          <w:tcPr>
            <w:tcW w:w="4961" w:type="dxa"/>
            <w:vAlign w:val="center"/>
          </w:tcPr>
          <w:p w14:paraId="6720613B" w14:textId="77777777" w:rsidR="0026611D" w:rsidRPr="00FE29B9" w:rsidRDefault="0026611D" w:rsidP="002A7D9E">
            <w:pPr>
              <w:cnfStyle w:val="000000100000" w:firstRow="0" w:lastRow="0" w:firstColumn="0" w:lastColumn="0" w:oddVBand="0" w:evenVBand="0" w:oddHBand="1" w:evenHBand="0" w:firstRowFirstColumn="0" w:firstRowLastColumn="0" w:lastRowFirstColumn="0" w:lastRowLastColumn="0"/>
            </w:pPr>
            <w:r>
              <w:rPr>
                <w:b/>
                <w:bCs/>
                <w:color w:val="000000"/>
              </w:rPr>
              <w:t>940</w:t>
            </w:r>
            <w:r w:rsidRPr="00FE29B9">
              <w:rPr>
                <w:b/>
                <w:bCs/>
                <w:color w:val="000000"/>
              </w:rPr>
              <w:t xml:space="preserve"> 000,00</w:t>
            </w:r>
          </w:p>
        </w:tc>
      </w:tr>
      <w:tr w:rsidR="0026611D" w:rsidRPr="00FE29B9" w14:paraId="05485812" w14:textId="77777777" w:rsidTr="002A7D9E">
        <w:trPr>
          <w:trHeight w:val="536"/>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6E9A47CC" w14:textId="77777777" w:rsidR="0026611D" w:rsidRPr="00FE29B9" w:rsidRDefault="0026611D" w:rsidP="002A7D9E">
            <w:r>
              <w:t>Prognozowane rezultaty wraz  ze sposobem ich oceny</w:t>
            </w:r>
          </w:p>
        </w:tc>
        <w:tc>
          <w:tcPr>
            <w:tcW w:w="4961" w:type="dxa"/>
            <w:vAlign w:val="center"/>
          </w:tcPr>
          <w:p w14:paraId="288D1328" w14:textId="521BE243" w:rsidR="0026611D" w:rsidRPr="005E0D20" w:rsidRDefault="0026611D"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warunków mieszkaniowych</w:t>
            </w:r>
            <w:r>
              <w:t xml:space="preserve">. </w:t>
            </w:r>
            <w:r>
              <w:rPr>
                <w:color w:val="000000"/>
              </w:rPr>
              <w:t>Sposób oceny:</w:t>
            </w:r>
          </w:p>
          <w:p w14:paraId="4724A49F" w14:textId="07102B68" w:rsidR="0026611D" w:rsidRDefault="0026611D" w:rsidP="002A7D9E">
            <w:pPr>
              <w:pStyle w:val="Akapitzlist"/>
              <w:numPr>
                <w:ilvl w:val="0"/>
                <w:numId w:val="160"/>
              </w:numPr>
              <w:ind w:left="336"/>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wyremontowanych budynków nieposiadających statusu zabytku, </w:t>
            </w:r>
            <w:r w:rsidR="005E0D20">
              <w:rPr>
                <w:color w:val="000000"/>
              </w:rPr>
              <w:br/>
            </w:r>
            <w:r>
              <w:rPr>
                <w:color w:val="000000"/>
              </w:rPr>
              <w:t>w tym mieszkaniowych</w:t>
            </w:r>
            <w:r w:rsidR="005E0D20">
              <w:rPr>
                <w:color w:val="000000"/>
              </w:rPr>
              <w:t>,</w:t>
            </w:r>
          </w:p>
          <w:p w14:paraId="63CC3F5A" w14:textId="039660EA" w:rsidR="0026611D" w:rsidRPr="007C52B4" w:rsidRDefault="0026611D" w:rsidP="002A7D9E">
            <w:pPr>
              <w:pStyle w:val="Akapitzlist"/>
              <w:numPr>
                <w:ilvl w:val="0"/>
                <w:numId w:val="160"/>
              </w:numPr>
              <w:ind w:left="336"/>
              <w:cnfStyle w:val="000000000000" w:firstRow="0" w:lastRow="0" w:firstColumn="0" w:lastColumn="0" w:oddVBand="0" w:evenVBand="0" w:oddHBand="0" w:evenHBand="0" w:firstRowFirstColumn="0" w:firstRowLastColumn="0" w:lastRowFirstColumn="0" w:lastRowLastColumn="0"/>
              <w:rPr>
                <w:color w:val="000000"/>
              </w:rPr>
            </w:pPr>
            <w:r>
              <w:rPr>
                <w:color w:val="000000"/>
              </w:rPr>
              <w:t>liczba przyłączy do sieci kanalizacyjnej</w:t>
            </w:r>
            <w:r w:rsidR="005E0D20">
              <w:rPr>
                <w:color w:val="000000"/>
              </w:rPr>
              <w:t>,</w:t>
            </w:r>
            <w:r>
              <w:rPr>
                <w:color w:val="000000"/>
              </w:rPr>
              <w:t xml:space="preserve"> </w:t>
            </w:r>
          </w:p>
          <w:p w14:paraId="2DA74680" w14:textId="3B109AD2" w:rsidR="0026611D" w:rsidRPr="00FE29B9" w:rsidRDefault="0026611D" w:rsidP="002A7D9E">
            <w:pPr>
              <w:pStyle w:val="Akapitzlist"/>
              <w:numPr>
                <w:ilvl w:val="0"/>
                <w:numId w:val="160"/>
              </w:numPr>
              <w:ind w:left="336"/>
              <w:cnfStyle w:val="000000000000" w:firstRow="0" w:lastRow="0" w:firstColumn="0" w:lastColumn="0" w:oddVBand="0" w:evenVBand="0" w:oddHBand="0" w:evenHBand="0" w:firstRowFirstColumn="0" w:firstRowLastColumn="0" w:lastRowFirstColumn="0" w:lastRowLastColumn="0"/>
            </w:pPr>
            <w:r w:rsidRPr="007C52B4">
              <w:rPr>
                <w:color w:val="000000"/>
              </w:rPr>
              <w:t xml:space="preserve">długość wykonanej/zmodernizowanej infrastruktury </w:t>
            </w:r>
            <w:r>
              <w:rPr>
                <w:color w:val="000000"/>
              </w:rPr>
              <w:t>kanalizacyjnej</w:t>
            </w:r>
            <w:r w:rsidR="005E0D20">
              <w:rPr>
                <w:color w:val="000000"/>
              </w:rPr>
              <w:t>.</w:t>
            </w:r>
            <w:r>
              <w:rPr>
                <w:color w:val="000000"/>
              </w:rPr>
              <w:t xml:space="preserve"> </w:t>
            </w:r>
          </w:p>
        </w:tc>
      </w:tr>
      <w:tr w:rsidR="0026611D" w:rsidRPr="00FE29B9" w14:paraId="7651F161"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43676D86" w14:textId="77777777" w:rsidR="0026611D" w:rsidRPr="00FE29B9" w:rsidRDefault="0026611D" w:rsidP="002A7D9E">
            <w:r w:rsidRPr="00FE29B9">
              <w:t>Opis działań zapewniających dostępność osobom ze szczególnymi potrzebami</w:t>
            </w:r>
          </w:p>
        </w:tc>
        <w:tc>
          <w:tcPr>
            <w:tcW w:w="4961" w:type="dxa"/>
            <w:vAlign w:val="center"/>
          </w:tcPr>
          <w:p w14:paraId="71E1965A" w14:textId="2765DD5B" w:rsidR="0026611D" w:rsidRPr="00FE29B9" w:rsidRDefault="0026611D"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Planowana inwestycja nie ma wpływu na dostępność architektoniczną, informacyjno-komunikacyjn</w:t>
            </w:r>
            <w:r w:rsidR="005E0D20">
              <w:rPr>
                <w:color w:val="000000"/>
              </w:rPr>
              <w:t>ą</w:t>
            </w:r>
            <w:r w:rsidRPr="00FE29B9">
              <w:rPr>
                <w:color w:val="000000"/>
              </w:rPr>
              <w:t xml:space="preserve"> </w:t>
            </w:r>
            <w:r w:rsidR="005E0D20">
              <w:rPr>
                <w:color w:val="000000"/>
              </w:rPr>
              <w:br/>
              <w:t xml:space="preserve">oraz </w:t>
            </w:r>
            <w:r w:rsidR="005E0D20" w:rsidRPr="00FE29B9">
              <w:rPr>
                <w:color w:val="000000"/>
              </w:rPr>
              <w:t>cyfrową</w:t>
            </w:r>
            <w:r w:rsidR="005E0D20">
              <w:rPr>
                <w:color w:val="000000"/>
              </w:rPr>
              <w:t xml:space="preserve"> dla </w:t>
            </w:r>
            <w:r w:rsidRPr="00FE29B9">
              <w:rPr>
                <w:color w:val="000000"/>
              </w:rPr>
              <w:t>osób ze szczególnymi potrzebami</w:t>
            </w:r>
            <w:r w:rsidR="005E0D20">
              <w:rPr>
                <w:color w:val="000000"/>
              </w:rPr>
              <w:t>.</w:t>
            </w:r>
          </w:p>
        </w:tc>
      </w:tr>
    </w:tbl>
    <w:p w14:paraId="44F1CBC6" w14:textId="77777777" w:rsidR="00862981" w:rsidRDefault="00862981" w:rsidP="00C0412A"/>
    <w:p w14:paraId="325E3645" w14:textId="637332BC" w:rsidR="0026611D" w:rsidRDefault="0026611D">
      <w:r>
        <w:br w:type="page"/>
      </w:r>
    </w:p>
    <w:tbl>
      <w:tblPr>
        <w:tblStyle w:val="Tabelasiatki4akcent31"/>
        <w:tblW w:w="9067" w:type="dxa"/>
        <w:tblLook w:val="04A0" w:firstRow="1" w:lastRow="0" w:firstColumn="1" w:lastColumn="0" w:noHBand="0" w:noVBand="1"/>
      </w:tblPr>
      <w:tblGrid>
        <w:gridCol w:w="4390"/>
        <w:gridCol w:w="4677"/>
      </w:tblGrid>
      <w:tr w:rsidR="00A33A38" w:rsidRPr="00FE29B9" w14:paraId="2DDF982F"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3B0F274B" w14:textId="09E9A95B" w:rsidR="00A33A38" w:rsidRPr="00FE29B9" w:rsidRDefault="0036684C" w:rsidP="002A7D9E">
            <w:r w:rsidRPr="0036684C">
              <w:lastRenderedPageBreak/>
              <w:t xml:space="preserve">Przedsięwzięcie </w:t>
            </w:r>
            <w:r w:rsidR="00A33A38" w:rsidRPr="006053C1">
              <w:t>nr 3</w:t>
            </w:r>
            <w:r w:rsidR="00A33A38">
              <w:t>6</w:t>
            </w:r>
          </w:p>
        </w:tc>
        <w:tc>
          <w:tcPr>
            <w:tcW w:w="4677" w:type="dxa"/>
            <w:vAlign w:val="center"/>
          </w:tcPr>
          <w:p w14:paraId="4F6341C9" w14:textId="77777777" w:rsidR="00A33A38" w:rsidRPr="00FE29B9" w:rsidRDefault="00A33A38" w:rsidP="002A7D9E">
            <w:pPr>
              <w:cnfStyle w:val="100000000000" w:firstRow="1" w:lastRow="0" w:firstColumn="0" w:lastColumn="0" w:oddVBand="0" w:evenVBand="0" w:oddHBand="0" w:evenHBand="0" w:firstRowFirstColumn="0" w:firstRowLastColumn="0" w:lastRowFirstColumn="0" w:lastRowLastColumn="0"/>
            </w:pPr>
          </w:p>
        </w:tc>
      </w:tr>
      <w:tr w:rsidR="00A33A38" w:rsidRPr="00FE29B9" w14:paraId="2330BF2F"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75DE0695" w14:textId="77777777" w:rsidR="00A33A38" w:rsidRPr="00FE29B9" w:rsidRDefault="00A33A38" w:rsidP="002A7D9E">
            <w:r w:rsidRPr="00FE29B9">
              <w:t>Nazwa przedsięwzięcia</w:t>
            </w:r>
          </w:p>
        </w:tc>
        <w:tc>
          <w:tcPr>
            <w:tcW w:w="4677" w:type="dxa"/>
            <w:vAlign w:val="center"/>
          </w:tcPr>
          <w:p w14:paraId="61AF7538" w14:textId="77777777" w:rsidR="00A33A38" w:rsidRPr="00FE29B9" w:rsidRDefault="00A33A38"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Termomodernizacja wielorodzinnego budynku mieszkalnego przy ul. Św. Elżbiety 4 wraz z jego podłączeniem do miejskiej sieci ciepłowniczej</w:t>
            </w:r>
          </w:p>
        </w:tc>
      </w:tr>
      <w:tr w:rsidR="00A33A38" w:rsidRPr="00FE29B9" w14:paraId="633AAF84" w14:textId="77777777" w:rsidTr="002A7D9E">
        <w:trPr>
          <w:trHeight w:val="371"/>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0233FC0" w14:textId="77777777" w:rsidR="00A33A38" w:rsidRPr="00FE29B9" w:rsidRDefault="00A33A38" w:rsidP="002A7D9E">
            <w:r w:rsidRPr="00FE29B9">
              <w:t>Podmioty realizujące</w:t>
            </w:r>
          </w:p>
        </w:tc>
        <w:tc>
          <w:tcPr>
            <w:tcW w:w="4677" w:type="dxa"/>
            <w:vAlign w:val="center"/>
          </w:tcPr>
          <w:p w14:paraId="03515BC8" w14:textId="320C27C0" w:rsidR="00A33A38" w:rsidRPr="00FE29B9" w:rsidRDefault="00A33A38"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 xml:space="preserve">ZBM II TBS </w:t>
            </w:r>
            <w:r w:rsidR="00F86B4E">
              <w:rPr>
                <w:color w:val="000000"/>
              </w:rPr>
              <w:t>S</w:t>
            </w:r>
            <w:r w:rsidRPr="00FE29B9">
              <w:rPr>
                <w:color w:val="000000"/>
              </w:rPr>
              <w:t>p. z o.o.</w:t>
            </w:r>
          </w:p>
        </w:tc>
      </w:tr>
      <w:tr w:rsidR="00A33A38" w:rsidRPr="00150C53" w14:paraId="01C95C23"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5D6C4D12" w14:textId="77777777" w:rsidR="00A33A38" w:rsidRPr="00FE29B9" w:rsidRDefault="00A33A38" w:rsidP="002A7D9E">
            <w:r>
              <w:t xml:space="preserve">Kluczowe obszar problemów rozwiązywanych przez przedsięwzięcie </w:t>
            </w:r>
          </w:p>
        </w:tc>
        <w:tc>
          <w:tcPr>
            <w:tcW w:w="4677" w:type="dxa"/>
            <w:vAlign w:val="center"/>
          </w:tcPr>
          <w:p w14:paraId="1ED58E86" w14:textId="77777777" w:rsidR="00A33A38" w:rsidRPr="00150C53" w:rsidRDefault="00A33A38" w:rsidP="002A7D9E">
            <w:pPr>
              <w:pStyle w:val="Akapitzlist"/>
              <w:numPr>
                <w:ilvl w:val="0"/>
                <w:numId w:val="159"/>
              </w:numPr>
              <w:ind w:left="308"/>
              <w:cnfStyle w:val="000000100000" w:firstRow="0" w:lastRow="0" w:firstColumn="0" w:lastColumn="0" w:oddVBand="0" w:evenVBand="0" w:oddHBand="1" w:evenHBand="0" w:firstRowFirstColumn="0" w:firstRowLastColumn="0" w:lastRowFirstColumn="0" w:lastRowLastColumn="0"/>
              <w:rPr>
                <w:color w:val="000000"/>
              </w:rPr>
            </w:pPr>
            <w:r w:rsidRPr="00150C53">
              <w:rPr>
                <w:color w:val="000000"/>
              </w:rPr>
              <w:t>techniczny</w:t>
            </w:r>
          </w:p>
        </w:tc>
      </w:tr>
      <w:tr w:rsidR="00A33A38" w:rsidRPr="00150C53" w14:paraId="041806B1"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4390" w:type="dxa"/>
            <w:vAlign w:val="center"/>
          </w:tcPr>
          <w:p w14:paraId="24E059B2" w14:textId="77777777" w:rsidR="00A33A38" w:rsidRPr="00FE29B9" w:rsidRDefault="00A33A38" w:rsidP="002A7D9E">
            <w:r>
              <w:t>Pozostałe  obszary problemów rozwiązywanych przez przedsięwzięcie</w:t>
            </w:r>
          </w:p>
        </w:tc>
        <w:tc>
          <w:tcPr>
            <w:tcW w:w="4677" w:type="dxa"/>
            <w:vAlign w:val="center"/>
          </w:tcPr>
          <w:p w14:paraId="4DDDD73C" w14:textId="77777777" w:rsidR="00A33A38" w:rsidRDefault="00A33A38" w:rsidP="002A7D9E">
            <w:pPr>
              <w:pStyle w:val="Akapitzlist"/>
              <w:numPr>
                <w:ilvl w:val="0"/>
                <w:numId w:val="159"/>
              </w:numPr>
              <w:ind w:left="308"/>
              <w:cnfStyle w:val="000000000000" w:firstRow="0" w:lastRow="0" w:firstColumn="0" w:lastColumn="0" w:oddVBand="0" w:evenVBand="0" w:oddHBand="0" w:evenHBand="0" w:firstRowFirstColumn="0" w:firstRowLastColumn="0" w:lastRowFirstColumn="0" w:lastRowLastColumn="0"/>
              <w:rPr>
                <w:color w:val="000000"/>
              </w:rPr>
            </w:pPr>
            <w:r w:rsidRPr="00994926">
              <w:rPr>
                <w:color w:val="000000"/>
              </w:rPr>
              <w:t>przestrzenno-funkcjonalny</w:t>
            </w:r>
          </w:p>
          <w:p w14:paraId="5296F3E9" w14:textId="77777777" w:rsidR="00A33A38" w:rsidRPr="00150C53" w:rsidRDefault="00A33A38" w:rsidP="002A7D9E">
            <w:pPr>
              <w:pStyle w:val="Akapitzlist"/>
              <w:numPr>
                <w:ilvl w:val="0"/>
                <w:numId w:val="159"/>
              </w:numPr>
              <w:ind w:left="308"/>
              <w:cnfStyle w:val="000000000000" w:firstRow="0" w:lastRow="0" w:firstColumn="0" w:lastColumn="0" w:oddVBand="0" w:evenVBand="0" w:oddHBand="0" w:evenHBand="0" w:firstRowFirstColumn="0" w:firstRowLastColumn="0" w:lastRowFirstColumn="0" w:lastRowLastColumn="0"/>
              <w:rPr>
                <w:color w:val="000000"/>
              </w:rPr>
            </w:pPr>
            <w:r w:rsidRPr="00150C53">
              <w:rPr>
                <w:color w:val="000000"/>
              </w:rPr>
              <w:t>środowiskowy</w:t>
            </w:r>
          </w:p>
        </w:tc>
      </w:tr>
      <w:tr w:rsidR="00A33A38" w:rsidRPr="00FE29B9" w14:paraId="27BE480C"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8C56DFF" w14:textId="77777777" w:rsidR="00A33A38" w:rsidRPr="00FE29B9" w:rsidRDefault="00A33A38" w:rsidP="002A7D9E">
            <w:r w:rsidRPr="00FE29B9">
              <w:t>Lokalizacja</w:t>
            </w:r>
          </w:p>
        </w:tc>
        <w:tc>
          <w:tcPr>
            <w:tcW w:w="4677" w:type="dxa"/>
            <w:vAlign w:val="center"/>
          </w:tcPr>
          <w:p w14:paraId="3919A43B" w14:textId="77777777" w:rsidR="00A33A38" w:rsidRPr="00FE29B9" w:rsidRDefault="00A33A38"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św.</w:t>
            </w:r>
            <w:r>
              <w:rPr>
                <w:color w:val="000000"/>
              </w:rPr>
              <w:t xml:space="preserve"> Elżbiety 4 w Gliwicach, działki</w:t>
            </w:r>
            <w:r w:rsidRPr="00FE29B9">
              <w:rPr>
                <w:color w:val="000000"/>
              </w:rPr>
              <w:t xml:space="preserve"> nr 87,</w:t>
            </w:r>
            <w:r>
              <w:rPr>
                <w:color w:val="000000"/>
              </w:rPr>
              <w:t xml:space="preserve"> 850 </w:t>
            </w:r>
            <w:r w:rsidRPr="00FE29B9">
              <w:rPr>
                <w:color w:val="000000"/>
              </w:rPr>
              <w:t>obręb Kolej</w:t>
            </w:r>
          </w:p>
        </w:tc>
      </w:tr>
      <w:tr w:rsidR="00A33A38" w:rsidRPr="00FE29B9" w14:paraId="7189277F" w14:textId="77777777" w:rsidTr="005E0D20">
        <w:trPr>
          <w:trHeight w:val="234"/>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49DEBB51" w14:textId="292DE1E3" w:rsidR="005E0D20" w:rsidRPr="00FE29B9" w:rsidRDefault="00A33A38" w:rsidP="005E0D20">
            <w:pPr>
              <w:rPr>
                <w:b w:val="0"/>
                <w:bCs w:val="0"/>
              </w:rPr>
            </w:pPr>
            <w:r w:rsidRPr="00FE29B9">
              <w:t>Obszar rewitalizacji</w:t>
            </w:r>
          </w:p>
          <w:p w14:paraId="00C4ECCB" w14:textId="6412AB7F" w:rsidR="00A33A38" w:rsidRPr="00FE29B9" w:rsidRDefault="00A33A38" w:rsidP="002A7D9E"/>
        </w:tc>
        <w:tc>
          <w:tcPr>
            <w:tcW w:w="4677" w:type="dxa"/>
            <w:vAlign w:val="center"/>
          </w:tcPr>
          <w:p w14:paraId="1DBCDD79" w14:textId="77777777" w:rsidR="00A33A38" w:rsidRPr="00FE29B9" w:rsidRDefault="00A33A38"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067150">
              <w:t>Zatorze</w:t>
            </w:r>
          </w:p>
        </w:tc>
      </w:tr>
      <w:tr w:rsidR="00A33A38" w:rsidRPr="0050043E" w14:paraId="256D4254"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35BD35DA" w14:textId="77777777" w:rsidR="00A33A38" w:rsidRPr="00FE29B9" w:rsidRDefault="00A33A38" w:rsidP="002A7D9E">
            <w:r w:rsidRPr="00FE29B9">
              <w:t>Zakres realizowanych zadań</w:t>
            </w:r>
          </w:p>
        </w:tc>
        <w:tc>
          <w:tcPr>
            <w:tcW w:w="4677" w:type="dxa"/>
            <w:vAlign w:val="center"/>
          </w:tcPr>
          <w:p w14:paraId="36C7AE0F" w14:textId="1DA4B204" w:rsidR="00A33A38" w:rsidRPr="0050043E" w:rsidRDefault="00A33A38"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Zakres przedsięwzięcia  obejmuje</w:t>
            </w:r>
            <w:r>
              <w:rPr>
                <w:color w:val="000000"/>
              </w:rPr>
              <w:t xml:space="preserve"> prace modernizacyjne i remontowe, w tym m.in.: remont pomieszczeń, docieplenia, wykonanie instalacji oraz przyłączy do kan. deszczowej.  </w:t>
            </w:r>
            <w:r w:rsidRPr="00FE29B9">
              <w:rPr>
                <w:color w:val="000000"/>
              </w:rPr>
              <w:br/>
              <w:t>W wyniku docieplenia i powstania wspólnej instalacji c.o. zasilanej z sieci ciepłowniczej  zostanie podniesiona</w:t>
            </w:r>
            <w:r>
              <w:rPr>
                <w:color w:val="000000"/>
              </w:rPr>
              <w:t xml:space="preserve"> </w:t>
            </w:r>
            <w:r w:rsidRPr="00FE29B9">
              <w:rPr>
                <w:color w:val="000000"/>
              </w:rPr>
              <w:t>efektywność energetyczna budynku.</w:t>
            </w:r>
          </w:p>
        </w:tc>
      </w:tr>
      <w:tr w:rsidR="00A33A38" w:rsidRPr="00FE29B9" w14:paraId="2D074547" w14:textId="77777777" w:rsidTr="005E0D20">
        <w:trPr>
          <w:trHeight w:val="354"/>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6B9651ED" w14:textId="77777777" w:rsidR="00A33A38" w:rsidRPr="00FE29B9" w:rsidRDefault="00A33A38" w:rsidP="002A7D9E">
            <w:r w:rsidRPr="00FE29B9">
              <w:t xml:space="preserve">Cel  </w:t>
            </w:r>
            <w:r>
              <w:t xml:space="preserve">i kierunki działań </w:t>
            </w:r>
            <w:r w:rsidRPr="00FE29B9">
              <w:t>GPR</w:t>
            </w:r>
          </w:p>
          <w:p w14:paraId="00D1E0E5" w14:textId="77777777" w:rsidR="00A33A38" w:rsidRPr="00FE29B9" w:rsidRDefault="00A33A38" w:rsidP="002A7D9E"/>
        </w:tc>
        <w:tc>
          <w:tcPr>
            <w:tcW w:w="4677" w:type="dxa"/>
            <w:vAlign w:val="center"/>
          </w:tcPr>
          <w:p w14:paraId="0EAD64F8" w14:textId="397128D6" w:rsidR="00A33A38" w:rsidRPr="00A33A38" w:rsidRDefault="00A33A38" w:rsidP="002A7D9E">
            <w:pPr>
              <w:cnfStyle w:val="000000000000" w:firstRow="0" w:lastRow="0" w:firstColumn="0" w:lastColumn="0" w:oddVBand="0" w:evenVBand="0" w:oddHBand="0" w:evenHBand="0" w:firstRowFirstColumn="0" w:firstRowLastColumn="0" w:lastRowFirstColumn="0" w:lastRowLastColumn="0"/>
              <w:rPr>
                <w:color w:val="000000"/>
              </w:rPr>
            </w:pPr>
            <w:r w:rsidRPr="00A33A38">
              <w:rPr>
                <w:color w:val="000000"/>
              </w:rPr>
              <w:t>C4; K15, K16</w:t>
            </w:r>
          </w:p>
        </w:tc>
      </w:tr>
      <w:tr w:rsidR="00A33A38" w:rsidRPr="00FE29B9" w14:paraId="0C002700" w14:textId="77777777" w:rsidTr="005E0D20">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0AF98934" w14:textId="77777777" w:rsidR="00A33A38" w:rsidRPr="00FE29B9" w:rsidRDefault="00A33A38" w:rsidP="002A7D9E">
            <w:r w:rsidRPr="00FE29B9">
              <w:t>Szacowana wartość [zł]</w:t>
            </w:r>
          </w:p>
        </w:tc>
        <w:tc>
          <w:tcPr>
            <w:tcW w:w="4677" w:type="dxa"/>
            <w:vAlign w:val="center"/>
          </w:tcPr>
          <w:p w14:paraId="221147E7" w14:textId="77777777" w:rsidR="00A33A38" w:rsidRPr="00FE29B9" w:rsidRDefault="00A33A38" w:rsidP="002A7D9E">
            <w:pPr>
              <w:cnfStyle w:val="000000100000" w:firstRow="0" w:lastRow="0" w:firstColumn="0" w:lastColumn="0" w:oddVBand="0" w:evenVBand="0" w:oddHBand="1" w:evenHBand="0" w:firstRowFirstColumn="0" w:firstRowLastColumn="0" w:lastRowFirstColumn="0" w:lastRowLastColumn="0"/>
            </w:pPr>
            <w:r>
              <w:rPr>
                <w:b/>
                <w:bCs/>
                <w:color w:val="000000"/>
              </w:rPr>
              <w:t>1 75</w:t>
            </w:r>
            <w:r w:rsidRPr="00FE29B9">
              <w:rPr>
                <w:b/>
                <w:bCs/>
                <w:color w:val="000000"/>
              </w:rPr>
              <w:t>0 000,00</w:t>
            </w:r>
          </w:p>
        </w:tc>
      </w:tr>
      <w:tr w:rsidR="00A33A38" w:rsidRPr="00BE62B9" w14:paraId="089D5492" w14:textId="77777777" w:rsidTr="002A7D9E">
        <w:trPr>
          <w:trHeight w:val="409"/>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7CE4DE0F" w14:textId="517E5205" w:rsidR="00A33A38" w:rsidRPr="00A22547" w:rsidRDefault="00A33A38" w:rsidP="002A7D9E">
            <w:r>
              <w:t xml:space="preserve">Prognozowane rezultaty </w:t>
            </w:r>
            <w:r w:rsidR="005E0D20">
              <w:br/>
            </w:r>
            <w:r>
              <w:t>wraz ze sposobem ich oceny</w:t>
            </w:r>
          </w:p>
        </w:tc>
        <w:tc>
          <w:tcPr>
            <w:tcW w:w="4677" w:type="dxa"/>
            <w:vAlign w:val="center"/>
          </w:tcPr>
          <w:p w14:paraId="7327F0B3" w14:textId="77777777" w:rsidR="00A33A38" w:rsidRDefault="00A33A38"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warunków mieszkaniowych oraz poprawa efektywności energetycznej obiektów mieszkalnych</w:t>
            </w:r>
            <w:r>
              <w:t xml:space="preserve">. </w:t>
            </w:r>
          </w:p>
          <w:p w14:paraId="5E4A0660" w14:textId="77777777" w:rsidR="00A33A38" w:rsidRDefault="00A33A38"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58E37ABF" w14:textId="36CD39EC" w:rsidR="00A33A38" w:rsidRPr="00686128" w:rsidRDefault="00A33A38" w:rsidP="002A7D9E">
            <w:pPr>
              <w:pStyle w:val="Akapitzlist"/>
              <w:numPr>
                <w:ilvl w:val="0"/>
                <w:numId w:val="135"/>
              </w:numPr>
              <w:ind w:left="319" w:hanging="284"/>
              <w:cnfStyle w:val="000000000000" w:firstRow="0" w:lastRow="0" w:firstColumn="0" w:lastColumn="0" w:oddVBand="0" w:evenVBand="0" w:oddHBand="0" w:evenHBand="0" w:firstRowFirstColumn="0" w:firstRowLastColumn="0" w:lastRowFirstColumn="0" w:lastRowLastColumn="0"/>
              <w:rPr>
                <w:color w:val="000000"/>
              </w:rPr>
            </w:pPr>
            <w:r>
              <w:t>liczba budynków, w których przeprowadzono prace mające na celu poprawę ich energooszczędności</w:t>
            </w:r>
            <w:r w:rsidR="005E0D20">
              <w:t>,</w:t>
            </w:r>
          </w:p>
          <w:p w14:paraId="29E8E47A" w14:textId="04A37FA3" w:rsidR="00A33A38" w:rsidRDefault="00A33A38" w:rsidP="002A7D9E">
            <w:pPr>
              <w:pStyle w:val="Akapitzlist"/>
              <w:numPr>
                <w:ilvl w:val="0"/>
                <w:numId w:val="135"/>
              </w:numPr>
              <w:ind w:left="319" w:hanging="284"/>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wyremontowanych budynków nieposiadających statusu zabytku, </w:t>
            </w:r>
            <w:r w:rsidR="005E0D20">
              <w:rPr>
                <w:color w:val="000000"/>
              </w:rPr>
              <w:br/>
            </w:r>
            <w:r>
              <w:rPr>
                <w:color w:val="000000"/>
              </w:rPr>
              <w:t>w tym mieszkaniowych</w:t>
            </w:r>
            <w:r w:rsidR="005E0D20">
              <w:rPr>
                <w:color w:val="000000"/>
              </w:rPr>
              <w:t>,</w:t>
            </w:r>
          </w:p>
          <w:p w14:paraId="6691F628" w14:textId="363E071C" w:rsidR="00A33A38" w:rsidRPr="00BE62B9" w:rsidRDefault="00A33A38" w:rsidP="002A7D9E">
            <w:pPr>
              <w:pStyle w:val="Akapitzlist"/>
              <w:numPr>
                <w:ilvl w:val="0"/>
                <w:numId w:val="135"/>
              </w:numPr>
              <w:ind w:left="319" w:hanging="284"/>
              <w:cnfStyle w:val="000000000000" w:firstRow="0" w:lastRow="0" w:firstColumn="0" w:lastColumn="0" w:oddVBand="0" w:evenVBand="0" w:oddHBand="0" w:evenHBand="0" w:firstRowFirstColumn="0" w:firstRowLastColumn="0" w:lastRowFirstColumn="0" w:lastRowLastColumn="0"/>
              <w:rPr>
                <w:color w:val="000000"/>
              </w:rPr>
            </w:pPr>
            <w:r w:rsidRPr="00867300">
              <w:rPr>
                <w:color w:val="000000"/>
              </w:rPr>
              <w:t>powierzchnia  zmodernizowanego obiektu poddanego termomodernizacji w</w:t>
            </w:r>
            <w:r>
              <w:rPr>
                <w:color w:val="000000"/>
              </w:rPr>
              <w:t> </w:t>
            </w:r>
            <w:r w:rsidRPr="00867300">
              <w:rPr>
                <w:color w:val="000000"/>
              </w:rPr>
              <w:t>m</w:t>
            </w:r>
            <w:r w:rsidRPr="005E0D20">
              <w:rPr>
                <w:color w:val="000000"/>
                <w:vertAlign w:val="superscript"/>
              </w:rPr>
              <w:t>2</w:t>
            </w:r>
            <w:r w:rsidR="005E0D20">
              <w:rPr>
                <w:color w:val="000000"/>
              </w:rPr>
              <w:t>.</w:t>
            </w:r>
          </w:p>
        </w:tc>
      </w:tr>
      <w:tr w:rsidR="00A33A38" w:rsidRPr="00FE29B9" w14:paraId="4928C52C"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16C21811" w14:textId="77777777" w:rsidR="00A33A38" w:rsidRPr="00FE29B9" w:rsidRDefault="00A33A38" w:rsidP="002A7D9E">
            <w:r w:rsidRPr="00FE29B9">
              <w:t>Opis działań zapewniających dostępność osobom ze szczególnymi potrzebami</w:t>
            </w:r>
          </w:p>
        </w:tc>
        <w:tc>
          <w:tcPr>
            <w:tcW w:w="4677" w:type="dxa"/>
            <w:vAlign w:val="center"/>
          </w:tcPr>
          <w:p w14:paraId="2F221267" w14:textId="152F4758" w:rsidR="00A33A38" w:rsidRPr="00FE29B9" w:rsidRDefault="00A33A38"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Likwi</w:t>
            </w:r>
            <w:r>
              <w:rPr>
                <w:color w:val="000000"/>
              </w:rPr>
              <w:t>dacja w mieszkaniach palenisk na paliwo stał</w:t>
            </w:r>
            <w:r w:rsidRPr="00FE29B9">
              <w:rPr>
                <w:color w:val="000000"/>
              </w:rPr>
              <w:t>e zapewni osobom ze szczególnymi potrzebami (min. z ograniczonym poruszaniem się), całkowitą dostępność do komfortowego ogrzewania</w:t>
            </w:r>
            <w:r>
              <w:rPr>
                <w:color w:val="000000"/>
              </w:rPr>
              <w:t xml:space="preserve"> </w:t>
            </w:r>
            <w:r w:rsidRPr="00FE29B9">
              <w:rPr>
                <w:color w:val="000000"/>
              </w:rPr>
              <w:t>mieszkania, bez konieczności korzystania z pomocy osób trzecich.</w:t>
            </w:r>
          </w:p>
        </w:tc>
      </w:tr>
    </w:tbl>
    <w:p w14:paraId="556E50F4" w14:textId="77777777" w:rsidR="00862981" w:rsidRDefault="00862981" w:rsidP="00C0412A"/>
    <w:p w14:paraId="770166E9" w14:textId="77777777" w:rsidR="0026611D" w:rsidRDefault="0026611D" w:rsidP="00C0412A"/>
    <w:p w14:paraId="279392CB" w14:textId="77777777" w:rsidR="0026611D" w:rsidRDefault="0026611D" w:rsidP="00C0412A"/>
    <w:p w14:paraId="461CBCC4" w14:textId="77777777" w:rsidR="00862981" w:rsidRDefault="00862981" w:rsidP="00C0412A"/>
    <w:tbl>
      <w:tblPr>
        <w:tblStyle w:val="Tabelasiatki4akcent3"/>
        <w:tblW w:w="9067" w:type="dxa"/>
        <w:tblLook w:val="04A0" w:firstRow="1" w:lastRow="0" w:firstColumn="1" w:lastColumn="0" w:noHBand="0" w:noVBand="1"/>
      </w:tblPr>
      <w:tblGrid>
        <w:gridCol w:w="3964"/>
        <w:gridCol w:w="5103"/>
      </w:tblGrid>
      <w:tr w:rsidR="0073757E" w:rsidRPr="00FE29B9" w14:paraId="30CEBB49"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1961931" w14:textId="761D6BF8" w:rsidR="0073757E" w:rsidRPr="00FE29B9" w:rsidRDefault="0036684C" w:rsidP="002A7D9E">
            <w:r w:rsidRPr="0036684C">
              <w:lastRenderedPageBreak/>
              <w:t xml:space="preserve">Przedsięwzięcie </w:t>
            </w:r>
            <w:r w:rsidR="0073757E" w:rsidRPr="006053C1">
              <w:t>nr 3</w:t>
            </w:r>
            <w:r w:rsidR="0073757E">
              <w:t>7</w:t>
            </w:r>
          </w:p>
        </w:tc>
        <w:tc>
          <w:tcPr>
            <w:tcW w:w="5103" w:type="dxa"/>
            <w:vAlign w:val="center"/>
          </w:tcPr>
          <w:p w14:paraId="46511CE8" w14:textId="77777777" w:rsidR="0073757E" w:rsidRPr="00FE29B9" w:rsidRDefault="0073757E" w:rsidP="002A7D9E">
            <w:pPr>
              <w:cnfStyle w:val="100000000000" w:firstRow="1" w:lastRow="0" w:firstColumn="0" w:lastColumn="0" w:oddVBand="0" w:evenVBand="0" w:oddHBand="0" w:evenHBand="0" w:firstRowFirstColumn="0" w:firstRowLastColumn="0" w:lastRowFirstColumn="0" w:lastRowLastColumn="0"/>
            </w:pPr>
          </w:p>
        </w:tc>
      </w:tr>
      <w:tr w:rsidR="0073757E" w:rsidRPr="00FE29B9" w14:paraId="56A65E0F"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05F3B28B" w14:textId="77777777" w:rsidR="0073757E" w:rsidRPr="00FE29B9" w:rsidRDefault="0073757E" w:rsidP="002A7D9E">
            <w:r w:rsidRPr="00FE29B9">
              <w:t>Nazwa przedsięwzięcia</w:t>
            </w:r>
          </w:p>
        </w:tc>
        <w:tc>
          <w:tcPr>
            <w:tcW w:w="5103" w:type="dxa"/>
            <w:vAlign w:val="center"/>
          </w:tcPr>
          <w:p w14:paraId="71153BDC" w14:textId="0ACDC806" w:rsidR="0073757E" w:rsidRPr="00F85315" w:rsidRDefault="0073757E" w:rsidP="002A7D9E">
            <w:pPr>
              <w:cnfStyle w:val="000000100000" w:firstRow="0" w:lastRow="0" w:firstColumn="0" w:lastColumn="0" w:oddVBand="0" w:evenVBand="0" w:oddHBand="1" w:evenHBand="0" w:firstRowFirstColumn="0" w:firstRowLastColumn="0" w:lastRowFirstColumn="0" w:lastRowLastColumn="0"/>
            </w:pPr>
            <w:r w:rsidRPr="00F85315">
              <w:rPr>
                <w:color w:val="000000"/>
              </w:rPr>
              <w:t>Udostępnienie widzom z niepełnosprawnością ruchową sali kameralnej oraz balkonu widowni</w:t>
            </w:r>
            <w:r w:rsidR="00F85315" w:rsidRPr="00F85315">
              <w:rPr>
                <w:color w:val="000000"/>
              </w:rPr>
              <w:br/>
            </w:r>
            <w:r w:rsidRPr="00F85315">
              <w:rPr>
                <w:color w:val="000000"/>
              </w:rPr>
              <w:t xml:space="preserve">na dużej sali (zlokalizowanych na I piętrze) </w:t>
            </w:r>
            <w:r w:rsidR="00F85315">
              <w:rPr>
                <w:color w:val="000000"/>
              </w:rPr>
              <w:br/>
            </w:r>
            <w:r w:rsidRPr="00F85315">
              <w:rPr>
                <w:color w:val="000000"/>
              </w:rPr>
              <w:t>poprzez zbudowanie windy</w:t>
            </w:r>
          </w:p>
        </w:tc>
      </w:tr>
      <w:tr w:rsidR="0073757E" w:rsidRPr="00FE29B9" w14:paraId="54D92A79" w14:textId="77777777" w:rsidTr="002A7D9E">
        <w:trPr>
          <w:trHeight w:val="25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47733818" w14:textId="77777777" w:rsidR="0073757E" w:rsidRPr="00FE29B9" w:rsidRDefault="0073757E" w:rsidP="002A7D9E">
            <w:r w:rsidRPr="00FE29B9">
              <w:t>Podmioty realizujące</w:t>
            </w:r>
          </w:p>
        </w:tc>
        <w:tc>
          <w:tcPr>
            <w:tcW w:w="5103" w:type="dxa"/>
            <w:vAlign w:val="center"/>
          </w:tcPr>
          <w:p w14:paraId="2A3BD7F9" w14:textId="77777777" w:rsidR="0073757E" w:rsidRPr="00FE29B9" w:rsidRDefault="0073757E"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Teatr Miejski w Gliwicach</w:t>
            </w:r>
          </w:p>
        </w:tc>
      </w:tr>
      <w:tr w:rsidR="0073757E" w:rsidRPr="00FE29B9" w14:paraId="4D7ACD7E"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2A3F3495" w14:textId="77777777" w:rsidR="0073757E" w:rsidRPr="00FE29B9" w:rsidRDefault="0073757E" w:rsidP="002A7D9E">
            <w:r>
              <w:t xml:space="preserve">Kluczowe obszar problemów rozwiązywanych przez przedsięwzięcie </w:t>
            </w:r>
          </w:p>
        </w:tc>
        <w:tc>
          <w:tcPr>
            <w:tcW w:w="5103" w:type="dxa"/>
            <w:vAlign w:val="center"/>
          </w:tcPr>
          <w:p w14:paraId="55D0FCB0" w14:textId="77777777" w:rsidR="0073757E" w:rsidRPr="00FE29B9" w:rsidRDefault="0073757E" w:rsidP="002A7D9E">
            <w:pPr>
              <w:pStyle w:val="Akapitzlist"/>
              <w:numPr>
                <w:ilvl w:val="0"/>
                <w:numId w:val="161"/>
              </w:numPr>
              <w:ind w:left="238" w:hanging="262"/>
              <w:cnfStyle w:val="000000100000" w:firstRow="0" w:lastRow="0" w:firstColumn="0" w:lastColumn="0" w:oddVBand="0" w:evenVBand="0" w:oddHBand="1" w:evenHBand="0" w:firstRowFirstColumn="0" w:firstRowLastColumn="0" w:lastRowFirstColumn="0" w:lastRowLastColumn="0"/>
            </w:pPr>
            <w:r w:rsidRPr="00015AF5">
              <w:t>techniczny</w:t>
            </w:r>
          </w:p>
        </w:tc>
      </w:tr>
      <w:tr w:rsidR="0073757E" w:rsidRPr="00FE29B9" w14:paraId="6ECFD55F"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964" w:type="dxa"/>
            <w:vAlign w:val="center"/>
          </w:tcPr>
          <w:p w14:paraId="7B2A47A4" w14:textId="77777777" w:rsidR="0073757E" w:rsidRPr="00FE29B9" w:rsidRDefault="0073757E" w:rsidP="002A7D9E">
            <w:r>
              <w:t>Pozostałe  obszary problemów rozwiązywanych przez przedsięwzięcie</w:t>
            </w:r>
          </w:p>
        </w:tc>
        <w:tc>
          <w:tcPr>
            <w:tcW w:w="5103" w:type="dxa"/>
            <w:vAlign w:val="center"/>
          </w:tcPr>
          <w:p w14:paraId="200B5BDC" w14:textId="77777777" w:rsidR="0073757E" w:rsidRPr="00FE29B9" w:rsidRDefault="0073757E" w:rsidP="002A7D9E">
            <w:pPr>
              <w:pStyle w:val="Akapitzlist"/>
              <w:numPr>
                <w:ilvl w:val="0"/>
                <w:numId w:val="161"/>
              </w:numPr>
              <w:ind w:left="238" w:hanging="262"/>
              <w:cnfStyle w:val="000000000000" w:firstRow="0" w:lastRow="0" w:firstColumn="0" w:lastColumn="0" w:oddVBand="0" w:evenVBand="0" w:oddHBand="0" w:evenHBand="0" w:firstRowFirstColumn="0" w:firstRowLastColumn="0" w:lastRowFirstColumn="0" w:lastRowLastColumn="0"/>
            </w:pPr>
            <w:r w:rsidRPr="00015AF5">
              <w:t>przestrzenno-funkcjonalny</w:t>
            </w:r>
          </w:p>
        </w:tc>
      </w:tr>
      <w:tr w:rsidR="0073757E" w:rsidRPr="00FE29B9" w14:paraId="57441854" w14:textId="77777777" w:rsidTr="0017718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6397E2C" w14:textId="77777777" w:rsidR="0073757E" w:rsidRPr="00FE29B9" w:rsidRDefault="0073757E" w:rsidP="002A7D9E">
            <w:r w:rsidRPr="00FE29B9">
              <w:t>Lokalizacja</w:t>
            </w:r>
          </w:p>
        </w:tc>
        <w:tc>
          <w:tcPr>
            <w:tcW w:w="5103" w:type="dxa"/>
            <w:vAlign w:val="center"/>
          </w:tcPr>
          <w:p w14:paraId="56AA1DBF" w14:textId="77777777" w:rsidR="0073757E" w:rsidRPr="00FE29B9" w:rsidRDefault="0073757E"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Nowy Świat 55/57, działka nr 14, obręb Sikornik</w:t>
            </w:r>
          </w:p>
        </w:tc>
      </w:tr>
      <w:tr w:rsidR="0073757E" w:rsidRPr="00DD0B68" w14:paraId="443A95F9" w14:textId="77777777" w:rsidTr="00F85315">
        <w:trPr>
          <w:trHeight w:val="783"/>
        </w:trPr>
        <w:tc>
          <w:tcPr>
            <w:cnfStyle w:val="001000000000" w:firstRow="0" w:lastRow="0" w:firstColumn="1" w:lastColumn="0" w:oddVBand="0" w:evenVBand="0" w:oddHBand="0" w:evenHBand="0" w:firstRowFirstColumn="0" w:firstRowLastColumn="0" w:lastRowFirstColumn="0" w:lastRowLastColumn="0"/>
            <w:tcW w:w="3964" w:type="dxa"/>
            <w:shd w:val="clear" w:color="auto" w:fill="auto"/>
            <w:vAlign w:val="center"/>
            <w:hideMark/>
          </w:tcPr>
          <w:p w14:paraId="6E492428" w14:textId="1684BFDB" w:rsidR="0073757E" w:rsidRPr="000B79B9" w:rsidRDefault="00506F76" w:rsidP="002A7D9E">
            <w:r w:rsidRPr="00FE29B9">
              <w:t xml:space="preserve">Poza obszarem rewitalizacji </w:t>
            </w:r>
            <w:r w:rsidR="00C3551C">
              <w:t>-</w:t>
            </w:r>
            <w:r w:rsidR="00C3551C" w:rsidRPr="00FE29B9">
              <w:t xml:space="preserve"> uzasadnienie</w:t>
            </w:r>
            <w:r w:rsidR="00C3551C" w:rsidRPr="000B79B9" w:rsidDel="00C3551C">
              <w:t xml:space="preserve"> </w:t>
            </w:r>
          </w:p>
        </w:tc>
        <w:tc>
          <w:tcPr>
            <w:tcW w:w="5103" w:type="dxa"/>
            <w:shd w:val="clear" w:color="auto" w:fill="auto"/>
            <w:vAlign w:val="center"/>
          </w:tcPr>
          <w:p w14:paraId="31D623D4" w14:textId="7DC0EFD3" w:rsidR="00A37DB8" w:rsidRPr="00F85315" w:rsidRDefault="0073757E" w:rsidP="002A7D9E">
            <w:pPr>
              <w:cnfStyle w:val="000000000000" w:firstRow="0" w:lastRow="0" w:firstColumn="0" w:lastColumn="0" w:oddVBand="0" w:evenVBand="0" w:oddHBand="0" w:evenHBand="0" w:firstRowFirstColumn="0" w:firstRowLastColumn="0" w:lastRowFirstColumn="0" w:lastRowLastColumn="0"/>
            </w:pPr>
            <w:r w:rsidRPr="00F85315">
              <w:t>Poza obszarem rewitalizacji</w:t>
            </w:r>
            <w:r w:rsidR="003961F9">
              <w:t>,</w:t>
            </w:r>
            <w:r w:rsidR="00A37DB8">
              <w:t xml:space="preserve"> bezpośrednio przy podobszarze</w:t>
            </w:r>
            <w:r w:rsidR="008A2407">
              <w:t xml:space="preserve"> Śródmieście</w:t>
            </w:r>
            <w:r w:rsidR="00A37DB8">
              <w:t xml:space="preserve">. </w:t>
            </w:r>
          </w:p>
          <w:p w14:paraId="3357A3FB" w14:textId="77777777" w:rsidR="0073757E" w:rsidRPr="00DD0B68" w:rsidRDefault="0073757E" w:rsidP="002A7D9E">
            <w:pPr>
              <w:cnfStyle w:val="000000000000" w:firstRow="0" w:lastRow="0" w:firstColumn="0" w:lastColumn="0" w:oddVBand="0" w:evenVBand="0" w:oddHBand="0" w:evenHBand="0" w:firstRowFirstColumn="0" w:firstRowLastColumn="0" w:lastRowFirstColumn="0" w:lastRowLastColumn="0"/>
              <w:rPr>
                <w:highlight w:val="red"/>
              </w:rPr>
            </w:pPr>
            <w:r w:rsidRPr="00F85315">
              <w:t>Realizacja przedsięwzięcia pozytywnie oddziaływać będzie na obszar rewitalizacji.</w:t>
            </w:r>
          </w:p>
        </w:tc>
      </w:tr>
      <w:tr w:rsidR="0073757E" w:rsidRPr="00FE29B9" w14:paraId="1788C0A2"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698375E" w14:textId="77777777" w:rsidR="0073757E" w:rsidRPr="00FE29B9" w:rsidRDefault="0073757E" w:rsidP="002A7D9E">
            <w:r w:rsidRPr="00FE29B9">
              <w:t>Zakres realizowanych zadań</w:t>
            </w:r>
          </w:p>
        </w:tc>
        <w:tc>
          <w:tcPr>
            <w:tcW w:w="5103" w:type="dxa"/>
            <w:vAlign w:val="center"/>
          </w:tcPr>
          <w:p w14:paraId="6890D6AE" w14:textId="77777777" w:rsidR="0073757E" w:rsidRPr="00FE29B9" w:rsidRDefault="0073757E"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 Zakres przedsięwzięcia  obejmuje</w:t>
            </w:r>
            <w:r>
              <w:rPr>
                <w:color w:val="000000"/>
              </w:rPr>
              <w:t xml:space="preserve"> </w:t>
            </w:r>
            <w:r w:rsidRPr="00FE29B9">
              <w:rPr>
                <w:color w:val="000000"/>
              </w:rPr>
              <w:t>zakup i montaż windy</w:t>
            </w:r>
            <w:r>
              <w:rPr>
                <w:color w:val="000000"/>
              </w:rPr>
              <w:t xml:space="preserve"> i </w:t>
            </w:r>
            <w:r w:rsidRPr="00FE29B9">
              <w:rPr>
                <w:color w:val="000000"/>
              </w:rPr>
              <w:t>odbiory UDT</w:t>
            </w:r>
            <w:r>
              <w:rPr>
                <w:color w:val="000000"/>
              </w:rPr>
              <w:t xml:space="preserve">. </w:t>
            </w:r>
            <w:r w:rsidRPr="00FE29B9">
              <w:rPr>
                <w:color w:val="000000"/>
              </w:rPr>
              <w:t>W wyniku montażu windy w</w:t>
            </w:r>
            <w:r>
              <w:rPr>
                <w:color w:val="000000"/>
              </w:rPr>
              <w:t> </w:t>
            </w:r>
            <w:r w:rsidRPr="00FE29B9">
              <w:rPr>
                <w:color w:val="000000"/>
              </w:rPr>
              <w:t>foyer Teatru osoby z niepełnosprawnością ruchową otrzymają pełną dostępność do wydarzeń organizowanych na sali kameralnej. Ponadto będą mogły korzystać z widowni zlokalizowanej na balkonie sali głównej. Budowa windy zlikwiduje ostatnie bariery architektoniczne w strefie widzów.</w:t>
            </w:r>
          </w:p>
        </w:tc>
      </w:tr>
      <w:tr w:rsidR="0073757E" w:rsidRPr="00FE29B9" w14:paraId="68CF5973" w14:textId="77777777" w:rsidTr="002A7D9E">
        <w:trPr>
          <w:trHeight w:val="282"/>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7452BE25" w14:textId="77777777" w:rsidR="0073757E" w:rsidRPr="00FE29B9" w:rsidRDefault="0073757E" w:rsidP="002A7D9E">
            <w:r w:rsidRPr="00FE29B9">
              <w:t>Cel</w:t>
            </w:r>
            <w:r>
              <w:t>e</w:t>
            </w:r>
            <w:r w:rsidRPr="00FE29B9">
              <w:t xml:space="preserve">  </w:t>
            </w:r>
            <w:r>
              <w:t xml:space="preserve">i kierunki działań </w:t>
            </w:r>
            <w:r w:rsidRPr="00FE29B9">
              <w:t>GPR</w:t>
            </w:r>
          </w:p>
          <w:p w14:paraId="25559398" w14:textId="77777777" w:rsidR="0073757E" w:rsidRPr="00FE29B9" w:rsidRDefault="0073757E" w:rsidP="002A7D9E"/>
        </w:tc>
        <w:tc>
          <w:tcPr>
            <w:tcW w:w="5103" w:type="dxa"/>
            <w:vAlign w:val="center"/>
          </w:tcPr>
          <w:p w14:paraId="5F0BF553" w14:textId="45387348" w:rsidR="0073757E" w:rsidRPr="00FE29B9" w:rsidRDefault="0073757E"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C4; K1, K14</w:t>
            </w:r>
            <w:r w:rsidRPr="00FE29B9">
              <w:rPr>
                <w:color w:val="000000"/>
              </w:rPr>
              <w:t xml:space="preserve"> </w:t>
            </w:r>
          </w:p>
        </w:tc>
      </w:tr>
      <w:tr w:rsidR="0073757E" w:rsidRPr="00FE29B9" w14:paraId="08B299D9" w14:textId="77777777" w:rsidTr="002A7D9E">
        <w:trPr>
          <w:cnfStyle w:val="000000100000" w:firstRow="0" w:lastRow="0" w:firstColumn="0" w:lastColumn="0" w:oddVBand="0" w:evenVBand="0" w:oddHBand="1"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75A78AFC" w14:textId="77777777" w:rsidR="0073757E" w:rsidRPr="00FE29B9" w:rsidRDefault="0073757E" w:rsidP="002A7D9E">
            <w:r w:rsidRPr="00FE29B9">
              <w:t>Szacowana wartość [zł]</w:t>
            </w:r>
          </w:p>
        </w:tc>
        <w:tc>
          <w:tcPr>
            <w:tcW w:w="5103" w:type="dxa"/>
            <w:vAlign w:val="center"/>
          </w:tcPr>
          <w:p w14:paraId="378BC934" w14:textId="77777777" w:rsidR="0073757E" w:rsidRPr="00FE29B9" w:rsidRDefault="0073757E"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2</w:t>
            </w:r>
            <w:r>
              <w:rPr>
                <w:b/>
                <w:bCs/>
                <w:color w:val="000000"/>
              </w:rPr>
              <w:t>46</w:t>
            </w:r>
            <w:r w:rsidRPr="00FE29B9">
              <w:rPr>
                <w:b/>
                <w:bCs/>
                <w:color w:val="000000"/>
              </w:rPr>
              <w:t xml:space="preserve"> 000,00</w:t>
            </w:r>
          </w:p>
        </w:tc>
      </w:tr>
      <w:tr w:rsidR="0073757E" w:rsidRPr="008D19A5" w14:paraId="02D302F7" w14:textId="77777777" w:rsidTr="002A7D9E">
        <w:trPr>
          <w:trHeight w:val="1709"/>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46C4D806" w14:textId="64E221A3" w:rsidR="0073757E" w:rsidRPr="00FE29B9" w:rsidRDefault="0073757E" w:rsidP="002A7D9E">
            <w:r>
              <w:t xml:space="preserve">Prognozowane rezultaty </w:t>
            </w:r>
            <w:r w:rsidR="00F85315">
              <w:br/>
            </w:r>
            <w:r>
              <w:t>wraz ze sposobem ich oceny</w:t>
            </w:r>
          </w:p>
        </w:tc>
        <w:tc>
          <w:tcPr>
            <w:tcW w:w="5103" w:type="dxa"/>
            <w:vAlign w:val="center"/>
          </w:tcPr>
          <w:p w14:paraId="08A02EE2" w14:textId="4720BDDA" w:rsidR="0073757E" w:rsidRDefault="0073757E"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t xml:space="preserve">poprawa jakości </w:t>
            </w:r>
            <w:r w:rsidR="00F85315">
              <w:br/>
            </w:r>
            <w:r>
              <w:t xml:space="preserve">i dostępności do instytucji świadczących usługi publiczne w obszarze kultury. </w:t>
            </w:r>
          </w:p>
          <w:p w14:paraId="04333945" w14:textId="77777777" w:rsidR="0073757E" w:rsidRDefault="0073757E"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3C28C324" w14:textId="141463B7" w:rsidR="0073757E" w:rsidRPr="008D19A5" w:rsidRDefault="0073757E" w:rsidP="002A7D9E">
            <w:pPr>
              <w:pStyle w:val="Akapitzlist"/>
              <w:numPr>
                <w:ilvl w:val="0"/>
                <w:numId w:val="153"/>
              </w:numPr>
              <w:ind w:left="336"/>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budynków, które zostały dostosowane </w:t>
            </w:r>
            <w:r w:rsidR="00F85315">
              <w:rPr>
                <w:color w:val="000000"/>
              </w:rPr>
              <w:br/>
            </w:r>
            <w:r>
              <w:rPr>
                <w:color w:val="000000"/>
              </w:rPr>
              <w:t>do potrzeb osób z niepełnosprawnością</w:t>
            </w:r>
            <w:r w:rsidR="00F85315">
              <w:rPr>
                <w:color w:val="000000"/>
              </w:rPr>
              <w:t>.</w:t>
            </w:r>
          </w:p>
        </w:tc>
      </w:tr>
      <w:tr w:rsidR="0073757E" w:rsidRPr="00FE29B9" w14:paraId="1FB214F8"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74256AC2" w14:textId="77777777" w:rsidR="0073757E" w:rsidRPr="00FE29B9" w:rsidRDefault="0073757E" w:rsidP="002A7D9E">
            <w:r w:rsidRPr="00FE29B9">
              <w:t>Opis działań zapewniających dostępność osobom ze szczególnymi potrzebami</w:t>
            </w:r>
          </w:p>
        </w:tc>
        <w:tc>
          <w:tcPr>
            <w:tcW w:w="5103" w:type="dxa"/>
            <w:vAlign w:val="center"/>
          </w:tcPr>
          <w:p w14:paraId="5A7D9B0D" w14:textId="3437E572" w:rsidR="0073757E" w:rsidRPr="00FE29B9" w:rsidRDefault="0073757E"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Realizacja zadania poprawi dostępność</w:t>
            </w:r>
            <w:r w:rsidR="00177189">
              <w:rPr>
                <w:color w:val="000000"/>
              </w:rPr>
              <w:t xml:space="preserve"> </w:t>
            </w:r>
            <w:r w:rsidRPr="00FE29B9">
              <w:rPr>
                <w:color w:val="000000"/>
              </w:rPr>
              <w:t xml:space="preserve">architektoniczną budynku głównego Teatru. </w:t>
            </w:r>
            <w:r w:rsidR="00177189">
              <w:rPr>
                <w:color w:val="000000"/>
              </w:rPr>
              <w:br/>
            </w:r>
            <w:r w:rsidRPr="00FE29B9">
              <w:rPr>
                <w:color w:val="000000"/>
              </w:rPr>
              <w:t xml:space="preserve">Budowa windy całkowicie zlikwiduje tą barierę architektoniczną oraz pozwoli osobom </w:t>
            </w:r>
            <w:r w:rsidR="00177189">
              <w:rPr>
                <w:color w:val="000000"/>
              </w:rPr>
              <w:br/>
            </w:r>
            <w:r w:rsidRPr="00FE29B9">
              <w:rPr>
                <w:color w:val="000000"/>
              </w:rPr>
              <w:t xml:space="preserve">z niepełnosprawnością ruchową uczestniczyć </w:t>
            </w:r>
            <w:r w:rsidR="00177189">
              <w:rPr>
                <w:color w:val="000000"/>
              </w:rPr>
              <w:br/>
            </w:r>
            <w:r w:rsidRPr="00FE29B9">
              <w:rPr>
                <w:color w:val="000000"/>
              </w:rPr>
              <w:t>we wszystkich wydarzeniach oferowanych przez naszą instytucję.</w:t>
            </w:r>
          </w:p>
        </w:tc>
      </w:tr>
    </w:tbl>
    <w:p w14:paraId="56FFADCB" w14:textId="77777777" w:rsidR="00B53A98" w:rsidRDefault="00B53A98" w:rsidP="00C0412A"/>
    <w:p w14:paraId="578C84BE" w14:textId="35020C2A" w:rsidR="0073757E" w:rsidRDefault="0073757E">
      <w:r>
        <w:br w:type="page"/>
      </w:r>
    </w:p>
    <w:tbl>
      <w:tblPr>
        <w:tblStyle w:val="Tabelasiatki4akcent3"/>
        <w:tblW w:w="9067" w:type="dxa"/>
        <w:tblLook w:val="04A0" w:firstRow="1" w:lastRow="0" w:firstColumn="1" w:lastColumn="0" w:noHBand="0" w:noVBand="1"/>
      </w:tblPr>
      <w:tblGrid>
        <w:gridCol w:w="3964"/>
        <w:gridCol w:w="5103"/>
      </w:tblGrid>
      <w:tr w:rsidR="00244829" w:rsidRPr="00FE29B9" w14:paraId="18190F2D"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099A4AB7" w14:textId="5F6A05BA" w:rsidR="00244829" w:rsidRPr="00FE29B9" w:rsidRDefault="0036684C" w:rsidP="002A7D9E">
            <w:r w:rsidRPr="0036684C">
              <w:lastRenderedPageBreak/>
              <w:t xml:space="preserve">Przedsięwzięcie </w:t>
            </w:r>
            <w:r w:rsidR="00244829" w:rsidRPr="006053C1">
              <w:t>nr 3</w:t>
            </w:r>
            <w:r w:rsidR="00244829">
              <w:t>8</w:t>
            </w:r>
          </w:p>
        </w:tc>
        <w:tc>
          <w:tcPr>
            <w:tcW w:w="5103" w:type="dxa"/>
            <w:vAlign w:val="center"/>
          </w:tcPr>
          <w:p w14:paraId="7F310EFD" w14:textId="77777777" w:rsidR="00244829" w:rsidRPr="00FE29B9" w:rsidRDefault="00244829" w:rsidP="002A7D9E">
            <w:pPr>
              <w:cnfStyle w:val="100000000000" w:firstRow="1" w:lastRow="0" w:firstColumn="0" w:lastColumn="0" w:oddVBand="0" w:evenVBand="0" w:oddHBand="0" w:evenHBand="0" w:firstRowFirstColumn="0" w:firstRowLastColumn="0" w:lastRowFirstColumn="0" w:lastRowLastColumn="0"/>
            </w:pPr>
          </w:p>
        </w:tc>
      </w:tr>
      <w:tr w:rsidR="00244829" w:rsidRPr="00FE29B9" w14:paraId="6192DCEC" w14:textId="77777777" w:rsidTr="002A7D9E">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467F037" w14:textId="77777777" w:rsidR="00244829" w:rsidRPr="00FE29B9" w:rsidRDefault="00244829" w:rsidP="002A7D9E">
            <w:r w:rsidRPr="00FE29B9">
              <w:t>Nazwa przedsięwzięcia</w:t>
            </w:r>
          </w:p>
        </w:tc>
        <w:tc>
          <w:tcPr>
            <w:tcW w:w="5103" w:type="dxa"/>
            <w:vAlign w:val="center"/>
          </w:tcPr>
          <w:p w14:paraId="727730AA" w14:textId="77777777" w:rsidR="00244829" w:rsidRPr="00FE29B9" w:rsidRDefault="0024482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Program „Redukujesz – zyskujesz”</w:t>
            </w:r>
          </w:p>
        </w:tc>
      </w:tr>
      <w:tr w:rsidR="00244829" w:rsidRPr="00FE29B9" w14:paraId="12FDE404" w14:textId="77777777" w:rsidTr="002A7D9E">
        <w:trPr>
          <w:trHeight w:val="52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5A322A9E" w14:textId="77777777" w:rsidR="00244829" w:rsidRPr="00FE29B9" w:rsidRDefault="00244829" w:rsidP="002A7D9E">
            <w:r w:rsidRPr="00FE29B9">
              <w:t>Podmioty realizujące</w:t>
            </w:r>
          </w:p>
        </w:tc>
        <w:tc>
          <w:tcPr>
            <w:tcW w:w="5103" w:type="dxa"/>
            <w:vAlign w:val="center"/>
          </w:tcPr>
          <w:p w14:paraId="5199C3EB" w14:textId="77777777" w:rsidR="00244829" w:rsidRPr="00FE29B9" w:rsidRDefault="00244829"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Przedsiębiorstwo Energetyki Cieplnej - GLIWICE Spółka z o.o.</w:t>
            </w:r>
          </w:p>
        </w:tc>
      </w:tr>
      <w:tr w:rsidR="00244829" w:rsidRPr="00FE29B9" w14:paraId="465D694D" w14:textId="77777777" w:rsidTr="002A7D9E">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1213888" w14:textId="77777777" w:rsidR="00244829" w:rsidRPr="00FE29B9" w:rsidRDefault="00244829" w:rsidP="002A7D9E">
            <w:r>
              <w:t xml:space="preserve">Kluczowe obszar problemów rozwiązywanych przez przedsięwzięcie </w:t>
            </w:r>
          </w:p>
        </w:tc>
        <w:tc>
          <w:tcPr>
            <w:tcW w:w="5103" w:type="dxa"/>
            <w:vAlign w:val="center"/>
          </w:tcPr>
          <w:p w14:paraId="62829365" w14:textId="77777777" w:rsidR="00244829" w:rsidRPr="00FE29B9" w:rsidRDefault="00244829" w:rsidP="002A7D9E">
            <w:pPr>
              <w:pStyle w:val="Akapitzlist"/>
              <w:numPr>
                <w:ilvl w:val="0"/>
                <w:numId w:val="164"/>
              </w:numPr>
              <w:ind w:left="364"/>
              <w:cnfStyle w:val="000000100000" w:firstRow="0" w:lastRow="0" w:firstColumn="0" w:lastColumn="0" w:oddVBand="0" w:evenVBand="0" w:oddHBand="1" w:evenHBand="0" w:firstRowFirstColumn="0" w:firstRowLastColumn="0" w:lastRowFirstColumn="0" w:lastRowLastColumn="0"/>
            </w:pPr>
            <w:r w:rsidRPr="00695DD5">
              <w:t>techniczny</w:t>
            </w:r>
          </w:p>
        </w:tc>
      </w:tr>
      <w:tr w:rsidR="00244829" w:rsidRPr="00FE29B9" w14:paraId="18FF1025" w14:textId="77777777" w:rsidTr="002A7D9E">
        <w:trPr>
          <w:trHeight w:val="227"/>
        </w:trPr>
        <w:tc>
          <w:tcPr>
            <w:cnfStyle w:val="001000000000" w:firstRow="0" w:lastRow="0" w:firstColumn="1" w:lastColumn="0" w:oddVBand="0" w:evenVBand="0" w:oddHBand="0" w:evenHBand="0" w:firstRowFirstColumn="0" w:firstRowLastColumn="0" w:lastRowFirstColumn="0" w:lastRowLastColumn="0"/>
            <w:tcW w:w="3964" w:type="dxa"/>
            <w:vAlign w:val="center"/>
          </w:tcPr>
          <w:p w14:paraId="089D8020" w14:textId="77777777" w:rsidR="00244829" w:rsidRPr="00FE29B9" w:rsidRDefault="00244829" w:rsidP="002A7D9E">
            <w:r>
              <w:t>Pozostałe  obszary problemów rozwiązywanych przez przedsięwzięcie</w:t>
            </w:r>
          </w:p>
        </w:tc>
        <w:tc>
          <w:tcPr>
            <w:tcW w:w="5103" w:type="dxa"/>
            <w:vAlign w:val="center"/>
          </w:tcPr>
          <w:p w14:paraId="1D48F43D" w14:textId="77777777" w:rsidR="00244829" w:rsidRDefault="00244829" w:rsidP="002A7D9E">
            <w:pPr>
              <w:pStyle w:val="Akapitzlist"/>
              <w:numPr>
                <w:ilvl w:val="0"/>
                <w:numId w:val="164"/>
              </w:numPr>
              <w:ind w:left="364"/>
              <w:cnfStyle w:val="000000000000" w:firstRow="0" w:lastRow="0" w:firstColumn="0" w:lastColumn="0" w:oddVBand="0" w:evenVBand="0" w:oddHBand="0" w:evenHBand="0" w:firstRowFirstColumn="0" w:firstRowLastColumn="0" w:lastRowFirstColumn="0" w:lastRowLastColumn="0"/>
            </w:pPr>
            <w:r>
              <w:t>przestrzenno-funkcjonalny</w:t>
            </w:r>
          </w:p>
          <w:p w14:paraId="12CE8CDF" w14:textId="77777777" w:rsidR="00244829" w:rsidRPr="00FE29B9" w:rsidRDefault="00244829" w:rsidP="002A7D9E">
            <w:pPr>
              <w:pStyle w:val="Akapitzlist"/>
              <w:numPr>
                <w:ilvl w:val="0"/>
                <w:numId w:val="164"/>
              </w:numPr>
              <w:ind w:left="364"/>
              <w:cnfStyle w:val="000000000000" w:firstRow="0" w:lastRow="0" w:firstColumn="0" w:lastColumn="0" w:oddVBand="0" w:evenVBand="0" w:oddHBand="0" w:evenHBand="0" w:firstRowFirstColumn="0" w:firstRowLastColumn="0" w:lastRowFirstColumn="0" w:lastRowLastColumn="0"/>
            </w:pPr>
            <w:r>
              <w:t>środowiskowy</w:t>
            </w:r>
          </w:p>
        </w:tc>
      </w:tr>
      <w:tr w:rsidR="00244829" w:rsidRPr="00FE29B9" w14:paraId="110752A5" w14:textId="77777777" w:rsidTr="002A7D9E">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3964" w:type="dxa"/>
            <w:shd w:val="clear" w:color="auto" w:fill="auto"/>
            <w:vAlign w:val="center"/>
            <w:hideMark/>
          </w:tcPr>
          <w:p w14:paraId="0C1B19B6" w14:textId="77777777" w:rsidR="00244829" w:rsidRPr="00FE29B9" w:rsidRDefault="00244829" w:rsidP="002A7D9E">
            <w:r w:rsidRPr="00FE29B9">
              <w:t>Lokalizacja</w:t>
            </w:r>
          </w:p>
        </w:tc>
        <w:tc>
          <w:tcPr>
            <w:tcW w:w="5103" w:type="dxa"/>
            <w:shd w:val="clear" w:color="auto" w:fill="auto"/>
            <w:vAlign w:val="center"/>
          </w:tcPr>
          <w:p w14:paraId="06B60C6D" w14:textId="77777777" w:rsidR="00244829" w:rsidRPr="00FE29B9" w:rsidRDefault="00244829" w:rsidP="002A7D9E">
            <w:pPr>
              <w:cnfStyle w:val="000000100000" w:firstRow="0" w:lastRow="0" w:firstColumn="0" w:lastColumn="0" w:oddVBand="0" w:evenVBand="0" w:oddHBand="1" w:evenHBand="0" w:firstRowFirstColumn="0" w:firstRowLastColumn="0" w:lastRowFirstColumn="0" w:lastRowLastColumn="0"/>
            </w:pPr>
            <w:r w:rsidRPr="00797B9F">
              <w:rPr>
                <w:color w:val="000000" w:themeColor="text1"/>
              </w:rPr>
              <w:t xml:space="preserve">Budynki mieszkalne oraz użyteczności publicznej podłączone do miejskiej sieci ciepłowniczej położone w obszarze rewitalizacji </w:t>
            </w:r>
          </w:p>
        </w:tc>
      </w:tr>
      <w:tr w:rsidR="00244829" w:rsidRPr="00FF510D" w14:paraId="16598397" w14:textId="77777777" w:rsidTr="002A7D9E">
        <w:trPr>
          <w:trHeight w:val="264"/>
        </w:trPr>
        <w:tc>
          <w:tcPr>
            <w:cnfStyle w:val="001000000000" w:firstRow="0" w:lastRow="0" w:firstColumn="1" w:lastColumn="0" w:oddVBand="0" w:evenVBand="0" w:oddHBand="0" w:evenHBand="0" w:firstRowFirstColumn="0" w:firstRowLastColumn="0" w:lastRowFirstColumn="0" w:lastRowLastColumn="0"/>
            <w:tcW w:w="3964" w:type="dxa"/>
            <w:shd w:val="clear" w:color="auto" w:fill="auto"/>
            <w:vAlign w:val="center"/>
            <w:hideMark/>
          </w:tcPr>
          <w:p w14:paraId="60FA3B63" w14:textId="4F2905AE" w:rsidR="00177189" w:rsidRPr="00FF510D" w:rsidRDefault="00244829" w:rsidP="00177189">
            <w:pPr>
              <w:rPr>
                <w:b w:val="0"/>
                <w:bCs w:val="0"/>
              </w:rPr>
            </w:pPr>
            <w:r w:rsidRPr="00FF510D">
              <w:t>Obszar rewitalizacji</w:t>
            </w:r>
          </w:p>
          <w:p w14:paraId="7AC52EAF" w14:textId="016A9D12" w:rsidR="00244829" w:rsidRPr="00FF510D" w:rsidRDefault="00244829" w:rsidP="002A7D9E"/>
        </w:tc>
        <w:tc>
          <w:tcPr>
            <w:tcW w:w="5103" w:type="dxa"/>
            <w:shd w:val="clear" w:color="auto" w:fill="auto"/>
            <w:vAlign w:val="center"/>
          </w:tcPr>
          <w:p w14:paraId="799CFB16" w14:textId="77777777" w:rsidR="00244829" w:rsidRPr="00FF510D" w:rsidRDefault="00244829" w:rsidP="002A7D9E">
            <w:pPr>
              <w:cnfStyle w:val="000000000000" w:firstRow="0" w:lastRow="0" w:firstColumn="0" w:lastColumn="0" w:oddVBand="0" w:evenVBand="0" w:oddHBand="0" w:evenHBand="0" w:firstRowFirstColumn="0" w:firstRowLastColumn="0" w:lastRowFirstColumn="0" w:lastRowLastColumn="0"/>
            </w:pPr>
            <w:r w:rsidRPr="00797B9F">
              <w:rPr>
                <w:color w:val="000000" w:themeColor="text1"/>
              </w:rPr>
              <w:t>Wszystkie podobszary rewitalizacji</w:t>
            </w:r>
          </w:p>
        </w:tc>
      </w:tr>
      <w:tr w:rsidR="00244829" w:rsidRPr="00FE29B9" w14:paraId="700B342D"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0319F06E" w14:textId="77777777" w:rsidR="00244829" w:rsidRPr="00FE29B9" w:rsidRDefault="00244829" w:rsidP="002A7D9E">
            <w:r w:rsidRPr="00FE29B9">
              <w:t>Zakres realizowanych zadań</w:t>
            </w:r>
          </w:p>
        </w:tc>
        <w:tc>
          <w:tcPr>
            <w:tcW w:w="5103" w:type="dxa"/>
            <w:vAlign w:val="center"/>
          </w:tcPr>
          <w:p w14:paraId="152964C2" w14:textId="73CBB462" w:rsidR="00244829" w:rsidRPr="00FE29B9" w:rsidRDefault="0024482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Program „Redukujesz – Zyskujesz”, realizowany przez PEC – Gliwice, daje możliwość osiągnięcia wymiernych oszczędności zużycia ciepła dla końcowych odbiorców ciepła. </w:t>
            </w:r>
            <w:r>
              <w:rPr>
                <w:color w:val="000000"/>
              </w:rPr>
              <w:t xml:space="preserve"> </w:t>
            </w:r>
            <w:r w:rsidRPr="00FE29B9">
              <w:rPr>
                <w:color w:val="000000"/>
              </w:rPr>
              <w:t xml:space="preserve">Służby techniczne Przedsiębiorstwa, w sposób nieodpłatny, oferują przeprowadzenie regulacji stacji wymienników ciepła w zakresie optymalizacji nastaw parametrów ruchowych, przy jednoczesnym zachowaniu wszelkich wspólnych ustaleń </w:t>
            </w:r>
            <w:r w:rsidR="00177189">
              <w:rPr>
                <w:color w:val="000000"/>
              </w:rPr>
              <w:br/>
            </w:r>
            <w:r w:rsidRPr="00FE29B9">
              <w:rPr>
                <w:color w:val="000000"/>
              </w:rPr>
              <w:t>i wytycznych, prowadzących do najbardziej efektywnego i ekonomicznego wykorzystania dostarczanego ciepła.</w:t>
            </w:r>
          </w:p>
        </w:tc>
      </w:tr>
      <w:tr w:rsidR="00244829" w:rsidRPr="00FE29B9" w14:paraId="1C099610"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78DDA10C" w14:textId="77777777" w:rsidR="00244829" w:rsidRPr="00FE29B9" w:rsidRDefault="00244829" w:rsidP="002A7D9E">
            <w:r w:rsidRPr="00FE29B9">
              <w:t xml:space="preserve">Cel  </w:t>
            </w:r>
            <w:r>
              <w:t>i k</w:t>
            </w:r>
            <w:r w:rsidRPr="00FE29B9">
              <w:t xml:space="preserve">ierunek  działań GPR </w:t>
            </w:r>
          </w:p>
          <w:p w14:paraId="69784F8E" w14:textId="77777777" w:rsidR="00244829" w:rsidRPr="00FE29B9" w:rsidRDefault="00244829" w:rsidP="002A7D9E"/>
        </w:tc>
        <w:tc>
          <w:tcPr>
            <w:tcW w:w="5103" w:type="dxa"/>
            <w:vAlign w:val="center"/>
          </w:tcPr>
          <w:p w14:paraId="4790E0B7" w14:textId="77777777" w:rsidR="00244829" w:rsidRPr="00FE29B9" w:rsidRDefault="00244829"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C4</w:t>
            </w:r>
            <w:r>
              <w:rPr>
                <w:color w:val="000000"/>
              </w:rPr>
              <w:t xml:space="preserve">; </w:t>
            </w:r>
            <w:r w:rsidRPr="00797B9F">
              <w:rPr>
                <w:color w:val="000000" w:themeColor="text1"/>
              </w:rPr>
              <w:t>K2</w:t>
            </w:r>
            <w:r>
              <w:rPr>
                <w:color w:val="000000" w:themeColor="text1"/>
              </w:rPr>
              <w:t>2</w:t>
            </w:r>
            <w:r w:rsidRPr="00797B9F">
              <w:rPr>
                <w:color w:val="000000" w:themeColor="text1"/>
              </w:rPr>
              <w:t>, K2</w:t>
            </w:r>
            <w:r>
              <w:rPr>
                <w:color w:val="000000" w:themeColor="text1"/>
              </w:rPr>
              <w:t>3</w:t>
            </w:r>
            <w:r w:rsidRPr="00797B9F">
              <w:rPr>
                <w:color w:val="000000" w:themeColor="text1"/>
              </w:rPr>
              <w:t xml:space="preserve"> </w:t>
            </w:r>
          </w:p>
        </w:tc>
      </w:tr>
      <w:tr w:rsidR="00244829" w:rsidRPr="00FE29B9" w14:paraId="0E338F34" w14:textId="77777777" w:rsidTr="002A7D9E">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6CEA587" w14:textId="77777777" w:rsidR="00244829" w:rsidRPr="00FE29B9" w:rsidRDefault="00244829" w:rsidP="002A7D9E">
            <w:r w:rsidRPr="00FE29B9">
              <w:t>Szacowana wartość [zł]</w:t>
            </w:r>
          </w:p>
        </w:tc>
        <w:tc>
          <w:tcPr>
            <w:tcW w:w="5103" w:type="dxa"/>
            <w:vAlign w:val="center"/>
          </w:tcPr>
          <w:p w14:paraId="30B0EAFC" w14:textId="77777777" w:rsidR="00244829" w:rsidRPr="00FE29B9" w:rsidRDefault="00244829"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176 748,00</w:t>
            </w:r>
          </w:p>
        </w:tc>
      </w:tr>
      <w:tr w:rsidR="00244829" w:rsidRPr="00FE29B9" w14:paraId="3C7B2DC2" w14:textId="77777777" w:rsidTr="002A7D9E">
        <w:trPr>
          <w:trHeight w:val="29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6B098692" w14:textId="32270C50" w:rsidR="00244829" w:rsidRPr="00FE29B9" w:rsidRDefault="00244829" w:rsidP="002A7D9E">
            <w:r>
              <w:t xml:space="preserve">Prognozowane rezultaty </w:t>
            </w:r>
            <w:r w:rsidR="00177189">
              <w:br/>
            </w:r>
            <w:r>
              <w:t>wraz ze sposobem ich oceny</w:t>
            </w:r>
          </w:p>
        </w:tc>
        <w:tc>
          <w:tcPr>
            <w:tcW w:w="5103" w:type="dxa"/>
            <w:vAlign w:val="center"/>
          </w:tcPr>
          <w:p w14:paraId="677C7038" w14:textId="77777777" w:rsidR="00244829" w:rsidRDefault="00244829"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rsidRPr="00C54793">
              <w:rPr>
                <w:color w:val="000000"/>
              </w:rPr>
              <w:t xml:space="preserve">zmniejszenie zapotrzebowania na ciepło </w:t>
            </w:r>
            <w:r>
              <w:rPr>
                <w:color w:val="000000"/>
              </w:rPr>
              <w:t>i podniesienie efektywności sieci ciepłowniczej u odbiorców końcowych</w:t>
            </w:r>
            <w:r>
              <w:t xml:space="preserve">. </w:t>
            </w:r>
          </w:p>
          <w:p w14:paraId="2BEA04D0" w14:textId="77777777" w:rsidR="00244829" w:rsidRDefault="00244829"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4BC76BB0" w14:textId="5CE78F91" w:rsidR="00244829" w:rsidRPr="00FE29B9" w:rsidRDefault="00244829" w:rsidP="002A7D9E">
            <w:pPr>
              <w:pStyle w:val="Akapitzlist"/>
              <w:numPr>
                <w:ilvl w:val="0"/>
                <w:numId w:val="165"/>
              </w:numPr>
              <w:ind w:left="322"/>
              <w:cnfStyle w:val="000000000000" w:firstRow="0" w:lastRow="0" w:firstColumn="0" w:lastColumn="0" w:oddVBand="0" w:evenVBand="0" w:oddHBand="0" w:evenHBand="0" w:firstRowFirstColumn="0" w:firstRowLastColumn="0" w:lastRowFirstColumn="0" w:lastRowLastColumn="0"/>
            </w:pPr>
            <w:r>
              <w:t xml:space="preserve">liczba budynków, w których przeprowadzono prace mające na celu poprawę </w:t>
            </w:r>
            <w:r w:rsidR="00177189">
              <w:br/>
            </w:r>
            <w:r>
              <w:t>ich energooszczędności</w:t>
            </w:r>
            <w:r w:rsidR="00177189">
              <w:t>.</w:t>
            </w:r>
          </w:p>
        </w:tc>
      </w:tr>
      <w:tr w:rsidR="00244829" w:rsidRPr="00FE29B9" w14:paraId="0B6CE844"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5C9737C1" w14:textId="77777777" w:rsidR="00244829" w:rsidRPr="00FE29B9" w:rsidRDefault="00244829" w:rsidP="002A7D9E">
            <w:r w:rsidRPr="00FE29B9">
              <w:t>Opis działań zapewniających dostępność osobom ze szczególnymi potrzebami</w:t>
            </w:r>
          </w:p>
        </w:tc>
        <w:tc>
          <w:tcPr>
            <w:tcW w:w="5103" w:type="dxa"/>
            <w:vAlign w:val="center"/>
          </w:tcPr>
          <w:p w14:paraId="3042BD82" w14:textId="77777777" w:rsidR="00244829" w:rsidRPr="00FE29B9" w:rsidRDefault="0024482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Przedsięwzięcie będzie spełniało zapisy ustawy z dnia 19 lipca 2019 r. o zapewnieniu dostępności osobom ze</w:t>
            </w:r>
            <w:r>
              <w:rPr>
                <w:color w:val="000000"/>
              </w:rPr>
              <w:t> </w:t>
            </w:r>
            <w:r w:rsidRPr="00FE29B9">
              <w:rPr>
                <w:color w:val="000000"/>
              </w:rPr>
              <w:t>szczególnymi potrzebami.</w:t>
            </w:r>
          </w:p>
        </w:tc>
      </w:tr>
    </w:tbl>
    <w:p w14:paraId="2A998884" w14:textId="77777777" w:rsidR="00B53A98" w:rsidRDefault="00B53A98" w:rsidP="00C0412A"/>
    <w:p w14:paraId="1FD0B50A" w14:textId="77777777" w:rsidR="0073757E" w:rsidRDefault="0073757E" w:rsidP="00C0412A"/>
    <w:p w14:paraId="4AA3EA83" w14:textId="4AC86713" w:rsidR="00244829" w:rsidRDefault="00244829">
      <w:r>
        <w:br w:type="page"/>
      </w:r>
    </w:p>
    <w:tbl>
      <w:tblPr>
        <w:tblStyle w:val="Tabelasiatki4akcent3"/>
        <w:tblW w:w="9209" w:type="dxa"/>
        <w:tblLook w:val="04A0" w:firstRow="1" w:lastRow="0" w:firstColumn="1" w:lastColumn="0" w:noHBand="0" w:noVBand="1"/>
      </w:tblPr>
      <w:tblGrid>
        <w:gridCol w:w="3964"/>
        <w:gridCol w:w="5245"/>
      </w:tblGrid>
      <w:tr w:rsidR="00B418DD" w:rsidRPr="00FE29B9" w14:paraId="5D04F973"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0F12A2E2" w14:textId="1F102AF6" w:rsidR="00B418DD" w:rsidRPr="00FE29B9" w:rsidRDefault="0036684C" w:rsidP="002A7D9E">
            <w:r w:rsidRPr="0036684C">
              <w:lastRenderedPageBreak/>
              <w:t xml:space="preserve">Przedsięwzięcie </w:t>
            </w:r>
            <w:r w:rsidR="00B418DD" w:rsidRPr="006053C1">
              <w:t>nr 3</w:t>
            </w:r>
            <w:r w:rsidR="00B418DD">
              <w:t>9</w:t>
            </w:r>
          </w:p>
        </w:tc>
        <w:tc>
          <w:tcPr>
            <w:tcW w:w="5245" w:type="dxa"/>
            <w:vAlign w:val="center"/>
          </w:tcPr>
          <w:p w14:paraId="58FF8101" w14:textId="77777777" w:rsidR="00B418DD" w:rsidRPr="00FE29B9" w:rsidRDefault="00B418DD" w:rsidP="002A7D9E">
            <w:pPr>
              <w:cnfStyle w:val="100000000000" w:firstRow="1" w:lastRow="0" w:firstColumn="0" w:lastColumn="0" w:oddVBand="0" w:evenVBand="0" w:oddHBand="0" w:evenHBand="0" w:firstRowFirstColumn="0" w:firstRowLastColumn="0" w:lastRowFirstColumn="0" w:lastRowLastColumn="0"/>
            </w:pPr>
          </w:p>
        </w:tc>
      </w:tr>
      <w:tr w:rsidR="00B418DD" w:rsidRPr="00FE29B9" w14:paraId="11544A10" w14:textId="77777777" w:rsidTr="002A7D9E">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22E294CF" w14:textId="77777777" w:rsidR="00B418DD" w:rsidRPr="00FE29B9" w:rsidRDefault="00B418DD" w:rsidP="002A7D9E">
            <w:r w:rsidRPr="00FE29B9">
              <w:t>Nazwa przedsięwzięcia</w:t>
            </w:r>
          </w:p>
        </w:tc>
        <w:tc>
          <w:tcPr>
            <w:tcW w:w="5245" w:type="dxa"/>
            <w:vAlign w:val="center"/>
          </w:tcPr>
          <w:p w14:paraId="69738F7B" w14:textId="71F43901" w:rsidR="00B418DD" w:rsidRPr="00FE29B9" w:rsidRDefault="00B418DD" w:rsidP="002A7D9E">
            <w:pPr>
              <w:cnfStyle w:val="000000100000" w:firstRow="0" w:lastRow="0" w:firstColumn="0" w:lastColumn="0" w:oddVBand="0" w:evenVBand="0" w:oddHBand="1" w:evenHBand="0" w:firstRowFirstColumn="0" w:firstRowLastColumn="0" w:lastRowFirstColumn="0" w:lastRowLastColumn="0"/>
            </w:pPr>
            <w:r w:rsidRPr="00C656B7">
              <w:t xml:space="preserve">Renowacja zabytkowej elewacji secesyjnej kamienicy </w:t>
            </w:r>
            <w:r w:rsidR="00347082">
              <w:br/>
            </w:r>
            <w:r w:rsidRPr="00C656B7">
              <w:t>z początku XX wieku</w:t>
            </w:r>
          </w:p>
        </w:tc>
      </w:tr>
      <w:tr w:rsidR="00B418DD" w:rsidRPr="00FE29B9" w14:paraId="5299DC8E" w14:textId="77777777" w:rsidTr="002A7D9E">
        <w:trPr>
          <w:trHeight w:val="422"/>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69A9FC43" w14:textId="77777777" w:rsidR="00B418DD" w:rsidRPr="00FE29B9" w:rsidRDefault="00B418DD" w:rsidP="002A7D9E">
            <w:r w:rsidRPr="00FE29B9">
              <w:t>Podmioty realizujące</w:t>
            </w:r>
          </w:p>
        </w:tc>
        <w:tc>
          <w:tcPr>
            <w:tcW w:w="5245" w:type="dxa"/>
            <w:vAlign w:val="center"/>
          </w:tcPr>
          <w:p w14:paraId="393F75E0" w14:textId="77777777" w:rsidR="00B418DD" w:rsidRPr="00FE29B9" w:rsidRDefault="00B418DD" w:rsidP="002A7D9E">
            <w:pPr>
              <w:cnfStyle w:val="000000000000" w:firstRow="0" w:lastRow="0" w:firstColumn="0" w:lastColumn="0" w:oddVBand="0" w:evenVBand="0" w:oddHBand="0" w:evenHBand="0" w:firstRowFirstColumn="0" w:firstRowLastColumn="0" w:lastRowFirstColumn="0" w:lastRowLastColumn="0"/>
            </w:pPr>
            <w:r w:rsidRPr="00C656B7">
              <w:t xml:space="preserve">Wspólnota Mieszkaniowa </w:t>
            </w:r>
            <w:r>
              <w:t>Zwycięstwa</w:t>
            </w:r>
            <w:r w:rsidRPr="00C656B7">
              <w:t xml:space="preserve"> 1</w:t>
            </w:r>
            <w:r>
              <w:t>1</w:t>
            </w:r>
          </w:p>
        </w:tc>
      </w:tr>
      <w:tr w:rsidR="00B418DD" w:rsidRPr="00FE29B9" w14:paraId="5F18747A"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73AF06AE" w14:textId="77777777" w:rsidR="00B418DD" w:rsidRPr="00FE29B9" w:rsidRDefault="00B418DD" w:rsidP="002A7D9E">
            <w:r>
              <w:t xml:space="preserve">Kluczowe obszar problemów rozwiązywanych przez przedsięwzięcie </w:t>
            </w:r>
          </w:p>
        </w:tc>
        <w:tc>
          <w:tcPr>
            <w:tcW w:w="5245" w:type="dxa"/>
            <w:vAlign w:val="center"/>
          </w:tcPr>
          <w:p w14:paraId="47C1564C" w14:textId="74A324C0" w:rsidR="00B418DD" w:rsidRPr="004E27F2" w:rsidRDefault="00B418DD" w:rsidP="004E27F2">
            <w:pPr>
              <w:pStyle w:val="Akapitzlist"/>
              <w:numPr>
                <w:ilvl w:val="0"/>
                <w:numId w:val="164"/>
              </w:numPr>
              <w:ind w:left="364"/>
              <w:cnfStyle w:val="000000100000" w:firstRow="0" w:lastRow="0" w:firstColumn="0" w:lastColumn="0" w:oddVBand="0" w:evenVBand="0" w:oddHBand="1" w:evenHBand="0" w:firstRowFirstColumn="0" w:firstRowLastColumn="0" w:lastRowFirstColumn="0" w:lastRowLastColumn="0"/>
            </w:pPr>
            <w:r w:rsidRPr="002C246B">
              <w:t>techniczny</w:t>
            </w:r>
          </w:p>
        </w:tc>
      </w:tr>
      <w:tr w:rsidR="00B418DD" w:rsidRPr="00FE29B9" w14:paraId="2FB2642C"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964" w:type="dxa"/>
            <w:vAlign w:val="center"/>
          </w:tcPr>
          <w:p w14:paraId="4839687A" w14:textId="77777777" w:rsidR="00B418DD" w:rsidRPr="00FE29B9" w:rsidRDefault="00B418DD" w:rsidP="002A7D9E">
            <w:r>
              <w:t>Pozostałe  obszary problemów rozwiązywanych przez przedsięwzięcie</w:t>
            </w:r>
          </w:p>
        </w:tc>
        <w:tc>
          <w:tcPr>
            <w:tcW w:w="5245" w:type="dxa"/>
            <w:vAlign w:val="center"/>
          </w:tcPr>
          <w:p w14:paraId="5D69E955" w14:textId="77777777" w:rsidR="00B418DD" w:rsidRDefault="00B418DD" w:rsidP="004E27F2">
            <w:pPr>
              <w:pStyle w:val="Akapitzlist"/>
              <w:numPr>
                <w:ilvl w:val="0"/>
                <w:numId w:val="164"/>
              </w:numPr>
              <w:ind w:left="364"/>
              <w:cnfStyle w:val="000000000000" w:firstRow="0" w:lastRow="0" w:firstColumn="0" w:lastColumn="0" w:oddVBand="0" w:evenVBand="0" w:oddHBand="0" w:evenHBand="0" w:firstRowFirstColumn="0" w:firstRowLastColumn="0" w:lastRowFirstColumn="0" w:lastRowLastColumn="0"/>
            </w:pPr>
            <w:r>
              <w:t>przestrzenno-funkcjonalny</w:t>
            </w:r>
          </w:p>
          <w:p w14:paraId="432959FD" w14:textId="77777777" w:rsidR="00B418DD" w:rsidRDefault="00B418DD" w:rsidP="004E27F2">
            <w:pPr>
              <w:pStyle w:val="Akapitzlist"/>
              <w:numPr>
                <w:ilvl w:val="0"/>
                <w:numId w:val="164"/>
              </w:numPr>
              <w:ind w:left="364"/>
              <w:cnfStyle w:val="000000000000" w:firstRow="0" w:lastRow="0" w:firstColumn="0" w:lastColumn="0" w:oddVBand="0" w:evenVBand="0" w:oddHBand="0" w:evenHBand="0" w:firstRowFirstColumn="0" w:firstRowLastColumn="0" w:lastRowFirstColumn="0" w:lastRowLastColumn="0"/>
            </w:pPr>
            <w:r>
              <w:t>środowiskowy</w:t>
            </w:r>
          </w:p>
          <w:p w14:paraId="246E1F45" w14:textId="77777777" w:rsidR="00B418DD" w:rsidRPr="00FE29B9" w:rsidRDefault="00B418DD" w:rsidP="004E27F2">
            <w:pPr>
              <w:pStyle w:val="Akapitzlist"/>
              <w:numPr>
                <w:ilvl w:val="0"/>
                <w:numId w:val="164"/>
              </w:numPr>
              <w:ind w:left="364"/>
              <w:cnfStyle w:val="000000000000" w:firstRow="0" w:lastRow="0" w:firstColumn="0" w:lastColumn="0" w:oddVBand="0" w:evenVBand="0" w:oddHBand="0" w:evenHBand="0" w:firstRowFirstColumn="0" w:firstRowLastColumn="0" w:lastRowFirstColumn="0" w:lastRowLastColumn="0"/>
            </w:pPr>
            <w:r>
              <w:t>gospodarczy</w:t>
            </w:r>
          </w:p>
        </w:tc>
      </w:tr>
      <w:tr w:rsidR="00B418DD" w:rsidRPr="00FE29B9" w14:paraId="62D4F48C" w14:textId="77777777" w:rsidTr="00347082">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69B9B81C" w14:textId="77777777" w:rsidR="00B418DD" w:rsidRPr="00FE29B9" w:rsidRDefault="00B418DD" w:rsidP="002A7D9E">
            <w:r w:rsidRPr="00FE29B9">
              <w:t>Lokalizacja</w:t>
            </w:r>
          </w:p>
        </w:tc>
        <w:tc>
          <w:tcPr>
            <w:tcW w:w="5245" w:type="dxa"/>
            <w:vAlign w:val="center"/>
          </w:tcPr>
          <w:p w14:paraId="14D8F8FE" w14:textId="77777777" w:rsidR="00B418DD" w:rsidRPr="00FE29B9" w:rsidRDefault="00B418DD" w:rsidP="002A7D9E">
            <w:pPr>
              <w:cnfStyle w:val="000000100000" w:firstRow="0" w:lastRow="0" w:firstColumn="0" w:lastColumn="0" w:oddVBand="0" w:evenVBand="0" w:oddHBand="1" w:evenHBand="0" w:firstRowFirstColumn="0" w:firstRowLastColumn="0" w:lastRowFirstColumn="0" w:lastRowLastColumn="0"/>
            </w:pPr>
            <w:r w:rsidRPr="002C246B">
              <w:t>nr działki 631, obręb Stare miasto, ul Zwycięstwa 11</w:t>
            </w:r>
          </w:p>
        </w:tc>
      </w:tr>
      <w:tr w:rsidR="00B418DD" w:rsidRPr="00FE29B9" w14:paraId="5E7C6D95" w14:textId="77777777" w:rsidTr="00347082">
        <w:trPr>
          <w:trHeight w:val="271"/>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EB69B9E" w14:textId="5CA1BD33" w:rsidR="00347082" w:rsidRPr="00FE29B9" w:rsidRDefault="00B418DD" w:rsidP="00347082">
            <w:pPr>
              <w:rPr>
                <w:b w:val="0"/>
                <w:bCs w:val="0"/>
              </w:rPr>
            </w:pPr>
            <w:r w:rsidRPr="00FE29B9">
              <w:t>Obszar rewitalizacji</w:t>
            </w:r>
          </w:p>
          <w:p w14:paraId="5E7CC06F" w14:textId="1F47C2A9" w:rsidR="00B418DD" w:rsidRPr="00FE29B9" w:rsidRDefault="00B418DD" w:rsidP="002A7D9E"/>
        </w:tc>
        <w:tc>
          <w:tcPr>
            <w:tcW w:w="5245" w:type="dxa"/>
            <w:shd w:val="clear" w:color="auto" w:fill="auto"/>
            <w:vAlign w:val="center"/>
          </w:tcPr>
          <w:p w14:paraId="72EF3977" w14:textId="77777777" w:rsidR="00B418DD" w:rsidRPr="00FE29B9" w:rsidRDefault="00B418DD" w:rsidP="002A7D9E">
            <w:pPr>
              <w:cnfStyle w:val="000000000000" w:firstRow="0" w:lastRow="0" w:firstColumn="0" w:lastColumn="0" w:oddVBand="0" w:evenVBand="0" w:oddHBand="0" w:evenHBand="0" w:firstRowFirstColumn="0" w:firstRowLastColumn="0" w:lastRowFirstColumn="0" w:lastRowLastColumn="0"/>
            </w:pPr>
            <w:r>
              <w:t xml:space="preserve">Podobszar - Śródmieście </w:t>
            </w:r>
          </w:p>
        </w:tc>
      </w:tr>
      <w:tr w:rsidR="00B418DD" w:rsidRPr="00FE29B9" w14:paraId="0352FD50"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6684E7EF" w14:textId="77777777" w:rsidR="00B418DD" w:rsidRPr="00FE29B9" w:rsidRDefault="00B418DD" w:rsidP="002A7D9E">
            <w:r w:rsidRPr="00FE29B9">
              <w:t>Zakres realizowanych zadań</w:t>
            </w:r>
          </w:p>
        </w:tc>
        <w:tc>
          <w:tcPr>
            <w:tcW w:w="5245" w:type="dxa"/>
            <w:vAlign w:val="center"/>
          </w:tcPr>
          <w:p w14:paraId="13C2B0DD" w14:textId="77777777" w:rsidR="00B418DD" w:rsidRDefault="00B418DD" w:rsidP="002A7D9E">
            <w:pPr>
              <w:cnfStyle w:val="000000100000" w:firstRow="0" w:lastRow="0" w:firstColumn="0" w:lastColumn="0" w:oddVBand="0" w:evenVBand="0" w:oddHBand="1" w:evenHBand="0" w:firstRowFirstColumn="0" w:firstRowLastColumn="0" w:lastRowFirstColumn="0" w:lastRowLastColumn="0"/>
            </w:pPr>
            <w:r>
              <w:t>W ramach zadania zrealizowane zostaną:</w:t>
            </w:r>
          </w:p>
          <w:p w14:paraId="2F07DD7C" w14:textId="09113290" w:rsidR="00B418DD" w:rsidRDefault="00B418DD" w:rsidP="002A7D9E">
            <w:pPr>
              <w:pStyle w:val="Akapitzlist"/>
              <w:numPr>
                <w:ilvl w:val="0"/>
                <w:numId w:val="174"/>
              </w:numPr>
              <w:cnfStyle w:val="000000100000" w:firstRow="0" w:lastRow="0" w:firstColumn="0" w:lastColumn="0" w:oddVBand="0" w:evenVBand="0" w:oddHBand="1" w:evenHBand="0" w:firstRowFirstColumn="0" w:firstRowLastColumn="0" w:lastRowFirstColumn="0" w:lastRowLastColumn="0"/>
            </w:pPr>
            <w:r>
              <w:t>odtworzenie i renowacja zabytkowych secesyjnych zdobień elewacji i gzymsów</w:t>
            </w:r>
            <w:r w:rsidR="00347082">
              <w:t>,</w:t>
            </w:r>
          </w:p>
          <w:p w14:paraId="5BC8B7A9" w14:textId="0B5FC10D" w:rsidR="00B418DD" w:rsidRDefault="00B418DD" w:rsidP="002A7D9E">
            <w:pPr>
              <w:pStyle w:val="Akapitzlist"/>
              <w:numPr>
                <w:ilvl w:val="0"/>
                <w:numId w:val="174"/>
              </w:numPr>
              <w:cnfStyle w:val="000000100000" w:firstRow="0" w:lastRow="0" w:firstColumn="0" w:lastColumn="0" w:oddVBand="0" w:evenVBand="0" w:oddHBand="1" w:evenHBand="0" w:firstRowFirstColumn="0" w:firstRowLastColumn="0" w:lastRowFirstColumn="0" w:lastRowLastColumn="0"/>
            </w:pPr>
            <w:r>
              <w:t xml:space="preserve">odnowienie elewacji i jej zabezpieczenie </w:t>
            </w:r>
            <w:r w:rsidR="00347082">
              <w:br/>
            </w:r>
            <w:r>
              <w:t>przed dalszą degradacją</w:t>
            </w:r>
            <w:r w:rsidR="00347082">
              <w:t>,</w:t>
            </w:r>
            <w:r>
              <w:t xml:space="preserve"> </w:t>
            </w:r>
          </w:p>
          <w:p w14:paraId="3E3AB186" w14:textId="2E170716" w:rsidR="00B418DD" w:rsidRDefault="00B418DD" w:rsidP="002A7D9E">
            <w:pPr>
              <w:pStyle w:val="Akapitzlist"/>
              <w:numPr>
                <w:ilvl w:val="0"/>
                <w:numId w:val="174"/>
              </w:numPr>
              <w:cnfStyle w:val="000000100000" w:firstRow="0" w:lastRow="0" w:firstColumn="0" w:lastColumn="0" w:oddVBand="0" w:evenVBand="0" w:oddHBand="1" w:evenHBand="0" w:firstRowFirstColumn="0" w:firstRowLastColumn="0" w:lastRowFirstColumn="0" w:lastRowLastColumn="0"/>
            </w:pPr>
            <w:r>
              <w:t>napraw balkonów i barierek w celu zachowania ich kształtu i wartości estetycznych</w:t>
            </w:r>
            <w:r w:rsidR="00347082">
              <w:t>,</w:t>
            </w:r>
          </w:p>
          <w:p w14:paraId="6CB9476E" w14:textId="4477AE22" w:rsidR="00B418DD" w:rsidRDefault="00B418DD" w:rsidP="002A7D9E">
            <w:pPr>
              <w:pStyle w:val="Akapitzlist"/>
              <w:numPr>
                <w:ilvl w:val="0"/>
                <w:numId w:val="174"/>
              </w:numPr>
              <w:cnfStyle w:val="000000100000" w:firstRow="0" w:lastRow="0" w:firstColumn="0" w:lastColumn="0" w:oddVBand="0" w:evenVBand="0" w:oddHBand="1" w:evenHBand="0" w:firstRowFirstColumn="0" w:firstRowLastColumn="0" w:lastRowFirstColumn="0" w:lastRowLastColumn="0"/>
            </w:pPr>
            <w:r>
              <w:t>zabezpieczenie, naprawa i odtworzenie kuli wieńczącej elewację</w:t>
            </w:r>
            <w:r w:rsidR="00347082">
              <w:t>,</w:t>
            </w:r>
            <w:r>
              <w:t xml:space="preserve"> </w:t>
            </w:r>
          </w:p>
          <w:p w14:paraId="1AF63A6E" w14:textId="3E6031B5" w:rsidR="00B418DD" w:rsidRDefault="00B418DD" w:rsidP="002A7D9E">
            <w:pPr>
              <w:pStyle w:val="Akapitzlist"/>
              <w:numPr>
                <w:ilvl w:val="0"/>
                <w:numId w:val="174"/>
              </w:numPr>
              <w:cnfStyle w:val="000000100000" w:firstRow="0" w:lastRow="0" w:firstColumn="0" w:lastColumn="0" w:oddVBand="0" w:evenVBand="0" w:oddHBand="1" w:evenHBand="0" w:firstRowFirstColumn="0" w:firstRowLastColumn="0" w:lastRowFirstColumn="0" w:lastRowLastColumn="0"/>
            </w:pPr>
            <w:r>
              <w:t>napraw i pokrycie ceramicznego dachu</w:t>
            </w:r>
            <w:r w:rsidR="00347082">
              <w:t>.</w:t>
            </w:r>
            <w:r>
              <w:t xml:space="preserve"> </w:t>
            </w:r>
          </w:p>
          <w:p w14:paraId="732C3DFD" w14:textId="77777777" w:rsidR="00B418DD" w:rsidRPr="00FE29B9" w:rsidRDefault="00B418DD" w:rsidP="002A7D9E">
            <w:pPr>
              <w:cnfStyle w:val="000000100000" w:firstRow="0" w:lastRow="0" w:firstColumn="0" w:lastColumn="0" w:oddVBand="0" w:evenVBand="0" w:oddHBand="1" w:evenHBand="0" w:firstRowFirstColumn="0" w:firstRowLastColumn="0" w:lastRowFirstColumn="0" w:lastRowLastColumn="0"/>
            </w:pPr>
            <w:r>
              <w:t>Realizacja powyższych zadań wpłynie na poprawę estetyki otocznia i służyć powinny wzmacnianiu tożsamości historycznej miasta. Działania renowacyjne przyczyną się również do  podniesienia atrakcyjności okolicy dla przedsiębiorstw, które mogą być zainteresowane prowadzeniem działalności usługowej i handlowej.</w:t>
            </w:r>
          </w:p>
        </w:tc>
      </w:tr>
      <w:tr w:rsidR="00B418DD" w:rsidRPr="00FE29B9" w14:paraId="68953C4A"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21CC96D8" w14:textId="77777777" w:rsidR="00B418DD" w:rsidRPr="00FE29B9" w:rsidRDefault="00B418DD" w:rsidP="002A7D9E">
            <w:r w:rsidRPr="00FE29B9">
              <w:t xml:space="preserve">Cel  </w:t>
            </w:r>
            <w:r>
              <w:t>i k</w:t>
            </w:r>
            <w:r w:rsidRPr="00FE29B9">
              <w:t>ierunek  działań GPR</w:t>
            </w:r>
          </w:p>
          <w:p w14:paraId="40C39977" w14:textId="77777777" w:rsidR="00B418DD" w:rsidRPr="00FE29B9" w:rsidRDefault="00B418DD" w:rsidP="002A7D9E"/>
        </w:tc>
        <w:tc>
          <w:tcPr>
            <w:tcW w:w="5245" w:type="dxa"/>
            <w:vAlign w:val="center"/>
          </w:tcPr>
          <w:p w14:paraId="2AE32F2B" w14:textId="2E39BE1B" w:rsidR="00B418DD" w:rsidRPr="00FE29B9" w:rsidRDefault="00B418DD" w:rsidP="002A7D9E">
            <w:pPr>
              <w:cnfStyle w:val="000000000000" w:firstRow="0" w:lastRow="0" w:firstColumn="0" w:lastColumn="0" w:oddVBand="0" w:evenVBand="0" w:oddHBand="0" w:evenHBand="0" w:firstRowFirstColumn="0" w:firstRowLastColumn="0" w:lastRowFirstColumn="0" w:lastRowLastColumn="0"/>
            </w:pPr>
            <w:r w:rsidRPr="000619E5">
              <w:t>C4</w:t>
            </w:r>
            <w:r>
              <w:t xml:space="preserve">; </w:t>
            </w:r>
            <w:r w:rsidR="000C0F95">
              <w:t xml:space="preserve">K15, </w:t>
            </w:r>
            <w:r>
              <w:t>K1</w:t>
            </w:r>
            <w:r w:rsidR="00765A34">
              <w:t>7</w:t>
            </w:r>
          </w:p>
        </w:tc>
      </w:tr>
      <w:tr w:rsidR="00B418DD" w:rsidRPr="00DA5183" w14:paraId="16376772" w14:textId="77777777" w:rsidTr="002A7D9E">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4036E183" w14:textId="77777777" w:rsidR="00B418DD" w:rsidRPr="00FE29B9" w:rsidRDefault="00B418DD" w:rsidP="002A7D9E">
            <w:r w:rsidRPr="00FE29B9">
              <w:t>Szacowana wartość [zł]</w:t>
            </w:r>
          </w:p>
        </w:tc>
        <w:tc>
          <w:tcPr>
            <w:tcW w:w="5245" w:type="dxa"/>
            <w:vAlign w:val="center"/>
          </w:tcPr>
          <w:p w14:paraId="14763762" w14:textId="77777777" w:rsidR="00B418DD" w:rsidRPr="00DA5183" w:rsidRDefault="00B418DD" w:rsidP="002A7D9E">
            <w:pPr>
              <w:cnfStyle w:val="000000100000" w:firstRow="0" w:lastRow="0" w:firstColumn="0" w:lastColumn="0" w:oddVBand="0" w:evenVBand="0" w:oddHBand="1" w:evenHBand="0" w:firstRowFirstColumn="0" w:firstRowLastColumn="0" w:lastRowFirstColumn="0" w:lastRowLastColumn="0"/>
              <w:rPr>
                <w:b/>
              </w:rPr>
            </w:pPr>
            <w:r w:rsidRPr="00DA5183">
              <w:rPr>
                <w:b/>
              </w:rPr>
              <w:t>400 000,00</w:t>
            </w:r>
          </w:p>
        </w:tc>
      </w:tr>
      <w:tr w:rsidR="00B418DD" w:rsidRPr="00FE29B9" w14:paraId="773B68D3" w14:textId="77777777" w:rsidTr="002A7D9E">
        <w:trPr>
          <w:trHeight w:val="63"/>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668846C5" w14:textId="6A0626F3" w:rsidR="00B418DD" w:rsidRPr="00FE29B9" w:rsidRDefault="00B418DD" w:rsidP="002A7D9E">
            <w:r>
              <w:t xml:space="preserve">Prognozowane rezultaty </w:t>
            </w:r>
            <w:r w:rsidR="00347082">
              <w:br/>
            </w:r>
            <w:r>
              <w:t>wraz ze sposobem ich oceny</w:t>
            </w:r>
          </w:p>
        </w:tc>
        <w:tc>
          <w:tcPr>
            <w:tcW w:w="5245" w:type="dxa"/>
            <w:vAlign w:val="center"/>
          </w:tcPr>
          <w:p w14:paraId="1D80DB57" w14:textId="31235F78" w:rsidR="00B418DD" w:rsidRPr="00347082" w:rsidRDefault="00B418DD"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t xml:space="preserve">poprawa jakości przestrzeni. </w:t>
            </w:r>
            <w:r>
              <w:rPr>
                <w:color w:val="000000"/>
              </w:rPr>
              <w:t>Sposób oceny:</w:t>
            </w:r>
          </w:p>
          <w:p w14:paraId="736B5226" w14:textId="3512428E" w:rsidR="00B418DD" w:rsidRPr="00FE29B9" w:rsidRDefault="00B418DD"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liczba wyremontowanych budynków zabytkowych, w tym mieszkalnych</w:t>
            </w:r>
            <w:r w:rsidR="00347082">
              <w:t>.</w:t>
            </w:r>
          </w:p>
        </w:tc>
      </w:tr>
      <w:tr w:rsidR="00B418DD" w:rsidRPr="00FE29B9" w14:paraId="12D74D7F"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D314B95" w14:textId="77777777" w:rsidR="00B418DD" w:rsidRPr="00FE29B9" w:rsidRDefault="00B418DD" w:rsidP="002A7D9E">
            <w:r w:rsidRPr="00FE29B9">
              <w:t>Opis działań zapewniających dostępność osobom ze szczególnymi potrzebami</w:t>
            </w:r>
          </w:p>
        </w:tc>
        <w:tc>
          <w:tcPr>
            <w:tcW w:w="5245" w:type="dxa"/>
            <w:vAlign w:val="center"/>
          </w:tcPr>
          <w:p w14:paraId="272D6062" w14:textId="567C18FD" w:rsidR="00B418DD" w:rsidRPr="00347082" w:rsidRDefault="0036684C" w:rsidP="002A7D9E">
            <w:pPr>
              <w:cnfStyle w:val="000000100000" w:firstRow="0" w:lastRow="0" w:firstColumn="0" w:lastColumn="0" w:oddVBand="0" w:evenVBand="0" w:oddHBand="1" w:evenHBand="0" w:firstRowFirstColumn="0" w:firstRowLastColumn="0" w:lastRowFirstColumn="0" w:lastRowLastColumn="0"/>
              <w:rPr>
                <w:color w:val="000000"/>
              </w:rPr>
            </w:pPr>
            <w:r w:rsidRPr="0036684C">
              <w:rPr>
                <w:color w:val="000000"/>
              </w:rPr>
              <w:t xml:space="preserve">Przedsięwzięcie </w:t>
            </w:r>
            <w:r w:rsidR="00B418DD" w:rsidRPr="00FE29B9">
              <w:rPr>
                <w:color w:val="000000"/>
              </w:rPr>
              <w:t xml:space="preserve">zakłada spełnienie minimalnych wymagań służących zapewnieniu osobom ze szczególnymi potrzebami w zakresie dostępności . Realizacja zadania będzie zgodna z zasadami uniwersalnego projektowania. </w:t>
            </w:r>
          </w:p>
        </w:tc>
      </w:tr>
    </w:tbl>
    <w:p w14:paraId="0527234A" w14:textId="77777777" w:rsidR="0073757E" w:rsidRDefault="0073757E" w:rsidP="00C0412A"/>
    <w:p w14:paraId="13B475AA" w14:textId="3CC5CE88" w:rsidR="00B418DD" w:rsidRDefault="00B418DD">
      <w:r>
        <w:br w:type="page"/>
      </w:r>
    </w:p>
    <w:tbl>
      <w:tblPr>
        <w:tblStyle w:val="Tabelasiatki4akcent3"/>
        <w:tblW w:w="9209" w:type="dxa"/>
        <w:tblLook w:val="04A0" w:firstRow="1" w:lastRow="0" w:firstColumn="1" w:lastColumn="0" w:noHBand="0" w:noVBand="1"/>
      </w:tblPr>
      <w:tblGrid>
        <w:gridCol w:w="3964"/>
        <w:gridCol w:w="5245"/>
      </w:tblGrid>
      <w:tr w:rsidR="00D23E23" w:rsidRPr="00FE29B9" w14:paraId="002CA210" w14:textId="77777777" w:rsidTr="00272BE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E0B1EAC" w14:textId="3605933C" w:rsidR="00D23E23" w:rsidRPr="00FE29B9" w:rsidRDefault="0036684C" w:rsidP="002A7D9E">
            <w:r w:rsidRPr="0036684C">
              <w:lastRenderedPageBreak/>
              <w:t xml:space="preserve">Przedsięwzięcie </w:t>
            </w:r>
            <w:r w:rsidR="00D23E23" w:rsidRPr="006053C1">
              <w:t xml:space="preserve">nr </w:t>
            </w:r>
            <w:r w:rsidR="00D23E23">
              <w:t>40</w:t>
            </w:r>
          </w:p>
        </w:tc>
        <w:tc>
          <w:tcPr>
            <w:tcW w:w="5245" w:type="dxa"/>
            <w:vAlign w:val="center"/>
          </w:tcPr>
          <w:p w14:paraId="4BA47BC2" w14:textId="77777777" w:rsidR="00D23E23" w:rsidRPr="00FE29B9" w:rsidRDefault="00D23E23" w:rsidP="002A7D9E">
            <w:pPr>
              <w:cnfStyle w:val="100000000000" w:firstRow="1" w:lastRow="0" w:firstColumn="0" w:lastColumn="0" w:oddVBand="0" w:evenVBand="0" w:oddHBand="0" w:evenHBand="0" w:firstRowFirstColumn="0" w:firstRowLastColumn="0" w:lastRowFirstColumn="0" w:lastRowLastColumn="0"/>
            </w:pPr>
          </w:p>
        </w:tc>
      </w:tr>
      <w:tr w:rsidR="00D23E23" w:rsidRPr="00FE29B9" w14:paraId="28FACCD2" w14:textId="77777777" w:rsidTr="00272BE5">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4B51F875" w14:textId="77777777" w:rsidR="00D23E23" w:rsidRPr="00FE29B9" w:rsidRDefault="00D23E23" w:rsidP="002A7D9E">
            <w:r w:rsidRPr="00FE29B9">
              <w:t>Nazwa przedsięwzięcia</w:t>
            </w:r>
          </w:p>
        </w:tc>
        <w:tc>
          <w:tcPr>
            <w:tcW w:w="5245" w:type="dxa"/>
            <w:vAlign w:val="center"/>
          </w:tcPr>
          <w:p w14:paraId="22B586A2" w14:textId="77777777" w:rsidR="00D23E23" w:rsidRPr="00FE29B9" w:rsidRDefault="00D23E2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Termomodernizacja budynku przy ul. Na Skarpie 1</w:t>
            </w:r>
          </w:p>
        </w:tc>
      </w:tr>
      <w:tr w:rsidR="00D23E23" w:rsidRPr="00FE29B9" w14:paraId="69FCB7FC" w14:textId="77777777" w:rsidTr="00272BE5">
        <w:trPr>
          <w:trHeight w:val="243"/>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8905135" w14:textId="77777777" w:rsidR="00D23E23" w:rsidRPr="00FE29B9" w:rsidRDefault="00D23E23" w:rsidP="002A7D9E">
            <w:r w:rsidRPr="00FE29B9">
              <w:t>Podmioty realizujące</w:t>
            </w:r>
          </w:p>
        </w:tc>
        <w:tc>
          <w:tcPr>
            <w:tcW w:w="5245" w:type="dxa"/>
            <w:vAlign w:val="center"/>
          </w:tcPr>
          <w:p w14:paraId="13882B95" w14:textId="77777777" w:rsidR="00D23E23" w:rsidRPr="00FE29B9" w:rsidRDefault="00D23E23"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Wspólnota Mieszkaniowa Na Skarpie 1</w:t>
            </w:r>
          </w:p>
        </w:tc>
      </w:tr>
      <w:tr w:rsidR="00D23E23" w:rsidRPr="00FE29B9" w14:paraId="5D2F43AB" w14:textId="77777777" w:rsidTr="00272BE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F2B3BFB" w14:textId="77777777" w:rsidR="00D23E23" w:rsidRPr="00FE29B9" w:rsidRDefault="00D23E23" w:rsidP="002A7D9E">
            <w:r>
              <w:t xml:space="preserve">Kluczowe obszar problemów rozwiązywanych przez przedsięwzięcie </w:t>
            </w:r>
          </w:p>
        </w:tc>
        <w:tc>
          <w:tcPr>
            <w:tcW w:w="5245" w:type="dxa"/>
            <w:vAlign w:val="center"/>
          </w:tcPr>
          <w:p w14:paraId="58A8C235" w14:textId="77777777" w:rsidR="00D23E23" w:rsidRPr="00FE29B9" w:rsidRDefault="00D23E23" w:rsidP="002A7D9E">
            <w:pPr>
              <w:pStyle w:val="Akapitzlist"/>
              <w:numPr>
                <w:ilvl w:val="0"/>
                <w:numId w:val="166"/>
              </w:numPr>
              <w:ind w:left="364"/>
              <w:cnfStyle w:val="000000100000" w:firstRow="0" w:lastRow="0" w:firstColumn="0" w:lastColumn="0" w:oddVBand="0" w:evenVBand="0" w:oddHBand="1" w:evenHBand="0" w:firstRowFirstColumn="0" w:firstRowLastColumn="0" w:lastRowFirstColumn="0" w:lastRowLastColumn="0"/>
            </w:pPr>
            <w:r w:rsidRPr="00904010">
              <w:t>techniczny</w:t>
            </w:r>
          </w:p>
        </w:tc>
      </w:tr>
      <w:tr w:rsidR="00D23E23" w:rsidRPr="00904010" w14:paraId="29CE2306" w14:textId="77777777" w:rsidTr="00272BE5">
        <w:trPr>
          <w:trHeight w:val="227"/>
        </w:trPr>
        <w:tc>
          <w:tcPr>
            <w:cnfStyle w:val="001000000000" w:firstRow="0" w:lastRow="0" w:firstColumn="1" w:lastColumn="0" w:oddVBand="0" w:evenVBand="0" w:oddHBand="0" w:evenHBand="0" w:firstRowFirstColumn="0" w:firstRowLastColumn="0" w:lastRowFirstColumn="0" w:lastRowLastColumn="0"/>
            <w:tcW w:w="3964" w:type="dxa"/>
            <w:vAlign w:val="center"/>
          </w:tcPr>
          <w:p w14:paraId="7943DDD8" w14:textId="77777777" w:rsidR="00D23E23" w:rsidRPr="00FE29B9" w:rsidRDefault="00D23E23" w:rsidP="002A7D9E">
            <w:r>
              <w:t>Pozostałe  obszary problemów rozwiązywanych przez przedsięwzięcie</w:t>
            </w:r>
          </w:p>
        </w:tc>
        <w:tc>
          <w:tcPr>
            <w:tcW w:w="5245" w:type="dxa"/>
            <w:vAlign w:val="center"/>
          </w:tcPr>
          <w:p w14:paraId="3BA2A8CC" w14:textId="77777777" w:rsidR="00D23E23" w:rsidRPr="00904010" w:rsidRDefault="00D23E23" w:rsidP="002A7D9E">
            <w:pPr>
              <w:pStyle w:val="Akapitzlist"/>
              <w:numPr>
                <w:ilvl w:val="0"/>
                <w:numId w:val="166"/>
              </w:numPr>
              <w:ind w:left="364"/>
              <w:cnfStyle w:val="000000000000" w:firstRow="0" w:lastRow="0" w:firstColumn="0" w:lastColumn="0" w:oddVBand="0" w:evenVBand="0" w:oddHBand="0" w:evenHBand="0" w:firstRowFirstColumn="0" w:firstRowLastColumn="0" w:lastRowFirstColumn="0" w:lastRowLastColumn="0"/>
              <w:rPr>
                <w:color w:val="000000"/>
              </w:rPr>
            </w:pPr>
            <w:r w:rsidRPr="00904010">
              <w:rPr>
                <w:color w:val="000000"/>
              </w:rPr>
              <w:t>przestrzenno-funkcjonalny</w:t>
            </w:r>
          </w:p>
          <w:p w14:paraId="6A32615D" w14:textId="77777777" w:rsidR="00D23E23" w:rsidRPr="00904010" w:rsidRDefault="00D23E23" w:rsidP="002A7D9E">
            <w:pPr>
              <w:pStyle w:val="Akapitzlist"/>
              <w:numPr>
                <w:ilvl w:val="0"/>
                <w:numId w:val="166"/>
              </w:numPr>
              <w:ind w:left="364"/>
              <w:cnfStyle w:val="000000000000" w:firstRow="0" w:lastRow="0" w:firstColumn="0" w:lastColumn="0" w:oddVBand="0" w:evenVBand="0" w:oddHBand="0" w:evenHBand="0" w:firstRowFirstColumn="0" w:firstRowLastColumn="0" w:lastRowFirstColumn="0" w:lastRowLastColumn="0"/>
              <w:rPr>
                <w:color w:val="000000"/>
              </w:rPr>
            </w:pPr>
            <w:r w:rsidRPr="00904010">
              <w:rPr>
                <w:color w:val="000000"/>
              </w:rPr>
              <w:t>środowiskowy</w:t>
            </w:r>
          </w:p>
        </w:tc>
      </w:tr>
      <w:tr w:rsidR="00D23E23" w:rsidRPr="00FE29B9" w14:paraId="743B1992" w14:textId="77777777" w:rsidTr="00272BE5">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642268C8" w14:textId="77777777" w:rsidR="00D23E23" w:rsidRPr="00FE29B9" w:rsidRDefault="00D23E23" w:rsidP="002A7D9E">
            <w:r w:rsidRPr="00FE29B9">
              <w:t>Lokalizacja</w:t>
            </w:r>
          </w:p>
        </w:tc>
        <w:tc>
          <w:tcPr>
            <w:tcW w:w="5245" w:type="dxa"/>
            <w:vAlign w:val="center"/>
          </w:tcPr>
          <w:p w14:paraId="171AA510" w14:textId="27950A09" w:rsidR="00D23E23" w:rsidRPr="00FE29B9" w:rsidRDefault="00D23E2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 ul. Na Skarpie 1, Nr działki 303,  Obręb: Stare Miasto</w:t>
            </w:r>
          </w:p>
        </w:tc>
      </w:tr>
      <w:tr w:rsidR="00D23E23" w:rsidRPr="00FE29B9" w14:paraId="53F4C4D5" w14:textId="77777777" w:rsidTr="00272BE5">
        <w:trPr>
          <w:trHeight w:val="783"/>
        </w:trPr>
        <w:tc>
          <w:tcPr>
            <w:cnfStyle w:val="001000000000" w:firstRow="0" w:lastRow="0" w:firstColumn="1" w:lastColumn="0" w:oddVBand="0" w:evenVBand="0" w:oddHBand="0" w:evenHBand="0" w:firstRowFirstColumn="0" w:firstRowLastColumn="0" w:lastRowFirstColumn="0" w:lastRowLastColumn="0"/>
            <w:tcW w:w="3964" w:type="dxa"/>
            <w:shd w:val="clear" w:color="auto" w:fill="auto"/>
            <w:vAlign w:val="center"/>
            <w:hideMark/>
          </w:tcPr>
          <w:p w14:paraId="2E1AA4D2" w14:textId="53B48F12" w:rsidR="00D23E23" w:rsidRPr="00347082" w:rsidRDefault="00506F76" w:rsidP="002A7D9E">
            <w:r w:rsidRPr="00FE29B9">
              <w:t xml:space="preserve">Poza obszarem rewitalizacji </w:t>
            </w:r>
            <w:r w:rsidR="009C3639">
              <w:t>-</w:t>
            </w:r>
            <w:r w:rsidR="009C3639" w:rsidRPr="00FE29B9">
              <w:t xml:space="preserve"> uzasadnienie</w:t>
            </w:r>
            <w:r w:rsidR="009C3639" w:rsidRPr="00347082" w:rsidDel="009C3639">
              <w:t xml:space="preserve"> </w:t>
            </w:r>
          </w:p>
        </w:tc>
        <w:tc>
          <w:tcPr>
            <w:tcW w:w="5245" w:type="dxa"/>
            <w:shd w:val="clear" w:color="auto" w:fill="auto"/>
            <w:vAlign w:val="center"/>
          </w:tcPr>
          <w:p w14:paraId="4F31E827" w14:textId="77777777" w:rsidR="00D23E23" w:rsidRPr="00347082" w:rsidRDefault="00D23E23" w:rsidP="002A7D9E">
            <w:pPr>
              <w:cnfStyle w:val="000000000000" w:firstRow="0" w:lastRow="0" w:firstColumn="0" w:lastColumn="0" w:oddVBand="0" w:evenVBand="0" w:oddHBand="0" w:evenHBand="0" w:firstRowFirstColumn="0" w:firstRowLastColumn="0" w:lastRowFirstColumn="0" w:lastRowLastColumn="0"/>
            </w:pPr>
            <w:r w:rsidRPr="00347082">
              <w:t>Poza obszarem rewitalizacji</w:t>
            </w:r>
          </w:p>
          <w:p w14:paraId="48A3EE2B" w14:textId="77777777" w:rsidR="00D23E23" w:rsidRPr="00347082" w:rsidRDefault="00D23E23" w:rsidP="002A7D9E">
            <w:pPr>
              <w:cnfStyle w:val="000000000000" w:firstRow="0" w:lastRow="0" w:firstColumn="0" w:lastColumn="0" w:oddVBand="0" w:evenVBand="0" w:oddHBand="0" w:evenHBand="0" w:firstRowFirstColumn="0" w:firstRowLastColumn="0" w:lastRowFirstColumn="0" w:lastRowLastColumn="0"/>
            </w:pPr>
            <w:r w:rsidRPr="00347082">
              <w:t xml:space="preserve">Lokalizacja przedsięwzięcia w otoczeniu obszaru rewitalizacji wpływać będzie korzystnie na walory podobszaru rewitalizacji  </w:t>
            </w:r>
          </w:p>
        </w:tc>
      </w:tr>
      <w:tr w:rsidR="00D23E23" w:rsidRPr="00FE29B9" w14:paraId="41C54C2E" w14:textId="77777777" w:rsidTr="00272BE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702FF7B7" w14:textId="77777777" w:rsidR="00D23E23" w:rsidRPr="00FE29B9" w:rsidRDefault="00D23E23" w:rsidP="002A7D9E">
            <w:r w:rsidRPr="00FE29B9">
              <w:t>Zakres realizowanych zadań</w:t>
            </w:r>
          </w:p>
        </w:tc>
        <w:tc>
          <w:tcPr>
            <w:tcW w:w="5245" w:type="dxa"/>
            <w:vAlign w:val="center"/>
          </w:tcPr>
          <w:p w14:paraId="7B3F2D99" w14:textId="0BB631BE" w:rsidR="00D23E23" w:rsidRPr="00FE29B9" w:rsidRDefault="00D23E2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W wyniku realizacji przedsięwzięcia zostanie znacznie polepszona efektywność energetyczna budynku </w:t>
            </w:r>
            <w:r w:rsidR="00347082">
              <w:rPr>
                <w:color w:val="000000"/>
              </w:rPr>
              <w:br/>
            </w:r>
            <w:r w:rsidRPr="00FE29B9">
              <w:rPr>
                <w:color w:val="000000"/>
              </w:rPr>
              <w:t>oraz  zostanie poprawiona estetyka eksponowanego miejsca w dzielnicy– narożnika ul. Sobieskiego i Na Skarpie,</w:t>
            </w:r>
            <w:r w:rsidR="00FB445A">
              <w:rPr>
                <w:color w:val="000000"/>
              </w:rPr>
              <w:t xml:space="preserve"> </w:t>
            </w:r>
            <w:r w:rsidRPr="00FE29B9">
              <w:rPr>
                <w:color w:val="000000"/>
              </w:rPr>
              <w:t>stanowiącą eksponowaną, lokalną dominantę przestrzenną. Elewacja i dach budynku, stanowiącą integralną  część ul. Sobieskiego pozostającej w nadzorze konserwatorskim z uwagi na swoją unikatowość, zostaną</w:t>
            </w:r>
            <w:r w:rsidR="00FB445A">
              <w:rPr>
                <w:color w:val="000000"/>
              </w:rPr>
              <w:t xml:space="preserve"> </w:t>
            </w:r>
            <w:r w:rsidRPr="00FE29B9">
              <w:rPr>
                <w:color w:val="000000"/>
              </w:rPr>
              <w:t xml:space="preserve">przywrócone do oryginalnej historycznej kolorystyki, </w:t>
            </w:r>
            <w:r w:rsidR="00FB445A">
              <w:rPr>
                <w:color w:val="000000"/>
              </w:rPr>
              <w:t xml:space="preserve"> </w:t>
            </w:r>
            <w:r w:rsidRPr="00FE29B9">
              <w:rPr>
                <w:color w:val="000000"/>
              </w:rPr>
              <w:t>co spowoduje również wyrównanie estetyki obszaru  względem sąsiadujących odświeżonych obiektów, w tym Szkoły Podstawowej nr 9. W ramach zadania zrealizowane zostan</w:t>
            </w:r>
            <w:r>
              <w:rPr>
                <w:color w:val="000000"/>
              </w:rPr>
              <w:t>ie w</w:t>
            </w:r>
            <w:r w:rsidRPr="00FE29B9">
              <w:rPr>
                <w:color w:val="000000"/>
              </w:rPr>
              <w:t>ykonanie izolacji dachu wraz z remontem poszycia dachu</w:t>
            </w:r>
            <w:r>
              <w:rPr>
                <w:color w:val="000000"/>
              </w:rPr>
              <w:t>, w</w:t>
            </w:r>
            <w:r w:rsidRPr="00FE29B9">
              <w:rPr>
                <w:color w:val="000000"/>
              </w:rPr>
              <w:t>ykonanie izolacji ścian budynku</w:t>
            </w:r>
            <w:r>
              <w:rPr>
                <w:color w:val="000000"/>
              </w:rPr>
              <w:t xml:space="preserve"> oraz o</w:t>
            </w:r>
            <w:r w:rsidRPr="00FE29B9">
              <w:rPr>
                <w:color w:val="000000"/>
              </w:rPr>
              <w:t>dtworzenie elewacji budynku</w:t>
            </w:r>
            <w:r w:rsidR="00347082">
              <w:rPr>
                <w:color w:val="000000"/>
              </w:rPr>
              <w:t>.</w:t>
            </w:r>
          </w:p>
        </w:tc>
      </w:tr>
      <w:tr w:rsidR="00D23E23" w:rsidRPr="00FE29B9" w14:paraId="2806DA91"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49085574" w14:textId="701F71E4" w:rsidR="00D23E23" w:rsidRPr="00FE29B9" w:rsidRDefault="00D23E23" w:rsidP="002A7D9E">
            <w:r w:rsidRPr="00FE29B9">
              <w:t xml:space="preserve">Cel  </w:t>
            </w:r>
            <w:r>
              <w:t>i k</w:t>
            </w:r>
            <w:r w:rsidRPr="00FE29B9">
              <w:t>ierunek działań GPR</w:t>
            </w:r>
          </w:p>
          <w:p w14:paraId="5FC32DB0" w14:textId="77777777" w:rsidR="00D23E23" w:rsidRPr="00FE29B9" w:rsidRDefault="00D23E23" w:rsidP="002A7D9E"/>
        </w:tc>
        <w:tc>
          <w:tcPr>
            <w:tcW w:w="5245" w:type="dxa"/>
            <w:vAlign w:val="center"/>
          </w:tcPr>
          <w:p w14:paraId="5DBC9E04" w14:textId="7CF5AC12" w:rsidR="00D23E23" w:rsidRPr="00FE29B9" w:rsidRDefault="00D23E23" w:rsidP="002A7D9E">
            <w:pPr>
              <w:cnfStyle w:val="000000000000" w:firstRow="0" w:lastRow="0" w:firstColumn="0" w:lastColumn="0" w:oddVBand="0" w:evenVBand="0" w:oddHBand="0" w:evenHBand="0" w:firstRowFirstColumn="0" w:firstRowLastColumn="0" w:lastRowFirstColumn="0" w:lastRowLastColumn="0"/>
            </w:pPr>
            <w:r w:rsidRPr="000619E5">
              <w:t>C4</w:t>
            </w:r>
            <w:r>
              <w:t xml:space="preserve">; </w:t>
            </w:r>
            <w:r w:rsidR="00F22D2C">
              <w:t xml:space="preserve">K17, </w:t>
            </w:r>
            <w:r>
              <w:t>K</w:t>
            </w:r>
            <w:r w:rsidR="00FE58B2">
              <w:t>22</w:t>
            </w:r>
          </w:p>
        </w:tc>
      </w:tr>
      <w:tr w:rsidR="00D23E23" w:rsidRPr="00FE29B9" w14:paraId="4CF46583" w14:textId="77777777" w:rsidTr="00272BE5">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29FBC1B9" w14:textId="77777777" w:rsidR="00D23E23" w:rsidRPr="00FE29B9" w:rsidRDefault="00D23E23" w:rsidP="002A7D9E">
            <w:r w:rsidRPr="00FE29B9">
              <w:t>Szacowana wartość [zł]</w:t>
            </w:r>
          </w:p>
        </w:tc>
        <w:tc>
          <w:tcPr>
            <w:tcW w:w="5245" w:type="dxa"/>
            <w:vAlign w:val="center"/>
          </w:tcPr>
          <w:p w14:paraId="3A438FE7" w14:textId="77777777" w:rsidR="00D23E23" w:rsidRPr="00FE29B9" w:rsidRDefault="00D23E23"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700 000,00</w:t>
            </w:r>
          </w:p>
        </w:tc>
      </w:tr>
      <w:tr w:rsidR="00D23E23" w:rsidRPr="00FE29B9" w14:paraId="78848EFF" w14:textId="77777777" w:rsidTr="00272BE5">
        <w:trPr>
          <w:trHeight w:val="33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56E72F33" w14:textId="3769E8A8" w:rsidR="00D23E23" w:rsidRPr="00FE29B9" w:rsidRDefault="00D23E23" w:rsidP="002A7D9E">
            <w:r>
              <w:t xml:space="preserve">Prognozowane rezultaty </w:t>
            </w:r>
            <w:r w:rsidR="00347082">
              <w:br/>
            </w:r>
            <w:r>
              <w:t>wraz ze sposobem ich oceny</w:t>
            </w:r>
          </w:p>
        </w:tc>
        <w:tc>
          <w:tcPr>
            <w:tcW w:w="5245" w:type="dxa"/>
            <w:vAlign w:val="center"/>
          </w:tcPr>
          <w:p w14:paraId="7E0AA4D8" w14:textId="77777777" w:rsidR="00D23E23" w:rsidRDefault="00D23E23"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efektywności energetycznej obiektów mieszkalnych i usługowych</w:t>
            </w:r>
            <w:r>
              <w:t xml:space="preserve">. </w:t>
            </w:r>
          </w:p>
          <w:p w14:paraId="7962F331" w14:textId="77777777" w:rsidR="00D23E23" w:rsidRDefault="00D23E23"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6418A166" w14:textId="01612D2C" w:rsidR="00D23E23" w:rsidRDefault="00D23E23" w:rsidP="002A7D9E">
            <w:pPr>
              <w:pStyle w:val="Akapitzlist"/>
              <w:numPr>
                <w:ilvl w:val="0"/>
                <w:numId w:val="135"/>
              </w:numPr>
              <w:ind w:left="319" w:hanging="315"/>
              <w:cnfStyle w:val="000000000000" w:firstRow="0" w:lastRow="0" w:firstColumn="0" w:lastColumn="0" w:oddVBand="0" w:evenVBand="0" w:oddHBand="0" w:evenHBand="0" w:firstRowFirstColumn="0" w:firstRowLastColumn="0" w:lastRowFirstColumn="0" w:lastRowLastColumn="0"/>
              <w:rPr>
                <w:color w:val="000000"/>
              </w:rPr>
            </w:pPr>
            <w:r>
              <w:rPr>
                <w:color w:val="000000"/>
              </w:rPr>
              <w:t>liczba wyremontowanych budynków nieposiadających statusu zabytku, w tym mieszkalnych</w:t>
            </w:r>
            <w:r w:rsidR="00347082">
              <w:rPr>
                <w:color w:val="000000"/>
              </w:rPr>
              <w:t>,</w:t>
            </w:r>
          </w:p>
          <w:p w14:paraId="1FF4B6F9" w14:textId="5DC505A3" w:rsidR="00D23E23" w:rsidRDefault="00D23E23" w:rsidP="002A7D9E">
            <w:pPr>
              <w:pStyle w:val="Akapitzlist"/>
              <w:numPr>
                <w:ilvl w:val="0"/>
                <w:numId w:val="135"/>
              </w:numPr>
              <w:ind w:left="319" w:hanging="315"/>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w których przeprowadzone prace mające na celu poprawę ich energooszczędności</w:t>
            </w:r>
            <w:r w:rsidR="00347082">
              <w:rPr>
                <w:color w:val="000000"/>
              </w:rPr>
              <w:t>,</w:t>
            </w:r>
          </w:p>
          <w:p w14:paraId="0A1C3E09" w14:textId="6A762547" w:rsidR="00D23E23" w:rsidRPr="00FE29B9" w:rsidRDefault="00D23E23" w:rsidP="002A7D9E">
            <w:pPr>
              <w:pStyle w:val="Akapitzlist"/>
              <w:numPr>
                <w:ilvl w:val="0"/>
                <w:numId w:val="167"/>
              </w:numPr>
              <w:ind w:left="319" w:hanging="315"/>
              <w:cnfStyle w:val="000000000000" w:firstRow="0" w:lastRow="0" w:firstColumn="0" w:lastColumn="0" w:oddVBand="0" w:evenVBand="0" w:oddHBand="0" w:evenHBand="0" w:firstRowFirstColumn="0" w:firstRowLastColumn="0" w:lastRowFirstColumn="0" w:lastRowLastColumn="0"/>
            </w:pPr>
            <w:r w:rsidRPr="00867300">
              <w:rPr>
                <w:color w:val="000000"/>
              </w:rPr>
              <w:t>powierzchnia  zmodernizowanego obiektu poddanego termomodernizacji w m</w:t>
            </w:r>
            <w:r w:rsidRPr="00347082">
              <w:rPr>
                <w:color w:val="000000"/>
                <w:vertAlign w:val="superscript"/>
              </w:rPr>
              <w:t>2</w:t>
            </w:r>
            <w:r w:rsidR="00347082">
              <w:rPr>
                <w:color w:val="000000"/>
              </w:rPr>
              <w:t>.</w:t>
            </w:r>
            <w:r w:rsidRPr="00867300">
              <w:rPr>
                <w:color w:val="000000"/>
              </w:rPr>
              <w:t xml:space="preserve"> </w:t>
            </w:r>
          </w:p>
        </w:tc>
      </w:tr>
      <w:tr w:rsidR="00D23E23" w:rsidRPr="00FE29B9" w14:paraId="05EEA732" w14:textId="77777777" w:rsidTr="00272BE5">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06EC187" w14:textId="77777777" w:rsidR="00D23E23" w:rsidRPr="00FE29B9" w:rsidRDefault="00D23E23" w:rsidP="002A7D9E">
            <w:r w:rsidRPr="00FE29B9">
              <w:t>Opis działań zapewniających dostępność osobom ze szczególnymi potrzebami</w:t>
            </w:r>
          </w:p>
        </w:tc>
        <w:tc>
          <w:tcPr>
            <w:tcW w:w="5245" w:type="dxa"/>
            <w:vAlign w:val="center"/>
          </w:tcPr>
          <w:p w14:paraId="0403194F" w14:textId="5C4C57A2" w:rsidR="00D23E23" w:rsidRPr="00FE29B9" w:rsidRDefault="0036684C" w:rsidP="002A7D9E">
            <w:pPr>
              <w:cnfStyle w:val="000000100000" w:firstRow="0" w:lastRow="0" w:firstColumn="0" w:lastColumn="0" w:oddVBand="0" w:evenVBand="0" w:oddHBand="1" w:evenHBand="0" w:firstRowFirstColumn="0" w:firstRowLastColumn="0" w:lastRowFirstColumn="0" w:lastRowLastColumn="0"/>
            </w:pPr>
            <w:r w:rsidRPr="0036684C">
              <w:rPr>
                <w:color w:val="000000"/>
              </w:rPr>
              <w:t xml:space="preserve">Przedsięwzięcie </w:t>
            </w:r>
            <w:r w:rsidR="00D23E23" w:rsidRPr="00FE29B9">
              <w:rPr>
                <w:color w:val="000000"/>
              </w:rPr>
              <w:t>zakłada spełnienie minimalnych wymagań służących zapewnieniu osobom ze szczególnymi potrzebami w zakresie dostępności. Realizacja zadania będzie zgodna z zasadami uniwersalnego projektowania. Planowane jest zniesienie barier architektonicznych utrudniające poruszanie się osobom niepełnosprawnym.</w:t>
            </w:r>
          </w:p>
        </w:tc>
      </w:tr>
    </w:tbl>
    <w:p w14:paraId="0B9106C2" w14:textId="77777777" w:rsidR="0073757E" w:rsidRDefault="0073757E" w:rsidP="00C0412A"/>
    <w:p w14:paraId="34E5F797" w14:textId="77777777" w:rsidR="00683E93" w:rsidRDefault="00683E93" w:rsidP="00C0412A"/>
    <w:tbl>
      <w:tblPr>
        <w:tblStyle w:val="Tabelasiatki4akcent3"/>
        <w:tblW w:w="9209" w:type="dxa"/>
        <w:tblLook w:val="04A0" w:firstRow="1" w:lastRow="0" w:firstColumn="1" w:lastColumn="0" w:noHBand="0" w:noVBand="1"/>
      </w:tblPr>
      <w:tblGrid>
        <w:gridCol w:w="3964"/>
        <w:gridCol w:w="5245"/>
      </w:tblGrid>
      <w:tr w:rsidR="00683E93" w:rsidRPr="00FE29B9" w14:paraId="03D45461" w14:textId="77777777" w:rsidTr="00272BE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49401F4B" w14:textId="750F3757" w:rsidR="00683E93" w:rsidRPr="00FE29B9" w:rsidRDefault="0036684C" w:rsidP="002A7D9E">
            <w:r w:rsidRPr="0036684C">
              <w:rPr>
                <w:color w:val="auto"/>
              </w:rPr>
              <w:lastRenderedPageBreak/>
              <w:t xml:space="preserve">Przedsięwzięcie </w:t>
            </w:r>
            <w:r w:rsidR="00683E93" w:rsidRPr="00683E93">
              <w:rPr>
                <w:color w:val="auto"/>
              </w:rPr>
              <w:t>nr 41</w:t>
            </w:r>
          </w:p>
        </w:tc>
        <w:tc>
          <w:tcPr>
            <w:tcW w:w="5245" w:type="dxa"/>
            <w:vAlign w:val="center"/>
          </w:tcPr>
          <w:p w14:paraId="3BFD69E5" w14:textId="77777777" w:rsidR="00683E93" w:rsidRPr="00FE29B9" w:rsidRDefault="00683E93" w:rsidP="002A7D9E">
            <w:pPr>
              <w:cnfStyle w:val="100000000000" w:firstRow="1" w:lastRow="0" w:firstColumn="0" w:lastColumn="0" w:oddVBand="0" w:evenVBand="0" w:oddHBand="0" w:evenHBand="0" w:firstRowFirstColumn="0" w:firstRowLastColumn="0" w:lastRowFirstColumn="0" w:lastRowLastColumn="0"/>
            </w:pPr>
          </w:p>
        </w:tc>
      </w:tr>
      <w:tr w:rsidR="00683E93" w:rsidRPr="00FE29B9" w14:paraId="5DBB3784" w14:textId="77777777" w:rsidTr="00272BE5">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03B5CD15" w14:textId="77777777" w:rsidR="00683E93" w:rsidRPr="00FE29B9" w:rsidRDefault="00683E93" w:rsidP="002A7D9E">
            <w:r w:rsidRPr="00FE29B9">
              <w:t>Nazwa przedsięwzięcia</w:t>
            </w:r>
          </w:p>
        </w:tc>
        <w:tc>
          <w:tcPr>
            <w:tcW w:w="5245" w:type="dxa"/>
            <w:vAlign w:val="center"/>
          </w:tcPr>
          <w:p w14:paraId="708948D0" w14:textId="77777777" w:rsidR="00683E93" w:rsidRPr="00FE29B9" w:rsidRDefault="00683E93" w:rsidP="002A7D9E">
            <w:pPr>
              <w:cnfStyle w:val="000000100000" w:firstRow="0" w:lastRow="0" w:firstColumn="0" w:lastColumn="0" w:oddVBand="0" w:evenVBand="0" w:oddHBand="1" w:evenHBand="0" w:firstRowFirstColumn="0" w:firstRowLastColumn="0" w:lastRowFirstColumn="0" w:lastRowLastColumn="0"/>
            </w:pPr>
            <w:r w:rsidRPr="004D3963">
              <w:rPr>
                <w:color w:val="000000"/>
              </w:rPr>
              <w:t>Budowa zespołu kolektorów słonecznych dla potrzeb ciepłej wody dla miasta Gliwice wraz z magazynem ciepła</w:t>
            </w:r>
          </w:p>
        </w:tc>
      </w:tr>
      <w:tr w:rsidR="00683E93" w:rsidRPr="00FE29B9" w14:paraId="3FFDB5EB" w14:textId="77777777" w:rsidTr="00272BE5">
        <w:trPr>
          <w:trHeight w:val="52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724DA8C7" w14:textId="77777777" w:rsidR="00683E93" w:rsidRPr="00FE29B9" w:rsidRDefault="00683E93" w:rsidP="002A7D9E">
            <w:r w:rsidRPr="00FE29B9">
              <w:t>Podmioty realizujące</w:t>
            </w:r>
          </w:p>
        </w:tc>
        <w:tc>
          <w:tcPr>
            <w:tcW w:w="5245" w:type="dxa"/>
            <w:vAlign w:val="center"/>
          </w:tcPr>
          <w:p w14:paraId="2850D4BA" w14:textId="77777777" w:rsidR="00683E93" w:rsidRPr="00FE29B9" w:rsidRDefault="00683E93"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Przedsiębiorstwo Energetyki Cieplnej - Gliwice Spółka z</w:t>
            </w:r>
            <w:r>
              <w:rPr>
                <w:color w:val="000000"/>
              </w:rPr>
              <w:t> </w:t>
            </w:r>
            <w:r w:rsidRPr="00FE29B9">
              <w:rPr>
                <w:color w:val="000000"/>
              </w:rPr>
              <w:t>o.o.</w:t>
            </w:r>
          </w:p>
        </w:tc>
      </w:tr>
      <w:tr w:rsidR="00683E93" w:rsidRPr="003C5CD2" w14:paraId="11D7A261" w14:textId="77777777" w:rsidTr="00272BE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0338C3C1" w14:textId="77777777" w:rsidR="00683E93" w:rsidRPr="00FE29B9" w:rsidRDefault="00683E93" w:rsidP="002A7D9E">
            <w:r>
              <w:t xml:space="preserve">Kluczowe obszar problemów rozwiązywanych przez przedsięwzięcie </w:t>
            </w:r>
          </w:p>
        </w:tc>
        <w:tc>
          <w:tcPr>
            <w:tcW w:w="5245" w:type="dxa"/>
            <w:vAlign w:val="center"/>
          </w:tcPr>
          <w:p w14:paraId="33BA6C40" w14:textId="77777777" w:rsidR="00683E93" w:rsidRPr="003C5CD2" w:rsidRDefault="00683E93" w:rsidP="002A7D9E">
            <w:pPr>
              <w:pStyle w:val="Akapitzlist"/>
              <w:numPr>
                <w:ilvl w:val="0"/>
                <w:numId w:val="164"/>
              </w:numPr>
              <w:spacing w:line="256" w:lineRule="auto"/>
              <w:ind w:left="360"/>
              <w:cnfStyle w:val="000000100000" w:firstRow="0" w:lastRow="0" w:firstColumn="0" w:lastColumn="0" w:oddVBand="0" w:evenVBand="0" w:oddHBand="1" w:evenHBand="0" w:firstRowFirstColumn="0" w:firstRowLastColumn="0" w:lastRowFirstColumn="0" w:lastRowLastColumn="0"/>
              <w:rPr>
                <w:color w:val="000000"/>
              </w:rPr>
            </w:pPr>
            <w:r>
              <w:rPr>
                <w:color w:val="000000"/>
              </w:rPr>
              <w:t>gospodarczy</w:t>
            </w:r>
          </w:p>
        </w:tc>
      </w:tr>
      <w:tr w:rsidR="00683E93" w:rsidRPr="00FE29B9" w14:paraId="4388FDF5" w14:textId="77777777" w:rsidTr="00272BE5">
        <w:trPr>
          <w:trHeight w:val="227"/>
        </w:trPr>
        <w:tc>
          <w:tcPr>
            <w:cnfStyle w:val="001000000000" w:firstRow="0" w:lastRow="0" w:firstColumn="1" w:lastColumn="0" w:oddVBand="0" w:evenVBand="0" w:oddHBand="0" w:evenHBand="0" w:firstRowFirstColumn="0" w:firstRowLastColumn="0" w:lastRowFirstColumn="0" w:lastRowLastColumn="0"/>
            <w:tcW w:w="3964" w:type="dxa"/>
            <w:vAlign w:val="center"/>
          </w:tcPr>
          <w:p w14:paraId="187D2687" w14:textId="77777777" w:rsidR="00683E93" w:rsidRPr="00FE29B9" w:rsidRDefault="00683E93" w:rsidP="002A7D9E">
            <w:r>
              <w:t>Pozostałe  obszary problemów rozwiązywanych przez przedsięwzięcie</w:t>
            </w:r>
          </w:p>
        </w:tc>
        <w:tc>
          <w:tcPr>
            <w:tcW w:w="5245" w:type="dxa"/>
            <w:vAlign w:val="center"/>
          </w:tcPr>
          <w:p w14:paraId="143BC0DE" w14:textId="77777777" w:rsidR="00683E93" w:rsidRDefault="00683E93" w:rsidP="002A7D9E">
            <w:pPr>
              <w:pStyle w:val="Akapitzlist"/>
              <w:numPr>
                <w:ilvl w:val="0"/>
                <w:numId w:val="164"/>
              </w:numPr>
              <w:spacing w:line="256" w:lineRule="auto"/>
              <w:ind w:left="360"/>
              <w:cnfStyle w:val="000000000000" w:firstRow="0" w:lastRow="0" w:firstColumn="0" w:lastColumn="0" w:oddVBand="0" w:evenVBand="0" w:oddHBand="0" w:evenHBand="0" w:firstRowFirstColumn="0" w:firstRowLastColumn="0" w:lastRowFirstColumn="0" w:lastRowLastColumn="0"/>
              <w:rPr>
                <w:color w:val="000000"/>
              </w:rPr>
            </w:pPr>
            <w:r>
              <w:rPr>
                <w:color w:val="000000"/>
              </w:rPr>
              <w:t>społeczny</w:t>
            </w:r>
          </w:p>
          <w:p w14:paraId="5362C47D" w14:textId="77777777" w:rsidR="00683E93" w:rsidRDefault="00683E93" w:rsidP="002A7D9E">
            <w:pPr>
              <w:pStyle w:val="Akapitzlist"/>
              <w:numPr>
                <w:ilvl w:val="0"/>
                <w:numId w:val="164"/>
              </w:numPr>
              <w:spacing w:line="256" w:lineRule="auto"/>
              <w:ind w:left="360"/>
              <w:cnfStyle w:val="000000000000" w:firstRow="0" w:lastRow="0" w:firstColumn="0" w:lastColumn="0" w:oddVBand="0" w:evenVBand="0" w:oddHBand="0" w:evenHBand="0" w:firstRowFirstColumn="0" w:firstRowLastColumn="0" w:lastRowFirstColumn="0" w:lastRowLastColumn="0"/>
              <w:rPr>
                <w:color w:val="000000"/>
              </w:rPr>
            </w:pPr>
            <w:r>
              <w:rPr>
                <w:color w:val="000000"/>
              </w:rPr>
              <w:t>przestrzenno-funkcjonalny</w:t>
            </w:r>
          </w:p>
          <w:p w14:paraId="0F18BFF6" w14:textId="77777777" w:rsidR="00683E93" w:rsidRPr="00FE29B9" w:rsidRDefault="00683E93" w:rsidP="002A7D9E">
            <w:pPr>
              <w:pStyle w:val="Akapitzlist"/>
              <w:numPr>
                <w:ilvl w:val="0"/>
                <w:numId w:val="164"/>
              </w:numPr>
              <w:ind w:left="360"/>
              <w:cnfStyle w:val="000000000000" w:firstRow="0" w:lastRow="0" w:firstColumn="0" w:lastColumn="0" w:oddVBand="0" w:evenVBand="0" w:oddHBand="0" w:evenHBand="0" w:firstRowFirstColumn="0" w:firstRowLastColumn="0" w:lastRowFirstColumn="0" w:lastRowLastColumn="0"/>
            </w:pPr>
            <w:r>
              <w:rPr>
                <w:color w:val="000000"/>
              </w:rPr>
              <w:t>środowiskowy</w:t>
            </w:r>
          </w:p>
        </w:tc>
      </w:tr>
      <w:tr w:rsidR="00683E93" w:rsidRPr="00FE29B9" w14:paraId="7EA10A30" w14:textId="77777777" w:rsidTr="00272BE5">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3964" w:type="dxa"/>
            <w:shd w:val="clear" w:color="auto" w:fill="auto"/>
            <w:vAlign w:val="center"/>
            <w:hideMark/>
          </w:tcPr>
          <w:p w14:paraId="798385AE" w14:textId="77777777" w:rsidR="00683E93" w:rsidRPr="00FE29B9" w:rsidRDefault="00683E93" w:rsidP="002A7D9E">
            <w:r w:rsidRPr="00FE29B9">
              <w:t>Lokalizacja</w:t>
            </w:r>
          </w:p>
        </w:tc>
        <w:tc>
          <w:tcPr>
            <w:tcW w:w="5245" w:type="dxa"/>
            <w:shd w:val="clear" w:color="auto" w:fill="auto"/>
            <w:vAlign w:val="center"/>
          </w:tcPr>
          <w:p w14:paraId="45AC50B5" w14:textId="77777777" w:rsidR="00683E93" w:rsidRPr="00FE29B9" w:rsidRDefault="00683E93" w:rsidP="002A7D9E">
            <w:pPr>
              <w:cnfStyle w:val="000000100000" w:firstRow="0" w:lastRow="0" w:firstColumn="0" w:lastColumn="0" w:oddVBand="0" w:evenVBand="0" w:oddHBand="1" w:evenHBand="0" w:firstRowFirstColumn="0" w:firstRowLastColumn="0" w:lastRowFirstColumn="0" w:lastRowLastColumn="0"/>
            </w:pPr>
            <w:r>
              <w:t xml:space="preserve">Działki </w:t>
            </w:r>
            <w:r w:rsidRPr="004D3963">
              <w:t>nr 505, 506, 511, 513, 514, 516, 517, 518, 519/2, 520, 523/1, 524/2, 525/2, 530, 531, 533</w:t>
            </w:r>
            <w:r>
              <w:t>, 8</w:t>
            </w:r>
            <w:r w:rsidRPr="004D3963">
              <w:t>45 obręb Kolej</w:t>
            </w:r>
          </w:p>
        </w:tc>
      </w:tr>
      <w:tr w:rsidR="00683E93" w:rsidRPr="00FF510D" w14:paraId="460AA6AD" w14:textId="77777777" w:rsidTr="00272BE5">
        <w:trPr>
          <w:trHeight w:val="264"/>
        </w:trPr>
        <w:tc>
          <w:tcPr>
            <w:cnfStyle w:val="001000000000" w:firstRow="0" w:lastRow="0" w:firstColumn="1" w:lastColumn="0" w:oddVBand="0" w:evenVBand="0" w:oddHBand="0" w:evenHBand="0" w:firstRowFirstColumn="0" w:firstRowLastColumn="0" w:lastRowFirstColumn="0" w:lastRowLastColumn="0"/>
            <w:tcW w:w="3964" w:type="dxa"/>
            <w:shd w:val="clear" w:color="auto" w:fill="auto"/>
            <w:vAlign w:val="center"/>
            <w:hideMark/>
          </w:tcPr>
          <w:p w14:paraId="38F59C7E" w14:textId="6D0364DB" w:rsidR="00683E93" w:rsidRPr="00FF510D" w:rsidRDefault="00506F76" w:rsidP="002A7D9E">
            <w:r w:rsidRPr="00FE29B9">
              <w:t xml:space="preserve">Poza obszarem rewitalizacji </w:t>
            </w:r>
            <w:r w:rsidR="009C3639">
              <w:t>-</w:t>
            </w:r>
            <w:r w:rsidR="009C3639" w:rsidRPr="00FE29B9">
              <w:t xml:space="preserve"> uzasadnienie</w:t>
            </w:r>
            <w:r w:rsidR="009C3639" w:rsidRPr="00FF510D" w:rsidDel="009C3639">
              <w:t xml:space="preserve"> </w:t>
            </w:r>
          </w:p>
        </w:tc>
        <w:tc>
          <w:tcPr>
            <w:tcW w:w="5245" w:type="dxa"/>
            <w:shd w:val="clear" w:color="auto" w:fill="auto"/>
            <w:vAlign w:val="center"/>
          </w:tcPr>
          <w:p w14:paraId="41816CEF" w14:textId="77777777" w:rsidR="00683E93" w:rsidRDefault="00683E93" w:rsidP="002A7D9E">
            <w:pPr>
              <w:cnfStyle w:val="000000000000" w:firstRow="0" w:lastRow="0" w:firstColumn="0" w:lastColumn="0" w:oddVBand="0" w:evenVBand="0" w:oddHBand="0" w:evenHBand="0" w:firstRowFirstColumn="0" w:firstRowLastColumn="0" w:lastRowFirstColumn="0" w:lastRowLastColumn="0"/>
            </w:pPr>
            <w:r>
              <w:t>Poza obszarem rewitalizacji, podobszar zdegradowany Baildona.</w:t>
            </w:r>
          </w:p>
          <w:p w14:paraId="1D3CF188" w14:textId="1FD6CB37" w:rsidR="00683E93" w:rsidRPr="00FF510D" w:rsidRDefault="00683E93" w:rsidP="002A7D9E">
            <w:pPr>
              <w:cnfStyle w:val="000000000000" w:firstRow="0" w:lastRow="0" w:firstColumn="0" w:lastColumn="0" w:oddVBand="0" w:evenVBand="0" w:oddHBand="0" w:evenHBand="0" w:firstRowFirstColumn="0" w:firstRowLastColumn="0" w:lastRowFirstColumn="0" w:lastRowLastColumn="0"/>
            </w:pPr>
            <w:r>
              <w:t xml:space="preserve">Lokalizacja przedsięwzięcia w otoczeniu obszaru rewitalizacji wpływać będzie korzystnie </w:t>
            </w:r>
            <w:r w:rsidR="00BF2B5C">
              <w:t>n</w:t>
            </w:r>
            <w:r>
              <w:t>a rozwiązywanie problemów podobszaru rewitalizacji, a z wytworzonej oferty będą korzystać mieszkańcy obszaru rewitalizacji</w:t>
            </w:r>
            <w:r w:rsidR="00347082">
              <w:t>.</w:t>
            </w:r>
          </w:p>
        </w:tc>
      </w:tr>
      <w:tr w:rsidR="00683E93" w:rsidRPr="00FE29B9" w14:paraId="5B3501FD" w14:textId="77777777" w:rsidTr="00272BE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21A92480" w14:textId="77777777" w:rsidR="00683E93" w:rsidRPr="00FE29B9" w:rsidRDefault="00683E93" w:rsidP="002A7D9E">
            <w:r w:rsidRPr="00FE29B9">
              <w:t>Zakres realizowanych zadań</w:t>
            </w:r>
          </w:p>
        </w:tc>
        <w:tc>
          <w:tcPr>
            <w:tcW w:w="5245" w:type="dxa"/>
            <w:vAlign w:val="center"/>
          </w:tcPr>
          <w:p w14:paraId="70E9FA52" w14:textId="00A112FD" w:rsidR="00683E93" w:rsidRPr="00FE29B9" w:rsidRDefault="00683E93" w:rsidP="002A7D9E">
            <w:pPr>
              <w:cnfStyle w:val="000000100000" w:firstRow="0" w:lastRow="0" w:firstColumn="0" w:lastColumn="0" w:oddVBand="0" w:evenVBand="0" w:oddHBand="1" w:evenHBand="0" w:firstRowFirstColumn="0" w:firstRowLastColumn="0" w:lastRowFirstColumn="0" w:lastRowLastColumn="0"/>
            </w:pPr>
            <w:r>
              <w:t xml:space="preserve">Budowa farmy solarnej - </w:t>
            </w:r>
            <w:r w:rsidRPr="004D3963">
              <w:t>budowę zespołu ciepłowni</w:t>
            </w:r>
            <w:r>
              <w:t>czych</w:t>
            </w:r>
            <w:r w:rsidRPr="004D3963">
              <w:t xml:space="preserve"> kolektorów słone</w:t>
            </w:r>
            <w:r>
              <w:t>cz</w:t>
            </w:r>
            <w:r w:rsidRPr="004D3963">
              <w:t>nych wraz z</w:t>
            </w:r>
            <w:r>
              <w:t> </w:t>
            </w:r>
            <w:r w:rsidRPr="004D3963">
              <w:t>instalacją kanalizacji deszczowej ze zbiornikiem retencyjnym wód deszczowych oraz wewnętrznym układem dróg i placów na terenie zakładu PEC Gliwice Sp. z o.o. przy ulicy Królewskiej Tamy 135 w Gliwicach</w:t>
            </w:r>
            <w:r w:rsidR="00347082">
              <w:t>.</w:t>
            </w:r>
          </w:p>
        </w:tc>
      </w:tr>
      <w:tr w:rsidR="00683E93" w:rsidRPr="00FE29B9" w14:paraId="47AF6E06"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B9A3DD3" w14:textId="77777777" w:rsidR="00683E93" w:rsidRPr="00FE29B9" w:rsidRDefault="00683E93" w:rsidP="002A7D9E">
            <w:r w:rsidRPr="00FE29B9">
              <w:t xml:space="preserve">Cel  </w:t>
            </w:r>
            <w:r>
              <w:t>i k</w:t>
            </w:r>
            <w:r w:rsidRPr="00FE29B9">
              <w:t xml:space="preserve">ierunek  działań GPR </w:t>
            </w:r>
          </w:p>
          <w:p w14:paraId="0742853F" w14:textId="77777777" w:rsidR="00683E93" w:rsidRPr="00FE29B9" w:rsidRDefault="00683E93" w:rsidP="002A7D9E"/>
        </w:tc>
        <w:tc>
          <w:tcPr>
            <w:tcW w:w="5245" w:type="dxa"/>
            <w:vAlign w:val="center"/>
          </w:tcPr>
          <w:p w14:paraId="1DFE8134" w14:textId="28584120" w:rsidR="00683E93" w:rsidRPr="00FE29B9" w:rsidRDefault="00683E93" w:rsidP="002A7D9E">
            <w:pPr>
              <w:cnfStyle w:val="000000000000" w:firstRow="0" w:lastRow="0" w:firstColumn="0" w:lastColumn="0" w:oddVBand="0" w:evenVBand="0" w:oddHBand="0" w:evenHBand="0" w:firstRowFirstColumn="0" w:firstRowLastColumn="0" w:lastRowFirstColumn="0" w:lastRowLastColumn="0"/>
            </w:pPr>
            <w:r w:rsidRPr="003C5CD2">
              <w:rPr>
                <w:color w:val="000000"/>
              </w:rPr>
              <w:t>C4</w:t>
            </w:r>
            <w:r w:rsidR="00E25D49">
              <w:rPr>
                <w:color w:val="000000"/>
              </w:rPr>
              <w:t>;</w:t>
            </w:r>
            <w:r w:rsidRPr="003C5CD2">
              <w:rPr>
                <w:color w:val="000000"/>
              </w:rPr>
              <w:t xml:space="preserve"> </w:t>
            </w:r>
            <w:r>
              <w:rPr>
                <w:color w:val="000000"/>
              </w:rPr>
              <w:t xml:space="preserve">K16, K22, K23, K25, </w:t>
            </w:r>
            <w:r w:rsidRPr="003C5CD2">
              <w:rPr>
                <w:color w:val="000000"/>
              </w:rPr>
              <w:t>K</w:t>
            </w:r>
            <w:r>
              <w:rPr>
                <w:color w:val="000000"/>
              </w:rPr>
              <w:t>26</w:t>
            </w:r>
          </w:p>
        </w:tc>
      </w:tr>
      <w:tr w:rsidR="00683E93" w:rsidRPr="00FE29B9" w14:paraId="27AF76ED" w14:textId="77777777" w:rsidTr="00272BE5">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01CB69F" w14:textId="77777777" w:rsidR="00683E93" w:rsidRPr="00FE29B9" w:rsidRDefault="00683E93" w:rsidP="002A7D9E">
            <w:r w:rsidRPr="00FE29B9">
              <w:t>Szacowana wartość [zł]</w:t>
            </w:r>
          </w:p>
        </w:tc>
        <w:tc>
          <w:tcPr>
            <w:tcW w:w="5245" w:type="dxa"/>
            <w:vAlign w:val="center"/>
          </w:tcPr>
          <w:p w14:paraId="5896AE74" w14:textId="77777777" w:rsidR="00683E93" w:rsidRPr="00FE29B9" w:rsidRDefault="00683E93" w:rsidP="002A7D9E">
            <w:pPr>
              <w:cnfStyle w:val="000000100000" w:firstRow="0" w:lastRow="0" w:firstColumn="0" w:lastColumn="0" w:oddVBand="0" w:evenVBand="0" w:oddHBand="1" w:evenHBand="0" w:firstRowFirstColumn="0" w:firstRowLastColumn="0" w:lastRowFirstColumn="0" w:lastRowLastColumn="0"/>
            </w:pPr>
            <w:r>
              <w:rPr>
                <w:b/>
                <w:bCs/>
                <w:color w:val="000000"/>
              </w:rPr>
              <w:t>50 000 000</w:t>
            </w:r>
          </w:p>
        </w:tc>
      </w:tr>
      <w:tr w:rsidR="00683E93" w:rsidRPr="00FD4134" w14:paraId="4A0B90EC" w14:textId="77777777" w:rsidTr="00272BE5">
        <w:trPr>
          <w:trHeight w:val="29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1723353" w14:textId="2F8DEDCA" w:rsidR="00683E93" w:rsidRPr="00FE29B9" w:rsidRDefault="00683E93" w:rsidP="002A7D9E">
            <w:r>
              <w:t xml:space="preserve">Prognozowane rezultaty </w:t>
            </w:r>
            <w:r w:rsidR="00347082">
              <w:br/>
            </w:r>
            <w:r>
              <w:t>wraz ze sposobem ich oceny</w:t>
            </w:r>
          </w:p>
        </w:tc>
        <w:tc>
          <w:tcPr>
            <w:tcW w:w="5245" w:type="dxa"/>
            <w:vAlign w:val="center"/>
          </w:tcPr>
          <w:p w14:paraId="3D343AE3" w14:textId="3E621FAB" w:rsidR="00683E93" w:rsidRDefault="00683E93" w:rsidP="00347082">
            <w:pPr>
              <w:ind w:left="-38"/>
              <w:cnfStyle w:val="000000000000" w:firstRow="0" w:lastRow="0" w:firstColumn="0" w:lastColumn="0" w:oddVBand="0" w:evenVBand="0" w:oddHBand="0" w:evenHBand="0" w:firstRowFirstColumn="0" w:firstRowLastColumn="0" w:lastRowFirstColumn="0" w:lastRowLastColumn="0"/>
            </w:pPr>
            <w:r>
              <w:rPr>
                <w:color w:val="000000"/>
              </w:rPr>
              <w:t>Planowanym rezultatem będzie p</w:t>
            </w:r>
            <w:r>
              <w:t xml:space="preserve">owstanie farmy solarnej produkującej ciepło na potrzebę mieszkańców Gliwic. </w:t>
            </w:r>
            <w:r>
              <w:rPr>
                <w:color w:val="000000"/>
              </w:rPr>
              <w:t>Sposób oceny:</w:t>
            </w:r>
          </w:p>
          <w:p w14:paraId="17C3DFF9" w14:textId="5565BFF5" w:rsidR="00683E93" w:rsidRDefault="00683E93" w:rsidP="002A7D9E">
            <w:pPr>
              <w:pStyle w:val="Akapitzlist"/>
              <w:numPr>
                <w:ilvl w:val="0"/>
                <w:numId w:val="183"/>
              </w:numPr>
              <w:ind w:left="313" w:hanging="313"/>
              <w:cnfStyle w:val="000000000000" w:firstRow="0" w:lastRow="0" w:firstColumn="0" w:lastColumn="0" w:oddVBand="0" w:evenVBand="0" w:oddHBand="0" w:evenHBand="0" w:firstRowFirstColumn="0" w:firstRowLastColumn="0" w:lastRowFirstColumn="0" w:lastRowLastColumn="0"/>
            </w:pPr>
            <w:r>
              <w:t>powierzchnia zrewitalizowanych terenów zdegradowanych</w:t>
            </w:r>
            <w:r w:rsidR="00347082">
              <w:t>,</w:t>
            </w:r>
          </w:p>
          <w:p w14:paraId="50740E33" w14:textId="3B820155" w:rsidR="00683E93" w:rsidRDefault="00683E93" w:rsidP="002A7D9E">
            <w:pPr>
              <w:pStyle w:val="Akapitzlist"/>
              <w:numPr>
                <w:ilvl w:val="0"/>
                <w:numId w:val="183"/>
              </w:numPr>
              <w:ind w:left="313" w:hanging="284"/>
              <w:cnfStyle w:val="000000000000" w:firstRow="0" w:lastRow="0" w:firstColumn="0" w:lastColumn="0" w:oddVBand="0" w:evenVBand="0" w:oddHBand="0" w:evenHBand="0" w:firstRowFirstColumn="0" w:firstRowLastColumn="0" w:lastRowFirstColumn="0" w:lastRowLastColumn="0"/>
            </w:pPr>
            <w:r>
              <w:t>liczba zainstalowanych k</w:t>
            </w:r>
            <w:r w:rsidRPr="00FD4134">
              <w:t>olektor</w:t>
            </w:r>
            <w:r>
              <w:t>ów</w:t>
            </w:r>
            <w:r w:rsidRPr="00FD4134">
              <w:t xml:space="preserve"> słoneczn</w:t>
            </w:r>
            <w:r>
              <w:t>ych</w:t>
            </w:r>
            <w:r w:rsidR="00347082">
              <w:t>,</w:t>
            </w:r>
          </w:p>
          <w:p w14:paraId="0F51A3F4" w14:textId="77777777" w:rsidR="00683E93" w:rsidRPr="00FD4134" w:rsidRDefault="00683E93" w:rsidP="002A7D9E">
            <w:pPr>
              <w:pStyle w:val="Akapitzlist"/>
              <w:numPr>
                <w:ilvl w:val="0"/>
                <w:numId w:val="183"/>
              </w:numPr>
              <w:ind w:left="313" w:hanging="284"/>
              <w:cnfStyle w:val="000000000000" w:firstRow="0" w:lastRow="0" w:firstColumn="0" w:lastColumn="0" w:oddVBand="0" w:evenVBand="0" w:oddHBand="0" w:evenHBand="0" w:firstRowFirstColumn="0" w:firstRowLastColumn="0" w:lastRowFirstColumn="0" w:lastRowLastColumn="0"/>
            </w:pPr>
            <w:r>
              <w:t>moc zainstalowanych k</w:t>
            </w:r>
            <w:r w:rsidRPr="00FD4134">
              <w:t>olektor</w:t>
            </w:r>
            <w:r>
              <w:t>ów</w:t>
            </w:r>
            <w:r w:rsidRPr="00FD4134">
              <w:t xml:space="preserve"> słoneczn</w:t>
            </w:r>
            <w:r>
              <w:t>ych</w:t>
            </w:r>
            <w:r w:rsidRPr="00FD4134">
              <w:t>.</w:t>
            </w:r>
          </w:p>
        </w:tc>
      </w:tr>
      <w:tr w:rsidR="00683E93" w:rsidRPr="00FE29B9" w14:paraId="620F3E30" w14:textId="77777777" w:rsidTr="00272BE5">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8C379F0" w14:textId="77777777" w:rsidR="00683E93" w:rsidRPr="00FE29B9" w:rsidRDefault="00683E93" w:rsidP="002A7D9E">
            <w:r w:rsidRPr="00FE29B9">
              <w:t>Opis działań zapewniających dostępność osobom ze szczególnymi potrzebami</w:t>
            </w:r>
          </w:p>
        </w:tc>
        <w:tc>
          <w:tcPr>
            <w:tcW w:w="5245" w:type="dxa"/>
            <w:vAlign w:val="center"/>
          </w:tcPr>
          <w:p w14:paraId="3E29BB9D" w14:textId="77777777" w:rsidR="00683E93" w:rsidRPr="00FE29B9" w:rsidRDefault="00683E9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Przedsięwzięcie będzie spełniało zapisy ustawy z dnia 19 lipca 2019 r. o zapewnieniu dostępności osobom ze</w:t>
            </w:r>
            <w:r>
              <w:rPr>
                <w:color w:val="000000"/>
              </w:rPr>
              <w:t> </w:t>
            </w:r>
            <w:r w:rsidRPr="00FE29B9">
              <w:rPr>
                <w:color w:val="000000"/>
              </w:rPr>
              <w:t>szczególnymi potrzebami.</w:t>
            </w:r>
          </w:p>
        </w:tc>
      </w:tr>
    </w:tbl>
    <w:p w14:paraId="54C57501" w14:textId="77777777" w:rsidR="00683E93" w:rsidRDefault="00683E93" w:rsidP="00C0412A"/>
    <w:p w14:paraId="23F89127" w14:textId="77777777" w:rsidR="00F93201" w:rsidRDefault="00F93201" w:rsidP="00C0412A"/>
    <w:p w14:paraId="4488B871" w14:textId="66C9FCBD" w:rsidR="00F93201" w:rsidRDefault="00F93201">
      <w:r>
        <w:br w:type="page"/>
      </w:r>
    </w:p>
    <w:p w14:paraId="61520E00" w14:textId="5CC739B2" w:rsidR="00AE3AFF" w:rsidRDefault="00AE3AFF"/>
    <w:tbl>
      <w:tblPr>
        <w:tblStyle w:val="Tabelasiatki4akcent3"/>
        <w:tblW w:w="0" w:type="auto"/>
        <w:tblLook w:val="04A0" w:firstRow="1" w:lastRow="0" w:firstColumn="1" w:lastColumn="0" w:noHBand="0" w:noVBand="1"/>
      </w:tblPr>
      <w:tblGrid>
        <w:gridCol w:w="3681"/>
        <w:gridCol w:w="5381"/>
      </w:tblGrid>
      <w:tr w:rsidR="003F72E5" w:rsidRPr="00FE29B9" w14:paraId="46A50001"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B2E28BF" w14:textId="044CE189" w:rsidR="003F72E5" w:rsidRPr="00FE29B9" w:rsidRDefault="0036684C" w:rsidP="002A7D9E">
            <w:r w:rsidRPr="0036684C">
              <w:t xml:space="preserve">Przedsięwzięcie </w:t>
            </w:r>
            <w:r w:rsidR="003F72E5" w:rsidRPr="00322985">
              <w:t xml:space="preserve">nr </w:t>
            </w:r>
            <w:r w:rsidR="00C67FA8">
              <w:t>42</w:t>
            </w:r>
          </w:p>
        </w:tc>
        <w:tc>
          <w:tcPr>
            <w:tcW w:w="5381" w:type="dxa"/>
            <w:vAlign w:val="center"/>
          </w:tcPr>
          <w:p w14:paraId="34DE13A9" w14:textId="77777777" w:rsidR="003F72E5" w:rsidRPr="00FE29B9" w:rsidRDefault="003F72E5" w:rsidP="002A7D9E">
            <w:pPr>
              <w:cnfStyle w:val="100000000000" w:firstRow="1" w:lastRow="0" w:firstColumn="0" w:lastColumn="0" w:oddVBand="0" w:evenVBand="0" w:oddHBand="0" w:evenHBand="0" w:firstRowFirstColumn="0" w:firstRowLastColumn="0" w:lastRowFirstColumn="0" w:lastRowLastColumn="0"/>
            </w:pPr>
          </w:p>
        </w:tc>
      </w:tr>
      <w:tr w:rsidR="003F72E5" w:rsidRPr="00C81CE2" w14:paraId="322CEA07" w14:textId="77777777" w:rsidTr="002A7D9E">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2FDF663" w14:textId="77777777" w:rsidR="003F72E5" w:rsidRPr="00FE29B9" w:rsidRDefault="003F72E5" w:rsidP="002A7D9E">
            <w:r w:rsidRPr="00FE29B9">
              <w:t>Nazwa przedsięwzięcia</w:t>
            </w:r>
          </w:p>
        </w:tc>
        <w:tc>
          <w:tcPr>
            <w:tcW w:w="5381" w:type="dxa"/>
            <w:vAlign w:val="center"/>
          </w:tcPr>
          <w:p w14:paraId="23E20D82" w14:textId="763B52A2" w:rsidR="003F72E5" w:rsidRPr="00347082" w:rsidRDefault="003F72E5" w:rsidP="002A7D9E">
            <w:pPr>
              <w:cnfStyle w:val="000000100000" w:firstRow="0" w:lastRow="0" w:firstColumn="0" w:lastColumn="0" w:oddVBand="0" w:evenVBand="0" w:oddHBand="1" w:evenHBand="0" w:firstRowFirstColumn="0" w:firstRowLastColumn="0" w:lastRowFirstColumn="0" w:lastRowLastColumn="0"/>
              <w:rPr>
                <w:bCs/>
              </w:rPr>
            </w:pPr>
            <w:r w:rsidRPr="00347082">
              <w:rPr>
                <w:bCs/>
                <w:iCs/>
              </w:rPr>
              <w:t>Budowa nowoczesnego zaplecza technicznego do serwisowania taboru</w:t>
            </w:r>
            <w:r w:rsidRPr="00347082">
              <w:rPr>
                <w:bCs/>
                <w:i/>
              </w:rPr>
              <w:t xml:space="preserve"> </w:t>
            </w:r>
            <w:r w:rsidRPr="00347082">
              <w:rPr>
                <w:bCs/>
                <w:iCs/>
              </w:rPr>
              <w:t>kolejowego przy ul. Bojkowskiej</w:t>
            </w:r>
            <w:r w:rsidR="005B4839" w:rsidRPr="00347082">
              <w:rPr>
                <w:bCs/>
                <w:iCs/>
              </w:rPr>
              <w:t xml:space="preserve"> </w:t>
            </w:r>
            <w:r w:rsidRPr="00347082">
              <w:rPr>
                <w:bCs/>
                <w:iCs/>
              </w:rPr>
              <w:t>w Gliwicach.</w:t>
            </w:r>
          </w:p>
        </w:tc>
      </w:tr>
      <w:tr w:rsidR="003F72E5" w:rsidRPr="00F53954" w14:paraId="35AC1867" w14:textId="77777777" w:rsidTr="002A7D9E">
        <w:trPr>
          <w:trHeight w:val="10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01AD20F" w14:textId="77777777" w:rsidR="003F72E5" w:rsidRPr="00FE29B9" w:rsidRDefault="003F72E5" w:rsidP="002A7D9E">
            <w:r w:rsidRPr="00FE29B9">
              <w:t>Podmioty realizujące</w:t>
            </w:r>
          </w:p>
        </w:tc>
        <w:tc>
          <w:tcPr>
            <w:tcW w:w="5381" w:type="dxa"/>
            <w:vAlign w:val="center"/>
          </w:tcPr>
          <w:p w14:paraId="1FF92FD1" w14:textId="77777777" w:rsidR="003F72E5" w:rsidRPr="00347082" w:rsidRDefault="003F72E5" w:rsidP="002A7D9E">
            <w:pPr>
              <w:cnfStyle w:val="000000000000" w:firstRow="0" w:lastRow="0" w:firstColumn="0" w:lastColumn="0" w:oddVBand="0" w:evenVBand="0" w:oddHBand="0" w:evenHBand="0" w:firstRowFirstColumn="0" w:firstRowLastColumn="0" w:lastRowFirstColumn="0" w:lastRowLastColumn="0"/>
              <w:rPr>
                <w:bCs/>
              </w:rPr>
            </w:pPr>
            <w:r w:rsidRPr="00347082">
              <w:rPr>
                <w:bCs/>
              </w:rPr>
              <w:t>Polska Grupa Górnicza S.A. Oddział KWK Sośnica</w:t>
            </w:r>
          </w:p>
        </w:tc>
      </w:tr>
      <w:tr w:rsidR="003F72E5" w:rsidRPr="00FE29B9" w14:paraId="1141D2B9"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631077A" w14:textId="77777777" w:rsidR="003F72E5" w:rsidRPr="00FE29B9" w:rsidRDefault="003F72E5" w:rsidP="002A7D9E">
            <w:r>
              <w:t xml:space="preserve">Kluczowy obszar problemów rozwiązywanych przez przedsięwzięcie </w:t>
            </w:r>
          </w:p>
        </w:tc>
        <w:tc>
          <w:tcPr>
            <w:tcW w:w="5381" w:type="dxa"/>
            <w:vAlign w:val="center"/>
          </w:tcPr>
          <w:p w14:paraId="7B4E989E" w14:textId="6E4EE70B" w:rsidR="003F72E5" w:rsidRPr="00FE29B9" w:rsidRDefault="003F72E5" w:rsidP="00347082">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337FCC">
              <w:t>przestrzenno-funkcjonalny</w:t>
            </w:r>
          </w:p>
        </w:tc>
      </w:tr>
      <w:tr w:rsidR="003F72E5" w:rsidRPr="00337FCC" w14:paraId="06CAB046"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253DB749" w14:textId="77777777" w:rsidR="003F72E5" w:rsidRPr="00FE29B9" w:rsidRDefault="003F72E5" w:rsidP="002A7D9E">
            <w:r>
              <w:t>Pozostałe  obszary problemów rozwiązywanych przez przedsięwzięcie</w:t>
            </w:r>
          </w:p>
        </w:tc>
        <w:tc>
          <w:tcPr>
            <w:tcW w:w="5381" w:type="dxa"/>
            <w:vAlign w:val="center"/>
          </w:tcPr>
          <w:p w14:paraId="4BAD2836" w14:textId="77777777" w:rsidR="003F72E5" w:rsidRPr="00337FCC" w:rsidRDefault="003F72E5"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337FCC">
              <w:t>społeczny</w:t>
            </w:r>
          </w:p>
          <w:p w14:paraId="4CEC7E67" w14:textId="77777777" w:rsidR="003F72E5" w:rsidRPr="00337FCC" w:rsidRDefault="003F72E5"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337FCC">
              <w:t>gospodarczy</w:t>
            </w:r>
          </w:p>
          <w:p w14:paraId="27BA06A4" w14:textId="77777777" w:rsidR="003F72E5" w:rsidRPr="00337FCC" w:rsidRDefault="003F72E5"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337FCC">
              <w:t>środowiskowy</w:t>
            </w:r>
          </w:p>
          <w:p w14:paraId="269D9786" w14:textId="77777777" w:rsidR="003F72E5" w:rsidRPr="00337FCC" w:rsidRDefault="003F72E5"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337FCC">
              <w:t>techniczny</w:t>
            </w:r>
          </w:p>
        </w:tc>
      </w:tr>
      <w:tr w:rsidR="003F72E5" w:rsidRPr="00FE29B9" w14:paraId="01DE1DAB"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8D91093" w14:textId="77777777" w:rsidR="003F72E5" w:rsidRPr="00FE29B9" w:rsidRDefault="003F72E5" w:rsidP="002A7D9E">
            <w:r w:rsidRPr="00FE29B9">
              <w:t>Lokalizacja</w:t>
            </w:r>
          </w:p>
        </w:tc>
        <w:tc>
          <w:tcPr>
            <w:tcW w:w="5381" w:type="dxa"/>
            <w:vAlign w:val="center"/>
          </w:tcPr>
          <w:p w14:paraId="2A5D9226" w14:textId="77777777" w:rsidR="003F72E5" w:rsidRDefault="003F72E5" w:rsidP="002A7D9E">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t>Nr działek ewidencyjnych – 207/2, 207/3</w:t>
            </w:r>
          </w:p>
          <w:p w14:paraId="745BD3ED" w14:textId="4E5E87BE" w:rsidR="003F72E5" w:rsidRPr="00FE29B9" w:rsidRDefault="003F72E5" w:rsidP="002A7D9E">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t>Obręb: Bojków</w:t>
            </w:r>
            <w:r w:rsidR="00347082">
              <w:t xml:space="preserve"> </w:t>
            </w:r>
            <w:r>
              <w:t xml:space="preserve">ul. Bojkowska </w:t>
            </w:r>
          </w:p>
        </w:tc>
      </w:tr>
      <w:tr w:rsidR="003F72E5" w:rsidRPr="00FE29B9" w14:paraId="078ADA20" w14:textId="77777777" w:rsidTr="00347082">
        <w:trPr>
          <w:trHeight w:val="557"/>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3CA2FD1B" w14:textId="6DC9B140" w:rsidR="003F72E5" w:rsidRPr="00FE29B9" w:rsidRDefault="00F052E4" w:rsidP="002A7D9E">
            <w:r w:rsidRPr="00FE29B9">
              <w:t xml:space="preserve">Poza obszarem rewitalizacji </w:t>
            </w:r>
            <w:r w:rsidR="009C3639">
              <w:t>-</w:t>
            </w:r>
            <w:r w:rsidR="009C3639" w:rsidRPr="00FE29B9">
              <w:t xml:space="preserve"> uzasadnienie</w:t>
            </w:r>
            <w:r w:rsidR="009C3639" w:rsidRPr="00FE29B9" w:rsidDel="009C3639">
              <w:t xml:space="preserve"> </w:t>
            </w:r>
          </w:p>
        </w:tc>
        <w:tc>
          <w:tcPr>
            <w:tcW w:w="5381" w:type="dxa"/>
            <w:shd w:val="clear" w:color="auto" w:fill="auto"/>
            <w:vAlign w:val="center"/>
          </w:tcPr>
          <w:p w14:paraId="53D4B818" w14:textId="77777777" w:rsidR="003F72E5" w:rsidRDefault="003F72E5" w:rsidP="002A7D9E">
            <w:pPr>
              <w:cnfStyle w:val="000000000000" w:firstRow="0" w:lastRow="0" w:firstColumn="0" w:lastColumn="0" w:oddVBand="0" w:evenVBand="0" w:oddHBand="0" w:evenHBand="0" w:firstRowFirstColumn="0" w:firstRowLastColumn="0" w:lastRowFirstColumn="0" w:lastRowLastColumn="0"/>
            </w:pPr>
            <w:r>
              <w:t xml:space="preserve">Poza obszarem rewitalizacji </w:t>
            </w:r>
          </w:p>
          <w:p w14:paraId="22A74EE8" w14:textId="77777777" w:rsidR="003F72E5" w:rsidRPr="00FE29B9" w:rsidRDefault="003F72E5" w:rsidP="002A7D9E">
            <w:pPr>
              <w:cnfStyle w:val="000000000000" w:firstRow="0" w:lastRow="0" w:firstColumn="0" w:lastColumn="0" w:oddVBand="0" w:evenVBand="0" w:oddHBand="0" w:evenHBand="0" w:firstRowFirstColumn="0" w:firstRowLastColumn="0" w:lastRowFirstColumn="0" w:lastRowLastColumn="0"/>
            </w:pPr>
            <w:r>
              <w:t xml:space="preserve">Realizacja przedsięwzięcia pozytywnie oddziaływać będzie na obszar rewitalizacji. </w:t>
            </w:r>
          </w:p>
        </w:tc>
      </w:tr>
      <w:tr w:rsidR="003F72E5" w:rsidRPr="008A2AA0" w14:paraId="6A48DCF3"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4DEA7CF" w14:textId="77777777" w:rsidR="003F72E5" w:rsidRPr="00FE29B9" w:rsidRDefault="003F72E5" w:rsidP="002A7D9E">
            <w:r w:rsidRPr="00FE29B9">
              <w:t>Zakres realizowanych zadań</w:t>
            </w:r>
          </w:p>
        </w:tc>
        <w:tc>
          <w:tcPr>
            <w:tcW w:w="5381" w:type="dxa"/>
            <w:vAlign w:val="center"/>
          </w:tcPr>
          <w:p w14:paraId="1CD89428" w14:textId="77777777" w:rsidR="003F72E5" w:rsidRDefault="003F72E5" w:rsidP="002A7D9E">
            <w:pPr>
              <w:cnfStyle w:val="000000100000" w:firstRow="0" w:lastRow="0" w:firstColumn="0" w:lastColumn="0" w:oddVBand="0" w:evenVBand="0" w:oddHBand="1" w:evenHBand="0" w:firstRowFirstColumn="0" w:firstRowLastColumn="0" w:lastRowFirstColumn="0" w:lastRowLastColumn="0"/>
            </w:pPr>
            <w:r w:rsidRPr="00BC39F3">
              <w:t>W ramach realizacji zadania</w:t>
            </w:r>
            <w:r>
              <w:t xml:space="preserve"> przewidziano</w:t>
            </w:r>
            <w:r w:rsidRPr="00BC39F3">
              <w:t xml:space="preserve"> budow</w:t>
            </w:r>
            <w:r>
              <w:t>ę</w:t>
            </w:r>
            <w:r w:rsidRPr="00BC39F3">
              <w:t xml:space="preserve"> nowego budynku zaplecza technicznego, które będzie służy</w:t>
            </w:r>
            <w:r>
              <w:t>ło</w:t>
            </w:r>
            <w:r w:rsidRPr="00BC39F3">
              <w:t xml:space="preserve"> do serwisowania pojazdów taboru kolejowego, </w:t>
            </w:r>
            <w:r>
              <w:t xml:space="preserve">wraz z przestrzenią socjalno-techniczną, a także </w:t>
            </w:r>
            <w:r w:rsidRPr="00BC39F3">
              <w:t>przewidziano stworzenie nowoczesnego ośrodka szkoleniowego dla maszynistów.</w:t>
            </w:r>
          </w:p>
          <w:p w14:paraId="3BB881FF" w14:textId="77777777" w:rsidR="003F72E5" w:rsidRDefault="003F72E5" w:rsidP="002A7D9E">
            <w:pPr>
              <w:cnfStyle w:val="000000100000" w:firstRow="0" w:lastRow="0" w:firstColumn="0" w:lastColumn="0" w:oddVBand="0" w:evenVBand="0" w:oddHBand="1" w:evenHBand="0" w:firstRowFirstColumn="0" w:firstRowLastColumn="0" w:lastRowFirstColumn="0" w:lastRowLastColumn="0"/>
            </w:pPr>
            <w:r w:rsidRPr="004A0BD3">
              <w:t xml:space="preserve">Budowa zaplecza technicznego do serwisowania taboru kolejowego w Gliwicach to krok ku zrównoważonemu transportowi, który znacznie wpłynie na jakość transportu publicznego w mieście. Dzięki nowym udogodnieniom, pociągi będą mogły przewozić rowery, co zachęci mieszkańców do korzystania z ekologicznych form transportu i promowania zdrowego stylu życia. </w:t>
            </w:r>
            <w:r w:rsidRPr="00BC39F3">
              <w:t xml:space="preserve"> </w:t>
            </w:r>
          </w:p>
          <w:p w14:paraId="305FE7B5" w14:textId="4D163D93" w:rsidR="003F72E5" w:rsidRPr="008A2AA0" w:rsidRDefault="003F72E5" w:rsidP="002A7D9E">
            <w:pPr>
              <w:cnfStyle w:val="000000100000" w:firstRow="0" w:lastRow="0" w:firstColumn="0" w:lastColumn="0" w:oddVBand="0" w:evenVBand="0" w:oddHBand="1" w:evenHBand="0" w:firstRowFirstColumn="0" w:firstRowLastColumn="0" w:lastRowFirstColumn="0" w:lastRowLastColumn="0"/>
              <w:rPr>
                <w:color w:val="000000"/>
              </w:rPr>
            </w:pPr>
            <w:r w:rsidRPr="00BC39F3">
              <w:t xml:space="preserve">Ośrodek ten będzie wyposażony w odpowiednie pomieszczenia, które umożliwią przeprowadzanie szkoleń teoretycznych oraz praktycznych, co przyczyni się </w:t>
            </w:r>
            <w:r w:rsidR="00347082">
              <w:br/>
            </w:r>
            <w:r w:rsidRPr="00BC39F3">
              <w:t xml:space="preserve">do podniesienia kwalifikacji pracowników oraz zwiększenia bezpieczeństwa w ruchu kolejowym. </w:t>
            </w:r>
          </w:p>
        </w:tc>
      </w:tr>
      <w:tr w:rsidR="003F72E5" w:rsidRPr="00FE29B9" w14:paraId="34BA4728" w14:textId="77777777" w:rsidTr="002A7D9E">
        <w:trPr>
          <w:trHeight w:val="40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8513A16" w14:textId="77777777" w:rsidR="003F72E5" w:rsidRPr="00FE29B9" w:rsidRDefault="003F72E5" w:rsidP="002A7D9E">
            <w:r w:rsidRPr="00FE29B9">
              <w:t>Cel</w:t>
            </w:r>
            <w:r>
              <w:t>e</w:t>
            </w:r>
            <w:r w:rsidRPr="00FE29B9">
              <w:t xml:space="preserve">  </w:t>
            </w:r>
            <w:r>
              <w:t xml:space="preserve">i kierunki działań </w:t>
            </w:r>
            <w:r w:rsidRPr="00FE29B9">
              <w:t>GPR</w:t>
            </w:r>
          </w:p>
          <w:p w14:paraId="2F2E0F5F" w14:textId="77777777" w:rsidR="003F72E5" w:rsidRPr="00FE29B9" w:rsidRDefault="003F72E5" w:rsidP="002A7D9E"/>
        </w:tc>
        <w:tc>
          <w:tcPr>
            <w:tcW w:w="5381" w:type="dxa"/>
            <w:vAlign w:val="center"/>
          </w:tcPr>
          <w:p w14:paraId="15107DE4" w14:textId="36A39320" w:rsidR="003F72E5" w:rsidRPr="00FE29B9" w:rsidRDefault="001D0BD7" w:rsidP="002A7D9E">
            <w:pPr>
              <w:cnfStyle w:val="000000000000" w:firstRow="0" w:lastRow="0" w:firstColumn="0" w:lastColumn="0" w:oddVBand="0" w:evenVBand="0" w:oddHBand="0" w:evenHBand="0" w:firstRowFirstColumn="0" w:firstRowLastColumn="0" w:lastRowFirstColumn="0" w:lastRowLastColumn="0"/>
            </w:pPr>
            <w:r>
              <w:rPr>
                <w:color w:val="000000"/>
              </w:rPr>
              <w:t>C1,</w:t>
            </w:r>
            <w:r w:rsidR="0073568C">
              <w:rPr>
                <w:color w:val="000000"/>
              </w:rPr>
              <w:t>C3,</w:t>
            </w:r>
            <w:r w:rsidR="003F72E5">
              <w:rPr>
                <w:color w:val="000000"/>
              </w:rPr>
              <w:t xml:space="preserve">C4; </w:t>
            </w:r>
            <w:r>
              <w:rPr>
                <w:color w:val="000000"/>
              </w:rPr>
              <w:t xml:space="preserve">K2, </w:t>
            </w:r>
            <w:r w:rsidR="0073568C">
              <w:rPr>
                <w:color w:val="000000"/>
              </w:rPr>
              <w:t xml:space="preserve">K11, </w:t>
            </w:r>
            <w:r w:rsidR="003F72E5">
              <w:rPr>
                <w:color w:val="000000"/>
              </w:rPr>
              <w:t>K18</w:t>
            </w:r>
          </w:p>
        </w:tc>
      </w:tr>
      <w:tr w:rsidR="003F72E5" w:rsidRPr="00FE29B9" w14:paraId="4C36EFB8" w14:textId="77777777" w:rsidTr="002A7D9E">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9488D44" w14:textId="77777777" w:rsidR="003F72E5" w:rsidRPr="00FE29B9" w:rsidRDefault="003F72E5" w:rsidP="002A7D9E">
            <w:r w:rsidRPr="00FE29B9">
              <w:t>Szacowana wartość [zł]</w:t>
            </w:r>
          </w:p>
        </w:tc>
        <w:tc>
          <w:tcPr>
            <w:tcW w:w="5381" w:type="dxa"/>
            <w:vAlign w:val="center"/>
          </w:tcPr>
          <w:p w14:paraId="1F604B56" w14:textId="77777777" w:rsidR="003F72E5" w:rsidRPr="00FE29B9" w:rsidRDefault="003F72E5"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50</w:t>
            </w:r>
            <w:r>
              <w:rPr>
                <w:b/>
                <w:bCs/>
                <w:color w:val="000000"/>
              </w:rPr>
              <w:t xml:space="preserve"> </w:t>
            </w:r>
            <w:r w:rsidRPr="00FE29B9">
              <w:rPr>
                <w:b/>
                <w:bCs/>
                <w:color w:val="000000"/>
              </w:rPr>
              <w:t>000</w:t>
            </w:r>
            <w:r>
              <w:rPr>
                <w:b/>
                <w:bCs/>
                <w:color w:val="000000"/>
              </w:rPr>
              <w:t xml:space="preserve"> </w:t>
            </w:r>
            <w:r w:rsidRPr="00FE29B9">
              <w:rPr>
                <w:b/>
                <w:bCs/>
                <w:color w:val="000000"/>
              </w:rPr>
              <w:t>000</w:t>
            </w:r>
            <w:r>
              <w:rPr>
                <w:b/>
                <w:bCs/>
                <w:color w:val="000000"/>
              </w:rPr>
              <w:t>,00</w:t>
            </w:r>
          </w:p>
        </w:tc>
      </w:tr>
      <w:tr w:rsidR="003F72E5" w:rsidRPr="00DE0BB2" w14:paraId="288BDCD0"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29738A3" w14:textId="1C825202" w:rsidR="003F72E5" w:rsidRPr="00FE29B9" w:rsidRDefault="003F72E5" w:rsidP="002A7D9E">
            <w:r>
              <w:t xml:space="preserve">Prognozowane rezultaty </w:t>
            </w:r>
            <w:r w:rsidR="00347082">
              <w:br/>
            </w:r>
            <w:r>
              <w:t>wraz ze sposobem ich oceny</w:t>
            </w:r>
          </w:p>
        </w:tc>
        <w:tc>
          <w:tcPr>
            <w:tcW w:w="5381" w:type="dxa"/>
            <w:vAlign w:val="center"/>
          </w:tcPr>
          <w:p w14:paraId="2E64BA67" w14:textId="77777777" w:rsidR="003F72E5" w:rsidRDefault="003F72E5"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dostępności, efektywności i jakości komunikacji publicznej oraz wzrost zrównoważonego transportu.</w:t>
            </w:r>
            <w:r w:rsidRPr="00997177">
              <w:rPr>
                <w:color w:val="000000"/>
              </w:rPr>
              <w:t xml:space="preserve"> </w:t>
            </w:r>
          </w:p>
          <w:p w14:paraId="694FDE8D" w14:textId="77777777" w:rsidR="003F72E5" w:rsidRDefault="003F72E5"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4EBFA0E2" w14:textId="14F207FD" w:rsidR="003F72E5" w:rsidRPr="00347082" w:rsidRDefault="003F72E5" w:rsidP="00347082">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serwisowanego taboru kolejowego</w:t>
            </w:r>
            <w:r w:rsidR="00EA22BF">
              <w:rPr>
                <w:color w:val="000000"/>
              </w:rPr>
              <w:t>.</w:t>
            </w:r>
          </w:p>
        </w:tc>
      </w:tr>
      <w:tr w:rsidR="003F72E5" w:rsidRPr="00FE29B9" w14:paraId="722CD809"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8A2E1D2" w14:textId="77777777" w:rsidR="003F72E5" w:rsidRPr="00FE29B9" w:rsidRDefault="003F72E5" w:rsidP="002A7D9E">
            <w:r w:rsidRPr="00FE29B9">
              <w:t>Opis działań zapewniających dostępność osobom ze szczególnymi potrzebami</w:t>
            </w:r>
          </w:p>
        </w:tc>
        <w:tc>
          <w:tcPr>
            <w:tcW w:w="5381" w:type="dxa"/>
            <w:vAlign w:val="center"/>
          </w:tcPr>
          <w:p w14:paraId="3BBDE8FD" w14:textId="4E90D823" w:rsidR="003F72E5" w:rsidRDefault="003F72E5" w:rsidP="002A7D9E">
            <w:pPr>
              <w:autoSpaceDE w:val="0"/>
              <w:autoSpaceDN w:val="0"/>
              <w:adjustRightInd w:val="0"/>
              <w:cnfStyle w:val="000000100000" w:firstRow="0" w:lastRow="0" w:firstColumn="0" w:lastColumn="0" w:oddVBand="0" w:evenVBand="0" w:oddHBand="1" w:evenHBand="0" w:firstRowFirstColumn="0" w:firstRowLastColumn="0" w:lastRowFirstColumn="0" w:lastRowLastColumn="0"/>
              <w:rPr>
                <w:iCs/>
              </w:rPr>
            </w:pPr>
            <w:r>
              <w:rPr>
                <w:iCs/>
              </w:rPr>
              <w:t xml:space="preserve">Realizacja </w:t>
            </w:r>
            <w:r w:rsidR="0036684C" w:rsidRPr="0036684C">
              <w:rPr>
                <w:iCs/>
              </w:rPr>
              <w:t xml:space="preserve">przedsięwzięcia </w:t>
            </w:r>
            <w:r>
              <w:rPr>
                <w:iCs/>
              </w:rPr>
              <w:t xml:space="preserve">będzie zgodna z zasadami uniwersalnego projektowania. </w:t>
            </w:r>
          </w:p>
          <w:p w14:paraId="7FA0187C" w14:textId="7B481454" w:rsidR="003F72E5" w:rsidRDefault="0036684C" w:rsidP="002A7D9E">
            <w:pPr>
              <w:autoSpaceDE w:val="0"/>
              <w:autoSpaceDN w:val="0"/>
              <w:adjustRightInd w:val="0"/>
              <w:cnfStyle w:val="000000100000" w:firstRow="0" w:lastRow="0" w:firstColumn="0" w:lastColumn="0" w:oddVBand="0" w:evenVBand="0" w:oddHBand="1" w:evenHBand="0" w:firstRowFirstColumn="0" w:firstRowLastColumn="0" w:lastRowFirstColumn="0" w:lastRowLastColumn="0"/>
              <w:rPr>
                <w:iCs/>
              </w:rPr>
            </w:pPr>
            <w:r w:rsidRPr="0036684C">
              <w:rPr>
                <w:iCs/>
              </w:rPr>
              <w:t xml:space="preserve">Przedsięwzięcie </w:t>
            </w:r>
            <w:r w:rsidR="003F72E5">
              <w:rPr>
                <w:iCs/>
              </w:rPr>
              <w:t>zakłada, że nie będzie żadnych barier architektonicznych w nowym zapleczu technicznym i jego otoczeniu dla osób z niepełnosprawnościami i innych osób o ograniczonej mobilności.</w:t>
            </w:r>
          </w:p>
          <w:p w14:paraId="3BD84070" w14:textId="2B89F3D2" w:rsidR="003F72E5" w:rsidRPr="00FE29B9" w:rsidRDefault="003F72E5" w:rsidP="002A7D9E">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rPr>
                <w:iCs/>
              </w:rPr>
              <w:lastRenderedPageBreak/>
              <w:t>Zgodnie z ustawą z dn.</w:t>
            </w:r>
            <w:r w:rsidR="00347082">
              <w:rPr>
                <w:iCs/>
              </w:rPr>
              <w:t xml:space="preserve"> </w:t>
            </w:r>
            <w:r>
              <w:rPr>
                <w:iCs/>
              </w:rPr>
              <w:t xml:space="preserve">19.07.2019r., o zapewnieniu dostępności osobom ze szczególnymi potrzebami </w:t>
            </w:r>
            <w:r w:rsidR="00347082">
              <w:rPr>
                <w:iCs/>
              </w:rPr>
              <w:br/>
            </w:r>
            <w:r>
              <w:rPr>
                <w:iCs/>
              </w:rPr>
              <w:t xml:space="preserve">oraz załącznikiem nr 2 „Standardy dostępności </w:t>
            </w:r>
            <w:r w:rsidR="00347082">
              <w:rPr>
                <w:iCs/>
              </w:rPr>
              <w:br/>
            </w:r>
            <w:r>
              <w:rPr>
                <w:iCs/>
              </w:rPr>
              <w:t xml:space="preserve">dla polityki spójności 2021-2027”, Wytycznych dotyczących zasad równoosiowych w ramach funduszy unijnych na lata 2021-2027, </w:t>
            </w:r>
            <w:r w:rsidR="0036684C">
              <w:rPr>
                <w:iCs/>
              </w:rPr>
              <w:t>p</w:t>
            </w:r>
            <w:r w:rsidR="0036684C" w:rsidRPr="0036684C">
              <w:rPr>
                <w:iCs/>
              </w:rPr>
              <w:t xml:space="preserve">rzedsięwzięcie </w:t>
            </w:r>
            <w:r>
              <w:rPr>
                <w:iCs/>
              </w:rPr>
              <w:t>będzie promowan</w:t>
            </w:r>
            <w:r w:rsidR="0036684C">
              <w:rPr>
                <w:iCs/>
              </w:rPr>
              <w:t>e</w:t>
            </w:r>
            <w:r>
              <w:rPr>
                <w:iCs/>
              </w:rPr>
              <w:t xml:space="preserve"> na stronie spełniającej kryteria WCAG 2.1. </w:t>
            </w:r>
          </w:p>
        </w:tc>
      </w:tr>
    </w:tbl>
    <w:bookmarkEnd w:id="208"/>
    <w:p w14:paraId="0110F533" w14:textId="63C94D1E" w:rsidR="00E25D49" w:rsidRDefault="00347082">
      <w:r>
        <w:lastRenderedPageBreak/>
        <w:br/>
      </w:r>
    </w:p>
    <w:p w14:paraId="3CA063CC" w14:textId="77777777" w:rsidR="00E25D49" w:rsidRDefault="00E25D49">
      <w:r>
        <w:br w:type="page"/>
      </w:r>
    </w:p>
    <w:p w14:paraId="359D04AE" w14:textId="77777777" w:rsidR="00CB0110" w:rsidRDefault="00CB0110"/>
    <w:p w14:paraId="1A217509" w14:textId="616477C0" w:rsidR="00CB0110" w:rsidRPr="00347082" w:rsidRDefault="00CB0110" w:rsidP="0068667B">
      <w:pPr>
        <w:pStyle w:val="11NAGLOWEK"/>
      </w:pPr>
      <w:bookmarkStart w:id="210" w:name="_Toc187220004"/>
      <w:r>
        <w:t xml:space="preserve">Załącznik nr 2. </w:t>
      </w:r>
      <w:r w:rsidRPr="00FE29B9">
        <w:t>Załącznik graficzny przedstawiający podstawowe kierunki zmian funkcjonalno-przestrzennych obszaru rewitalizacji</w:t>
      </w:r>
      <w:bookmarkEnd w:id="210"/>
      <w:r w:rsidR="00347082">
        <w:br/>
      </w:r>
    </w:p>
    <w:p w14:paraId="10939325" w14:textId="77777777" w:rsidR="00CB0110" w:rsidRPr="00FE29B9" w:rsidRDefault="00CB0110" w:rsidP="00CB0110">
      <w:pPr>
        <w:tabs>
          <w:tab w:val="left" w:pos="1428"/>
        </w:tabs>
        <w:ind w:left="1418"/>
        <w:rPr>
          <w:b/>
          <w:bCs/>
          <w:i/>
          <w:iCs/>
        </w:rPr>
      </w:pPr>
      <w:r w:rsidRPr="00FE29B9">
        <w:rPr>
          <w:b/>
          <w:bCs/>
          <w:i/>
          <w:iCs/>
        </w:rPr>
        <w:t xml:space="preserve">Ze względu na wielkość mapy -  załącznik w odrębnym pliku </w:t>
      </w:r>
    </w:p>
    <w:p w14:paraId="1ABB43AC" w14:textId="5D5AF017" w:rsidR="00CB0110" w:rsidRPr="00C0412A" w:rsidRDefault="00CB0110" w:rsidP="00CB0110"/>
    <w:sectPr w:rsidR="00CB0110" w:rsidRPr="00C0412A" w:rsidSect="00C0412A">
      <w:pgSz w:w="11906" w:h="16838" w:code="9"/>
      <w:pgMar w:top="1417" w:right="140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2A4FDF" w14:textId="77777777" w:rsidR="000721BE" w:rsidRDefault="000721BE" w:rsidP="00C05B85">
      <w:pPr>
        <w:spacing w:after="0" w:line="240" w:lineRule="auto"/>
      </w:pPr>
      <w:r>
        <w:separator/>
      </w:r>
    </w:p>
  </w:endnote>
  <w:endnote w:type="continuationSeparator" w:id="0">
    <w:p w14:paraId="77852D85" w14:textId="77777777" w:rsidR="000721BE" w:rsidRDefault="000721BE" w:rsidP="00C05B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 w:name="Segoe UI">
    <w:panose1 w:val="020B0502040204020203"/>
    <w:charset w:val="EE"/>
    <w:family w:val="swiss"/>
    <w:pitch w:val="variable"/>
    <w:sig w:usb0="E4002EFF" w:usb1="C000E47F" w:usb2="00000009" w:usb3="00000000" w:csb0="000001FF" w:csb1="00000000"/>
  </w:font>
  <w:font w:name="IowanOldStEU">
    <w:altName w:val="Cambria"/>
    <w:panose1 w:val="00000000000000000000"/>
    <w:charset w:val="00"/>
    <w:family w:val="roman"/>
    <w:notTrueType/>
    <w:pitch w:val="default"/>
    <w:sig w:usb0="00000007" w:usb1="00000000" w:usb2="00000000" w:usb3="00000000" w:csb0="00000003" w:csb1="00000000"/>
  </w:font>
  <w:font w:name="TrebuchetMS">
    <w:panose1 w:val="00000000000000000000"/>
    <w:charset w:val="80"/>
    <w:family w:val="auto"/>
    <w:notTrueType/>
    <w:pitch w:val="default"/>
    <w:sig w:usb0="00000001" w:usb1="08070000" w:usb2="00000010" w:usb3="00000000" w:csb0="00020000" w:csb1="00000000"/>
  </w:font>
  <w:font w:name="Aptos Narrow">
    <w:altName w:val="Calibri"/>
    <w:charset w:val="00"/>
    <w:family w:val="swiss"/>
    <w:pitch w:val="variable"/>
    <w:sig w:usb0="20000287" w:usb1="00000003" w:usb2="00000000" w:usb3="00000000" w:csb0="0000019F" w:csb1="00000000"/>
  </w:font>
  <w:font w:name="DejaVuSans">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682CAD" w14:textId="77777777" w:rsidR="00B707D4" w:rsidRDefault="00B707D4">
    <w:pPr>
      <w:pBdr>
        <w:top w:val="nil"/>
        <w:left w:val="nil"/>
        <w:bottom w:val="nil"/>
        <w:right w:val="nil"/>
        <w:between w:val="nil"/>
      </w:pBdr>
      <w:tabs>
        <w:tab w:val="center" w:pos="4536"/>
        <w:tab w:val="right" w:pos="9072"/>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2</w:t>
    </w:r>
    <w:r>
      <w:rPr>
        <w:color w:val="000000"/>
      </w:rPr>
      <w:fldChar w:fldCharType="end"/>
    </w:r>
  </w:p>
  <w:p w14:paraId="1E8693B6" w14:textId="77777777" w:rsidR="00B707D4" w:rsidRDefault="00B707D4">
    <w:pPr>
      <w:pBdr>
        <w:top w:val="nil"/>
        <w:left w:val="nil"/>
        <w:bottom w:val="nil"/>
        <w:right w:val="nil"/>
        <w:between w:val="nil"/>
      </w:pBdr>
      <w:tabs>
        <w:tab w:val="center" w:pos="4536"/>
        <w:tab w:val="right" w:pos="9072"/>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39FF9D" w14:textId="77777777" w:rsidR="00B707D4" w:rsidRDefault="00B707D4">
    <w:pPr>
      <w:pBdr>
        <w:top w:val="nil"/>
        <w:left w:val="nil"/>
        <w:bottom w:val="nil"/>
        <w:right w:val="nil"/>
        <w:between w:val="nil"/>
      </w:pBdr>
      <w:tabs>
        <w:tab w:val="center" w:pos="4536"/>
        <w:tab w:val="right" w:pos="9072"/>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15</w:t>
    </w:r>
    <w:r>
      <w:rPr>
        <w:color w:val="000000"/>
      </w:rPr>
      <w:fldChar w:fldCharType="end"/>
    </w:r>
  </w:p>
  <w:p w14:paraId="5A1019E7" w14:textId="77777777" w:rsidR="00B707D4" w:rsidRDefault="00B707D4">
    <w:pPr>
      <w:pBdr>
        <w:top w:val="nil"/>
        <w:left w:val="nil"/>
        <w:bottom w:val="nil"/>
        <w:right w:val="nil"/>
        <w:between w:val="nil"/>
      </w:pBdr>
      <w:tabs>
        <w:tab w:val="center" w:pos="4536"/>
        <w:tab w:val="right" w:pos="9072"/>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DF5CF2" w14:textId="77777777" w:rsidR="000721BE" w:rsidRDefault="000721BE" w:rsidP="00C05B85">
      <w:pPr>
        <w:spacing w:after="0" w:line="240" w:lineRule="auto"/>
      </w:pPr>
      <w:r>
        <w:separator/>
      </w:r>
    </w:p>
  </w:footnote>
  <w:footnote w:type="continuationSeparator" w:id="0">
    <w:p w14:paraId="1B951A11" w14:textId="77777777" w:rsidR="000721BE" w:rsidRDefault="000721BE" w:rsidP="00C05B85">
      <w:pPr>
        <w:spacing w:after="0" w:line="240" w:lineRule="auto"/>
      </w:pPr>
      <w:r>
        <w:continuationSeparator/>
      </w:r>
    </w:p>
  </w:footnote>
  <w:footnote w:id="1">
    <w:p w14:paraId="5C53B5E9" w14:textId="32757A67" w:rsidR="00B707D4" w:rsidRDefault="00B707D4">
      <w:pPr>
        <w:pStyle w:val="Tekstprzypisudolnego"/>
      </w:pPr>
      <w:r>
        <w:rPr>
          <w:rStyle w:val="Odwoanieprzypisudolnego"/>
        </w:rPr>
        <w:footnoteRef/>
      </w:r>
      <w:r>
        <w:t xml:space="preserve"> W grupie skwery uwzględniono skwery: </w:t>
      </w:r>
      <w:r w:rsidRPr="004262D2">
        <w:t>700-Lecia Ligoty Zabrskiej, Dessau,  Dessau,  Teodora Kalide, Salgotarjan, Valenciennes, Doncaster, Nacka, Bottrop oraz Keżmarok</w:t>
      </w:r>
      <w:r>
        <w:t>.</w:t>
      </w:r>
    </w:p>
  </w:footnote>
  <w:footnote w:id="2">
    <w:p w14:paraId="5DAEDBA5" w14:textId="1D9A19F6" w:rsidR="00B707D4" w:rsidRDefault="00B707D4">
      <w:pPr>
        <w:pStyle w:val="Tekstprzypisudolnego"/>
      </w:pPr>
      <w:r>
        <w:rPr>
          <w:rStyle w:val="Odwoanieprzypisudolnego"/>
        </w:rPr>
        <w:footnoteRef/>
      </w:r>
      <w:r>
        <w:t xml:space="preserve"> Na obszarze znajdują się niewielkie tereny zadrzewień, które nie wpisują się w przyjętą klasyfikacje terenów zielonych obejmujących skwery, parki, lasy.</w:t>
      </w:r>
    </w:p>
  </w:footnote>
  <w:footnote w:id="3">
    <w:p w14:paraId="377F0817" w14:textId="34DF776F" w:rsidR="00B707D4" w:rsidRDefault="00B707D4">
      <w:pPr>
        <w:pStyle w:val="Tekstprzypisudolnego"/>
      </w:pPr>
      <w:r>
        <w:rPr>
          <w:rStyle w:val="Odwoanieprzypisudolnego"/>
        </w:rPr>
        <w:footnoteRef/>
      </w:r>
      <w:r>
        <w:t xml:space="preserve"> Na obszarze znajdują się niewielkie tereny zadrzewień, które nie wpisują się w przyjętą klasyfikacje terenów zielonych obejmujących skwery, parki, lasy.</w:t>
      </w:r>
    </w:p>
  </w:footnote>
  <w:footnote w:id="4">
    <w:p w14:paraId="66E29573" w14:textId="41FE8614" w:rsidR="00B707D4" w:rsidRDefault="00B707D4">
      <w:pPr>
        <w:pStyle w:val="Tekstprzypisudolnego"/>
      </w:pPr>
      <w:r>
        <w:rPr>
          <w:rStyle w:val="Odwoanieprzypisudolnego"/>
        </w:rPr>
        <w:footnoteRef/>
      </w:r>
      <w:r>
        <w:t xml:space="preserve"> </w:t>
      </w:r>
      <w:r w:rsidRPr="000D0BE2">
        <w:t>Na obszarze znajdują się niewielkie tereny zadrzewione, które nie wpisują się w przyjętą klasyfikację terenów zielonych obejmującą skwery, parki i lasy.</w:t>
      </w:r>
    </w:p>
  </w:footnote>
  <w:footnote w:id="5">
    <w:p w14:paraId="557CFA7D" w14:textId="313FA3D8" w:rsidR="00B707D4" w:rsidRDefault="00B707D4">
      <w:pPr>
        <w:pStyle w:val="Tekstprzypisudolnego"/>
      </w:pPr>
      <w:r>
        <w:rPr>
          <w:rStyle w:val="Odwoanieprzypisudolnego"/>
        </w:rPr>
        <w:footnoteRef/>
      </w:r>
      <w:r>
        <w:t xml:space="preserve"> </w:t>
      </w:r>
      <w:r w:rsidRPr="00975538">
        <w:t>Na obszarze znajdują się niewielkie tereny zadrzewione, które nie wpisują się w przyjętą klasyfikację terenów zielonych obejmującą skwery, parki i lasy.</w:t>
      </w:r>
    </w:p>
  </w:footnote>
  <w:footnote w:id="6">
    <w:p w14:paraId="3DF1D757" w14:textId="77777777" w:rsidR="00B707D4" w:rsidRDefault="00B707D4" w:rsidP="00C05B85">
      <w:pPr>
        <w:pStyle w:val="Tekstprzypisudolnego"/>
      </w:pPr>
      <w:r>
        <w:rPr>
          <w:rStyle w:val="Odwoanieprzypisudolnego"/>
        </w:rPr>
        <w:footnoteRef/>
      </w:r>
      <w:r>
        <w:t xml:space="preserve"> W podobszarze zorganizowano warsztaty, w których wzięło udział 11 osób.</w:t>
      </w:r>
    </w:p>
  </w:footnote>
  <w:footnote w:id="7">
    <w:p w14:paraId="01DF07BD" w14:textId="77777777" w:rsidR="00B707D4" w:rsidRDefault="00B707D4" w:rsidP="00C05B85">
      <w:pPr>
        <w:pStyle w:val="Tekstprzypisudolnego"/>
      </w:pPr>
      <w:r>
        <w:rPr>
          <w:rStyle w:val="Odwoanieprzypisudolnego"/>
        </w:rPr>
        <w:footnoteRef/>
      </w:r>
      <w:r>
        <w:t xml:space="preserve"> W podobszarze zorganizowano warsztaty, w których wzięło udział 25 osób. </w:t>
      </w:r>
    </w:p>
  </w:footnote>
  <w:footnote w:id="8">
    <w:p w14:paraId="64389D0C" w14:textId="3D901E0F" w:rsidR="00B707D4" w:rsidRDefault="00B707D4" w:rsidP="00C05B85">
      <w:pPr>
        <w:pStyle w:val="Tekstprzypisudolnego"/>
      </w:pPr>
      <w:r>
        <w:rPr>
          <w:rStyle w:val="Odwoanieprzypisudolnego"/>
        </w:rPr>
        <w:footnoteRef/>
      </w:r>
      <w:r>
        <w:t xml:space="preserve"> W podobszarze zorganizowano warsztaty, w których wzięły udział 22 osoby. </w:t>
      </w:r>
    </w:p>
  </w:footnote>
  <w:footnote w:id="9">
    <w:p w14:paraId="6AEDC8D3" w14:textId="77777777" w:rsidR="00B707D4" w:rsidRDefault="00B707D4" w:rsidP="00C05B85">
      <w:pPr>
        <w:pStyle w:val="Tekstprzypisudolnego"/>
      </w:pPr>
      <w:r>
        <w:rPr>
          <w:rStyle w:val="Odwoanieprzypisudolnego"/>
        </w:rPr>
        <w:footnoteRef/>
      </w:r>
      <w:r>
        <w:t xml:space="preserve"> W podobszarze zorganizowano warsztaty, w których wzięło udział 17 osób.</w:t>
      </w:r>
    </w:p>
  </w:footnote>
  <w:footnote w:id="10">
    <w:p w14:paraId="3F3E33F9" w14:textId="77777777" w:rsidR="00B707D4" w:rsidRDefault="00B707D4" w:rsidP="00C05B85">
      <w:pPr>
        <w:pStyle w:val="Tekstprzypisudolnego"/>
      </w:pPr>
      <w:r>
        <w:rPr>
          <w:rStyle w:val="Odwoanieprzypisudolnego"/>
        </w:rPr>
        <w:footnoteRef/>
      </w:r>
      <w:r>
        <w:t xml:space="preserve"> W podobszarze zorganizowano warsztaty, w których wzięło udział 21 osób. </w:t>
      </w:r>
    </w:p>
  </w:footnote>
  <w:footnote w:id="11">
    <w:p w14:paraId="505CB1E5" w14:textId="77777777" w:rsidR="00B707D4" w:rsidRDefault="00B707D4" w:rsidP="00C05B85">
      <w:pPr>
        <w:pStyle w:val="Tekstprzypisudolnego"/>
      </w:pPr>
      <w:r>
        <w:rPr>
          <w:rStyle w:val="Odwoanieprzypisudolnego"/>
        </w:rPr>
        <w:footnoteRef/>
      </w:r>
      <w:r>
        <w:t xml:space="preserve"> W podobszarze zorganizowano warsztaty, w których wzięło udział 27 osób. </w:t>
      </w:r>
    </w:p>
  </w:footnote>
  <w:footnote w:id="12">
    <w:p w14:paraId="0F218140" w14:textId="77777777" w:rsidR="00B707D4" w:rsidRDefault="00B707D4" w:rsidP="00C05B85">
      <w:pPr>
        <w:pStyle w:val="Tekstprzypisudolnego"/>
      </w:pPr>
      <w:r>
        <w:rPr>
          <w:rStyle w:val="Odwoanieprzypisudolnego"/>
        </w:rPr>
        <w:footnoteRef/>
      </w:r>
      <w:r>
        <w:t xml:space="preserve"> W podobszarze zorganizowano warsztaty, w których wzięło udział 15 osób. </w:t>
      </w:r>
    </w:p>
  </w:footnote>
  <w:footnote w:id="13">
    <w:p w14:paraId="28510D99" w14:textId="5BBD07D9" w:rsidR="00B707D4" w:rsidRDefault="00B707D4">
      <w:pPr>
        <w:pStyle w:val="Tekstprzypisudolnego"/>
      </w:pPr>
      <w:r>
        <w:rPr>
          <w:rStyle w:val="Odwoanieprzypisudolnego"/>
        </w:rPr>
        <w:footnoteRef/>
      </w:r>
      <w:r>
        <w:t xml:space="preserve"> </w:t>
      </w:r>
      <w:r w:rsidRPr="00DB7608">
        <w:t>https://bip.gliwice.eu/strategie-raporty-i-plany</w:t>
      </w:r>
    </w:p>
  </w:footnote>
  <w:footnote w:id="14">
    <w:p w14:paraId="079B0119" w14:textId="418B43C0" w:rsidR="00B707D4" w:rsidRDefault="00B707D4">
      <w:pPr>
        <w:pStyle w:val="Tekstprzypisudolnego"/>
      </w:pPr>
      <w:r>
        <w:rPr>
          <w:rStyle w:val="Odwoanieprzypisudolnego"/>
        </w:rPr>
        <w:footnoteRef/>
      </w:r>
      <w:r>
        <w:t xml:space="preserve"> </w:t>
      </w:r>
      <w:r w:rsidRPr="00DB7608">
        <w:t>https://bip.gliwice.eu/strategie-raporty-i-plany</w:t>
      </w:r>
    </w:p>
  </w:footnote>
  <w:footnote w:id="15">
    <w:p w14:paraId="3D1586AC" w14:textId="30D4C07F" w:rsidR="00B707D4" w:rsidRDefault="00B707D4">
      <w:pPr>
        <w:pStyle w:val="Tekstprzypisudolnego"/>
      </w:pPr>
      <w:r>
        <w:rPr>
          <w:rStyle w:val="Odwoanieprzypisudolnego"/>
        </w:rPr>
        <w:footnoteRef/>
      </w:r>
      <w:r>
        <w:t xml:space="preserve"> </w:t>
      </w:r>
      <w:r w:rsidRPr="00DB7608">
        <w:t>https://bip.gliwice.eu/strategie-raporty-i-plany</w:t>
      </w:r>
    </w:p>
  </w:footnote>
  <w:footnote w:id="16">
    <w:p w14:paraId="4DACA8D4" w14:textId="77777777" w:rsidR="00B707D4" w:rsidRDefault="00B707D4" w:rsidP="00644139">
      <w:pPr>
        <w:pStyle w:val="Tekstprzypisudolnego"/>
      </w:pPr>
      <w:r>
        <w:rPr>
          <w:rStyle w:val="Znakiprzypiswdolnych"/>
        </w:rPr>
        <w:footnoteRef/>
      </w:r>
      <w:r>
        <w:t xml:space="preserve"> Uchwała Zarządu Województwa Śląskiego Nr 2327/383/VI/2022 z dnia 21.12.2022 r, www.slaskie.pl</w:t>
      </w:r>
    </w:p>
  </w:footnote>
  <w:footnote w:id="17">
    <w:p w14:paraId="00269674" w14:textId="19F02696" w:rsidR="00B707D4" w:rsidRDefault="00B707D4">
      <w:pPr>
        <w:pStyle w:val="Tekstprzypisudolnego"/>
      </w:pPr>
      <w:r>
        <w:rPr>
          <w:rStyle w:val="Odwoanieprzypisudolnego"/>
        </w:rPr>
        <w:footnoteRef/>
      </w:r>
      <w:r>
        <w:t xml:space="preserve"> Za Wikipedią: </w:t>
      </w:r>
      <w:r w:rsidRPr="000C4032">
        <w:rPr>
          <w:b/>
          <w:bCs/>
        </w:rPr>
        <w:t>Inkluzja społeczna</w:t>
      </w:r>
      <w:r w:rsidRPr="000C4032">
        <w:t xml:space="preserve"> (</w:t>
      </w:r>
      <w:r w:rsidRPr="000C4032">
        <w:rPr>
          <w:b/>
          <w:bCs/>
        </w:rPr>
        <w:t>społeczne włączenie</w:t>
      </w:r>
      <w:r w:rsidRPr="000C4032">
        <w:t xml:space="preserve">; </w:t>
      </w:r>
      <w:r w:rsidRPr="000C4032">
        <w:rPr>
          <w:b/>
          <w:bCs/>
        </w:rPr>
        <w:t>integracja społeczna</w:t>
      </w:r>
      <w:r w:rsidRPr="000C4032">
        <w:t>) – proces włączania jednostek, grup czy kategorii społecznych (np. osób</w:t>
      </w:r>
      <w:r>
        <w:t xml:space="preserve"> z</w:t>
      </w:r>
      <w:r w:rsidRPr="000C4032">
        <w:t xml:space="preserve"> </w:t>
      </w:r>
      <w:r w:rsidRPr="004E286B">
        <w:t>niepełnosprawnościami</w:t>
      </w:r>
      <w:r w:rsidRPr="000C4032">
        <w:t>) w funkcjonowanie szerszego społeczeństwa.</w:t>
      </w:r>
    </w:p>
  </w:footnote>
  <w:footnote w:id="18">
    <w:p w14:paraId="2973C5FD" w14:textId="282D3850" w:rsidR="00B707D4" w:rsidRPr="003C6693" w:rsidRDefault="00B707D4">
      <w:pPr>
        <w:pStyle w:val="Tekstprzypisudolnego"/>
      </w:pPr>
      <w:r>
        <w:rPr>
          <w:rStyle w:val="Odwoanieprzypisudolnego"/>
        </w:rPr>
        <w:footnoteRef/>
      </w:r>
      <w:r>
        <w:t xml:space="preserve"> </w:t>
      </w:r>
      <w:r w:rsidRPr="002071F5">
        <w:rPr>
          <w:rFonts w:eastAsia="Times New Roman"/>
        </w:rPr>
        <w:t>w tym pożyczki i kredyty</w:t>
      </w:r>
    </w:p>
  </w:footnote>
  <w:footnote w:id="19">
    <w:p w14:paraId="6C87D567" w14:textId="5EB7C3CC" w:rsidR="00B707D4" w:rsidRPr="003C6693" w:rsidRDefault="00B707D4">
      <w:pPr>
        <w:pStyle w:val="Tekstprzypisudolnego"/>
      </w:pPr>
      <w:r w:rsidRPr="003C6693">
        <w:rPr>
          <w:rStyle w:val="Odwoanieprzypisudolnego"/>
        </w:rPr>
        <w:footnoteRef/>
      </w:r>
      <w:r w:rsidRPr="003C6693">
        <w:t xml:space="preserve"> </w:t>
      </w:r>
      <w:r w:rsidRPr="002071F5">
        <w:rPr>
          <w:rFonts w:eastAsia="Times New Roman"/>
        </w:rPr>
        <w:t xml:space="preserve">np. dotacje rządowe, środki WFOŚiGW, GBO </w:t>
      </w:r>
      <w:r>
        <w:rPr>
          <w:rFonts w:eastAsia="Times New Roman"/>
        </w:rPr>
        <w:t>itp.</w:t>
      </w:r>
    </w:p>
  </w:footnote>
  <w:footnote w:id="20">
    <w:p w14:paraId="0B00DCDD" w14:textId="77777777" w:rsidR="00B707D4" w:rsidRDefault="00B707D4" w:rsidP="00551654">
      <w:pPr>
        <w:pStyle w:val="Tekstprzypisudolnego"/>
      </w:pPr>
      <w:r>
        <w:rPr>
          <w:rStyle w:val="Odwoanieprzypisudolnego"/>
        </w:rPr>
        <w:footnoteRef/>
      </w:r>
      <w:r>
        <w:t xml:space="preserve"> Załącznik do Uchwały Nr XXIII/574/2017 Uchwały Rady Miasta Gliwice z dnia 9 lutego 2017 r. </w:t>
      </w:r>
      <w:r w:rsidRPr="00A41516">
        <w:t>w sprawie przyjęcia do realizacji Gliwickiego Programu Rewitalizacji do roku 2023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81D27"/>
    <w:multiLevelType w:val="hybridMultilevel"/>
    <w:tmpl w:val="24320D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2202CB5"/>
    <w:multiLevelType w:val="multilevel"/>
    <w:tmpl w:val="CBFACF9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0239606D"/>
    <w:multiLevelType w:val="multilevel"/>
    <w:tmpl w:val="27A2B6F6"/>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03B733D1"/>
    <w:multiLevelType w:val="multilevel"/>
    <w:tmpl w:val="4F141F90"/>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049048FD"/>
    <w:multiLevelType w:val="multilevel"/>
    <w:tmpl w:val="C8448910"/>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06DF3FE0"/>
    <w:multiLevelType w:val="multilevel"/>
    <w:tmpl w:val="8A5A110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15:restartNumberingAfterBreak="0">
    <w:nsid w:val="0715656C"/>
    <w:multiLevelType w:val="hybridMultilevel"/>
    <w:tmpl w:val="44340F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74231F9"/>
    <w:multiLevelType w:val="hybridMultilevel"/>
    <w:tmpl w:val="C7A80ED8"/>
    <w:lvl w:ilvl="0" w:tplc="4502C83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82D6105"/>
    <w:multiLevelType w:val="hybridMultilevel"/>
    <w:tmpl w:val="ABE88D68"/>
    <w:lvl w:ilvl="0" w:tplc="4502C83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8F972B5"/>
    <w:multiLevelType w:val="multilevel"/>
    <w:tmpl w:val="A3289E8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9507B9B"/>
    <w:multiLevelType w:val="multilevel"/>
    <w:tmpl w:val="8D14CF7A"/>
    <w:lvl w:ilvl="0">
      <w:start w:val="1"/>
      <w:numFmt w:val="lowerLetter"/>
      <w:lvlText w:val="%1)"/>
      <w:lvlJc w:val="left"/>
      <w:pPr>
        <w:ind w:left="-3908" w:hanging="360"/>
      </w:pPr>
    </w:lvl>
    <w:lvl w:ilvl="1">
      <w:start w:val="1"/>
      <w:numFmt w:val="lowerLetter"/>
      <w:lvlText w:val="%2."/>
      <w:lvlJc w:val="left"/>
      <w:pPr>
        <w:ind w:left="-3188" w:hanging="360"/>
      </w:pPr>
    </w:lvl>
    <w:lvl w:ilvl="2">
      <w:start w:val="1"/>
      <w:numFmt w:val="lowerRoman"/>
      <w:lvlText w:val="%3."/>
      <w:lvlJc w:val="right"/>
      <w:pPr>
        <w:ind w:left="-2468" w:hanging="180"/>
      </w:pPr>
    </w:lvl>
    <w:lvl w:ilvl="3">
      <w:start w:val="1"/>
      <w:numFmt w:val="decimal"/>
      <w:lvlText w:val="%4."/>
      <w:lvlJc w:val="left"/>
      <w:pPr>
        <w:ind w:left="-1748" w:hanging="360"/>
      </w:pPr>
    </w:lvl>
    <w:lvl w:ilvl="4">
      <w:start w:val="1"/>
      <w:numFmt w:val="lowerLetter"/>
      <w:lvlText w:val="%5."/>
      <w:lvlJc w:val="left"/>
      <w:pPr>
        <w:ind w:left="-1028" w:hanging="360"/>
      </w:pPr>
    </w:lvl>
    <w:lvl w:ilvl="5">
      <w:start w:val="1"/>
      <w:numFmt w:val="lowerRoman"/>
      <w:lvlText w:val="%6."/>
      <w:lvlJc w:val="right"/>
      <w:pPr>
        <w:ind w:left="-308" w:hanging="180"/>
      </w:pPr>
    </w:lvl>
    <w:lvl w:ilvl="6">
      <w:start w:val="1"/>
      <w:numFmt w:val="decimal"/>
      <w:lvlText w:val="%7."/>
      <w:lvlJc w:val="left"/>
      <w:pPr>
        <w:ind w:left="412" w:hanging="360"/>
      </w:pPr>
    </w:lvl>
    <w:lvl w:ilvl="7">
      <w:start w:val="1"/>
      <w:numFmt w:val="lowerLetter"/>
      <w:lvlText w:val="%8."/>
      <w:lvlJc w:val="left"/>
      <w:pPr>
        <w:ind w:left="1132" w:hanging="360"/>
      </w:pPr>
    </w:lvl>
    <w:lvl w:ilvl="8">
      <w:start w:val="1"/>
      <w:numFmt w:val="lowerRoman"/>
      <w:lvlText w:val="%9."/>
      <w:lvlJc w:val="right"/>
      <w:pPr>
        <w:ind w:left="1852" w:hanging="180"/>
      </w:pPr>
    </w:lvl>
  </w:abstractNum>
  <w:abstractNum w:abstractNumId="11" w15:restartNumberingAfterBreak="0">
    <w:nsid w:val="09E12E75"/>
    <w:multiLevelType w:val="hybridMultilevel"/>
    <w:tmpl w:val="FAF04F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A145E64"/>
    <w:multiLevelType w:val="multilevel"/>
    <w:tmpl w:val="80C0CE84"/>
    <w:lvl w:ilvl="0">
      <w:start w:val="1"/>
      <w:numFmt w:val="bullet"/>
      <w:lvlText w:val=""/>
      <w:lvlJc w:val="left"/>
      <w:pPr>
        <w:ind w:left="720" w:hanging="360"/>
      </w:pPr>
      <w:rPr>
        <w:rFonts w:ascii="Wingdings" w:hAnsi="Wingdings" w:hint="default"/>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
      <w:lvlJc w:val="left"/>
      <w:pPr>
        <w:ind w:left="3600" w:hanging="360"/>
      </w:pPr>
      <w:rPr>
        <w:rFonts w:ascii="Times New Roman" w:eastAsia="Times New Roman" w:hAnsi="Times New Roman" w:cs="Times New Roman"/>
      </w:rPr>
    </w:lvl>
    <w:lvl w:ilvl="5">
      <w:start w:val="1"/>
      <w:numFmt w:val="bullet"/>
      <w:lvlText w:val="•"/>
      <w:lvlJc w:val="left"/>
      <w:pPr>
        <w:ind w:left="4320" w:hanging="360"/>
      </w:pPr>
      <w:rPr>
        <w:rFonts w:ascii="Times New Roman" w:eastAsia="Times New Roman" w:hAnsi="Times New Roman" w:cs="Times New Roman"/>
      </w:rPr>
    </w:lvl>
    <w:lvl w:ilvl="6">
      <w:start w:val="1"/>
      <w:numFmt w:val="bullet"/>
      <w:lvlText w:val="•"/>
      <w:lvlJc w:val="left"/>
      <w:pPr>
        <w:ind w:left="5040" w:hanging="360"/>
      </w:pPr>
      <w:rPr>
        <w:rFonts w:ascii="Times New Roman" w:eastAsia="Times New Roman" w:hAnsi="Times New Roman" w:cs="Times New Roman"/>
      </w:rPr>
    </w:lvl>
    <w:lvl w:ilvl="7">
      <w:start w:val="1"/>
      <w:numFmt w:val="bullet"/>
      <w:lvlText w:val="•"/>
      <w:lvlJc w:val="left"/>
      <w:pPr>
        <w:ind w:left="5760" w:hanging="360"/>
      </w:pPr>
      <w:rPr>
        <w:rFonts w:ascii="Times New Roman" w:eastAsia="Times New Roman" w:hAnsi="Times New Roman" w:cs="Times New Roman"/>
      </w:rPr>
    </w:lvl>
    <w:lvl w:ilvl="8">
      <w:start w:val="1"/>
      <w:numFmt w:val="bullet"/>
      <w:lvlText w:val="•"/>
      <w:lvlJc w:val="left"/>
      <w:pPr>
        <w:ind w:left="6480" w:hanging="360"/>
      </w:pPr>
      <w:rPr>
        <w:rFonts w:ascii="Times New Roman" w:eastAsia="Times New Roman" w:hAnsi="Times New Roman" w:cs="Times New Roman"/>
      </w:rPr>
    </w:lvl>
  </w:abstractNum>
  <w:abstractNum w:abstractNumId="13" w15:restartNumberingAfterBreak="0">
    <w:nsid w:val="0AF166FD"/>
    <w:multiLevelType w:val="multilevel"/>
    <w:tmpl w:val="7F5C6CE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0B6D0DD1"/>
    <w:multiLevelType w:val="hybridMultilevel"/>
    <w:tmpl w:val="7F9AAD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BE04866"/>
    <w:multiLevelType w:val="multilevel"/>
    <w:tmpl w:val="6B4A8EB0"/>
    <w:lvl w:ilvl="0">
      <w:start w:val="1"/>
      <w:numFmt w:val="lowerLetter"/>
      <w:lvlText w:val="%1)"/>
      <w:lvlJc w:val="left"/>
      <w:pPr>
        <w:ind w:left="-228" w:hanging="360"/>
      </w:pPr>
    </w:lvl>
    <w:lvl w:ilvl="1">
      <w:start w:val="1"/>
      <w:numFmt w:val="lowerLetter"/>
      <w:lvlText w:val="%2."/>
      <w:lvlJc w:val="left"/>
      <w:pPr>
        <w:ind w:left="492" w:hanging="360"/>
      </w:pPr>
    </w:lvl>
    <w:lvl w:ilvl="2">
      <w:start w:val="1"/>
      <w:numFmt w:val="lowerRoman"/>
      <w:lvlText w:val="%3."/>
      <w:lvlJc w:val="right"/>
      <w:pPr>
        <w:ind w:left="1212" w:hanging="180"/>
      </w:pPr>
    </w:lvl>
    <w:lvl w:ilvl="3">
      <w:start w:val="1"/>
      <w:numFmt w:val="decimal"/>
      <w:lvlText w:val="%4."/>
      <w:lvlJc w:val="left"/>
      <w:pPr>
        <w:ind w:left="1932" w:hanging="360"/>
      </w:pPr>
    </w:lvl>
    <w:lvl w:ilvl="4">
      <w:start w:val="1"/>
      <w:numFmt w:val="lowerLetter"/>
      <w:lvlText w:val="%5."/>
      <w:lvlJc w:val="left"/>
      <w:pPr>
        <w:ind w:left="2652" w:hanging="360"/>
      </w:pPr>
    </w:lvl>
    <w:lvl w:ilvl="5">
      <w:start w:val="1"/>
      <w:numFmt w:val="lowerRoman"/>
      <w:lvlText w:val="%6."/>
      <w:lvlJc w:val="right"/>
      <w:pPr>
        <w:ind w:left="3372" w:hanging="180"/>
      </w:pPr>
    </w:lvl>
    <w:lvl w:ilvl="6">
      <w:start w:val="1"/>
      <w:numFmt w:val="decimal"/>
      <w:lvlText w:val="%7."/>
      <w:lvlJc w:val="left"/>
      <w:pPr>
        <w:ind w:left="4092" w:hanging="360"/>
      </w:pPr>
    </w:lvl>
    <w:lvl w:ilvl="7">
      <w:start w:val="1"/>
      <w:numFmt w:val="lowerLetter"/>
      <w:lvlText w:val="%8."/>
      <w:lvlJc w:val="left"/>
      <w:pPr>
        <w:ind w:left="4812" w:hanging="360"/>
      </w:pPr>
    </w:lvl>
    <w:lvl w:ilvl="8">
      <w:start w:val="1"/>
      <w:numFmt w:val="lowerRoman"/>
      <w:lvlText w:val="%9."/>
      <w:lvlJc w:val="right"/>
      <w:pPr>
        <w:ind w:left="5532" w:hanging="180"/>
      </w:pPr>
    </w:lvl>
  </w:abstractNum>
  <w:abstractNum w:abstractNumId="16" w15:restartNumberingAfterBreak="0">
    <w:nsid w:val="0DAB1219"/>
    <w:multiLevelType w:val="hybridMultilevel"/>
    <w:tmpl w:val="FB04700C"/>
    <w:lvl w:ilvl="0" w:tplc="04150005">
      <w:start w:val="1"/>
      <w:numFmt w:val="bullet"/>
      <w:lvlText w:val=""/>
      <w:lvlJc w:val="left"/>
      <w:pPr>
        <w:ind w:left="780" w:hanging="360"/>
      </w:pPr>
      <w:rPr>
        <w:rFonts w:ascii="Wingdings" w:hAnsi="Wingdings" w:hint="default"/>
      </w:rPr>
    </w:lvl>
    <w:lvl w:ilvl="1" w:tplc="FFFFFFFF" w:tentative="1">
      <w:start w:val="1"/>
      <w:numFmt w:val="bullet"/>
      <w:lvlText w:val="o"/>
      <w:lvlJc w:val="left"/>
      <w:pPr>
        <w:ind w:left="1500" w:hanging="360"/>
      </w:pPr>
      <w:rPr>
        <w:rFonts w:ascii="Courier New" w:hAnsi="Courier New" w:cs="Courier New" w:hint="default"/>
      </w:rPr>
    </w:lvl>
    <w:lvl w:ilvl="2" w:tplc="FFFFFFFF" w:tentative="1">
      <w:start w:val="1"/>
      <w:numFmt w:val="bullet"/>
      <w:lvlText w:val=""/>
      <w:lvlJc w:val="left"/>
      <w:pPr>
        <w:ind w:left="2220" w:hanging="360"/>
      </w:pPr>
      <w:rPr>
        <w:rFonts w:ascii="Wingdings" w:hAnsi="Wingdings" w:hint="default"/>
      </w:rPr>
    </w:lvl>
    <w:lvl w:ilvl="3" w:tplc="FFFFFFFF" w:tentative="1">
      <w:start w:val="1"/>
      <w:numFmt w:val="bullet"/>
      <w:lvlText w:val=""/>
      <w:lvlJc w:val="left"/>
      <w:pPr>
        <w:ind w:left="2940" w:hanging="360"/>
      </w:pPr>
      <w:rPr>
        <w:rFonts w:ascii="Symbol" w:hAnsi="Symbol" w:hint="default"/>
      </w:rPr>
    </w:lvl>
    <w:lvl w:ilvl="4" w:tplc="FFFFFFFF" w:tentative="1">
      <w:start w:val="1"/>
      <w:numFmt w:val="bullet"/>
      <w:lvlText w:val="o"/>
      <w:lvlJc w:val="left"/>
      <w:pPr>
        <w:ind w:left="3660" w:hanging="360"/>
      </w:pPr>
      <w:rPr>
        <w:rFonts w:ascii="Courier New" w:hAnsi="Courier New" w:cs="Courier New" w:hint="default"/>
      </w:rPr>
    </w:lvl>
    <w:lvl w:ilvl="5" w:tplc="FFFFFFFF" w:tentative="1">
      <w:start w:val="1"/>
      <w:numFmt w:val="bullet"/>
      <w:lvlText w:val=""/>
      <w:lvlJc w:val="left"/>
      <w:pPr>
        <w:ind w:left="4380" w:hanging="360"/>
      </w:pPr>
      <w:rPr>
        <w:rFonts w:ascii="Wingdings" w:hAnsi="Wingdings" w:hint="default"/>
      </w:rPr>
    </w:lvl>
    <w:lvl w:ilvl="6" w:tplc="FFFFFFFF" w:tentative="1">
      <w:start w:val="1"/>
      <w:numFmt w:val="bullet"/>
      <w:lvlText w:val=""/>
      <w:lvlJc w:val="left"/>
      <w:pPr>
        <w:ind w:left="5100" w:hanging="360"/>
      </w:pPr>
      <w:rPr>
        <w:rFonts w:ascii="Symbol" w:hAnsi="Symbol" w:hint="default"/>
      </w:rPr>
    </w:lvl>
    <w:lvl w:ilvl="7" w:tplc="FFFFFFFF" w:tentative="1">
      <w:start w:val="1"/>
      <w:numFmt w:val="bullet"/>
      <w:lvlText w:val="o"/>
      <w:lvlJc w:val="left"/>
      <w:pPr>
        <w:ind w:left="5820" w:hanging="360"/>
      </w:pPr>
      <w:rPr>
        <w:rFonts w:ascii="Courier New" w:hAnsi="Courier New" w:cs="Courier New" w:hint="default"/>
      </w:rPr>
    </w:lvl>
    <w:lvl w:ilvl="8" w:tplc="FFFFFFFF" w:tentative="1">
      <w:start w:val="1"/>
      <w:numFmt w:val="bullet"/>
      <w:lvlText w:val=""/>
      <w:lvlJc w:val="left"/>
      <w:pPr>
        <w:ind w:left="6540" w:hanging="360"/>
      </w:pPr>
      <w:rPr>
        <w:rFonts w:ascii="Wingdings" w:hAnsi="Wingdings" w:hint="default"/>
      </w:rPr>
    </w:lvl>
  </w:abstractNum>
  <w:abstractNum w:abstractNumId="17" w15:restartNumberingAfterBreak="0">
    <w:nsid w:val="0DAC3554"/>
    <w:multiLevelType w:val="multilevel"/>
    <w:tmpl w:val="2ECE0C6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 w15:restartNumberingAfterBreak="0">
    <w:nsid w:val="0DFA65C8"/>
    <w:multiLevelType w:val="hybridMultilevel"/>
    <w:tmpl w:val="C3B0CC5A"/>
    <w:lvl w:ilvl="0" w:tplc="FFFFFFFF">
      <w:start w:val="1"/>
      <w:numFmt w:val="decimal"/>
      <w:lvlText w:val="K%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0F402A8D"/>
    <w:multiLevelType w:val="multilevel"/>
    <w:tmpl w:val="7FA2CCA6"/>
    <w:lvl w:ilvl="0">
      <w:start w:val="1"/>
      <w:numFmt w:val="decimal"/>
      <w:pStyle w:val="Nagwek1"/>
      <w:lvlText w:val="%1"/>
      <w:lvlJc w:val="left"/>
      <w:pPr>
        <w:ind w:left="432" w:hanging="432"/>
      </w:pPr>
    </w:lvl>
    <w:lvl w:ilvl="1">
      <w:start w:val="1"/>
      <w:numFmt w:val="decimal"/>
      <w:pStyle w:val="Nagwek2"/>
      <w:lvlText w:val="%1.%2"/>
      <w:lvlJc w:val="left"/>
      <w:pPr>
        <w:ind w:left="1002"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20" w15:restartNumberingAfterBreak="0">
    <w:nsid w:val="0F40358B"/>
    <w:multiLevelType w:val="multilevel"/>
    <w:tmpl w:val="BFC6952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0F404921"/>
    <w:multiLevelType w:val="multilevel"/>
    <w:tmpl w:val="BAEEDF7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0F835328"/>
    <w:multiLevelType w:val="multilevel"/>
    <w:tmpl w:val="DBF4C4A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0FDC2E34"/>
    <w:multiLevelType w:val="hybridMultilevel"/>
    <w:tmpl w:val="97FC1B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013554F"/>
    <w:multiLevelType w:val="multilevel"/>
    <w:tmpl w:val="1E865A7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105E0FF8"/>
    <w:multiLevelType w:val="hybridMultilevel"/>
    <w:tmpl w:val="849A71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0F36CAD"/>
    <w:multiLevelType w:val="multilevel"/>
    <w:tmpl w:val="12BE663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7" w15:restartNumberingAfterBreak="0">
    <w:nsid w:val="10F53AD1"/>
    <w:multiLevelType w:val="multilevel"/>
    <w:tmpl w:val="6D04D45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8" w15:restartNumberingAfterBreak="0">
    <w:nsid w:val="11A05D58"/>
    <w:multiLevelType w:val="multilevel"/>
    <w:tmpl w:val="7F6AA3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1236528A"/>
    <w:multiLevelType w:val="multilevel"/>
    <w:tmpl w:val="79E000D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124D3734"/>
    <w:multiLevelType w:val="hybridMultilevel"/>
    <w:tmpl w:val="12A0D2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15D23FA5"/>
    <w:multiLevelType w:val="multilevel"/>
    <w:tmpl w:val="E1307400"/>
    <w:lvl w:ilvl="0">
      <w:numFmt w:val="bullet"/>
      <w:lvlText w:val="•"/>
      <w:lvlJc w:val="left"/>
      <w:pPr>
        <w:tabs>
          <w:tab w:val="num" w:pos="0"/>
        </w:tabs>
        <w:ind w:left="720" w:hanging="360"/>
      </w:pPr>
      <w:rPr>
        <w:rFonts w:ascii="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2" w15:restartNumberingAfterBreak="0">
    <w:nsid w:val="17B830F1"/>
    <w:multiLevelType w:val="hybridMultilevel"/>
    <w:tmpl w:val="91D8AB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18610025"/>
    <w:multiLevelType w:val="multilevel"/>
    <w:tmpl w:val="A6CE9DC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196C6A9D"/>
    <w:multiLevelType w:val="multilevel"/>
    <w:tmpl w:val="5CC8EA5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1B9F5C5B"/>
    <w:multiLevelType w:val="hybridMultilevel"/>
    <w:tmpl w:val="43D6BD48"/>
    <w:lvl w:ilvl="0" w:tplc="0415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1BA71294"/>
    <w:multiLevelType w:val="multilevel"/>
    <w:tmpl w:val="E8547B36"/>
    <w:lvl w:ilvl="0">
      <w:start w:val="1"/>
      <w:numFmt w:val="bullet"/>
      <w:lvlText w:val=""/>
      <w:lvlJc w:val="left"/>
      <w:pPr>
        <w:ind w:left="780" w:hanging="360"/>
      </w:pPr>
      <w:rPr>
        <w:rFonts w:ascii="Wingdings" w:hAnsi="Wingdings" w:hint="default"/>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37" w15:restartNumberingAfterBreak="0">
    <w:nsid w:val="1C2D1992"/>
    <w:multiLevelType w:val="hybridMultilevel"/>
    <w:tmpl w:val="360494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1D0B6502"/>
    <w:multiLevelType w:val="hybridMultilevel"/>
    <w:tmpl w:val="9D347C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1DFD1EBA"/>
    <w:multiLevelType w:val="hybridMultilevel"/>
    <w:tmpl w:val="1756AA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1E2D624F"/>
    <w:multiLevelType w:val="hybridMultilevel"/>
    <w:tmpl w:val="80B06E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1E7067E0"/>
    <w:multiLevelType w:val="hybridMultilevel"/>
    <w:tmpl w:val="3294CD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1F356EA6"/>
    <w:multiLevelType w:val="multilevel"/>
    <w:tmpl w:val="690EA0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21C95940"/>
    <w:multiLevelType w:val="hybridMultilevel"/>
    <w:tmpl w:val="60BC80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21E45C55"/>
    <w:multiLevelType w:val="multilevel"/>
    <w:tmpl w:val="D5F46C7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5" w15:restartNumberingAfterBreak="0">
    <w:nsid w:val="22FB1E4C"/>
    <w:multiLevelType w:val="multilevel"/>
    <w:tmpl w:val="0994F62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2315071B"/>
    <w:multiLevelType w:val="multilevel"/>
    <w:tmpl w:val="76B0A27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7" w15:restartNumberingAfterBreak="0">
    <w:nsid w:val="23FF1D95"/>
    <w:multiLevelType w:val="multilevel"/>
    <w:tmpl w:val="51C8F2DC"/>
    <w:lvl w:ilvl="0">
      <w:start w:val="1"/>
      <w:numFmt w:val="lowerLetter"/>
      <w:lvlText w:val="%1)"/>
      <w:lvlJc w:val="lef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2411544F"/>
    <w:multiLevelType w:val="multilevel"/>
    <w:tmpl w:val="5822AA6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9" w15:restartNumberingAfterBreak="0">
    <w:nsid w:val="24A87A0A"/>
    <w:multiLevelType w:val="multilevel"/>
    <w:tmpl w:val="B7DE61B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24CA22AB"/>
    <w:multiLevelType w:val="hybridMultilevel"/>
    <w:tmpl w:val="3FDAF4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26263F3E"/>
    <w:multiLevelType w:val="multilevel"/>
    <w:tmpl w:val="A456E3A8"/>
    <w:lvl w:ilvl="0">
      <w:start w:val="1"/>
      <w:numFmt w:val="bullet"/>
      <w:lvlText w:val=""/>
      <w:lvlJc w:val="left"/>
      <w:pPr>
        <w:ind w:left="780" w:hanging="360"/>
      </w:pPr>
      <w:rPr>
        <w:rFonts w:ascii="Wingdings" w:hAnsi="Wingdings" w:hint="default"/>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52" w15:restartNumberingAfterBreak="0">
    <w:nsid w:val="2684489D"/>
    <w:multiLevelType w:val="multilevel"/>
    <w:tmpl w:val="07B63EB0"/>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3" w15:restartNumberingAfterBreak="0">
    <w:nsid w:val="278257A7"/>
    <w:multiLevelType w:val="multilevel"/>
    <w:tmpl w:val="D25A786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4" w15:restartNumberingAfterBreak="0">
    <w:nsid w:val="281F7374"/>
    <w:multiLevelType w:val="multilevel"/>
    <w:tmpl w:val="0B38E840"/>
    <w:lvl w:ilvl="0">
      <w:start w:val="1"/>
      <w:numFmt w:val="bullet"/>
      <w:lvlText w:val="-"/>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299E5CC9"/>
    <w:multiLevelType w:val="multilevel"/>
    <w:tmpl w:val="980EC164"/>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6" w15:restartNumberingAfterBreak="0">
    <w:nsid w:val="2B551CC9"/>
    <w:multiLevelType w:val="hybridMultilevel"/>
    <w:tmpl w:val="1F3816D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2BB86FA3"/>
    <w:multiLevelType w:val="hybridMultilevel"/>
    <w:tmpl w:val="C3B0CC5A"/>
    <w:lvl w:ilvl="0" w:tplc="FFFFFFFF">
      <w:start w:val="1"/>
      <w:numFmt w:val="decimal"/>
      <w:lvlText w:val="K%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2CB271B8"/>
    <w:multiLevelType w:val="multilevel"/>
    <w:tmpl w:val="D52A329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9" w15:restartNumberingAfterBreak="0">
    <w:nsid w:val="2D6077DC"/>
    <w:multiLevelType w:val="multilevel"/>
    <w:tmpl w:val="0E74CE7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0" w15:restartNumberingAfterBreak="0">
    <w:nsid w:val="2D99709C"/>
    <w:multiLevelType w:val="multilevel"/>
    <w:tmpl w:val="D83AABD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2E646432"/>
    <w:multiLevelType w:val="hybridMultilevel"/>
    <w:tmpl w:val="45F2E3A8"/>
    <w:lvl w:ilvl="0" w:tplc="04150005">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2" w15:restartNumberingAfterBreak="0">
    <w:nsid w:val="2E8B3E59"/>
    <w:multiLevelType w:val="multilevel"/>
    <w:tmpl w:val="603C5E0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2FF50A49"/>
    <w:multiLevelType w:val="multilevel"/>
    <w:tmpl w:val="A4FCFFF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3094506A"/>
    <w:multiLevelType w:val="hybridMultilevel"/>
    <w:tmpl w:val="50DA1A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1FB16AE"/>
    <w:multiLevelType w:val="hybridMultilevel"/>
    <w:tmpl w:val="70F4DC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32A77160"/>
    <w:multiLevelType w:val="hybridMultilevel"/>
    <w:tmpl w:val="77AC93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32FC1E18"/>
    <w:multiLevelType w:val="multilevel"/>
    <w:tmpl w:val="6712911E"/>
    <w:lvl w:ilvl="0">
      <w:start w:val="1"/>
      <w:numFmt w:val="lowerLetter"/>
      <w:lvlText w:val="%1)"/>
      <w:lvlJc w:val="left"/>
      <w:pPr>
        <w:ind w:left="360" w:hanging="359"/>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8" w15:restartNumberingAfterBreak="0">
    <w:nsid w:val="345E46D8"/>
    <w:multiLevelType w:val="multilevel"/>
    <w:tmpl w:val="0298D64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346539CE"/>
    <w:multiLevelType w:val="multilevel"/>
    <w:tmpl w:val="744AD55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359F4EBD"/>
    <w:multiLevelType w:val="hybridMultilevel"/>
    <w:tmpl w:val="53F2FE00"/>
    <w:lvl w:ilvl="0" w:tplc="F8A0961E">
      <w:start w:val="1"/>
      <w:numFmt w:val="decimal"/>
      <w:lvlText w:val="%1."/>
      <w:lvlJc w:val="left"/>
      <w:pPr>
        <w:ind w:left="856" w:hanging="360"/>
      </w:pPr>
      <w:rPr>
        <w:rFonts w:ascii="Calibri" w:eastAsia="Arial" w:hAnsi="Calibri" w:cs="Calibri"/>
        <w:b w:val="0"/>
        <w:bCs w:val="0"/>
        <w:i w:val="0"/>
        <w:iCs w:val="0"/>
        <w:spacing w:val="-1"/>
        <w:w w:val="100"/>
        <w:sz w:val="22"/>
        <w:szCs w:val="22"/>
        <w:lang w:val="pl-PL" w:eastAsia="en-US" w:bidi="ar-SA"/>
      </w:rPr>
    </w:lvl>
    <w:lvl w:ilvl="1" w:tplc="CB58A3DC">
      <w:numFmt w:val="bullet"/>
      <w:lvlText w:val="o"/>
      <w:lvlJc w:val="left"/>
      <w:pPr>
        <w:ind w:left="1576" w:hanging="447"/>
      </w:pPr>
      <w:rPr>
        <w:rFonts w:ascii="Courier New" w:eastAsia="Courier New" w:hAnsi="Courier New" w:cs="Courier New" w:hint="default"/>
        <w:b w:val="0"/>
        <w:bCs w:val="0"/>
        <w:i w:val="0"/>
        <w:iCs w:val="0"/>
        <w:spacing w:val="0"/>
        <w:w w:val="100"/>
        <w:sz w:val="22"/>
        <w:szCs w:val="22"/>
        <w:lang w:val="pl-PL" w:eastAsia="en-US" w:bidi="ar-SA"/>
      </w:rPr>
    </w:lvl>
    <w:lvl w:ilvl="2" w:tplc="9CD63B22">
      <w:numFmt w:val="bullet"/>
      <w:lvlText w:val="•"/>
      <w:lvlJc w:val="left"/>
      <w:pPr>
        <w:ind w:left="2442" w:hanging="447"/>
      </w:pPr>
      <w:rPr>
        <w:rFonts w:hint="default"/>
        <w:lang w:val="pl-PL" w:eastAsia="en-US" w:bidi="ar-SA"/>
      </w:rPr>
    </w:lvl>
    <w:lvl w:ilvl="3" w:tplc="00787696">
      <w:numFmt w:val="bullet"/>
      <w:lvlText w:val="•"/>
      <w:lvlJc w:val="left"/>
      <w:pPr>
        <w:ind w:left="3305" w:hanging="447"/>
      </w:pPr>
      <w:rPr>
        <w:rFonts w:hint="default"/>
        <w:lang w:val="pl-PL" w:eastAsia="en-US" w:bidi="ar-SA"/>
      </w:rPr>
    </w:lvl>
    <w:lvl w:ilvl="4" w:tplc="BCA4626A">
      <w:numFmt w:val="bullet"/>
      <w:lvlText w:val="•"/>
      <w:lvlJc w:val="left"/>
      <w:pPr>
        <w:ind w:left="4168" w:hanging="447"/>
      </w:pPr>
      <w:rPr>
        <w:rFonts w:hint="default"/>
        <w:lang w:val="pl-PL" w:eastAsia="en-US" w:bidi="ar-SA"/>
      </w:rPr>
    </w:lvl>
    <w:lvl w:ilvl="5" w:tplc="F0162576">
      <w:numFmt w:val="bullet"/>
      <w:lvlText w:val="•"/>
      <w:lvlJc w:val="left"/>
      <w:pPr>
        <w:ind w:left="5031" w:hanging="447"/>
      </w:pPr>
      <w:rPr>
        <w:rFonts w:hint="default"/>
        <w:lang w:val="pl-PL" w:eastAsia="en-US" w:bidi="ar-SA"/>
      </w:rPr>
    </w:lvl>
    <w:lvl w:ilvl="6" w:tplc="9238032E">
      <w:numFmt w:val="bullet"/>
      <w:lvlText w:val="•"/>
      <w:lvlJc w:val="left"/>
      <w:pPr>
        <w:ind w:left="5894" w:hanging="447"/>
      </w:pPr>
      <w:rPr>
        <w:rFonts w:hint="default"/>
        <w:lang w:val="pl-PL" w:eastAsia="en-US" w:bidi="ar-SA"/>
      </w:rPr>
    </w:lvl>
    <w:lvl w:ilvl="7" w:tplc="73782616">
      <w:numFmt w:val="bullet"/>
      <w:lvlText w:val="•"/>
      <w:lvlJc w:val="left"/>
      <w:pPr>
        <w:ind w:left="6757" w:hanging="447"/>
      </w:pPr>
      <w:rPr>
        <w:rFonts w:hint="default"/>
        <w:lang w:val="pl-PL" w:eastAsia="en-US" w:bidi="ar-SA"/>
      </w:rPr>
    </w:lvl>
    <w:lvl w:ilvl="8" w:tplc="6930C11C">
      <w:numFmt w:val="bullet"/>
      <w:lvlText w:val="•"/>
      <w:lvlJc w:val="left"/>
      <w:pPr>
        <w:ind w:left="7620" w:hanging="447"/>
      </w:pPr>
      <w:rPr>
        <w:rFonts w:hint="default"/>
        <w:lang w:val="pl-PL" w:eastAsia="en-US" w:bidi="ar-SA"/>
      </w:rPr>
    </w:lvl>
  </w:abstractNum>
  <w:abstractNum w:abstractNumId="71" w15:restartNumberingAfterBreak="0">
    <w:nsid w:val="365402C5"/>
    <w:multiLevelType w:val="multilevel"/>
    <w:tmpl w:val="F64A0EE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2" w15:restartNumberingAfterBreak="0">
    <w:nsid w:val="36B74BD9"/>
    <w:multiLevelType w:val="multilevel"/>
    <w:tmpl w:val="260C086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3" w15:restartNumberingAfterBreak="0">
    <w:nsid w:val="36DD7713"/>
    <w:multiLevelType w:val="multilevel"/>
    <w:tmpl w:val="B8F8958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375A4945"/>
    <w:multiLevelType w:val="hybridMultilevel"/>
    <w:tmpl w:val="509C0362"/>
    <w:lvl w:ilvl="0" w:tplc="04150001">
      <w:start w:val="1"/>
      <w:numFmt w:val="bullet"/>
      <w:lvlText w:val=""/>
      <w:lvlJc w:val="left"/>
      <w:pPr>
        <w:ind w:left="364" w:hanging="360"/>
      </w:pPr>
      <w:rPr>
        <w:rFonts w:ascii="Symbol" w:hAnsi="Symbol" w:hint="default"/>
      </w:rPr>
    </w:lvl>
    <w:lvl w:ilvl="1" w:tplc="04150003" w:tentative="1">
      <w:start w:val="1"/>
      <w:numFmt w:val="bullet"/>
      <w:lvlText w:val="o"/>
      <w:lvlJc w:val="left"/>
      <w:pPr>
        <w:ind w:left="1084" w:hanging="360"/>
      </w:pPr>
      <w:rPr>
        <w:rFonts w:ascii="Courier New" w:hAnsi="Courier New" w:cs="Courier New" w:hint="default"/>
      </w:rPr>
    </w:lvl>
    <w:lvl w:ilvl="2" w:tplc="04150005" w:tentative="1">
      <w:start w:val="1"/>
      <w:numFmt w:val="bullet"/>
      <w:lvlText w:val=""/>
      <w:lvlJc w:val="left"/>
      <w:pPr>
        <w:ind w:left="1804" w:hanging="360"/>
      </w:pPr>
      <w:rPr>
        <w:rFonts w:ascii="Wingdings" w:hAnsi="Wingdings" w:hint="default"/>
      </w:rPr>
    </w:lvl>
    <w:lvl w:ilvl="3" w:tplc="04150001" w:tentative="1">
      <w:start w:val="1"/>
      <w:numFmt w:val="bullet"/>
      <w:lvlText w:val=""/>
      <w:lvlJc w:val="left"/>
      <w:pPr>
        <w:ind w:left="2524" w:hanging="360"/>
      </w:pPr>
      <w:rPr>
        <w:rFonts w:ascii="Symbol" w:hAnsi="Symbol" w:hint="default"/>
      </w:rPr>
    </w:lvl>
    <w:lvl w:ilvl="4" w:tplc="04150003" w:tentative="1">
      <w:start w:val="1"/>
      <w:numFmt w:val="bullet"/>
      <w:lvlText w:val="o"/>
      <w:lvlJc w:val="left"/>
      <w:pPr>
        <w:ind w:left="3244" w:hanging="360"/>
      </w:pPr>
      <w:rPr>
        <w:rFonts w:ascii="Courier New" w:hAnsi="Courier New" w:cs="Courier New" w:hint="default"/>
      </w:rPr>
    </w:lvl>
    <w:lvl w:ilvl="5" w:tplc="04150005" w:tentative="1">
      <w:start w:val="1"/>
      <w:numFmt w:val="bullet"/>
      <w:lvlText w:val=""/>
      <w:lvlJc w:val="left"/>
      <w:pPr>
        <w:ind w:left="3964" w:hanging="360"/>
      </w:pPr>
      <w:rPr>
        <w:rFonts w:ascii="Wingdings" w:hAnsi="Wingdings" w:hint="default"/>
      </w:rPr>
    </w:lvl>
    <w:lvl w:ilvl="6" w:tplc="04150001" w:tentative="1">
      <w:start w:val="1"/>
      <w:numFmt w:val="bullet"/>
      <w:lvlText w:val=""/>
      <w:lvlJc w:val="left"/>
      <w:pPr>
        <w:ind w:left="4684" w:hanging="360"/>
      </w:pPr>
      <w:rPr>
        <w:rFonts w:ascii="Symbol" w:hAnsi="Symbol" w:hint="default"/>
      </w:rPr>
    </w:lvl>
    <w:lvl w:ilvl="7" w:tplc="04150003" w:tentative="1">
      <w:start w:val="1"/>
      <w:numFmt w:val="bullet"/>
      <w:lvlText w:val="o"/>
      <w:lvlJc w:val="left"/>
      <w:pPr>
        <w:ind w:left="5404" w:hanging="360"/>
      </w:pPr>
      <w:rPr>
        <w:rFonts w:ascii="Courier New" w:hAnsi="Courier New" w:cs="Courier New" w:hint="default"/>
      </w:rPr>
    </w:lvl>
    <w:lvl w:ilvl="8" w:tplc="04150005" w:tentative="1">
      <w:start w:val="1"/>
      <w:numFmt w:val="bullet"/>
      <w:lvlText w:val=""/>
      <w:lvlJc w:val="left"/>
      <w:pPr>
        <w:ind w:left="6124" w:hanging="360"/>
      </w:pPr>
      <w:rPr>
        <w:rFonts w:ascii="Wingdings" w:hAnsi="Wingdings" w:hint="default"/>
      </w:rPr>
    </w:lvl>
  </w:abstractNum>
  <w:abstractNum w:abstractNumId="75" w15:restartNumberingAfterBreak="0">
    <w:nsid w:val="38083D66"/>
    <w:multiLevelType w:val="multilevel"/>
    <w:tmpl w:val="5DF2A71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380A132F"/>
    <w:multiLevelType w:val="multilevel"/>
    <w:tmpl w:val="CCAA531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380E2C81"/>
    <w:multiLevelType w:val="multilevel"/>
    <w:tmpl w:val="3A8C7FF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8" w15:restartNumberingAfterBreak="0">
    <w:nsid w:val="381F3DA0"/>
    <w:multiLevelType w:val="multilevel"/>
    <w:tmpl w:val="AD9253B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384D1A85"/>
    <w:multiLevelType w:val="hybridMultilevel"/>
    <w:tmpl w:val="EAB0FBC0"/>
    <w:lvl w:ilvl="0" w:tplc="FFFFFFFF">
      <w:start w:val="1"/>
      <w:numFmt w:val="decimal"/>
      <w:lvlText w:val="%1."/>
      <w:lvlJc w:val="left"/>
      <w:pPr>
        <w:ind w:left="856" w:hanging="360"/>
      </w:pPr>
      <w:rPr>
        <w:rFonts w:ascii="Arial" w:eastAsia="Arial" w:hAnsi="Arial" w:cs="Arial" w:hint="default"/>
        <w:b w:val="0"/>
        <w:bCs w:val="0"/>
        <w:i w:val="0"/>
        <w:iCs w:val="0"/>
        <w:spacing w:val="-1"/>
        <w:w w:val="100"/>
        <w:sz w:val="22"/>
        <w:szCs w:val="22"/>
        <w:lang w:val="pl-PL" w:eastAsia="en-US" w:bidi="ar-SA"/>
      </w:rPr>
    </w:lvl>
    <w:lvl w:ilvl="1" w:tplc="FFFFFFFF">
      <w:numFmt w:val="bullet"/>
      <w:lvlText w:val="o"/>
      <w:lvlJc w:val="left"/>
      <w:pPr>
        <w:ind w:left="1576" w:hanging="447"/>
      </w:pPr>
      <w:rPr>
        <w:rFonts w:ascii="Courier New" w:eastAsia="Courier New" w:hAnsi="Courier New" w:cs="Courier New" w:hint="default"/>
        <w:b w:val="0"/>
        <w:bCs w:val="0"/>
        <w:i w:val="0"/>
        <w:iCs w:val="0"/>
        <w:spacing w:val="0"/>
        <w:w w:val="100"/>
        <w:sz w:val="22"/>
        <w:szCs w:val="22"/>
        <w:lang w:val="pl-PL" w:eastAsia="en-US" w:bidi="ar-SA"/>
      </w:rPr>
    </w:lvl>
    <w:lvl w:ilvl="2" w:tplc="FFFFFFFF">
      <w:numFmt w:val="bullet"/>
      <w:lvlText w:val="•"/>
      <w:lvlJc w:val="left"/>
      <w:pPr>
        <w:ind w:left="2442" w:hanging="447"/>
      </w:pPr>
      <w:rPr>
        <w:rFonts w:hint="default"/>
        <w:lang w:val="pl-PL" w:eastAsia="en-US" w:bidi="ar-SA"/>
      </w:rPr>
    </w:lvl>
    <w:lvl w:ilvl="3" w:tplc="FFFFFFFF">
      <w:numFmt w:val="bullet"/>
      <w:lvlText w:val="•"/>
      <w:lvlJc w:val="left"/>
      <w:pPr>
        <w:ind w:left="3305" w:hanging="447"/>
      </w:pPr>
      <w:rPr>
        <w:rFonts w:hint="default"/>
        <w:lang w:val="pl-PL" w:eastAsia="en-US" w:bidi="ar-SA"/>
      </w:rPr>
    </w:lvl>
    <w:lvl w:ilvl="4" w:tplc="FFFFFFFF">
      <w:numFmt w:val="bullet"/>
      <w:lvlText w:val="•"/>
      <w:lvlJc w:val="left"/>
      <w:pPr>
        <w:ind w:left="4168" w:hanging="447"/>
      </w:pPr>
      <w:rPr>
        <w:rFonts w:hint="default"/>
        <w:lang w:val="pl-PL" w:eastAsia="en-US" w:bidi="ar-SA"/>
      </w:rPr>
    </w:lvl>
    <w:lvl w:ilvl="5" w:tplc="FFFFFFFF">
      <w:numFmt w:val="bullet"/>
      <w:lvlText w:val="•"/>
      <w:lvlJc w:val="left"/>
      <w:pPr>
        <w:ind w:left="5031" w:hanging="447"/>
      </w:pPr>
      <w:rPr>
        <w:rFonts w:hint="default"/>
        <w:lang w:val="pl-PL" w:eastAsia="en-US" w:bidi="ar-SA"/>
      </w:rPr>
    </w:lvl>
    <w:lvl w:ilvl="6" w:tplc="FFFFFFFF">
      <w:numFmt w:val="bullet"/>
      <w:lvlText w:val="•"/>
      <w:lvlJc w:val="left"/>
      <w:pPr>
        <w:ind w:left="5894" w:hanging="447"/>
      </w:pPr>
      <w:rPr>
        <w:rFonts w:hint="default"/>
        <w:lang w:val="pl-PL" w:eastAsia="en-US" w:bidi="ar-SA"/>
      </w:rPr>
    </w:lvl>
    <w:lvl w:ilvl="7" w:tplc="FFFFFFFF">
      <w:numFmt w:val="bullet"/>
      <w:lvlText w:val="•"/>
      <w:lvlJc w:val="left"/>
      <w:pPr>
        <w:ind w:left="6757" w:hanging="447"/>
      </w:pPr>
      <w:rPr>
        <w:rFonts w:hint="default"/>
        <w:lang w:val="pl-PL" w:eastAsia="en-US" w:bidi="ar-SA"/>
      </w:rPr>
    </w:lvl>
    <w:lvl w:ilvl="8" w:tplc="FFFFFFFF">
      <w:numFmt w:val="bullet"/>
      <w:lvlText w:val="•"/>
      <w:lvlJc w:val="left"/>
      <w:pPr>
        <w:ind w:left="7620" w:hanging="447"/>
      </w:pPr>
      <w:rPr>
        <w:rFonts w:hint="default"/>
        <w:lang w:val="pl-PL" w:eastAsia="en-US" w:bidi="ar-SA"/>
      </w:rPr>
    </w:lvl>
  </w:abstractNum>
  <w:abstractNum w:abstractNumId="80" w15:restartNumberingAfterBreak="0">
    <w:nsid w:val="384D2B97"/>
    <w:multiLevelType w:val="multilevel"/>
    <w:tmpl w:val="0FE8804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38584B4E"/>
    <w:multiLevelType w:val="multilevel"/>
    <w:tmpl w:val="4D8C51E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2" w15:restartNumberingAfterBreak="0">
    <w:nsid w:val="38FB2521"/>
    <w:multiLevelType w:val="multilevel"/>
    <w:tmpl w:val="4886B94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3" w15:restartNumberingAfterBreak="0">
    <w:nsid w:val="392E52A3"/>
    <w:multiLevelType w:val="multilevel"/>
    <w:tmpl w:val="F970C39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39C31DDC"/>
    <w:multiLevelType w:val="hybridMultilevel"/>
    <w:tmpl w:val="4FAC142C"/>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85" w15:restartNumberingAfterBreak="0">
    <w:nsid w:val="3B266AF8"/>
    <w:multiLevelType w:val="multilevel"/>
    <w:tmpl w:val="4992ECDC"/>
    <w:lvl w:ilvl="0">
      <w:start w:val="1"/>
      <w:numFmt w:val="bullet"/>
      <w:lvlText w:val=""/>
      <w:lvlJc w:val="left"/>
      <w:pPr>
        <w:ind w:left="1068" w:hanging="360"/>
      </w:pPr>
      <w:rPr>
        <w:rFonts w:ascii="Wingdings" w:hAnsi="Wingdings" w:hint="default"/>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86" w15:restartNumberingAfterBreak="0">
    <w:nsid w:val="3BB66F74"/>
    <w:multiLevelType w:val="hybridMultilevel"/>
    <w:tmpl w:val="18E45E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3BF8566B"/>
    <w:multiLevelType w:val="multilevel"/>
    <w:tmpl w:val="06AE83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3C4C015A"/>
    <w:multiLevelType w:val="multilevel"/>
    <w:tmpl w:val="01F8EF9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9" w15:restartNumberingAfterBreak="0">
    <w:nsid w:val="3CA41948"/>
    <w:multiLevelType w:val="multilevel"/>
    <w:tmpl w:val="26502E9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3D011B1D"/>
    <w:multiLevelType w:val="multilevel"/>
    <w:tmpl w:val="CFF8F89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3E2D0A77"/>
    <w:multiLevelType w:val="hybridMultilevel"/>
    <w:tmpl w:val="9D1CE8EE"/>
    <w:lvl w:ilvl="0" w:tplc="491E820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3E7C546B"/>
    <w:multiLevelType w:val="hybridMultilevel"/>
    <w:tmpl w:val="C570DF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3F3336CC"/>
    <w:multiLevelType w:val="multilevel"/>
    <w:tmpl w:val="B742115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3FFD194D"/>
    <w:multiLevelType w:val="multilevel"/>
    <w:tmpl w:val="9174777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5" w15:restartNumberingAfterBreak="0">
    <w:nsid w:val="40426DC4"/>
    <w:multiLevelType w:val="multilevel"/>
    <w:tmpl w:val="6044A0D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406A75E2"/>
    <w:multiLevelType w:val="multilevel"/>
    <w:tmpl w:val="68F28B1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7" w15:restartNumberingAfterBreak="0">
    <w:nsid w:val="40C46F39"/>
    <w:multiLevelType w:val="hybridMultilevel"/>
    <w:tmpl w:val="509E0E80"/>
    <w:lvl w:ilvl="0" w:tplc="C49C1072">
      <w:numFmt w:val="bullet"/>
      <w:lvlText w:val=""/>
      <w:lvlJc w:val="left"/>
      <w:pPr>
        <w:ind w:left="1727" w:hanging="360"/>
      </w:pPr>
      <w:rPr>
        <w:rFonts w:ascii="Symbol" w:eastAsia="Symbol" w:hAnsi="Symbol" w:cs="Symbol" w:hint="default"/>
        <w:b w:val="0"/>
        <w:bCs w:val="0"/>
        <w:i w:val="0"/>
        <w:iCs w:val="0"/>
        <w:spacing w:val="0"/>
        <w:w w:val="100"/>
        <w:sz w:val="22"/>
        <w:szCs w:val="22"/>
        <w:lang w:val="pl-PL" w:eastAsia="en-US" w:bidi="ar-SA"/>
      </w:rPr>
    </w:lvl>
    <w:lvl w:ilvl="1" w:tplc="33D4A002">
      <w:numFmt w:val="bullet"/>
      <w:lvlText w:val="o"/>
      <w:lvlJc w:val="left"/>
      <w:pPr>
        <w:ind w:left="2448" w:hanging="361"/>
      </w:pPr>
      <w:rPr>
        <w:rFonts w:ascii="Courier New" w:eastAsia="Courier New" w:hAnsi="Courier New" w:cs="Courier New" w:hint="default"/>
        <w:b w:val="0"/>
        <w:bCs w:val="0"/>
        <w:i w:val="0"/>
        <w:iCs w:val="0"/>
        <w:spacing w:val="0"/>
        <w:w w:val="100"/>
        <w:sz w:val="22"/>
        <w:szCs w:val="22"/>
        <w:lang w:val="pl-PL" w:eastAsia="en-US" w:bidi="ar-SA"/>
      </w:rPr>
    </w:lvl>
    <w:lvl w:ilvl="2" w:tplc="F0EAF960">
      <w:numFmt w:val="bullet"/>
      <w:lvlText w:val="•"/>
      <w:lvlJc w:val="left"/>
      <w:pPr>
        <w:ind w:left="3207" w:hanging="361"/>
      </w:pPr>
      <w:rPr>
        <w:rFonts w:hint="default"/>
        <w:lang w:val="pl-PL" w:eastAsia="en-US" w:bidi="ar-SA"/>
      </w:rPr>
    </w:lvl>
    <w:lvl w:ilvl="3" w:tplc="7FD6BBD8">
      <w:numFmt w:val="bullet"/>
      <w:lvlText w:val="•"/>
      <w:lvlJc w:val="left"/>
      <w:pPr>
        <w:ind w:left="3974" w:hanging="361"/>
      </w:pPr>
      <w:rPr>
        <w:rFonts w:hint="default"/>
        <w:lang w:val="pl-PL" w:eastAsia="en-US" w:bidi="ar-SA"/>
      </w:rPr>
    </w:lvl>
    <w:lvl w:ilvl="4" w:tplc="C77A26B0">
      <w:numFmt w:val="bullet"/>
      <w:lvlText w:val="•"/>
      <w:lvlJc w:val="left"/>
      <w:pPr>
        <w:ind w:left="4742" w:hanging="361"/>
      </w:pPr>
      <w:rPr>
        <w:rFonts w:hint="default"/>
        <w:lang w:val="pl-PL" w:eastAsia="en-US" w:bidi="ar-SA"/>
      </w:rPr>
    </w:lvl>
    <w:lvl w:ilvl="5" w:tplc="B3B47AAA">
      <w:numFmt w:val="bullet"/>
      <w:lvlText w:val="•"/>
      <w:lvlJc w:val="left"/>
      <w:pPr>
        <w:ind w:left="5509" w:hanging="361"/>
      </w:pPr>
      <w:rPr>
        <w:rFonts w:hint="default"/>
        <w:lang w:val="pl-PL" w:eastAsia="en-US" w:bidi="ar-SA"/>
      </w:rPr>
    </w:lvl>
    <w:lvl w:ilvl="6" w:tplc="39DC34F4">
      <w:numFmt w:val="bullet"/>
      <w:lvlText w:val="•"/>
      <w:lvlJc w:val="left"/>
      <w:pPr>
        <w:ind w:left="6276" w:hanging="361"/>
      </w:pPr>
      <w:rPr>
        <w:rFonts w:hint="default"/>
        <w:lang w:val="pl-PL" w:eastAsia="en-US" w:bidi="ar-SA"/>
      </w:rPr>
    </w:lvl>
    <w:lvl w:ilvl="7" w:tplc="BAE0B85E">
      <w:numFmt w:val="bullet"/>
      <w:lvlText w:val="•"/>
      <w:lvlJc w:val="left"/>
      <w:pPr>
        <w:ind w:left="7044" w:hanging="361"/>
      </w:pPr>
      <w:rPr>
        <w:rFonts w:hint="default"/>
        <w:lang w:val="pl-PL" w:eastAsia="en-US" w:bidi="ar-SA"/>
      </w:rPr>
    </w:lvl>
    <w:lvl w:ilvl="8" w:tplc="91669CCC">
      <w:numFmt w:val="bullet"/>
      <w:lvlText w:val="•"/>
      <w:lvlJc w:val="left"/>
      <w:pPr>
        <w:ind w:left="7811" w:hanging="361"/>
      </w:pPr>
      <w:rPr>
        <w:rFonts w:hint="default"/>
        <w:lang w:val="pl-PL" w:eastAsia="en-US" w:bidi="ar-SA"/>
      </w:rPr>
    </w:lvl>
  </w:abstractNum>
  <w:abstractNum w:abstractNumId="98" w15:restartNumberingAfterBreak="0">
    <w:nsid w:val="445243ED"/>
    <w:multiLevelType w:val="multilevel"/>
    <w:tmpl w:val="1A8CED4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9" w15:restartNumberingAfterBreak="0">
    <w:nsid w:val="44D0352D"/>
    <w:multiLevelType w:val="multilevel"/>
    <w:tmpl w:val="144278C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0" w15:restartNumberingAfterBreak="0">
    <w:nsid w:val="44D5753A"/>
    <w:multiLevelType w:val="hybridMultilevel"/>
    <w:tmpl w:val="3DD68E0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1" w15:restartNumberingAfterBreak="0">
    <w:nsid w:val="452B3D58"/>
    <w:multiLevelType w:val="hybridMultilevel"/>
    <w:tmpl w:val="78360E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45A464B6"/>
    <w:multiLevelType w:val="multilevel"/>
    <w:tmpl w:val="B34E2E7A"/>
    <w:lvl w:ilvl="0">
      <w:start w:val="1"/>
      <w:numFmt w:val="lowerLetter"/>
      <w:lvlText w:val="%1)"/>
      <w:lvlJc w:val="left"/>
      <w:pPr>
        <w:ind w:left="-1863" w:hanging="360"/>
      </w:pPr>
    </w:lvl>
    <w:lvl w:ilvl="1">
      <w:start w:val="1"/>
      <w:numFmt w:val="lowerLetter"/>
      <w:lvlText w:val="%2."/>
      <w:lvlJc w:val="left"/>
      <w:pPr>
        <w:ind w:left="-1143" w:hanging="360"/>
      </w:pPr>
    </w:lvl>
    <w:lvl w:ilvl="2">
      <w:start w:val="1"/>
      <w:numFmt w:val="lowerRoman"/>
      <w:lvlText w:val="%3."/>
      <w:lvlJc w:val="right"/>
      <w:pPr>
        <w:ind w:left="-423" w:hanging="180"/>
      </w:pPr>
    </w:lvl>
    <w:lvl w:ilvl="3">
      <w:start w:val="1"/>
      <w:numFmt w:val="decimal"/>
      <w:lvlText w:val="%4."/>
      <w:lvlJc w:val="left"/>
      <w:pPr>
        <w:ind w:left="297" w:hanging="360"/>
      </w:pPr>
    </w:lvl>
    <w:lvl w:ilvl="4">
      <w:start w:val="1"/>
      <w:numFmt w:val="lowerLetter"/>
      <w:lvlText w:val="%5."/>
      <w:lvlJc w:val="left"/>
      <w:pPr>
        <w:ind w:left="1017" w:hanging="360"/>
      </w:pPr>
    </w:lvl>
    <w:lvl w:ilvl="5">
      <w:start w:val="1"/>
      <w:numFmt w:val="lowerRoman"/>
      <w:lvlText w:val="%6."/>
      <w:lvlJc w:val="right"/>
      <w:pPr>
        <w:ind w:left="1737" w:hanging="180"/>
      </w:pPr>
    </w:lvl>
    <w:lvl w:ilvl="6">
      <w:start w:val="1"/>
      <w:numFmt w:val="decimal"/>
      <w:lvlText w:val="%7."/>
      <w:lvlJc w:val="left"/>
      <w:pPr>
        <w:ind w:left="2457" w:hanging="360"/>
      </w:pPr>
    </w:lvl>
    <w:lvl w:ilvl="7">
      <w:start w:val="1"/>
      <w:numFmt w:val="lowerLetter"/>
      <w:lvlText w:val="%8."/>
      <w:lvlJc w:val="left"/>
      <w:pPr>
        <w:ind w:left="3177" w:hanging="360"/>
      </w:pPr>
    </w:lvl>
    <w:lvl w:ilvl="8">
      <w:start w:val="1"/>
      <w:numFmt w:val="lowerRoman"/>
      <w:lvlText w:val="%9."/>
      <w:lvlJc w:val="right"/>
      <w:pPr>
        <w:ind w:left="3897" w:hanging="180"/>
      </w:pPr>
    </w:lvl>
  </w:abstractNum>
  <w:abstractNum w:abstractNumId="103" w15:restartNumberingAfterBreak="0">
    <w:nsid w:val="47AB3DE8"/>
    <w:multiLevelType w:val="multilevel"/>
    <w:tmpl w:val="7C1016D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4" w15:restartNumberingAfterBreak="0">
    <w:nsid w:val="47E44347"/>
    <w:multiLevelType w:val="multilevel"/>
    <w:tmpl w:val="54FA8890"/>
    <w:lvl w:ilvl="0">
      <w:start w:val="1"/>
      <w:numFmt w:val="lowerLetter"/>
      <w:lvlText w:val="%1)"/>
      <w:lvlJc w:val="left"/>
      <w:pPr>
        <w:ind w:left="359" w:hanging="360"/>
      </w:pPr>
    </w:lvl>
    <w:lvl w:ilvl="1">
      <w:start w:val="1"/>
      <w:numFmt w:val="lowerLetter"/>
      <w:lvlText w:val="%2."/>
      <w:lvlJc w:val="left"/>
      <w:pPr>
        <w:ind w:left="1079" w:hanging="360"/>
      </w:pPr>
    </w:lvl>
    <w:lvl w:ilvl="2">
      <w:start w:val="1"/>
      <w:numFmt w:val="lowerRoman"/>
      <w:lvlText w:val="%3."/>
      <w:lvlJc w:val="right"/>
      <w:pPr>
        <w:ind w:left="1799" w:hanging="180"/>
      </w:pPr>
    </w:lvl>
    <w:lvl w:ilvl="3">
      <w:start w:val="1"/>
      <w:numFmt w:val="decimal"/>
      <w:lvlText w:val="%4."/>
      <w:lvlJc w:val="left"/>
      <w:pPr>
        <w:ind w:left="2519" w:hanging="360"/>
      </w:pPr>
    </w:lvl>
    <w:lvl w:ilvl="4">
      <w:start w:val="1"/>
      <w:numFmt w:val="lowerLetter"/>
      <w:lvlText w:val="%5."/>
      <w:lvlJc w:val="left"/>
      <w:pPr>
        <w:ind w:left="3239" w:hanging="360"/>
      </w:pPr>
    </w:lvl>
    <w:lvl w:ilvl="5">
      <w:start w:val="1"/>
      <w:numFmt w:val="lowerRoman"/>
      <w:lvlText w:val="%6."/>
      <w:lvlJc w:val="right"/>
      <w:pPr>
        <w:ind w:left="3959" w:hanging="180"/>
      </w:pPr>
    </w:lvl>
    <w:lvl w:ilvl="6">
      <w:start w:val="1"/>
      <w:numFmt w:val="decimal"/>
      <w:lvlText w:val="%7."/>
      <w:lvlJc w:val="left"/>
      <w:pPr>
        <w:ind w:left="4679" w:hanging="360"/>
      </w:pPr>
    </w:lvl>
    <w:lvl w:ilvl="7">
      <w:start w:val="1"/>
      <w:numFmt w:val="lowerLetter"/>
      <w:lvlText w:val="%8."/>
      <w:lvlJc w:val="left"/>
      <w:pPr>
        <w:ind w:left="5399" w:hanging="360"/>
      </w:pPr>
    </w:lvl>
    <w:lvl w:ilvl="8">
      <w:start w:val="1"/>
      <w:numFmt w:val="lowerRoman"/>
      <w:lvlText w:val="%9."/>
      <w:lvlJc w:val="right"/>
      <w:pPr>
        <w:ind w:left="6119" w:hanging="180"/>
      </w:pPr>
    </w:lvl>
  </w:abstractNum>
  <w:abstractNum w:abstractNumId="105" w15:restartNumberingAfterBreak="0">
    <w:nsid w:val="483019B6"/>
    <w:multiLevelType w:val="hybridMultilevel"/>
    <w:tmpl w:val="258CF3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49923701"/>
    <w:multiLevelType w:val="multilevel"/>
    <w:tmpl w:val="D652ACE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7" w15:restartNumberingAfterBreak="0">
    <w:nsid w:val="4A2C3605"/>
    <w:multiLevelType w:val="multilevel"/>
    <w:tmpl w:val="2BEC6C54"/>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8" w15:restartNumberingAfterBreak="0">
    <w:nsid w:val="4A7830AF"/>
    <w:multiLevelType w:val="hybridMultilevel"/>
    <w:tmpl w:val="9466935C"/>
    <w:lvl w:ilvl="0" w:tplc="0415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9" w15:restartNumberingAfterBreak="0">
    <w:nsid w:val="4B373B2E"/>
    <w:multiLevelType w:val="hybridMultilevel"/>
    <w:tmpl w:val="A50A0D74"/>
    <w:lvl w:ilvl="0" w:tplc="0415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0" w15:restartNumberingAfterBreak="0">
    <w:nsid w:val="4BA94FA5"/>
    <w:multiLevelType w:val="hybridMultilevel"/>
    <w:tmpl w:val="6F08008E"/>
    <w:lvl w:ilvl="0" w:tplc="04150001">
      <w:start w:val="1"/>
      <w:numFmt w:val="bullet"/>
      <w:lvlText w:val=""/>
      <w:lvlJc w:val="left"/>
      <w:pPr>
        <w:ind w:left="682" w:hanging="360"/>
      </w:pPr>
      <w:rPr>
        <w:rFonts w:ascii="Symbol" w:hAnsi="Symbol" w:hint="default"/>
      </w:rPr>
    </w:lvl>
    <w:lvl w:ilvl="1" w:tplc="04150003" w:tentative="1">
      <w:start w:val="1"/>
      <w:numFmt w:val="bullet"/>
      <w:lvlText w:val="o"/>
      <w:lvlJc w:val="left"/>
      <w:pPr>
        <w:ind w:left="1402" w:hanging="360"/>
      </w:pPr>
      <w:rPr>
        <w:rFonts w:ascii="Courier New" w:hAnsi="Courier New" w:cs="Courier New" w:hint="default"/>
      </w:rPr>
    </w:lvl>
    <w:lvl w:ilvl="2" w:tplc="04150005" w:tentative="1">
      <w:start w:val="1"/>
      <w:numFmt w:val="bullet"/>
      <w:lvlText w:val=""/>
      <w:lvlJc w:val="left"/>
      <w:pPr>
        <w:ind w:left="2122" w:hanging="360"/>
      </w:pPr>
      <w:rPr>
        <w:rFonts w:ascii="Wingdings" w:hAnsi="Wingdings" w:hint="default"/>
      </w:rPr>
    </w:lvl>
    <w:lvl w:ilvl="3" w:tplc="04150001" w:tentative="1">
      <w:start w:val="1"/>
      <w:numFmt w:val="bullet"/>
      <w:lvlText w:val=""/>
      <w:lvlJc w:val="left"/>
      <w:pPr>
        <w:ind w:left="2842" w:hanging="360"/>
      </w:pPr>
      <w:rPr>
        <w:rFonts w:ascii="Symbol" w:hAnsi="Symbol" w:hint="default"/>
      </w:rPr>
    </w:lvl>
    <w:lvl w:ilvl="4" w:tplc="04150003" w:tentative="1">
      <w:start w:val="1"/>
      <w:numFmt w:val="bullet"/>
      <w:lvlText w:val="o"/>
      <w:lvlJc w:val="left"/>
      <w:pPr>
        <w:ind w:left="3562" w:hanging="360"/>
      </w:pPr>
      <w:rPr>
        <w:rFonts w:ascii="Courier New" w:hAnsi="Courier New" w:cs="Courier New" w:hint="default"/>
      </w:rPr>
    </w:lvl>
    <w:lvl w:ilvl="5" w:tplc="04150005" w:tentative="1">
      <w:start w:val="1"/>
      <w:numFmt w:val="bullet"/>
      <w:lvlText w:val=""/>
      <w:lvlJc w:val="left"/>
      <w:pPr>
        <w:ind w:left="4282" w:hanging="360"/>
      </w:pPr>
      <w:rPr>
        <w:rFonts w:ascii="Wingdings" w:hAnsi="Wingdings" w:hint="default"/>
      </w:rPr>
    </w:lvl>
    <w:lvl w:ilvl="6" w:tplc="04150001" w:tentative="1">
      <w:start w:val="1"/>
      <w:numFmt w:val="bullet"/>
      <w:lvlText w:val=""/>
      <w:lvlJc w:val="left"/>
      <w:pPr>
        <w:ind w:left="5002" w:hanging="360"/>
      </w:pPr>
      <w:rPr>
        <w:rFonts w:ascii="Symbol" w:hAnsi="Symbol" w:hint="default"/>
      </w:rPr>
    </w:lvl>
    <w:lvl w:ilvl="7" w:tplc="04150003" w:tentative="1">
      <w:start w:val="1"/>
      <w:numFmt w:val="bullet"/>
      <w:lvlText w:val="o"/>
      <w:lvlJc w:val="left"/>
      <w:pPr>
        <w:ind w:left="5722" w:hanging="360"/>
      </w:pPr>
      <w:rPr>
        <w:rFonts w:ascii="Courier New" w:hAnsi="Courier New" w:cs="Courier New" w:hint="default"/>
      </w:rPr>
    </w:lvl>
    <w:lvl w:ilvl="8" w:tplc="04150005" w:tentative="1">
      <w:start w:val="1"/>
      <w:numFmt w:val="bullet"/>
      <w:lvlText w:val=""/>
      <w:lvlJc w:val="left"/>
      <w:pPr>
        <w:ind w:left="6442" w:hanging="360"/>
      </w:pPr>
      <w:rPr>
        <w:rFonts w:ascii="Wingdings" w:hAnsi="Wingdings" w:hint="default"/>
      </w:rPr>
    </w:lvl>
  </w:abstractNum>
  <w:abstractNum w:abstractNumId="111" w15:restartNumberingAfterBreak="0">
    <w:nsid w:val="4C715064"/>
    <w:multiLevelType w:val="multilevel"/>
    <w:tmpl w:val="C452F48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2" w15:restartNumberingAfterBreak="0">
    <w:nsid w:val="4D69734B"/>
    <w:multiLevelType w:val="hybridMultilevel"/>
    <w:tmpl w:val="980C6C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4E857A08"/>
    <w:multiLevelType w:val="multilevel"/>
    <w:tmpl w:val="BF7A35C0"/>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4" w15:restartNumberingAfterBreak="0">
    <w:nsid w:val="4EB544B4"/>
    <w:multiLevelType w:val="multilevel"/>
    <w:tmpl w:val="C2B63FB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5" w15:restartNumberingAfterBreak="0">
    <w:nsid w:val="4EC343AA"/>
    <w:multiLevelType w:val="hybridMultilevel"/>
    <w:tmpl w:val="9FCAAC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4F302ED8"/>
    <w:multiLevelType w:val="hybridMultilevel"/>
    <w:tmpl w:val="9D9043CE"/>
    <w:lvl w:ilvl="0" w:tplc="BDF2642C">
      <w:numFmt w:val="bullet"/>
      <w:lvlText w:val="•"/>
      <w:lvlJc w:val="left"/>
      <w:pPr>
        <w:ind w:left="1552" w:hanging="140"/>
      </w:pPr>
      <w:rPr>
        <w:rFonts w:ascii="Arial" w:eastAsia="Arial" w:hAnsi="Arial" w:cs="Arial" w:hint="default"/>
        <w:b w:val="0"/>
        <w:bCs w:val="0"/>
        <w:i w:val="0"/>
        <w:iCs w:val="0"/>
        <w:spacing w:val="0"/>
        <w:w w:val="100"/>
        <w:sz w:val="22"/>
        <w:szCs w:val="22"/>
        <w:lang w:val="pl-PL" w:eastAsia="en-US" w:bidi="ar-SA"/>
      </w:rPr>
    </w:lvl>
    <w:lvl w:ilvl="1" w:tplc="81ECA328">
      <w:numFmt w:val="bullet"/>
      <w:lvlText w:val="•"/>
      <w:lvlJc w:val="left"/>
      <w:pPr>
        <w:ind w:left="2338" w:hanging="140"/>
      </w:pPr>
      <w:rPr>
        <w:rFonts w:hint="default"/>
        <w:lang w:val="pl-PL" w:eastAsia="en-US" w:bidi="ar-SA"/>
      </w:rPr>
    </w:lvl>
    <w:lvl w:ilvl="2" w:tplc="D0FE1F04">
      <w:numFmt w:val="bullet"/>
      <w:lvlText w:val="•"/>
      <w:lvlJc w:val="left"/>
      <w:pPr>
        <w:ind w:left="3117" w:hanging="140"/>
      </w:pPr>
      <w:rPr>
        <w:rFonts w:hint="default"/>
        <w:lang w:val="pl-PL" w:eastAsia="en-US" w:bidi="ar-SA"/>
      </w:rPr>
    </w:lvl>
    <w:lvl w:ilvl="3" w:tplc="28D8341E">
      <w:numFmt w:val="bullet"/>
      <w:lvlText w:val="•"/>
      <w:lvlJc w:val="left"/>
      <w:pPr>
        <w:ind w:left="3895" w:hanging="140"/>
      </w:pPr>
      <w:rPr>
        <w:rFonts w:hint="default"/>
        <w:lang w:val="pl-PL" w:eastAsia="en-US" w:bidi="ar-SA"/>
      </w:rPr>
    </w:lvl>
    <w:lvl w:ilvl="4" w:tplc="E160A932">
      <w:numFmt w:val="bullet"/>
      <w:lvlText w:val="•"/>
      <w:lvlJc w:val="left"/>
      <w:pPr>
        <w:ind w:left="4674" w:hanging="140"/>
      </w:pPr>
      <w:rPr>
        <w:rFonts w:hint="default"/>
        <w:lang w:val="pl-PL" w:eastAsia="en-US" w:bidi="ar-SA"/>
      </w:rPr>
    </w:lvl>
    <w:lvl w:ilvl="5" w:tplc="659C7550">
      <w:numFmt w:val="bullet"/>
      <w:lvlText w:val="•"/>
      <w:lvlJc w:val="left"/>
      <w:pPr>
        <w:ind w:left="5453" w:hanging="140"/>
      </w:pPr>
      <w:rPr>
        <w:rFonts w:hint="default"/>
        <w:lang w:val="pl-PL" w:eastAsia="en-US" w:bidi="ar-SA"/>
      </w:rPr>
    </w:lvl>
    <w:lvl w:ilvl="6" w:tplc="E6F4DC6A">
      <w:numFmt w:val="bullet"/>
      <w:lvlText w:val="•"/>
      <w:lvlJc w:val="left"/>
      <w:pPr>
        <w:ind w:left="6231" w:hanging="140"/>
      </w:pPr>
      <w:rPr>
        <w:rFonts w:hint="default"/>
        <w:lang w:val="pl-PL" w:eastAsia="en-US" w:bidi="ar-SA"/>
      </w:rPr>
    </w:lvl>
    <w:lvl w:ilvl="7" w:tplc="5A2A7A98">
      <w:numFmt w:val="bullet"/>
      <w:lvlText w:val="•"/>
      <w:lvlJc w:val="left"/>
      <w:pPr>
        <w:ind w:left="7010" w:hanging="140"/>
      </w:pPr>
      <w:rPr>
        <w:rFonts w:hint="default"/>
        <w:lang w:val="pl-PL" w:eastAsia="en-US" w:bidi="ar-SA"/>
      </w:rPr>
    </w:lvl>
    <w:lvl w:ilvl="8" w:tplc="801A0632">
      <w:numFmt w:val="bullet"/>
      <w:lvlText w:val="•"/>
      <w:lvlJc w:val="left"/>
      <w:pPr>
        <w:ind w:left="7789" w:hanging="140"/>
      </w:pPr>
      <w:rPr>
        <w:rFonts w:hint="default"/>
        <w:lang w:val="pl-PL" w:eastAsia="en-US" w:bidi="ar-SA"/>
      </w:rPr>
    </w:lvl>
  </w:abstractNum>
  <w:abstractNum w:abstractNumId="117" w15:restartNumberingAfterBreak="0">
    <w:nsid w:val="4FBA58F0"/>
    <w:multiLevelType w:val="multilevel"/>
    <w:tmpl w:val="73EC96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8" w15:restartNumberingAfterBreak="0">
    <w:nsid w:val="519B7945"/>
    <w:multiLevelType w:val="hybridMultilevel"/>
    <w:tmpl w:val="4AFE4DFA"/>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119" w15:restartNumberingAfterBreak="0">
    <w:nsid w:val="51D760D6"/>
    <w:multiLevelType w:val="hybridMultilevel"/>
    <w:tmpl w:val="8B92FF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52780C3D"/>
    <w:multiLevelType w:val="hybridMultilevel"/>
    <w:tmpl w:val="78E2F0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52802EC4"/>
    <w:multiLevelType w:val="multilevel"/>
    <w:tmpl w:val="A3C2DC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2" w15:restartNumberingAfterBreak="0">
    <w:nsid w:val="53256731"/>
    <w:multiLevelType w:val="multilevel"/>
    <w:tmpl w:val="0E7AABA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3" w15:restartNumberingAfterBreak="0">
    <w:nsid w:val="541160E5"/>
    <w:multiLevelType w:val="multilevel"/>
    <w:tmpl w:val="06EA8C6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4" w15:restartNumberingAfterBreak="0">
    <w:nsid w:val="54950CAB"/>
    <w:multiLevelType w:val="multilevel"/>
    <w:tmpl w:val="77BCE79C"/>
    <w:lvl w:ilvl="0">
      <w:start w:val="1"/>
      <w:numFmt w:val="lowerLetter"/>
      <w:lvlText w:val="%1)"/>
      <w:lvlJc w:val="left"/>
      <w:pPr>
        <w:ind w:left="315" w:hanging="360"/>
      </w:pPr>
    </w:lvl>
    <w:lvl w:ilvl="1">
      <w:start w:val="1"/>
      <w:numFmt w:val="lowerLetter"/>
      <w:lvlText w:val="%2."/>
      <w:lvlJc w:val="left"/>
      <w:pPr>
        <w:ind w:left="1035" w:hanging="360"/>
      </w:pPr>
    </w:lvl>
    <w:lvl w:ilvl="2">
      <w:start w:val="1"/>
      <w:numFmt w:val="lowerRoman"/>
      <w:lvlText w:val="%3."/>
      <w:lvlJc w:val="right"/>
      <w:pPr>
        <w:ind w:left="1755" w:hanging="180"/>
      </w:pPr>
    </w:lvl>
    <w:lvl w:ilvl="3">
      <w:start w:val="1"/>
      <w:numFmt w:val="decimal"/>
      <w:lvlText w:val="%4."/>
      <w:lvlJc w:val="left"/>
      <w:pPr>
        <w:ind w:left="2475" w:hanging="360"/>
      </w:pPr>
    </w:lvl>
    <w:lvl w:ilvl="4">
      <w:start w:val="1"/>
      <w:numFmt w:val="lowerLetter"/>
      <w:lvlText w:val="%5."/>
      <w:lvlJc w:val="left"/>
      <w:pPr>
        <w:ind w:left="3195" w:hanging="360"/>
      </w:pPr>
    </w:lvl>
    <w:lvl w:ilvl="5">
      <w:start w:val="1"/>
      <w:numFmt w:val="lowerRoman"/>
      <w:lvlText w:val="%6."/>
      <w:lvlJc w:val="right"/>
      <w:pPr>
        <w:ind w:left="3915" w:hanging="180"/>
      </w:pPr>
    </w:lvl>
    <w:lvl w:ilvl="6">
      <w:start w:val="1"/>
      <w:numFmt w:val="decimal"/>
      <w:lvlText w:val="%7."/>
      <w:lvlJc w:val="left"/>
      <w:pPr>
        <w:ind w:left="4635" w:hanging="360"/>
      </w:pPr>
    </w:lvl>
    <w:lvl w:ilvl="7">
      <w:start w:val="1"/>
      <w:numFmt w:val="lowerLetter"/>
      <w:lvlText w:val="%8."/>
      <w:lvlJc w:val="left"/>
      <w:pPr>
        <w:ind w:left="5355" w:hanging="360"/>
      </w:pPr>
    </w:lvl>
    <w:lvl w:ilvl="8">
      <w:start w:val="1"/>
      <w:numFmt w:val="lowerRoman"/>
      <w:lvlText w:val="%9."/>
      <w:lvlJc w:val="right"/>
      <w:pPr>
        <w:ind w:left="6075" w:hanging="180"/>
      </w:pPr>
    </w:lvl>
  </w:abstractNum>
  <w:abstractNum w:abstractNumId="125" w15:restartNumberingAfterBreak="0">
    <w:nsid w:val="56042ED1"/>
    <w:multiLevelType w:val="multilevel"/>
    <w:tmpl w:val="ADE23C6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6" w15:restartNumberingAfterBreak="0">
    <w:nsid w:val="56CA514F"/>
    <w:multiLevelType w:val="hybridMultilevel"/>
    <w:tmpl w:val="3542720C"/>
    <w:lvl w:ilvl="0" w:tplc="4502C836">
      <w:start w:val="1"/>
      <w:numFmt w:val="bullet"/>
      <w:lvlText w:val=""/>
      <w:lvlJc w:val="left"/>
      <w:pPr>
        <w:ind w:left="720" w:hanging="360"/>
      </w:pPr>
      <w:rPr>
        <w:rFonts w:ascii="Symbol" w:hAnsi="Symbol" w:hint="default"/>
      </w:rPr>
    </w:lvl>
    <w:lvl w:ilvl="1" w:tplc="C908DF7A">
      <w:numFmt w:val="bullet"/>
      <w:lvlText w:val="•"/>
      <w:lvlJc w:val="left"/>
      <w:pPr>
        <w:ind w:left="1785" w:hanging="705"/>
      </w:pPr>
      <w:rPr>
        <w:rFonts w:ascii="Calibri" w:eastAsiaTheme="minorHAns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579C463D"/>
    <w:multiLevelType w:val="hybridMultilevel"/>
    <w:tmpl w:val="31029DD8"/>
    <w:lvl w:ilvl="0" w:tplc="0415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8" w15:restartNumberingAfterBreak="0">
    <w:nsid w:val="57E0776E"/>
    <w:multiLevelType w:val="multilevel"/>
    <w:tmpl w:val="6AA851C2"/>
    <w:lvl w:ilvl="0">
      <w:start w:val="1"/>
      <w:numFmt w:val="lowerLetter"/>
      <w:lvlText w:val="%1)"/>
      <w:lvlJc w:val="left"/>
      <w:pPr>
        <w:ind w:left="822" w:hanging="360"/>
      </w:pPr>
      <w:rPr>
        <w:color w:val="auto"/>
      </w:rPr>
    </w:lvl>
    <w:lvl w:ilvl="1">
      <w:start w:val="1"/>
      <w:numFmt w:val="lowerLetter"/>
      <w:lvlText w:val="%2."/>
      <w:lvlJc w:val="left"/>
      <w:pPr>
        <w:ind w:left="1542" w:hanging="360"/>
      </w:pPr>
    </w:lvl>
    <w:lvl w:ilvl="2">
      <w:start w:val="1"/>
      <w:numFmt w:val="lowerRoman"/>
      <w:lvlText w:val="%3."/>
      <w:lvlJc w:val="right"/>
      <w:pPr>
        <w:ind w:left="2262" w:hanging="180"/>
      </w:pPr>
    </w:lvl>
    <w:lvl w:ilvl="3">
      <w:start w:val="1"/>
      <w:numFmt w:val="decimal"/>
      <w:lvlText w:val="%4."/>
      <w:lvlJc w:val="left"/>
      <w:pPr>
        <w:ind w:left="2982" w:hanging="360"/>
      </w:pPr>
    </w:lvl>
    <w:lvl w:ilvl="4">
      <w:start w:val="1"/>
      <w:numFmt w:val="lowerLetter"/>
      <w:lvlText w:val="%5."/>
      <w:lvlJc w:val="left"/>
      <w:pPr>
        <w:ind w:left="3702" w:hanging="360"/>
      </w:pPr>
    </w:lvl>
    <w:lvl w:ilvl="5">
      <w:start w:val="1"/>
      <w:numFmt w:val="lowerRoman"/>
      <w:lvlText w:val="%6."/>
      <w:lvlJc w:val="right"/>
      <w:pPr>
        <w:ind w:left="4422" w:hanging="180"/>
      </w:pPr>
    </w:lvl>
    <w:lvl w:ilvl="6">
      <w:start w:val="1"/>
      <w:numFmt w:val="decimal"/>
      <w:lvlText w:val="%7."/>
      <w:lvlJc w:val="left"/>
      <w:pPr>
        <w:ind w:left="5142" w:hanging="360"/>
      </w:pPr>
    </w:lvl>
    <w:lvl w:ilvl="7">
      <w:start w:val="1"/>
      <w:numFmt w:val="lowerLetter"/>
      <w:lvlText w:val="%8."/>
      <w:lvlJc w:val="left"/>
      <w:pPr>
        <w:ind w:left="5862" w:hanging="360"/>
      </w:pPr>
    </w:lvl>
    <w:lvl w:ilvl="8">
      <w:start w:val="1"/>
      <w:numFmt w:val="lowerRoman"/>
      <w:lvlText w:val="%9."/>
      <w:lvlJc w:val="right"/>
      <w:pPr>
        <w:ind w:left="6582" w:hanging="180"/>
      </w:pPr>
    </w:lvl>
  </w:abstractNum>
  <w:abstractNum w:abstractNumId="129" w15:restartNumberingAfterBreak="0">
    <w:nsid w:val="586559E6"/>
    <w:multiLevelType w:val="hybridMultilevel"/>
    <w:tmpl w:val="AB24FE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58FA2FD8"/>
    <w:multiLevelType w:val="hybridMultilevel"/>
    <w:tmpl w:val="4CAE05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590268F1"/>
    <w:multiLevelType w:val="hybridMultilevel"/>
    <w:tmpl w:val="5C1AEE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15:restartNumberingAfterBreak="0">
    <w:nsid w:val="59920E06"/>
    <w:multiLevelType w:val="hybridMultilevel"/>
    <w:tmpl w:val="834673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15:restartNumberingAfterBreak="0">
    <w:nsid w:val="59F723D2"/>
    <w:multiLevelType w:val="hybridMultilevel"/>
    <w:tmpl w:val="E9E80B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15:restartNumberingAfterBreak="0">
    <w:nsid w:val="5BBE4AF9"/>
    <w:multiLevelType w:val="multilevel"/>
    <w:tmpl w:val="CBCCF662"/>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5" w15:restartNumberingAfterBreak="0">
    <w:nsid w:val="5BCB33ED"/>
    <w:multiLevelType w:val="multilevel"/>
    <w:tmpl w:val="840E86D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6" w15:restartNumberingAfterBreak="0">
    <w:nsid w:val="5BD43003"/>
    <w:multiLevelType w:val="hybridMultilevel"/>
    <w:tmpl w:val="1DA4782E"/>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7" w15:restartNumberingAfterBreak="0">
    <w:nsid w:val="5C591B7E"/>
    <w:multiLevelType w:val="multilevel"/>
    <w:tmpl w:val="DF705BBA"/>
    <w:lvl w:ilvl="0">
      <w:start w:val="1"/>
      <w:numFmt w:val="lowerLetter"/>
      <w:lvlText w:val="%1)"/>
      <w:lvlJc w:val="left"/>
      <w:pPr>
        <w:ind w:left="360" w:hanging="359"/>
      </w:pPr>
    </w:lvl>
    <w:lvl w:ilvl="1">
      <w:start w:val="1"/>
      <w:numFmt w:val="lowerLetter"/>
      <w:lvlText w:val="%2."/>
      <w:lvlJc w:val="left"/>
      <w:pPr>
        <w:ind w:left="1086" w:hanging="360"/>
      </w:pPr>
    </w:lvl>
    <w:lvl w:ilvl="2">
      <w:start w:val="1"/>
      <w:numFmt w:val="lowerRoman"/>
      <w:lvlText w:val="%3."/>
      <w:lvlJc w:val="right"/>
      <w:pPr>
        <w:ind w:left="1806" w:hanging="180"/>
      </w:pPr>
    </w:lvl>
    <w:lvl w:ilvl="3">
      <w:start w:val="1"/>
      <w:numFmt w:val="decimal"/>
      <w:lvlText w:val="%4."/>
      <w:lvlJc w:val="left"/>
      <w:pPr>
        <w:ind w:left="2526" w:hanging="360"/>
      </w:pPr>
    </w:lvl>
    <w:lvl w:ilvl="4">
      <w:start w:val="1"/>
      <w:numFmt w:val="lowerLetter"/>
      <w:lvlText w:val="%5."/>
      <w:lvlJc w:val="left"/>
      <w:pPr>
        <w:ind w:left="3246" w:hanging="360"/>
      </w:pPr>
    </w:lvl>
    <w:lvl w:ilvl="5">
      <w:start w:val="1"/>
      <w:numFmt w:val="lowerRoman"/>
      <w:lvlText w:val="%6."/>
      <w:lvlJc w:val="right"/>
      <w:pPr>
        <w:ind w:left="3966" w:hanging="180"/>
      </w:pPr>
    </w:lvl>
    <w:lvl w:ilvl="6">
      <w:start w:val="1"/>
      <w:numFmt w:val="decimal"/>
      <w:lvlText w:val="%7."/>
      <w:lvlJc w:val="left"/>
      <w:pPr>
        <w:ind w:left="4686" w:hanging="360"/>
      </w:pPr>
    </w:lvl>
    <w:lvl w:ilvl="7">
      <w:start w:val="1"/>
      <w:numFmt w:val="lowerLetter"/>
      <w:lvlText w:val="%8."/>
      <w:lvlJc w:val="left"/>
      <w:pPr>
        <w:ind w:left="5406" w:hanging="360"/>
      </w:pPr>
    </w:lvl>
    <w:lvl w:ilvl="8">
      <w:start w:val="1"/>
      <w:numFmt w:val="lowerRoman"/>
      <w:lvlText w:val="%9."/>
      <w:lvlJc w:val="right"/>
      <w:pPr>
        <w:ind w:left="6126" w:hanging="180"/>
      </w:pPr>
    </w:lvl>
  </w:abstractNum>
  <w:abstractNum w:abstractNumId="138" w15:restartNumberingAfterBreak="0">
    <w:nsid w:val="5CF74756"/>
    <w:multiLevelType w:val="multilevel"/>
    <w:tmpl w:val="00CE286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9" w15:restartNumberingAfterBreak="0">
    <w:nsid w:val="5CF749D5"/>
    <w:multiLevelType w:val="hybridMultilevel"/>
    <w:tmpl w:val="7D9A0A36"/>
    <w:lvl w:ilvl="0" w:tplc="04150005">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40" w15:restartNumberingAfterBreak="0">
    <w:nsid w:val="5D3D29F6"/>
    <w:multiLevelType w:val="multilevel"/>
    <w:tmpl w:val="F41A4D78"/>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1" w15:restartNumberingAfterBreak="0">
    <w:nsid w:val="5E360BFB"/>
    <w:multiLevelType w:val="hybridMultilevel"/>
    <w:tmpl w:val="99364D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5F4F1214"/>
    <w:multiLevelType w:val="hybridMultilevel"/>
    <w:tmpl w:val="9EAA5B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3" w15:restartNumberingAfterBreak="0">
    <w:nsid w:val="602421F6"/>
    <w:multiLevelType w:val="multilevel"/>
    <w:tmpl w:val="161C7BC4"/>
    <w:lvl w:ilvl="0">
      <w:start w:val="1"/>
      <w:numFmt w:val="lowerLetter"/>
      <w:lvlText w:val="%1)"/>
      <w:lvlJc w:val="left"/>
      <w:pPr>
        <w:ind w:left="7188" w:hanging="360"/>
      </w:pPr>
    </w:lvl>
    <w:lvl w:ilvl="1">
      <w:start w:val="1"/>
      <w:numFmt w:val="lowerLetter"/>
      <w:lvlText w:val="%2."/>
      <w:lvlJc w:val="left"/>
      <w:pPr>
        <w:ind w:left="7908" w:hanging="360"/>
      </w:pPr>
    </w:lvl>
    <w:lvl w:ilvl="2">
      <w:start w:val="1"/>
      <w:numFmt w:val="lowerRoman"/>
      <w:lvlText w:val="%3."/>
      <w:lvlJc w:val="right"/>
      <w:pPr>
        <w:ind w:left="8628" w:hanging="180"/>
      </w:pPr>
    </w:lvl>
    <w:lvl w:ilvl="3">
      <w:start w:val="1"/>
      <w:numFmt w:val="decimal"/>
      <w:lvlText w:val="%4."/>
      <w:lvlJc w:val="left"/>
      <w:pPr>
        <w:ind w:left="9348" w:hanging="360"/>
      </w:pPr>
    </w:lvl>
    <w:lvl w:ilvl="4">
      <w:start w:val="1"/>
      <w:numFmt w:val="lowerLetter"/>
      <w:lvlText w:val="%5."/>
      <w:lvlJc w:val="left"/>
      <w:pPr>
        <w:ind w:left="10068" w:hanging="360"/>
      </w:pPr>
    </w:lvl>
    <w:lvl w:ilvl="5">
      <w:start w:val="1"/>
      <w:numFmt w:val="lowerRoman"/>
      <w:lvlText w:val="%6."/>
      <w:lvlJc w:val="right"/>
      <w:pPr>
        <w:ind w:left="10788" w:hanging="180"/>
      </w:pPr>
    </w:lvl>
    <w:lvl w:ilvl="6">
      <w:start w:val="1"/>
      <w:numFmt w:val="decimal"/>
      <w:lvlText w:val="%7."/>
      <w:lvlJc w:val="left"/>
      <w:pPr>
        <w:ind w:left="11508" w:hanging="360"/>
      </w:pPr>
    </w:lvl>
    <w:lvl w:ilvl="7">
      <w:start w:val="1"/>
      <w:numFmt w:val="lowerLetter"/>
      <w:lvlText w:val="%8."/>
      <w:lvlJc w:val="left"/>
      <w:pPr>
        <w:ind w:left="12228" w:hanging="360"/>
      </w:pPr>
    </w:lvl>
    <w:lvl w:ilvl="8">
      <w:start w:val="1"/>
      <w:numFmt w:val="lowerRoman"/>
      <w:lvlText w:val="%9."/>
      <w:lvlJc w:val="right"/>
      <w:pPr>
        <w:ind w:left="12948" w:hanging="180"/>
      </w:pPr>
    </w:lvl>
  </w:abstractNum>
  <w:abstractNum w:abstractNumId="144" w15:restartNumberingAfterBreak="0">
    <w:nsid w:val="60DE6211"/>
    <w:multiLevelType w:val="multilevel"/>
    <w:tmpl w:val="C12AE30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5" w15:restartNumberingAfterBreak="0">
    <w:nsid w:val="6303444D"/>
    <w:multiLevelType w:val="multilevel"/>
    <w:tmpl w:val="1778ADAC"/>
    <w:lvl w:ilvl="0">
      <w:start w:val="1"/>
      <w:numFmt w:val="lowerLetter"/>
      <w:lvlText w:val="%1)"/>
      <w:lvlJc w:val="lef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6" w15:restartNumberingAfterBreak="0">
    <w:nsid w:val="63132D10"/>
    <w:multiLevelType w:val="hybridMultilevel"/>
    <w:tmpl w:val="D5860A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7" w15:restartNumberingAfterBreak="0">
    <w:nsid w:val="6340473A"/>
    <w:multiLevelType w:val="hybridMultilevel"/>
    <w:tmpl w:val="0BDA2F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15:restartNumberingAfterBreak="0">
    <w:nsid w:val="639932DF"/>
    <w:multiLevelType w:val="hybridMultilevel"/>
    <w:tmpl w:val="C3B0CC5A"/>
    <w:lvl w:ilvl="0" w:tplc="A920E27A">
      <w:start w:val="1"/>
      <w:numFmt w:val="decimal"/>
      <w:lvlText w:val="K%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668672FE"/>
    <w:multiLevelType w:val="multilevel"/>
    <w:tmpl w:val="AB6E1F4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0" w15:restartNumberingAfterBreak="0">
    <w:nsid w:val="66F76DD3"/>
    <w:multiLevelType w:val="multilevel"/>
    <w:tmpl w:val="768C4BF2"/>
    <w:lvl w:ilvl="0">
      <w:start w:val="1"/>
      <w:numFmt w:val="lowerLetter"/>
      <w:lvlText w:val="%1)"/>
      <w:lvlJc w:val="left"/>
      <w:pPr>
        <w:ind w:left="486" w:hanging="360"/>
      </w:pPr>
      <w:rPr>
        <w:color w:val="auto"/>
      </w:rPr>
    </w:lvl>
    <w:lvl w:ilvl="1">
      <w:start w:val="1"/>
      <w:numFmt w:val="lowerLetter"/>
      <w:lvlText w:val="%2."/>
      <w:lvlJc w:val="left"/>
      <w:pPr>
        <w:ind w:left="1206" w:hanging="360"/>
      </w:pPr>
    </w:lvl>
    <w:lvl w:ilvl="2">
      <w:start w:val="1"/>
      <w:numFmt w:val="lowerRoman"/>
      <w:lvlText w:val="%3."/>
      <w:lvlJc w:val="right"/>
      <w:pPr>
        <w:ind w:left="1926" w:hanging="180"/>
      </w:pPr>
    </w:lvl>
    <w:lvl w:ilvl="3">
      <w:start w:val="1"/>
      <w:numFmt w:val="decimal"/>
      <w:lvlText w:val="%4."/>
      <w:lvlJc w:val="left"/>
      <w:pPr>
        <w:ind w:left="2646" w:hanging="360"/>
      </w:pPr>
    </w:lvl>
    <w:lvl w:ilvl="4">
      <w:start w:val="1"/>
      <w:numFmt w:val="lowerLetter"/>
      <w:lvlText w:val="%5."/>
      <w:lvlJc w:val="left"/>
      <w:pPr>
        <w:ind w:left="3366" w:hanging="360"/>
      </w:pPr>
    </w:lvl>
    <w:lvl w:ilvl="5">
      <w:start w:val="1"/>
      <w:numFmt w:val="lowerRoman"/>
      <w:lvlText w:val="%6."/>
      <w:lvlJc w:val="right"/>
      <w:pPr>
        <w:ind w:left="4086" w:hanging="180"/>
      </w:pPr>
    </w:lvl>
    <w:lvl w:ilvl="6">
      <w:start w:val="1"/>
      <w:numFmt w:val="decimal"/>
      <w:lvlText w:val="%7."/>
      <w:lvlJc w:val="left"/>
      <w:pPr>
        <w:ind w:left="4806" w:hanging="360"/>
      </w:pPr>
    </w:lvl>
    <w:lvl w:ilvl="7">
      <w:start w:val="1"/>
      <w:numFmt w:val="lowerLetter"/>
      <w:lvlText w:val="%8."/>
      <w:lvlJc w:val="left"/>
      <w:pPr>
        <w:ind w:left="5526" w:hanging="360"/>
      </w:pPr>
    </w:lvl>
    <w:lvl w:ilvl="8">
      <w:start w:val="1"/>
      <w:numFmt w:val="lowerRoman"/>
      <w:lvlText w:val="%9."/>
      <w:lvlJc w:val="right"/>
      <w:pPr>
        <w:ind w:left="6246" w:hanging="180"/>
      </w:pPr>
    </w:lvl>
  </w:abstractNum>
  <w:abstractNum w:abstractNumId="151" w15:restartNumberingAfterBreak="0">
    <w:nsid w:val="6759053E"/>
    <w:multiLevelType w:val="multilevel"/>
    <w:tmpl w:val="4992ECDC"/>
    <w:lvl w:ilvl="0">
      <w:start w:val="1"/>
      <w:numFmt w:val="bullet"/>
      <w:lvlText w:val=""/>
      <w:lvlJc w:val="left"/>
      <w:pPr>
        <w:ind w:left="1068" w:hanging="360"/>
      </w:pPr>
      <w:rPr>
        <w:rFonts w:ascii="Wingdings" w:hAnsi="Wingdings" w:hint="default"/>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152" w15:restartNumberingAfterBreak="0">
    <w:nsid w:val="679B651E"/>
    <w:multiLevelType w:val="multilevel"/>
    <w:tmpl w:val="0E9CD58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3" w15:restartNumberingAfterBreak="0">
    <w:nsid w:val="67CA7EAF"/>
    <w:multiLevelType w:val="hybridMultilevel"/>
    <w:tmpl w:val="82126F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67E21244"/>
    <w:multiLevelType w:val="multilevel"/>
    <w:tmpl w:val="E7ECCBD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5" w15:restartNumberingAfterBreak="0">
    <w:nsid w:val="67F02E11"/>
    <w:multiLevelType w:val="hybridMultilevel"/>
    <w:tmpl w:val="06D09F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6" w15:restartNumberingAfterBreak="0">
    <w:nsid w:val="68A42128"/>
    <w:multiLevelType w:val="multilevel"/>
    <w:tmpl w:val="78E67F0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7" w15:restartNumberingAfterBreak="0">
    <w:nsid w:val="68E3288D"/>
    <w:multiLevelType w:val="multilevel"/>
    <w:tmpl w:val="B812FFC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8" w15:restartNumberingAfterBreak="0">
    <w:nsid w:val="68ED0A34"/>
    <w:multiLevelType w:val="hybridMultilevel"/>
    <w:tmpl w:val="3912AF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9" w15:restartNumberingAfterBreak="0">
    <w:nsid w:val="69424D95"/>
    <w:multiLevelType w:val="multilevel"/>
    <w:tmpl w:val="9612AC4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0" w15:restartNumberingAfterBreak="0">
    <w:nsid w:val="6A03538A"/>
    <w:multiLevelType w:val="multilevel"/>
    <w:tmpl w:val="1C88EE8E"/>
    <w:lvl w:ilvl="0">
      <w:start w:val="1"/>
      <w:numFmt w:val="lowerLetter"/>
      <w:lvlText w:val="%1)"/>
      <w:lvlJc w:val="left"/>
      <w:pPr>
        <w:ind w:left="360" w:hanging="359"/>
      </w:pPr>
    </w:lvl>
    <w:lvl w:ilvl="1">
      <w:start w:val="1"/>
      <w:numFmt w:val="lowerLetter"/>
      <w:lvlText w:val="%2."/>
      <w:lvlJc w:val="left"/>
      <w:pPr>
        <w:ind w:left="1086" w:hanging="360"/>
      </w:pPr>
    </w:lvl>
    <w:lvl w:ilvl="2">
      <w:start w:val="1"/>
      <w:numFmt w:val="lowerRoman"/>
      <w:lvlText w:val="%3."/>
      <w:lvlJc w:val="right"/>
      <w:pPr>
        <w:ind w:left="1806" w:hanging="180"/>
      </w:pPr>
    </w:lvl>
    <w:lvl w:ilvl="3">
      <w:start w:val="1"/>
      <w:numFmt w:val="decimal"/>
      <w:lvlText w:val="%4."/>
      <w:lvlJc w:val="left"/>
      <w:pPr>
        <w:ind w:left="2526" w:hanging="360"/>
      </w:pPr>
    </w:lvl>
    <w:lvl w:ilvl="4">
      <w:start w:val="1"/>
      <w:numFmt w:val="lowerLetter"/>
      <w:lvlText w:val="%5."/>
      <w:lvlJc w:val="left"/>
      <w:pPr>
        <w:ind w:left="3246" w:hanging="360"/>
      </w:pPr>
    </w:lvl>
    <w:lvl w:ilvl="5">
      <w:start w:val="1"/>
      <w:numFmt w:val="lowerRoman"/>
      <w:lvlText w:val="%6."/>
      <w:lvlJc w:val="right"/>
      <w:pPr>
        <w:ind w:left="3966" w:hanging="180"/>
      </w:pPr>
    </w:lvl>
    <w:lvl w:ilvl="6">
      <w:start w:val="1"/>
      <w:numFmt w:val="decimal"/>
      <w:lvlText w:val="%7."/>
      <w:lvlJc w:val="left"/>
      <w:pPr>
        <w:ind w:left="4686" w:hanging="360"/>
      </w:pPr>
    </w:lvl>
    <w:lvl w:ilvl="7">
      <w:start w:val="1"/>
      <w:numFmt w:val="lowerLetter"/>
      <w:lvlText w:val="%8."/>
      <w:lvlJc w:val="left"/>
      <w:pPr>
        <w:ind w:left="5406" w:hanging="360"/>
      </w:pPr>
    </w:lvl>
    <w:lvl w:ilvl="8">
      <w:start w:val="1"/>
      <w:numFmt w:val="lowerRoman"/>
      <w:lvlText w:val="%9."/>
      <w:lvlJc w:val="right"/>
      <w:pPr>
        <w:ind w:left="6126" w:hanging="180"/>
      </w:pPr>
    </w:lvl>
  </w:abstractNum>
  <w:abstractNum w:abstractNumId="161" w15:restartNumberingAfterBreak="0">
    <w:nsid w:val="6A260848"/>
    <w:multiLevelType w:val="hybridMultilevel"/>
    <w:tmpl w:val="C7687F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6A395061"/>
    <w:multiLevelType w:val="multilevel"/>
    <w:tmpl w:val="A5B0EF94"/>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3" w15:restartNumberingAfterBreak="0">
    <w:nsid w:val="6B0F6CCF"/>
    <w:multiLevelType w:val="hybridMultilevel"/>
    <w:tmpl w:val="0CC2C2D6"/>
    <w:lvl w:ilvl="0" w:tplc="04150005">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64" w15:restartNumberingAfterBreak="0">
    <w:nsid w:val="6B1434DE"/>
    <w:multiLevelType w:val="multilevel"/>
    <w:tmpl w:val="D4E01DB0"/>
    <w:lvl w:ilvl="0">
      <w:start w:val="1"/>
      <w:numFmt w:val="decimal"/>
      <w:lvlText w:val="%1."/>
      <w:lvlJc w:val="left"/>
      <w:pPr>
        <w:ind w:left="804" w:hanging="443"/>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5" w15:restartNumberingAfterBreak="0">
    <w:nsid w:val="6BA447F7"/>
    <w:multiLevelType w:val="multilevel"/>
    <w:tmpl w:val="1454252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6" w15:restartNumberingAfterBreak="0">
    <w:nsid w:val="6D576E5E"/>
    <w:multiLevelType w:val="hybridMultilevel"/>
    <w:tmpl w:val="D346C8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15:restartNumberingAfterBreak="0">
    <w:nsid w:val="6D7B58C9"/>
    <w:multiLevelType w:val="multilevel"/>
    <w:tmpl w:val="CE5E8244"/>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8" w15:restartNumberingAfterBreak="0">
    <w:nsid w:val="6DB177DB"/>
    <w:multiLevelType w:val="hybridMultilevel"/>
    <w:tmpl w:val="DB1EC4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6E5570D5"/>
    <w:multiLevelType w:val="multilevel"/>
    <w:tmpl w:val="F502E3E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0" w15:restartNumberingAfterBreak="0">
    <w:nsid w:val="6ED94D35"/>
    <w:multiLevelType w:val="multilevel"/>
    <w:tmpl w:val="81540D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1" w15:restartNumberingAfterBreak="0">
    <w:nsid w:val="6F8504DC"/>
    <w:multiLevelType w:val="multilevel"/>
    <w:tmpl w:val="424CCEA0"/>
    <w:lvl w:ilvl="0">
      <w:start w:val="1"/>
      <w:numFmt w:val="lowerLetter"/>
      <w:lvlText w:val="%1)"/>
      <w:lvlJc w:val="left"/>
      <w:pPr>
        <w:ind w:left="-2" w:hanging="360"/>
      </w:pPr>
    </w:lvl>
    <w:lvl w:ilvl="1">
      <w:start w:val="1"/>
      <w:numFmt w:val="lowerLetter"/>
      <w:lvlText w:val="%2."/>
      <w:lvlJc w:val="left"/>
      <w:pPr>
        <w:ind w:left="718" w:hanging="360"/>
      </w:pPr>
    </w:lvl>
    <w:lvl w:ilvl="2">
      <w:start w:val="1"/>
      <w:numFmt w:val="lowerRoman"/>
      <w:lvlText w:val="%3."/>
      <w:lvlJc w:val="right"/>
      <w:pPr>
        <w:ind w:left="1438" w:hanging="180"/>
      </w:pPr>
    </w:lvl>
    <w:lvl w:ilvl="3">
      <w:start w:val="1"/>
      <w:numFmt w:val="decimal"/>
      <w:lvlText w:val="%4."/>
      <w:lvlJc w:val="left"/>
      <w:pPr>
        <w:ind w:left="2158" w:hanging="360"/>
      </w:pPr>
    </w:lvl>
    <w:lvl w:ilvl="4">
      <w:start w:val="1"/>
      <w:numFmt w:val="lowerLetter"/>
      <w:lvlText w:val="%5."/>
      <w:lvlJc w:val="left"/>
      <w:pPr>
        <w:ind w:left="2878" w:hanging="360"/>
      </w:pPr>
    </w:lvl>
    <w:lvl w:ilvl="5">
      <w:start w:val="1"/>
      <w:numFmt w:val="lowerRoman"/>
      <w:lvlText w:val="%6."/>
      <w:lvlJc w:val="right"/>
      <w:pPr>
        <w:ind w:left="3598" w:hanging="180"/>
      </w:pPr>
    </w:lvl>
    <w:lvl w:ilvl="6">
      <w:start w:val="1"/>
      <w:numFmt w:val="decimal"/>
      <w:lvlText w:val="%7."/>
      <w:lvlJc w:val="left"/>
      <w:pPr>
        <w:ind w:left="4318" w:hanging="360"/>
      </w:pPr>
    </w:lvl>
    <w:lvl w:ilvl="7">
      <w:start w:val="1"/>
      <w:numFmt w:val="lowerLetter"/>
      <w:lvlText w:val="%8."/>
      <w:lvlJc w:val="left"/>
      <w:pPr>
        <w:ind w:left="5038" w:hanging="360"/>
      </w:pPr>
    </w:lvl>
    <w:lvl w:ilvl="8">
      <w:start w:val="1"/>
      <w:numFmt w:val="lowerRoman"/>
      <w:lvlText w:val="%9."/>
      <w:lvlJc w:val="right"/>
      <w:pPr>
        <w:ind w:left="5758" w:hanging="180"/>
      </w:pPr>
    </w:lvl>
  </w:abstractNum>
  <w:abstractNum w:abstractNumId="172" w15:restartNumberingAfterBreak="0">
    <w:nsid w:val="705F4EB5"/>
    <w:multiLevelType w:val="hybridMultilevel"/>
    <w:tmpl w:val="9D206D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3" w15:restartNumberingAfterBreak="0">
    <w:nsid w:val="73154183"/>
    <w:multiLevelType w:val="multilevel"/>
    <w:tmpl w:val="F538E9A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4" w15:restartNumberingAfterBreak="0">
    <w:nsid w:val="73BA7728"/>
    <w:multiLevelType w:val="multilevel"/>
    <w:tmpl w:val="09E2665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5" w15:restartNumberingAfterBreak="0">
    <w:nsid w:val="73FE1FFC"/>
    <w:multiLevelType w:val="multilevel"/>
    <w:tmpl w:val="8D1E5AA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6" w15:restartNumberingAfterBreak="0">
    <w:nsid w:val="77606B97"/>
    <w:multiLevelType w:val="hybridMultilevel"/>
    <w:tmpl w:val="843459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15:restartNumberingAfterBreak="0">
    <w:nsid w:val="78437AE1"/>
    <w:multiLevelType w:val="multilevel"/>
    <w:tmpl w:val="A99C4D22"/>
    <w:lvl w:ilvl="0">
      <w:start w:val="1"/>
      <w:numFmt w:val="lowerLetter"/>
      <w:lvlText w:val="%1)"/>
      <w:lvlJc w:val="left"/>
      <w:pPr>
        <w:ind w:left="317" w:hanging="360"/>
      </w:pPr>
    </w:lvl>
    <w:lvl w:ilvl="1">
      <w:start w:val="1"/>
      <w:numFmt w:val="lowerLetter"/>
      <w:lvlText w:val="%2."/>
      <w:lvlJc w:val="left"/>
      <w:pPr>
        <w:ind w:left="1037" w:hanging="360"/>
      </w:pPr>
    </w:lvl>
    <w:lvl w:ilvl="2">
      <w:start w:val="1"/>
      <w:numFmt w:val="lowerRoman"/>
      <w:lvlText w:val="%3."/>
      <w:lvlJc w:val="right"/>
      <w:pPr>
        <w:ind w:left="1757" w:hanging="180"/>
      </w:pPr>
    </w:lvl>
    <w:lvl w:ilvl="3">
      <w:start w:val="1"/>
      <w:numFmt w:val="decimal"/>
      <w:lvlText w:val="%4."/>
      <w:lvlJc w:val="left"/>
      <w:pPr>
        <w:ind w:left="2477" w:hanging="360"/>
      </w:pPr>
    </w:lvl>
    <w:lvl w:ilvl="4">
      <w:start w:val="1"/>
      <w:numFmt w:val="lowerLetter"/>
      <w:lvlText w:val="%5."/>
      <w:lvlJc w:val="left"/>
      <w:pPr>
        <w:ind w:left="3197" w:hanging="360"/>
      </w:pPr>
    </w:lvl>
    <w:lvl w:ilvl="5">
      <w:start w:val="1"/>
      <w:numFmt w:val="lowerRoman"/>
      <w:lvlText w:val="%6."/>
      <w:lvlJc w:val="right"/>
      <w:pPr>
        <w:ind w:left="3917" w:hanging="180"/>
      </w:pPr>
    </w:lvl>
    <w:lvl w:ilvl="6">
      <w:start w:val="1"/>
      <w:numFmt w:val="decimal"/>
      <w:lvlText w:val="%7."/>
      <w:lvlJc w:val="left"/>
      <w:pPr>
        <w:ind w:left="4637" w:hanging="360"/>
      </w:pPr>
    </w:lvl>
    <w:lvl w:ilvl="7">
      <w:start w:val="1"/>
      <w:numFmt w:val="lowerLetter"/>
      <w:lvlText w:val="%8."/>
      <w:lvlJc w:val="left"/>
      <w:pPr>
        <w:ind w:left="5357" w:hanging="360"/>
      </w:pPr>
    </w:lvl>
    <w:lvl w:ilvl="8">
      <w:start w:val="1"/>
      <w:numFmt w:val="lowerRoman"/>
      <w:lvlText w:val="%9."/>
      <w:lvlJc w:val="right"/>
      <w:pPr>
        <w:ind w:left="6077" w:hanging="180"/>
      </w:pPr>
    </w:lvl>
  </w:abstractNum>
  <w:abstractNum w:abstractNumId="178" w15:restartNumberingAfterBreak="0">
    <w:nsid w:val="784A01BB"/>
    <w:multiLevelType w:val="hybridMultilevel"/>
    <w:tmpl w:val="3702C4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786D42A5"/>
    <w:multiLevelType w:val="hybridMultilevel"/>
    <w:tmpl w:val="0C06BE22"/>
    <w:lvl w:ilvl="0" w:tplc="4502C83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0" w15:restartNumberingAfterBreak="0">
    <w:nsid w:val="7A920AD3"/>
    <w:multiLevelType w:val="hybridMultilevel"/>
    <w:tmpl w:val="C7046F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1" w15:restartNumberingAfterBreak="0">
    <w:nsid w:val="7B466C78"/>
    <w:multiLevelType w:val="multilevel"/>
    <w:tmpl w:val="3392D7A6"/>
    <w:lvl w:ilvl="0">
      <w:start w:val="1"/>
      <w:numFmt w:val="lowerLetter"/>
      <w:lvlText w:val="%1)"/>
      <w:lvlJc w:val="lef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2" w15:restartNumberingAfterBreak="0">
    <w:nsid w:val="7BB05D25"/>
    <w:multiLevelType w:val="hybridMultilevel"/>
    <w:tmpl w:val="205EF6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3" w15:restartNumberingAfterBreak="0">
    <w:nsid w:val="7CE65691"/>
    <w:multiLevelType w:val="hybridMultilevel"/>
    <w:tmpl w:val="A59604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4" w15:restartNumberingAfterBreak="0">
    <w:nsid w:val="7D06277B"/>
    <w:multiLevelType w:val="hybridMultilevel"/>
    <w:tmpl w:val="8B163A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15:restartNumberingAfterBreak="0">
    <w:nsid w:val="7D35241A"/>
    <w:multiLevelType w:val="hybridMultilevel"/>
    <w:tmpl w:val="56B4B0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6" w15:restartNumberingAfterBreak="0">
    <w:nsid w:val="7D992F11"/>
    <w:multiLevelType w:val="multilevel"/>
    <w:tmpl w:val="B3AAED8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7" w15:restartNumberingAfterBreak="0">
    <w:nsid w:val="7E77719A"/>
    <w:multiLevelType w:val="multilevel"/>
    <w:tmpl w:val="5180FD3E"/>
    <w:lvl w:ilvl="0">
      <w:start w:val="1"/>
      <w:numFmt w:val="bullet"/>
      <w:lvlText w:val=""/>
      <w:lvlJc w:val="left"/>
      <w:pPr>
        <w:tabs>
          <w:tab w:val="num" w:pos="0"/>
        </w:tabs>
        <w:ind w:left="720" w:hanging="360"/>
      </w:pPr>
      <w:rPr>
        <w:rFonts w:ascii="Symbol" w:hAnsi="Symbol" w:cs="Symbol" w:hint="default"/>
      </w:rPr>
    </w:lvl>
    <w:lvl w:ilvl="1">
      <w:numFmt w:val="bullet"/>
      <w:lvlText w:val="o"/>
      <w:lvlJc w:val="left"/>
      <w:pPr>
        <w:ind w:left="1440" w:hanging="360"/>
      </w:pPr>
      <w:rPr>
        <w:rFonts w:ascii="Courier New" w:eastAsia="Courier New" w:hAnsi="Courier New" w:cs="Courier New" w:hint="default"/>
        <w:b w:val="0"/>
        <w:bCs w:val="0"/>
        <w:i w:val="0"/>
        <w:iCs w:val="0"/>
        <w:color w:val="auto"/>
        <w:spacing w:val="0"/>
        <w:w w:val="100"/>
        <w:sz w:val="22"/>
        <w:szCs w:val="22"/>
        <w:lang w:val="pl-PL" w:eastAsia="en-US" w:bidi="ar-SA"/>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8" w15:restartNumberingAfterBreak="0">
    <w:nsid w:val="7EAE3EEF"/>
    <w:multiLevelType w:val="hybridMultilevel"/>
    <w:tmpl w:val="2A2E8EDA"/>
    <w:lvl w:ilvl="0" w:tplc="BB8682E4">
      <w:start w:val="1"/>
      <w:numFmt w:val="upperLetter"/>
      <w:lvlText w:val="%1."/>
      <w:lvlJc w:val="left"/>
      <w:pPr>
        <w:ind w:left="856" w:hanging="437"/>
        <w:jc w:val="right"/>
      </w:pPr>
      <w:rPr>
        <w:rFonts w:ascii="Arial" w:eastAsia="Arial" w:hAnsi="Arial" w:cs="Arial" w:hint="default"/>
        <w:b/>
        <w:bCs/>
        <w:i w:val="0"/>
        <w:iCs w:val="0"/>
        <w:spacing w:val="-6"/>
        <w:w w:val="100"/>
        <w:sz w:val="22"/>
        <w:szCs w:val="22"/>
        <w:lang w:val="pl-PL" w:eastAsia="en-US" w:bidi="ar-SA"/>
      </w:rPr>
    </w:lvl>
    <w:lvl w:ilvl="1" w:tplc="DC38CBDC">
      <w:numFmt w:val="bullet"/>
      <w:lvlText w:val="o"/>
      <w:lvlJc w:val="left"/>
      <w:pPr>
        <w:ind w:left="1269" w:hanging="425"/>
      </w:pPr>
      <w:rPr>
        <w:rFonts w:ascii="Courier New" w:eastAsia="Courier New" w:hAnsi="Courier New" w:cs="Courier New" w:hint="default"/>
        <w:b w:val="0"/>
        <w:bCs w:val="0"/>
        <w:i w:val="0"/>
        <w:iCs w:val="0"/>
        <w:spacing w:val="0"/>
        <w:w w:val="100"/>
        <w:sz w:val="22"/>
        <w:szCs w:val="22"/>
        <w:lang w:val="pl-PL" w:eastAsia="en-US" w:bidi="ar-SA"/>
      </w:rPr>
    </w:lvl>
    <w:lvl w:ilvl="2" w:tplc="6C403BC8">
      <w:numFmt w:val="bullet"/>
      <w:lvlText w:val="•"/>
      <w:lvlJc w:val="left"/>
      <w:pPr>
        <w:ind w:left="2158" w:hanging="425"/>
      </w:pPr>
      <w:rPr>
        <w:rFonts w:hint="default"/>
        <w:lang w:val="pl-PL" w:eastAsia="en-US" w:bidi="ar-SA"/>
      </w:rPr>
    </w:lvl>
    <w:lvl w:ilvl="3" w:tplc="F5903BA2">
      <w:numFmt w:val="bullet"/>
      <w:lvlText w:val="•"/>
      <w:lvlJc w:val="left"/>
      <w:pPr>
        <w:ind w:left="3056" w:hanging="425"/>
      </w:pPr>
      <w:rPr>
        <w:rFonts w:hint="default"/>
        <w:lang w:val="pl-PL" w:eastAsia="en-US" w:bidi="ar-SA"/>
      </w:rPr>
    </w:lvl>
    <w:lvl w:ilvl="4" w:tplc="2F3C828C">
      <w:numFmt w:val="bullet"/>
      <w:lvlText w:val="•"/>
      <w:lvlJc w:val="left"/>
      <w:pPr>
        <w:ind w:left="3955" w:hanging="425"/>
      </w:pPr>
      <w:rPr>
        <w:rFonts w:hint="default"/>
        <w:lang w:val="pl-PL" w:eastAsia="en-US" w:bidi="ar-SA"/>
      </w:rPr>
    </w:lvl>
    <w:lvl w:ilvl="5" w:tplc="B79ED492">
      <w:numFmt w:val="bullet"/>
      <w:lvlText w:val="•"/>
      <w:lvlJc w:val="left"/>
      <w:pPr>
        <w:ind w:left="4853" w:hanging="425"/>
      </w:pPr>
      <w:rPr>
        <w:rFonts w:hint="default"/>
        <w:lang w:val="pl-PL" w:eastAsia="en-US" w:bidi="ar-SA"/>
      </w:rPr>
    </w:lvl>
    <w:lvl w:ilvl="6" w:tplc="7A52155C">
      <w:numFmt w:val="bullet"/>
      <w:lvlText w:val="•"/>
      <w:lvlJc w:val="left"/>
      <w:pPr>
        <w:ind w:left="5752" w:hanging="425"/>
      </w:pPr>
      <w:rPr>
        <w:rFonts w:hint="default"/>
        <w:lang w:val="pl-PL" w:eastAsia="en-US" w:bidi="ar-SA"/>
      </w:rPr>
    </w:lvl>
    <w:lvl w:ilvl="7" w:tplc="DD70C80C">
      <w:numFmt w:val="bullet"/>
      <w:lvlText w:val="•"/>
      <w:lvlJc w:val="left"/>
      <w:pPr>
        <w:ind w:left="6650" w:hanging="425"/>
      </w:pPr>
      <w:rPr>
        <w:rFonts w:hint="default"/>
        <w:lang w:val="pl-PL" w:eastAsia="en-US" w:bidi="ar-SA"/>
      </w:rPr>
    </w:lvl>
    <w:lvl w:ilvl="8" w:tplc="1542DB50">
      <w:numFmt w:val="bullet"/>
      <w:lvlText w:val="•"/>
      <w:lvlJc w:val="left"/>
      <w:pPr>
        <w:ind w:left="7549" w:hanging="425"/>
      </w:pPr>
      <w:rPr>
        <w:rFonts w:hint="default"/>
        <w:lang w:val="pl-PL" w:eastAsia="en-US" w:bidi="ar-SA"/>
      </w:rPr>
    </w:lvl>
  </w:abstractNum>
  <w:abstractNum w:abstractNumId="189" w15:restartNumberingAfterBreak="0">
    <w:nsid w:val="7EF001AC"/>
    <w:multiLevelType w:val="multilevel"/>
    <w:tmpl w:val="C7C66A6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0" w15:restartNumberingAfterBreak="0">
    <w:nsid w:val="7F8E383A"/>
    <w:multiLevelType w:val="hybridMultilevel"/>
    <w:tmpl w:val="99DAEC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444231694">
    <w:abstractNumId w:val="19"/>
  </w:num>
  <w:num w:numId="2" w16cid:durableId="1603952165">
    <w:abstractNumId w:val="113"/>
  </w:num>
  <w:num w:numId="3" w16cid:durableId="1700934211">
    <w:abstractNumId w:val="96"/>
  </w:num>
  <w:num w:numId="4" w16cid:durableId="1318916808">
    <w:abstractNumId w:val="186"/>
  </w:num>
  <w:num w:numId="5" w16cid:durableId="553203018">
    <w:abstractNumId w:val="162"/>
  </w:num>
  <w:num w:numId="6" w16cid:durableId="212348984">
    <w:abstractNumId w:val="107"/>
  </w:num>
  <w:num w:numId="7" w16cid:durableId="1423992313">
    <w:abstractNumId w:val="144"/>
  </w:num>
  <w:num w:numId="8" w16cid:durableId="315112129">
    <w:abstractNumId w:val="80"/>
  </w:num>
  <w:num w:numId="9" w16cid:durableId="1686201470">
    <w:abstractNumId w:val="53"/>
  </w:num>
  <w:num w:numId="10" w16cid:durableId="313531487">
    <w:abstractNumId w:val="94"/>
  </w:num>
  <w:num w:numId="11" w16cid:durableId="1123156322">
    <w:abstractNumId w:val="82"/>
  </w:num>
  <w:num w:numId="12" w16cid:durableId="891960396">
    <w:abstractNumId w:val="152"/>
  </w:num>
  <w:num w:numId="13" w16cid:durableId="925573142">
    <w:abstractNumId w:val="134"/>
  </w:num>
  <w:num w:numId="14" w16cid:durableId="1162506819">
    <w:abstractNumId w:val="28"/>
  </w:num>
  <w:num w:numId="15" w16cid:durableId="220092714">
    <w:abstractNumId w:val="149"/>
  </w:num>
  <w:num w:numId="16" w16cid:durableId="1746340220">
    <w:abstractNumId w:val="138"/>
  </w:num>
  <w:num w:numId="17" w16cid:durableId="833692244">
    <w:abstractNumId w:val="98"/>
  </w:num>
  <w:num w:numId="18" w16cid:durableId="1729376851">
    <w:abstractNumId w:val="4"/>
  </w:num>
  <w:num w:numId="19" w16cid:durableId="89010261">
    <w:abstractNumId w:val="114"/>
  </w:num>
  <w:num w:numId="20" w16cid:durableId="1219241148">
    <w:abstractNumId w:val="170"/>
  </w:num>
  <w:num w:numId="21" w16cid:durableId="283654426">
    <w:abstractNumId w:val="60"/>
  </w:num>
  <w:num w:numId="22" w16cid:durableId="1318681585">
    <w:abstractNumId w:val="135"/>
  </w:num>
  <w:num w:numId="23" w16cid:durableId="734007365">
    <w:abstractNumId w:val="157"/>
  </w:num>
  <w:num w:numId="24" w16cid:durableId="1158038394">
    <w:abstractNumId w:val="189"/>
  </w:num>
  <w:num w:numId="25" w16cid:durableId="1289124609">
    <w:abstractNumId w:val="164"/>
  </w:num>
  <w:num w:numId="26" w16cid:durableId="652181275">
    <w:abstractNumId w:val="68"/>
  </w:num>
  <w:num w:numId="27" w16cid:durableId="1330870468">
    <w:abstractNumId w:val="117"/>
  </w:num>
  <w:num w:numId="28" w16cid:durableId="1370036259">
    <w:abstractNumId w:val="151"/>
  </w:num>
  <w:num w:numId="29" w16cid:durableId="1118260627">
    <w:abstractNumId w:val="42"/>
  </w:num>
  <w:num w:numId="30" w16cid:durableId="1079907872">
    <w:abstractNumId w:val="9"/>
  </w:num>
  <w:num w:numId="31" w16cid:durableId="1280721767">
    <w:abstractNumId w:val="128"/>
  </w:num>
  <w:num w:numId="32" w16cid:durableId="1584332892">
    <w:abstractNumId w:val="87"/>
  </w:num>
  <w:num w:numId="33" w16cid:durableId="1206522503">
    <w:abstractNumId w:val="121"/>
  </w:num>
  <w:num w:numId="34" w16cid:durableId="1428038590">
    <w:abstractNumId w:val="104"/>
  </w:num>
  <w:num w:numId="35" w16cid:durableId="535697840">
    <w:abstractNumId w:val="47"/>
  </w:num>
  <w:num w:numId="36" w16cid:durableId="1926648329">
    <w:abstractNumId w:val="102"/>
  </w:num>
  <w:num w:numId="37" w16cid:durableId="1989939250">
    <w:abstractNumId w:val="150"/>
  </w:num>
  <w:num w:numId="38" w16cid:durableId="441726716">
    <w:abstractNumId w:val="171"/>
  </w:num>
  <w:num w:numId="39" w16cid:durableId="137650022">
    <w:abstractNumId w:val="181"/>
  </w:num>
  <w:num w:numId="40" w16cid:durableId="1181432734">
    <w:abstractNumId w:val="177"/>
  </w:num>
  <w:num w:numId="41" w16cid:durableId="784425453">
    <w:abstractNumId w:val="145"/>
  </w:num>
  <w:num w:numId="42" w16cid:durableId="1978215326">
    <w:abstractNumId w:val="15"/>
  </w:num>
  <w:num w:numId="43" w16cid:durableId="982391631">
    <w:abstractNumId w:val="93"/>
  </w:num>
  <w:num w:numId="44" w16cid:durableId="1616866236">
    <w:abstractNumId w:val="156"/>
  </w:num>
  <w:num w:numId="45" w16cid:durableId="262156683">
    <w:abstractNumId w:val="77"/>
  </w:num>
  <w:num w:numId="46" w16cid:durableId="101918314">
    <w:abstractNumId w:val="54"/>
  </w:num>
  <w:num w:numId="47" w16cid:durableId="638074036">
    <w:abstractNumId w:val="20"/>
  </w:num>
  <w:num w:numId="48" w16cid:durableId="1810856420">
    <w:abstractNumId w:val="78"/>
  </w:num>
  <w:num w:numId="49" w16cid:durableId="1497964394">
    <w:abstractNumId w:val="83"/>
  </w:num>
  <w:num w:numId="50" w16cid:durableId="1011031921">
    <w:abstractNumId w:val="90"/>
  </w:num>
  <w:num w:numId="51" w16cid:durableId="796606837">
    <w:abstractNumId w:val="137"/>
  </w:num>
  <w:num w:numId="52" w16cid:durableId="712651332">
    <w:abstractNumId w:val="154"/>
  </w:num>
  <w:num w:numId="53" w16cid:durableId="2045055889">
    <w:abstractNumId w:val="55"/>
  </w:num>
  <w:num w:numId="54" w16cid:durableId="591669143">
    <w:abstractNumId w:val="72"/>
  </w:num>
  <w:num w:numId="55" w16cid:durableId="362945740">
    <w:abstractNumId w:val="81"/>
  </w:num>
  <w:num w:numId="56" w16cid:durableId="1149319981">
    <w:abstractNumId w:val="160"/>
  </w:num>
  <w:num w:numId="57" w16cid:durableId="2097245477">
    <w:abstractNumId w:val="17"/>
  </w:num>
  <w:num w:numId="58" w16cid:durableId="405996088">
    <w:abstractNumId w:val="48"/>
  </w:num>
  <w:num w:numId="59" w16cid:durableId="869024922">
    <w:abstractNumId w:val="63"/>
  </w:num>
  <w:num w:numId="60" w16cid:durableId="835877721">
    <w:abstractNumId w:val="62"/>
  </w:num>
  <w:num w:numId="61" w16cid:durableId="1532453590">
    <w:abstractNumId w:val="67"/>
  </w:num>
  <w:num w:numId="62" w16cid:durableId="500196370">
    <w:abstractNumId w:val="143"/>
  </w:num>
  <w:num w:numId="63" w16cid:durableId="1120758689">
    <w:abstractNumId w:val="124"/>
  </w:num>
  <w:num w:numId="64" w16cid:durableId="839000839">
    <w:abstractNumId w:val="123"/>
  </w:num>
  <w:num w:numId="65" w16cid:durableId="309287054">
    <w:abstractNumId w:val="122"/>
  </w:num>
  <w:num w:numId="66" w16cid:durableId="889000471">
    <w:abstractNumId w:val="106"/>
  </w:num>
  <w:num w:numId="67" w16cid:durableId="254287105">
    <w:abstractNumId w:val="59"/>
  </w:num>
  <w:num w:numId="68" w16cid:durableId="760180056">
    <w:abstractNumId w:val="111"/>
  </w:num>
  <w:num w:numId="69" w16cid:durableId="850493360">
    <w:abstractNumId w:val="13"/>
  </w:num>
  <w:num w:numId="70" w16cid:durableId="1371957862">
    <w:abstractNumId w:val="103"/>
  </w:num>
  <w:num w:numId="71" w16cid:durableId="553351778">
    <w:abstractNumId w:val="44"/>
  </w:num>
  <w:num w:numId="72" w16cid:durableId="391775656">
    <w:abstractNumId w:val="10"/>
  </w:num>
  <w:num w:numId="73" w16cid:durableId="1325358858">
    <w:abstractNumId w:val="125"/>
  </w:num>
  <w:num w:numId="74" w16cid:durableId="676343520">
    <w:abstractNumId w:val="3"/>
  </w:num>
  <w:num w:numId="75" w16cid:durableId="1433815814">
    <w:abstractNumId w:val="167"/>
  </w:num>
  <w:num w:numId="76" w16cid:durableId="1376348309">
    <w:abstractNumId w:val="52"/>
  </w:num>
  <w:num w:numId="77" w16cid:durableId="2114520535">
    <w:abstractNumId w:val="2"/>
  </w:num>
  <w:num w:numId="78" w16cid:durableId="1362702232">
    <w:abstractNumId w:val="22"/>
  </w:num>
  <w:num w:numId="79" w16cid:durableId="180437659">
    <w:abstractNumId w:val="1"/>
  </w:num>
  <w:num w:numId="80" w16cid:durableId="1230462284">
    <w:abstractNumId w:val="165"/>
  </w:num>
  <w:num w:numId="81" w16cid:durableId="21245669">
    <w:abstractNumId w:val="140"/>
  </w:num>
  <w:num w:numId="82" w16cid:durableId="97214358">
    <w:abstractNumId w:val="24"/>
  </w:num>
  <w:num w:numId="83" w16cid:durableId="270824585">
    <w:abstractNumId w:val="71"/>
  </w:num>
  <w:num w:numId="84" w16cid:durableId="259072709">
    <w:abstractNumId w:val="27"/>
  </w:num>
  <w:num w:numId="85" w16cid:durableId="133183019">
    <w:abstractNumId w:val="58"/>
  </w:num>
  <w:num w:numId="86" w16cid:durableId="1432044947">
    <w:abstractNumId w:val="175"/>
  </w:num>
  <w:num w:numId="87" w16cid:durableId="314650073">
    <w:abstractNumId w:val="46"/>
  </w:num>
  <w:num w:numId="88" w16cid:durableId="1941252363">
    <w:abstractNumId w:val="173"/>
  </w:num>
  <w:num w:numId="89" w16cid:durableId="1652711695">
    <w:abstractNumId w:val="174"/>
  </w:num>
  <w:num w:numId="90" w16cid:durableId="200214188">
    <w:abstractNumId w:val="5"/>
  </w:num>
  <w:num w:numId="91" w16cid:durableId="178348827">
    <w:abstractNumId w:val="26"/>
  </w:num>
  <w:num w:numId="92" w16cid:durableId="949816189">
    <w:abstractNumId w:val="187"/>
  </w:num>
  <w:num w:numId="93" w16cid:durableId="650407163">
    <w:abstractNumId w:val="31"/>
  </w:num>
  <w:num w:numId="94" w16cid:durableId="2558917">
    <w:abstractNumId w:val="84"/>
  </w:num>
  <w:num w:numId="95" w16cid:durableId="1399980770">
    <w:abstractNumId w:val="136"/>
  </w:num>
  <w:num w:numId="96" w16cid:durableId="496194642">
    <w:abstractNumId w:val="180"/>
  </w:num>
  <w:num w:numId="97" w16cid:durableId="110127833">
    <w:abstractNumId w:val="141"/>
  </w:num>
  <w:num w:numId="98" w16cid:durableId="1407995404">
    <w:abstractNumId w:val="118"/>
  </w:num>
  <w:num w:numId="99" w16cid:durableId="434061593">
    <w:abstractNumId w:val="130"/>
  </w:num>
  <w:num w:numId="100" w16cid:durableId="1082531920">
    <w:abstractNumId w:val="97"/>
  </w:num>
  <w:num w:numId="101" w16cid:durableId="294797444">
    <w:abstractNumId w:val="70"/>
  </w:num>
  <w:num w:numId="102" w16cid:durableId="1532574893">
    <w:abstractNumId w:val="116"/>
  </w:num>
  <w:num w:numId="103" w16cid:durableId="2043282636">
    <w:abstractNumId w:val="188"/>
  </w:num>
  <w:num w:numId="104" w16cid:durableId="753475985">
    <w:abstractNumId w:val="79"/>
  </w:num>
  <w:num w:numId="105" w16cid:durableId="893277743">
    <w:abstractNumId w:val="182"/>
  </w:num>
  <w:num w:numId="106" w16cid:durableId="698236945">
    <w:abstractNumId w:val="12"/>
  </w:num>
  <w:num w:numId="107" w16cid:durableId="1006640253">
    <w:abstractNumId w:val="89"/>
  </w:num>
  <w:num w:numId="108" w16cid:durableId="1408842875">
    <w:abstractNumId w:val="33"/>
  </w:num>
  <w:num w:numId="109" w16cid:durableId="1316833928">
    <w:abstractNumId w:val="159"/>
  </w:num>
  <w:num w:numId="110" w16cid:durableId="504515278">
    <w:abstractNumId w:val="163"/>
  </w:num>
  <w:num w:numId="111" w16cid:durableId="1177695126">
    <w:abstractNumId w:val="73"/>
  </w:num>
  <w:num w:numId="112" w16cid:durableId="1736007739">
    <w:abstractNumId w:val="21"/>
  </w:num>
  <w:num w:numId="113" w16cid:durableId="2015376876">
    <w:abstractNumId w:val="49"/>
  </w:num>
  <w:num w:numId="114" w16cid:durableId="1233396386">
    <w:abstractNumId w:val="36"/>
  </w:num>
  <w:num w:numId="115" w16cid:durableId="601766087">
    <w:abstractNumId w:val="51"/>
  </w:num>
  <w:num w:numId="116" w16cid:durableId="1709597287">
    <w:abstractNumId w:val="61"/>
  </w:num>
  <w:num w:numId="117" w16cid:durableId="1177310257">
    <w:abstractNumId w:val="95"/>
  </w:num>
  <w:num w:numId="118" w16cid:durableId="1494952699">
    <w:abstractNumId w:val="127"/>
  </w:num>
  <w:num w:numId="119" w16cid:durableId="1349211530">
    <w:abstractNumId w:val="139"/>
  </w:num>
  <w:num w:numId="120" w16cid:durableId="1154640411">
    <w:abstractNumId w:val="99"/>
  </w:num>
  <w:num w:numId="121" w16cid:durableId="627785328">
    <w:abstractNumId w:val="29"/>
  </w:num>
  <w:num w:numId="122" w16cid:durableId="1459639593">
    <w:abstractNumId w:val="69"/>
  </w:num>
  <w:num w:numId="123" w16cid:durableId="2049599806">
    <w:abstractNumId w:val="45"/>
  </w:num>
  <w:num w:numId="124" w16cid:durableId="388500439">
    <w:abstractNumId w:val="76"/>
  </w:num>
  <w:num w:numId="125" w16cid:durableId="733239224">
    <w:abstractNumId w:val="34"/>
  </w:num>
  <w:num w:numId="126" w16cid:durableId="1277908543">
    <w:abstractNumId w:val="169"/>
  </w:num>
  <w:num w:numId="127" w16cid:durableId="1740591044">
    <w:abstractNumId w:val="75"/>
  </w:num>
  <w:num w:numId="128" w16cid:durableId="1877695076">
    <w:abstractNumId w:val="88"/>
  </w:num>
  <w:num w:numId="129" w16cid:durableId="751201242">
    <w:abstractNumId w:val="16"/>
  </w:num>
  <w:num w:numId="130" w16cid:durableId="323896501">
    <w:abstractNumId w:val="35"/>
  </w:num>
  <w:num w:numId="131" w16cid:durableId="1293830404">
    <w:abstractNumId w:val="108"/>
  </w:num>
  <w:num w:numId="132" w16cid:durableId="1668096779">
    <w:abstractNumId w:val="109"/>
  </w:num>
  <w:num w:numId="133" w16cid:durableId="1629580038">
    <w:abstractNumId w:val="148"/>
  </w:num>
  <w:num w:numId="134" w16cid:durableId="1639066607">
    <w:abstractNumId w:val="38"/>
  </w:num>
  <w:num w:numId="135" w16cid:durableId="1467042300">
    <w:abstractNumId w:val="129"/>
  </w:num>
  <w:num w:numId="136" w16cid:durableId="139811606">
    <w:abstractNumId w:val="168"/>
  </w:num>
  <w:num w:numId="137" w16cid:durableId="1286429325">
    <w:abstractNumId w:val="39"/>
  </w:num>
  <w:num w:numId="138" w16cid:durableId="613026133">
    <w:abstractNumId w:val="166"/>
  </w:num>
  <w:num w:numId="139" w16cid:durableId="886648748">
    <w:abstractNumId w:val="30"/>
  </w:num>
  <w:num w:numId="140" w16cid:durableId="1050812515">
    <w:abstractNumId w:val="161"/>
  </w:num>
  <w:num w:numId="141" w16cid:durableId="730733121">
    <w:abstractNumId w:val="40"/>
  </w:num>
  <w:num w:numId="142" w16cid:durableId="1206528205">
    <w:abstractNumId w:val="158"/>
  </w:num>
  <w:num w:numId="143" w16cid:durableId="1777482138">
    <w:abstractNumId w:val="119"/>
  </w:num>
  <w:num w:numId="144" w16cid:durableId="852039217">
    <w:abstractNumId w:val="146"/>
  </w:num>
  <w:num w:numId="145" w16cid:durableId="1821651732">
    <w:abstractNumId w:val="50"/>
  </w:num>
  <w:num w:numId="146" w16cid:durableId="858934434">
    <w:abstractNumId w:val="155"/>
  </w:num>
  <w:num w:numId="147" w16cid:durableId="779909849">
    <w:abstractNumId w:val="64"/>
  </w:num>
  <w:num w:numId="148" w16cid:durableId="1814517527">
    <w:abstractNumId w:val="105"/>
  </w:num>
  <w:num w:numId="149" w16cid:durableId="2115858691">
    <w:abstractNumId w:val="184"/>
  </w:num>
  <w:num w:numId="150" w16cid:durableId="1484930936">
    <w:abstractNumId w:val="183"/>
  </w:num>
  <w:num w:numId="151" w16cid:durableId="788283088">
    <w:abstractNumId w:val="172"/>
  </w:num>
  <w:num w:numId="152" w16cid:durableId="1432048621">
    <w:abstractNumId w:val="32"/>
  </w:num>
  <w:num w:numId="153" w16cid:durableId="719862637">
    <w:abstractNumId w:val="101"/>
  </w:num>
  <w:num w:numId="154" w16cid:durableId="1820027429">
    <w:abstractNumId w:val="112"/>
  </w:num>
  <w:num w:numId="155" w16cid:durableId="504826318">
    <w:abstractNumId w:val="153"/>
  </w:num>
  <w:num w:numId="156" w16cid:durableId="755591951">
    <w:abstractNumId w:val="11"/>
  </w:num>
  <w:num w:numId="157" w16cid:durableId="766465723">
    <w:abstractNumId w:val="25"/>
  </w:num>
  <w:num w:numId="158" w16cid:durableId="1850675732">
    <w:abstractNumId w:val="120"/>
  </w:num>
  <w:num w:numId="159" w16cid:durableId="217595356">
    <w:abstractNumId w:val="115"/>
  </w:num>
  <w:num w:numId="160" w16cid:durableId="1503081357">
    <w:abstractNumId w:val="66"/>
  </w:num>
  <w:num w:numId="161" w16cid:durableId="1196701404">
    <w:abstractNumId w:val="6"/>
  </w:num>
  <w:num w:numId="162" w16cid:durableId="132721347">
    <w:abstractNumId w:val="133"/>
  </w:num>
  <w:num w:numId="163" w16cid:durableId="4479391">
    <w:abstractNumId w:val="23"/>
  </w:num>
  <w:num w:numId="164" w16cid:durableId="1770155197">
    <w:abstractNumId w:val="43"/>
  </w:num>
  <w:num w:numId="165" w16cid:durableId="1543134224">
    <w:abstractNumId w:val="65"/>
  </w:num>
  <w:num w:numId="166" w16cid:durableId="363865361">
    <w:abstractNumId w:val="185"/>
  </w:num>
  <w:num w:numId="167" w16cid:durableId="1934974847">
    <w:abstractNumId w:val="14"/>
  </w:num>
  <w:num w:numId="168" w16cid:durableId="2102290512">
    <w:abstractNumId w:val="190"/>
  </w:num>
  <w:num w:numId="169" w16cid:durableId="1960648217">
    <w:abstractNumId w:val="142"/>
  </w:num>
  <w:num w:numId="170" w16cid:durableId="1100490268">
    <w:abstractNumId w:val="147"/>
  </w:num>
  <w:num w:numId="171" w16cid:durableId="1514683098">
    <w:abstractNumId w:val="41"/>
  </w:num>
  <w:num w:numId="172" w16cid:durableId="1696615208">
    <w:abstractNumId w:val="178"/>
  </w:num>
  <w:num w:numId="173" w16cid:durableId="596333135">
    <w:abstractNumId w:val="0"/>
  </w:num>
  <w:num w:numId="174" w16cid:durableId="1326784468">
    <w:abstractNumId w:val="131"/>
  </w:num>
  <w:num w:numId="175" w16cid:durableId="1312949333">
    <w:abstractNumId w:val="100"/>
  </w:num>
  <w:num w:numId="176" w16cid:durableId="1302686299">
    <w:abstractNumId w:val="74"/>
  </w:num>
  <w:num w:numId="177" w16cid:durableId="236785117">
    <w:abstractNumId w:val="132"/>
  </w:num>
  <w:num w:numId="178" w16cid:durableId="1810433922">
    <w:abstractNumId w:val="23"/>
  </w:num>
  <w:num w:numId="179" w16cid:durableId="874541909">
    <w:abstractNumId w:val="64"/>
  </w:num>
  <w:num w:numId="180" w16cid:durableId="1600062107">
    <w:abstractNumId w:val="38"/>
  </w:num>
  <w:num w:numId="181" w16cid:durableId="191187286">
    <w:abstractNumId w:val="129"/>
  </w:num>
  <w:num w:numId="182" w16cid:durableId="1229268140">
    <w:abstractNumId w:val="37"/>
  </w:num>
  <w:num w:numId="183" w16cid:durableId="1610433252">
    <w:abstractNumId w:val="110"/>
  </w:num>
  <w:num w:numId="184" w16cid:durableId="1176069251">
    <w:abstractNumId w:val="91"/>
  </w:num>
  <w:num w:numId="185" w16cid:durableId="1295481590">
    <w:abstractNumId w:val="7"/>
  </w:num>
  <w:num w:numId="186" w16cid:durableId="2106805713">
    <w:abstractNumId w:val="8"/>
  </w:num>
  <w:num w:numId="187" w16cid:durableId="1666400085">
    <w:abstractNumId w:val="179"/>
  </w:num>
  <w:num w:numId="188" w16cid:durableId="1930238156">
    <w:abstractNumId w:val="126"/>
  </w:num>
  <w:num w:numId="189" w16cid:durableId="1789205165">
    <w:abstractNumId w:val="86"/>
  </w:num>
  <w:num w:numId="190" w16cid:durableId="574434336">
    <w:abstractNumId w:val="92"/>
  </w:num>
  <w:num w:numId="191" w16cid:durableId="1442185865">
    <w:abstractNumId w:val="56"/>
  </w:num>
  <w:num w:numId="192" w16cid:durableId="885028993">
    <w:abstractNumId w:val="176"/>
  </w:num>
  <w:num w:numId="193" w16cid:durableId="1458180449">
    <w:abstractNumId w:val="85"/>
  </w:num>
  <w:num w:numId="194" w16cid:durableId="17584432">
    <w:abstractNumId w:val="57"/>
  </w:num>
  <w:num w:numId="195" w16cid:durableId="2090301640">
    <w:abstractNumId w:val="18"/>
  </w:num>
  <w:numIdMacAtCleanup w:val="1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43F3"/>
    <w:rsid w:val="000006D2"/>
    <w:rsid w:val="0000206E"/>
    <w:rsid w:val="00002D95"/>
    <w:rsid w:val="00005330"/>
    <w:rsid w:val="000058B1"/>
    <w:rsid w:val="00005C8B"/>
    <w:rsid w:val="00005CFA"/>
    <w:rsid w:val="00011DE0"/>
    <w:rsid w:val="00012E88"/>
    <w:rsid w:val="00013B65"/>
    <w:rsid w:val="00014667"/>
    <w:rsid w:val="00015AF5"/>
    <w:rsid w:val="00017900"/>
    <w:rsid w:val="000200EC"/>
    <w:rsid w:val="0002170E"/>
    <w:rsid w:val="00022728"/>
    <w:rsid w:val="00023EF1"/>
    <w:rsid w:val="00024695"/>
    <w:rsid w:val="00025219"/>
    <w:rsid w:val="00026D0C"/>
    <w:rsid w:val="000272F7"/>
    <w:rsid w:val="00030044"/>
    <w:rsid w:val="000318FE"/>
    <w:rsid w:val="00032FDC"/>
    <w:rsid w:val="00033401"/>
    <w:rsid w:val="00034B63"/>
    <w:rsid w:val="00034BFE"/>
    <w:rsid w:val="00035864"/>
    <w:rsid w:val="00035C22"/>
    <w:rsid w:val="0003792E"/>
    <w:rsid w:val="00042529"/>
    <w:rsid w:val="000429AA"/>
    <w:rsid w:val="00043F9D"/>
    <w:rsid w:val="00044105"/>
    <w:rsid w:val="000446F0"/>
    <w:rsid w:val="00045290"/>
    <w:rsid w:val="000461F5"/>
    <w:rsid w:val="0005094F"/>
    <w:rsid w:val="00050A61"/>
    <w:rsid w:val="00051F81"/>
    <w:rsid w:val="00052D0E"/>
    <w:rsid w:val="00052DEB"/>
    <w:rsid w:val="00053288"/>
    <w:rsid w:val="00054B6C"/>
    <w:rsid w:val="00054C5F"/>
    <w:rsid w:val="00057607"/>
    <w:rsid w:val="000614CF"/>
    <w:rsid w:val="000615A4"/>
    <w:rsid w:val="000619E5"/>
    <w:rsid w:val="00062873"/>
    <w:rsid w:val="00063859"/>
    <w:rsid w:val="00066F32"/>
    <w:rsid w:val="00067150"/>
    <w:rsid w:val="00067C73"/>
    <w:rsid w:val="00070A84"/>
    <w:rsid w:val="000718EF"/>
    <w:rsid w:val="000721BE"/>
    <w:rsid w:val="000722AC"/>
    <w:rsid w:val="00072433"/>
    <w:rsid w:val="000725E8"/>
    <w:rsid w:val="000733ED"/>
    <w:rsid w:val="00073D86"/>
    <w:rsid w:val="000741DF"/>
    <w:rsid w:val="00075BA6"/>
    <w:rsid w:val="0007648C"/>
    <w:rsid w:val="00077646"/>
    <w:rsid w:val="00077BE1"/>
    <w:rsid w:val="00080222"/>
    <w:rsid w:val="000804E1"/>
    <w:rsid w:val="000818DC"/>
    <w:rsid w:val="000834DA"/>
    <w:rsid w:val="000851C4"/>
    <w:rsid w:val="000857C9"/>
    <w:rsid w:val="00085F8D"/>
    <w:rsid w:val="00086234"/>
    <w:rsid w:val="00086EA0"/>
    <w:rsid w:val="000870DB"/>
    <w:rsid w:val="00087566"/>
    <w:rsid w:val="00090798"/>
    <w:rsid w:val="00091254"/>
    <w:rsid w:val="00094F06"/>
    <w:rsid w:val="0009570D"/>
    <w:rsid w:val="0009706D"/>
    <w:rsid w:val="00097EBC"/>
    <w:rsid w:val="000A01E4"/>
    <w:rsid w:val="000A05C9"/>
    <w:rsid w:val="000A0B8B"/>
    <w:rsid w:val="000A1F8A"/>
    <w:rsid w:val="000A2680"/>
    <w:rsid w:val="000A2AD2"/>
    <w:rsid w:val="000A4067"/>
    <w:rsid w:val="000A4A96"/>
    <w:rsid w:val="000A5174"/>
    <w:rsid w:val="000A5876"/>
    <w:rsid w:val="000A7116"/>
    <w:rsid w:val="000A7356"/>
    <w:rsid w:val="000A7597"/>
    <w:rsid w:val="000B113E"/>
    <w:rsid w:val="000B21DB"/>
    <w:rsid w:val="000B2747"/>
    <w:rsid w:val="000B32E9"/>
    <w:rsid w:val="000B518A"/>
    <w:rsid w:val="000B6503"/>
    <w:rsid w:val="000B6EB6"/>
    <w:rsid w:val="000C08E8"/>
    <w:rsid w:val="000C0D8A"/>
    <w:rsid w:val="000C0F95"/>
    <w:rsid w:val="000C1993"/>
    <w:rsid w:val="000C1C1C"/>
    <w:rsid w:val="000C1E80"/>
    <w:rsid w:val="000C2982"/>
    <w:rsid w:val="000C4032"/>
    <w:rsid w:val="000C4E90"/>
    <w:rsid w:val="000C4ECF"/>
    <w:rsid w:val="000C52AE"/>
    <w:rsid w:val="000C5993"/>
    <w:rsid w:val="000C5BE4"/>
    <w:rsid w:val="000C78DE"/>
    <w:rsid w:val="000C7970"/>
    <w:rsid w:val="000C7BDA"/>
    <w:rsid w:val="000D0414"/>
    <w:rsid w:val="000D08DC"/>
    <w:rsid w:val="000D0BE2"/>
    <w:rsid w:val="000D2EC3"/>
    <w:rsid w:val="000D4099"/>
    <w:rsid w:val="000D52BD"/>
    <w:rsid w:val="000D5DDA"/>
    <w:rsid w:val="000D6DAB"/>
    <w:rsid w:val="000D7AFD"/>
    <w:rsid w:val="000E038D"/>
    <w:rsid w:val="000E127E"/>
    <w:rsid w:val="000E3DA2"/>
    <w:rsid w:val="000E3E0E"/>
    <w:rsid w:val="000E3EDF"/>
    <w:rsid w:val="000E4EE5"/>
    <w:rsid w:val="000E5676"/>
    <w:rsid w:val="000E57A4"/>
    <w:rsid w:val="000E5F9D"/>
    <w:rsid w:val="000E6A21"/>
    <w:rsid w:val="000F0E5A"/>
    <w:rsid w:val="000F120B"/>
    <w:rsid w:val="000F1369"/>
    <w:rsid w:val="000F1F0F"/>
    <w:rsid w:val="000F21AC"/>
    <w:rsid w:val="000F30A1"/>
    <w:rsid w:val="000F3105"/>
    <w:rsid w:val="000F499F"/>
    <w:rsid w:val="000F5350"/>
    <w:rsid w:val="000F5FD7"/>
    <w:rsid w:val="000F65EF"/>
    <w:rsid w:val="000F6E21"/>
    <w:rsid w:val="000F7054"/>
    <w:rsid w:val="000F7A3B"/>
    <w:rsid w:val="001001AB"/>
    <w:rsid w:val="00100D45"/>
    <w:rsid w:val="001010D2"/>
    <w:rsid w:val="00101828"/>
    <w:rsid w:val="00101D3C"/>
    <w:rsid w:val="00102260"/>
    <w:rsid w:val="00102464"/>
    <w:rsid w:val="001033DE"/>
    <w:rsid w:val="00103724"/>
    <w:rsid w:val="00103BCC"/>
    <w:rsid w:val="00104E2B"/>
    <w:rsid w:val="00106D83"/>
    <w:rsid w:val="00112D9A"/>
    <w:rsid w:val="001136D7"/>
    <w:rsid w:val="00113737"/>
    <w:rsid w:val="00114889"/>
    <w:rsid w:val="00115816"/>
    <w:rsid w:val="001162E5"/>
    <w:rsid w:val="00116483"/>
    <w:rsid w:val="001166E4"/>
    <w:rsid w:val="00116DB5"/>
    <w:rsid w:val="001178DA"/>
    <w:rsid w:val="00123856"/>
    <w:rsid w:val="00123E36"/>
    <w:rsid w:val="001247A5"/>
    <w:rsid w:val="00124D00"/>
    <w:rsid w:val="00125BCF"/>
    <w:rsid w:val="00126EB8"/>
    <w:rsid w:val="0012703C"/>
    <w:rsid w:val="00127959"/>
    <w:rsid w:val="00130623"/>
    <w:rsid w:val="00130A2D"/>
    <w:rsid w:val="00130FE4"/>
    <w:rsid w:val="00131D32"/>
    <w:rsid w:val="0013208E"/>
    <w:rsid w:val="001320B6"/>
    <w:rsid w:val="001320DB"/>
    <w:rsid w:val="001330EF"/>
    <w:rsid w:val="001332D8"/>
    <w:rsid w:val="00133BA4"/>
    <w:rsid w:val="0013423E"/>
    <w:rsid w:val="0013500C"/>
    <w:rsid w:val="001351B7"/>
    <w:rsid w:val="0013578C"/>
    <w:rsid w:val="0013600F"/>
    <w:rsid w:val="001362D2"/>
    <w:rsid w:val="001369F1"/>
    <w:rsid w:val="00136EA9"/>
    <w:rsid w:val="001413C6"/>
    <w:rsid w:val="00141BA7"/>
    <w:rsid w:val="00143DA7"/>
    <w:rsid w:val="001443D7"/>
    <w:rsid w:val="00144513"/>
    <w:rsid w:val="001453AD"/>
    <w:rsid w:val="0014642C"/>
    <w:rsid w:val="00150C53"/>
    <w:rsid w:val="00151D06"/>
    <w:rsid w:val="00151D66"/>
    <w:rsid w:val="00151E77"/>
    <w:rsid w:val="0015340E"/>
    <w:rsid w:val="00153727"/>
    <w:rsid w:val="001541E5"/>
    <w:rsid w:val="0015455C"/>
    <w:rsid w:val="00155746"/>
    <w:rsid w:val="00155B7F"/>
    <w:rsid w:val="0015662F"/>
    <w:rsid w:val="00156E87"/>
    <w:rsid w:val="00157447"/>
    <w:rsid w:val="0015773D"/>
    <w:rsid w:val="0016006F"/>
    <w:rsid w:val="00160319"/>
    <w:rsid w:val="001627C4"/>
    <w:rsid w:val="00162BF1"/>
    <w:rsid w:val="00162CCB"/>
    <w:rsid w:val="00162D48"/>
    <w:rsid w:val="00163C2B"/>
    <w:rsid w:val="00163E51"/>
    <w:rsid w:val="00164ED7"/>
    <w:rsid w:val="00165AF3"/>
    <w:rsid w:val="00166126"/>
    <w:rsid w:val="0016779C"/>
    <w:rsid w:val="00171897"/>
    <w:rsid w:val="0017221B"/>
    <w:rsid w:val="00172F10"/>
    <w:rsid w:val="00173FC4"/>
    <w:rsid w:val="001756F6"/>
    <w:rsid w:val="00175A01"/>
    <w:rsid w:val="00175F87"/>
    <w:rsid w:val="0017683E"/>
    <w:rsid w:val="00177189"/>
    <w:rsid w:val="001771FE"/>
    <w:rsid w:val="00177E6B"/>
    <w:rsid w:val="001819C7"/>
    <w:rsid w:val="001837A2"/>
    <w:rsid w:val="00186A80"/>
    <w:rsid w:val="0019455A"/>
    <w:rsid w:val="00195922"/>
    <w:rsid w:val="00195FBE"/>
    <w:rsid w:val="0019661E"/>
    <w:rsid w:val="0019681D"/>
    <w:rsid w:val="00197994"/>
    <w:rsid w:val="00197C7A"/>
    <w:rsid w:val="001A1377"/>
    <w:rsid w:val="001A15D0"/>
    <w:rsid w:val="001A186D"/>
    <w:rsid w:val="001A3DD5"/>
    <w:rsid w:val="001A5354"/>
    <w:rsid w:val="001A79B1"/>
    <w:rsid w:val="001A7D58"/>
    <w:rsid w:val="001B048D"/>
    <w:rsid w:val="001B32AC"/>
    <w:rsid w:val="001B486D"/>
    <w:rsid w:val="001B4975"/>
    <w:rsid w:val="001B5107"/>
    <w:rsid w:val="001B5433"/>
    <w:rsid w:val="001B672F"/>
    <w:rsid w:val="001B6E65"/>
    <w:rsid w:val="001B7637"/>
    <w:rsid w:val="001B776B"/>
    <w:rsid w:val="001B7CC6"/>
    <w:rsid w:val="001B7E43"/>
    <w:rsid w:val="001C1435"/>
    <w:rsid w:val="001C22D9"/>
    <w:rsid w:val="001C2B4C"/>
    <w:rsid w:val="001C3B2F"/>
    <w:rsid w:val="001C4224"/>
    <w:rsid w:val="001C5529"/>
    <w:rsid w:val="001C59E8"/>
    <w:rsid w:val="001C5E45"/>
    <w:rsid w:val="001C6C6B"/>
    <w:rsid w:val="001D0603"/>
    <w:rsid w:val="001D0BD7"/>
    <w:rsid w:val="001D0F77"/>
    <w:rsid w:val="001D138B"/>
    <w:rsid w:val="001D1D87"/>
    <w:rsid w:val="001D2692"/>
    <w:rsid w:val="001D2FF0"/>
    <w:rsid w:val="001D722E"/>
    <w:rsid w:val="001E1156"/>
    <w:rsid w:val="001E1A32"/>
    <w:rsid w:val="001E3073"/>
    <w:rsid w:val="001E547A"/>
    <w:rsid w:val="001E77BD"/>
    <w:rsid w:val="001E7F6E"/>
    <w:rsid w:val="001F0453"/>
    <w:rsid w:val="001F0BC8"/>
    <w:rsid w:val="001F119C"/>
    <w:rsid w:val="001F1559"/>
    <w:rsid w:val="001F2920"/>
    <w:rsid w:val="001F4394"/>
    <w:rsid w:val="001F44BE"/>
    <w:rsid w:val="001F5BAA"/>
    <w:rsid w:val="001F5FD9"/>
    <w:rsid w:val="001F602E"/>
    <w:rsid w:val="001F6518"/>
    <w:rsid w:val="001F6CB9"/>
    <w:rsid w:val="001F6F93"/>
    <w:rsid w:val="00200246"/>
    <w:rsid w:val="0020163F"/>
    <w:rsid w:val="00201FDC"/>
    <w:rsid w:val="00202387"/>
    <w:rsid w:val="00203ABF"/>
    <w:rsid w:val="00204242"/>
    <w:rsid w:val="002071F5"/>
    <w:rsid w:val="00207CCF"/>
    <w:rsid w:val="00207F6C"/>
    <w:rsid w:val="00210BD1"/>
    <w:rsid w:val="002123E4"/>
    <w:rsid w:val="00213098"/>
    <w:rsid w:val="00213A37"/>
    <w:rsid w:val="00213F18"/>
    <w:rsid w:val="00214238"/>
    <w:rsid w:val="0021679A"/>
    <w:rsid w:val="00221DB6"/>
    <w:rsid w:val="00221F77"/>
    <w:rsid w:val="00222358"/>
    <w:rsid w:val="0022462F"/>
    <w:rsid w:val="0022614A"/>
    <w:rsid w:val="0023084D"/>
    <w:rsid w:val="002309DF"/>
    <w:rsid w:val="00230CB8"/>
    <w:rsid w:val="002322AE"/>
    <w:rsid w:val="002325F7"/>
    <w:rsid w:val="00233CC1"/>
    <w:rsid w:val="0023629F"/>
    <w:rsid w:val="0023658A"/>
    <w:rsid w:val="0023665C"/>
    <w:rsid w:val="00236F77"/>
    <w:rsid w:val="0023709E"/>
    <w:rsid w:val="002375CE"/>
    <w:rsid w:val="00237BFF"/>
    <w:rsid w:val="00237F26"/>
    <w:rsid w:val="0024055E"/>
    <w:rsid w:val="002415E7"/>
    <w:rsid w:val="00241B2B"/>
    <w:rsid w:val="00243084"/>
    <w:rsid w:val="002437C9"/>
    <w:rsid w:val="00243AAB"/>
    <w:rsid w:val="00244829"/>
    <w:rsid w:val="00246F7B"/>
    <w:rsid w:val="00246F9E"/>
    <w:rsid w:val="002519A6"/>
    <w:rsid w:val="002534BA"/>
    <w:rsid w:val="00253B14"/>
    <w:rsid w:val="002557F3"/>
    <w:rsid w:val="00255A30"/>
    <w:rsid w:val="00256EC5"/>
    <w:rsid w:val="00257BDE"/>
    <w:rsid w:val="0026034A"/>
    <w:rsid w:val="00260606"/>
    <w:rsid w:val="002611E4"/>
    <w:rsid w:val="0026142D"/>
    <w:rsid w:val="002625C3"/>
    <w:rsid w:val="0026287D"/>
    <w:rsid w:val="00263659"/>
    <w:rsid w:val="00263711"/>
    <w:rsid w:val="0026480F"/>
    <w:rsid w:val="002655CB"/>
    <w:rsid w:val="00265C1D"/>
    <w:rsid w:val="00265C4D"/>
    <w:rsid w:val="0026611D"/>
    <w:rsid w:val="0026741F"/>
    <w:rsid w:val="00270887"/>
    <w:rsid w:val="00270A8F"/>
    <w:rsid w:val="00271127"/>
    <w:rsid w:val="00271900"/>
    <w:rsid w:val="00271ACD"/>
    <w:rsid w:val="00272BE5"/>
    <w:rsid w:val="002745F7"/>
    <w:rsid w:val="0027531B"/>
    <w:rsid w:val="0027580A"/>
    <w:rsid w:val="002759E2"/>
    <w:rsid w:val="00276B03"/>
    <w:rsid w:val="00276C65"/>
    <w:rsid w:val="002803C9"/>
    <w:rsid w:val="00280470"/>
    <w:rsid w:val="00280993"/>
    <w:rsid w:val="00281107"/>
    <w:rsid w:val="00281612"/>
    <w:rsid w:val="00281A6D"/>
    <w:rsid w:val="00281E3F"/>
    <w:rsid w:val="00281EAC"/>
    <w:rsid w:val="00283932"/>
    <w:rsid w:val="00284E19"/>
    <w:rsid w:val="00287E8D"/>
    <w:rsid w:val="00290B0F"/>
    <w:rsid w:val="00292891"/>
    <w:rsid w:val="002929F0"/>
    <w:rsid w:val="00292B44"/>
    <w:rsid w:val="00293927"/>
    <w:rsid w:val="00294ED6"/>
    <w:rsid w:val="00294F6E"/>
    <w:rsid w:val="00295590"/>
    <w:rsid w:val="00295835"/>
    <w:rsid w:val="00295A0C"/>
    <w:rsid w:val="00297260"/>
    <w:rsid w:val="0029746E"/>
    <w:rsid w:val="00297E74"/>
    <w:rsid w:val="00297F07"/>
    <w:rsid w:val="002A02E3"/>
    <w:rsid w:val="002A060A"/>
    <w:rsid w:val="002A3496"/>
    <w:rsid w:val="002A3DE6"/>
    <w:rsid w:val="002A4651"/>
    <w:rsid w:val="002A75CB"/>
    <w:rsid w:val="002A7D9E"/>
    <w:rsid w:val="002A7FA8"/>
    <w:rsid w:val="002B1541"/>
    <w:rsid w:val="002B19DA"/>
    <w:rsid w:val="002B2DAA"/>
    <w:rsid w:val="002B31A3"/>
    <w:rsid w:val="002B3AD5"/>
    <w:rsid w:val="002B6A53"/>
    <w:rsid w:val="002B70FD"/>
    <w:rsid w:val="002B77A8"/>
    <w:rsid w:val="002C0C6B"/>
    <w:rsid w:val="002C246B"/>
    <w:rsid w:val="002C2A95"/>
    <w:rsid w:val="002C49C9"/>
    <w:rsid w:val="002C4E3A"/>
    <w:rsid w:val="002C53CB"/>
    <w:rsid w:val="002C6A46"/>
    <w:rsid w:val="002C77FD"/>
    <w:rsid w:val="002D0467"/>
    <w:rsid w:val="002D15C0"/>
    <w:rsid w:val="002D24FF"/>
    <w:rsid w:val="002D2502"/>
    <w:rsid w:val="002D29A1"/>
    <w:rsid w:val="002D2C98"/>
    <w:rsid w:val="002D2F93"/>
    <w:rsid w:val="002D5105"/>
    <w:rsid w:val="002D59C0"/>
    <w:rsid w:val="002D5FBC"/>
    <w:rsid w:val="002D614D"/>
    <w:rsid w:val="002E04EB"/>
    <w:rsid w:val="002E2DCA"/>
    <w:rsid w:val="002E43CB"/>
    <w:rsid w:val="002E47AB"/>
    <w:rsid w:val="002E5291"/>
    <w:rsid w:val="002E6AED"/>
    <w:rsid w:val="002E7734"/>
    <w:rsid w:val="002E7CBA"/>
    <w:rsid w:val="002F1350"/>
    <w:rsid w:val="002F19A7"/>
    <w:rsid w:val="002F1C45"/>
    <w:rsid w:val="002F1EEB"/>
    <w:rsid w:val="002F43EF"/>
    <w:rsid w:val="002F6468"/>
    <w:rsid w:val="002F6F2C"/>
    <w:rsid w:val="002F707E"/>
    <w:rsid w:val="002F7974"/>
    <w:rsid w:val="00301B85"/>
    <w:rsid w:val="003042DB"/>
    <w:rsid w:val="003061D1"/>
    <w:rsid w:val="003068ED"/>
    <w:rsid w:val="00306C66"/>
    <w:rsid w:val="00307B38"/>
    <w:rsid w:val="00311E3D"/>
    <w:rsid w:val="00312728"/>
    <w:rsid w:val="00312F77"/>
    <w:rsid w:val="003139EF"/>
    <w:rsid w:val="0031402E"/>
    <w:rsid w:val="003146E3"/>
    <w:rsid w:val="00315FB7"/>
    <w:rsid w:val="00316333"/>
    <w:rsid w:val="0031666C"/>
    <w:rsid w:val="00316DA3"/>
    <w:rsid w:val="00320486"/>
    <w:rsid w:val="00321873"/>
    <w:rsid w:val="00321B64"/>
    <w:rsid w:val="0032235C"/>
    <w:rsid w:val="00322690"/>
    <w:rsid w:val="00322985"/>
    <w:rsid w:val="0032380F"/>
    <w:rsid w:val="0032383A"/>
    <w:rsid w:val="00324BE4"/>
    <w:rsid w:val="00324C14"/>
    <w:rsid w:val="0032644C"/>
    <w:rsid w:val="0032693D"/>
    <w:rsid w:val="00327D12"/>
    <w:rsid w:val="003300DA"/>
    <w:rsid w:val="003301EE"/>
    <w:rsid w:val="00330EA6"/>
    <w:rsid w:val="0033139E"/>
    <w:rsid w:val="00331F41"/>
    <w:rsid w:val="003321B8"/>
    <w:rsid w:val="0033294D"/>
    <w:rsid w:val="00332BA6"/>
    <w:rsid w:val="00333707"/>
    <w:rsid w:val="00333EB4"/>
    <w:rsid w:val="003340B7"/>
    <w:rsid w:val="00335381"/>
    <w:rsid w:val="003376CC"/>
    <w:rsid w:val="00337B7A"/>
    <w:rsid w:val="00337C07"/>
    <w:rsid w:val="00337FAB"/>
    <w:rsid w:val="00337FCC"/>
    <w:rsid w:val="003468FF"/>
    <w:rsid w:val="00347082"/>
    <w:rsid w:val="003474E4"/>
    <w:rsid w:val="00347ACF"/>
    <w:rsid w:val="00350FD5"/>
    <w:rsid w:val="00351258"/>
    <w:rsid w:val="00351736"/>
    <w:rsid w:val="003518AB"/>
    <w:rsid w:val="00351CB1"/>
    <w:rsid w:val="003543B8"/>
    <w:rsid w:val="00354DDE"/>
    <w:rsid w:val="00356E0D"/>
    <w:rsid w:val="003604B6"/>
    <w:rsid w:val="00360AB0"/>
    <w:rsid w:val="00360C4E"/>
    <w:rsid w:val="00360FBF"/>
    <w:rsid w:val="00360FE0"/>
    <w:rsid w:val="00361A70"/>
    <w:rsid w:val="00361E01"/>
    <w:rsid w:val="00362173"/>
    <w:rsid w:val="00362B7F"/>
    <w:rsid w:val="00364352"/>
    <w:rsid w:val="003655FA"/>
    <w:rsid w:val="00365849"/>
    <w:rsid w:val="0036684C"/>
    <w:rsid w:val="0036767D"/>
    <w:rsid w:val="00367B77"/>
    <w:rsid w:val="00370676"/>
    <w:rsid w:val="003708E7"/>
    <w:rsid w:val="00370B59"/>
    <w:rsid w:val="00370EC9"/>
    <w:rsid w:val="003713A9"/>
    <w:rsid w:val="00371691"/>
    <w:rsid w:val="0037186E"/>
    <w:rsid w:val="00372048"/>
    <w:rsid w:val="00373923"/>
    <w:rsid w:val="0037398D"/>
    <w:rsid w:val="00373DD5"/>
    <w:rsid w:val="0037440E"/>
    <w:rsid w:val="00374FD0"/>
    <w:rsid w:val="00375239"/>
    <w:rsid w:val="00375FC2"/>
    <w:rsid w:val="00376AC9"/>
    <w:rsid w:val="00376AEA"/>
    <w:rsid w:val="00376D70"/>
    <w:rsid w:val="00376F7E"/>
    <w:rsid w:val="00380726"/>
    <w:rsid w:val="003815B3"/>
    <w:rsid w:val="00382B45"/>
    <w:rsid w:val="00384B7E"/>
    <w:rsid w:val="003851B4"/>
    <w:rsid w:val="003869C7"/>
    <w:rsid w:val="00386A73"/>
    <w:rsid w:val="003961F9"/>
    <w:rsid w:val="003A0BD7"/>
    <w:rsid w:val="003A0BE0"/>
    <w:rsid w:val="003A0D2D"/>
    <w:rsid w:val="003A1C2E"/>
    <w:rsid w:val="003A247E"/>
    <w:rsid w:val="003A2670"/>
    <w:rsid w:val="003A443F"/>
    <w:rsid w:val="003A626E"/>
    <w:rsid w:val="003A6906"/>
    <w:rsid w:val="003A6956"/>
    <w:rsid w:val="003A6A47"/>
    <w:rsid w:val="003A6C03"/>
    <w:rsid w:val="003A709C"/>
    <w:rsid w:val="003A7EA1"/>
    <w:rsid w:val="003B14EC"/>
    <w:rsid w:val="003B1FBA"/>
    <w:rsid w:val="003B29E8"/>
    <w:rsid w:val="003B2F66"/>
    <w:rsid w:val="003B32BA"/>
    <w:rsid w:val="003B38F1"/>
    <w:rsid w:val="003B3EDC"/>
    <w:rsid w:val="003B58B9"/>
    <w:rsid w:val="003C2665"/>
    <w:rsid w:val="003C2B06"/>
    <w:rsid w:val="003C2B26"/>
    <w:rsid w:val="003C4A43"/>
    <w:rsid w:val="003C4AD5"/>
    <w:rsid w:val="003C6693"/>
    <w:rsid w:val="003C753F"/>
    <w:rsid w:val="003C7B65"/>
    <w:rsid w:val="003C7C1E"/>
    <w:rsid w:val="003C7F4F"/>
    <w:rsid w:val="003D0089"/>
    <w:rsid w:val="003D43C5"/>
    <w:rsid w:val="003D55B2"/>
    <w:rsid w:val="003D5B07"/>
    <w:rsid w:val="003E0C29"/>
    <w:rsid w:val="003E2977"/>
    <w:rsid w:val="003E50FB"/>
    <w:rsid w:val="003E5100"/>
    <w:rsid w:val="003E62BC"/>
    <w:rsid w:val="003E76E1"/>
    <w:rsid w:val="003F0E9F"/>
    <w:rsid w:val="003F135F"/>
    <w:rsid w:val="003F15DC"/>
    <w:rsid w:val="003F2111"/>
    <w:rsid w:val="003F31F3"/>
    <w:rsid w:val="003F66F8"/>
    <w:rsid w:val="003F6EE0"/>
    <w:rsid w:val="003F6FA7"/>
    <w:rsid w:val="003F72E5"/>
    <w:rsid w:val="003F7740"/>
    <w:rsid w:val="00400B90"/>
    <w:rsid w:val="00400E22"/>
    <w:rsid w:val="00401169"/>
    <w:rsid w:val="004016D5"/>
    <w:rsid w:val="00401E5E"/>
    <w:rsid w:val="0040410C"/>
    <w:rsid w:val="00404F1E"/>
    <w:rsid w:val="004056DB"/>
    <w:rsid w:val="0040695E"/>
    <w:rsid w:val="00407EFD"/>
    <w:rsid w:val="004109B9"/>
    <w:rsid w:val="004114F2"/>
    <w:rsid w:val="00411AF9"/>
    <w:rsid w:val="0041247A"/>
    <w:rsid w:val="00413059"/>
    <w:rsid w:val="00414252"/>
    <w:rsid w:val="00414C6F"/>
    <w:rsid w:val="004171EA"/>
    <w:rsid w:val="0041746E"/>
    <w:rsid w:val="00420536"/>
    <w:rsid w:val="00420B0F"/>
    <w:rsid w:val="00420D35"/>
    <w:rsid w:val="00420EE3"/>
    <w:rsid w:val="00421CC9"/>
    <w:rsid w:val="004220B4"/>
    <w:rsid w:val="004225B1"/>
    <w:rsid w:val="004237B1"/>
    <w:rsid w:val="00423D15"/>
    <w:rsid w:val="00424606"/>
    <w:rsid w:val="004252E6"/>
    <w:rsid w:val="00425E86"/>
    <w:rsid w:val="004262D2"/>
    <w:rsid w:val="00426951"/>
    <w:rsid w:val="0042756E"/>
    <w:rsid w:val="00431698"/>
    <w:rsid w:val="00431CFC"/>
    <w:rsid w:val="00433294"/>
    <w:rsid w:val="0043368C"/>
    <w:rsid w:val="00433B31"/>
    <w:rsid w:val="00434581"/>
    <w:rsid w:val="0043475C"/>
    <w:rsid w:val="00434A11"/>
    <w:rsid w:val="00437ACD"/>
    <w:rsid w:val="004420FC"/>
    <w:rsid w:val="00442C4E"/>
    <w:rsid w:val="004450E3"/>
    <w:rsid w:val="00445F9F"/>
    <w:rsid w:val="00446183"/>
    <w:rsid w:val="004479A6"/>
    <w:rsid w:val="004505BB"/>
    <w:rsid w:val="00450B5C"/>
    <w:rsid w:val="004529A3"/>
    <w:rsid w:val="00453B08"/>
    <w:rsid w:val="00453E58"/>
    <w:rsid w:val="0045634E"/>
    <w:rsid w:val="00456D68"/>
    <w:rsid w:val="00457E93"/>
    <w:rsid w:val="0046158C"/>
    <w:rsid w:val="0046239B"/>
    <w:rsid w:val="00462787"/>
    <w:rsid w:val="00463698"/>
    <w:rsid w:val="00464561"/>
    <w:rsid w:val="004646AF"/>
    <w:rsid w:val="00464D8F"/>
    <w:rsid w:val="00466940"/>
    <w:rsid w:val="00467D6E"/>
    <w:rsid w:val="00467D82"/>
    <w:rsid w:val="00471607"/>
    <w:rsid w:val="0047236F"/>
    <w:rsid w:val="004754CC"/>
    <w:rsid w:val="004760DD"/>
    <w:rsid w:val="00476F5B"/>
    <w:rsid w:val="004773CC"/>
    <w:rsid w:val="00477922"/>
    <w:rsid w:val="0048073D"/>
    <w:rsid w:val="00480BB6"/>
    <w:rsid w:val="00481795"/>
    <w:rsid w:val="00482A9D"/>
    <w:rsid w:val="0048314E"/>
    <w:rsid w:val="00483E0C"/>
    <w:rsid w:val="00486C8A"/>
    <w:rsid w:val="00487EC5"/>
    <w:rsid w:val="004904E4"/>
    <w:rsid w:val="004916CD"/>
    <w:rsid w:val="00491CF3"/>
    <w:rsid w:val="00491D4E"/>
    <w:rsid w:val="00492EE8"/>
    <w:rsid w:val="004931E9"/>
    <w:rsid w:val="00493E82"/>
    <w:rsid w:val="00493EAF"/>
    <w:rsid w:val="00493EDB"/>
    <w:rsid w:val="00495362"/>
    <w:rsid w:val="004953B6"/>
    <w:rsid w:val="00495905"/>
    <w:rsid w:val="00496429"/>
    <w:rsid w:val="0049682E"/>
    <w:rsid w:val="0049689B"/>
    <w:rsid w:val="004969BB"/>
    <w:rsid w:val="0049708F"/>
    <w:rsid w:val="00497998"/>
    <w:rsid w:val="004A0BEA"/>
    <w:rsid w:val="004A1006"/>
    <w:rsid w:val="004A1410"/>
    <w:rsid w:val="004A2345"/>
    <w:rsid w:val="004A3AB4"/>
    <w:rsid w:val="004A40CA"/>
    <w:rsid w:val="004A49EF"/>
    <w:rsid w:val="004A5746"/>
    <w:rsid w:val="004A5C0E"/>
    <w:rsid w:val="004B0064"/>
    <w:rsid w:val="004B0BB7"/>
    <w:rsid w:val="004B0C02"/>
    <w:rsid w:val="004B1EC1"/>
    <w:rsid w:val="004B2167"/>
    <w:rsid w:val="004B2B34"/>
    <w:rsid w:val="004B31C2"/>
    <w:rsid w:val="004B5607"/>
    <w:rsid w:val="004B572D"/>
    <w:rsid w:val="004B7423"/>
    <w:rsid w:val="004B7EB0"/>
    <w:rsid w:val="004C04C7"/>
    <w:rsid w:val="004C0DB6"/>
    <w:rsid w:val="004C23C0"/>
    <w:rsid w:val="004C2EB3"/>
    <w:rsid w:val="004C470D"/>
    <w:rsid w:val="004C608B"/>
    <w:rsid w:val="004C6532"/>
    <w:rsid w:val="004D0D4E"/>
    <w:rsid w:val="004D118D"/>
    <w:rsid w:val="004D20F3"/>
    <w:rsid w:val="004D5A06"/>
    <w:rsid w:val="004E028D"/>
    <w:rsid w:val="004E16C5"/>
    <w:rsid w:val="004E1B4A"/>
    <w:rsid w:val="004E27F2"/>
    <w:rsid w:val="004E286B"/>
    <w:rsid w:val="004E2B76"/>
    <w:rsid w:val="004E33CB"/>
    <w:rsid w:val="004E3EAA"/>
    <w:rsid w:val="004E5150"/>
    <w:rsid w:val="004E6D0E"/>
    <w:rsid w:val="004E7A1E"/>
    <w:rsid w:val="004F02B8"/>
    <w:rsid w:val="004F033D"/>
    <w:rsid w:val="004F35BC"/>
    <w:rsid w:val="004F385F"/>
    <w:rsid w:val="004F3A80"/>
    <w:rsid w:val="004F3CCA"/>
    <w:rsid w:val="004F4259"/>
    <w:rsid w:val="004F4701"/>
    <w:rsid w:val="004F4901"/>
    <w:rsid w:val="004F5853"/>
    <w:rsid w:val="004F7A9A"/>
    <w:rsid w:val="004F7CF8"/>
    <w:rsid w:val="004F7DB4"/>
    <w:rsid w:val="005003A8"/>
    <w:rsid w:val="0050043E"/>
    <w:rsid w:val="0050129D"/>
    <w:rsid w:val="0050153A"/>
    <w:rsid w:val="005028EF"/>
    <w:rsid w:val="00502B4C"/>
    <w:rsid w:val="005034D5"/>
    <w:rsid w:val="00504551"/>
    <w:rsid w:val="005056DF"/>
    <w:rsid w:val="00505E53"/>
    <w:rsid w:val="00506BA5"/>
    <w:rsid w:val="00506F76"/>
    <w:rsid w:val="00507C99"/>
    <w:rsid w:val="00507CD0"/>
    <w:rsid w:val="005100A6"/>
    <w:rsid w:val="0051032C"/>
    <w:rsid w:val="00510903"/>
    <w:rsid w:val="0051142F"/>
    <w:rsid w:val="005116C4"/>
    <w:rsid w:val="005132CE"/>
    <w:rsid w:val="00513697"/>
    <w:rsid w:val="005137ED"/>
    <w:rsid w:val="00514674"/>
    <w:rsid w:val="00514A7B"/>
    <w:rsid w:val="0051624C"/>
    <w:rsid w:val="00516D96"/>
    <w:rsid w:val="00517653"/>
    <w:rsid w:val="00517C6F"/>
    <w:rsid w:val="00520334"/>
    <w:rsid w:val="0052075C"/>
    <w:rsid w:val="005219C6"/>
    <w:rsid w:val="00521C6B"/>
    <w:rsid w:val="0052202B"/>
    <w:rsid w:val="00522261"/>
    <w:rsid w:val="00525425"/>
    <w:rsid w:val="005258D7"/>
    <w:rsid w:val="00526C1F"/>
    <w:rsid w:val="00526FD0"/>
    <w:rsid w:val="0052726A"/>
    <w:rsid w:val="00527EB9"/>
    <w:rsid w:val="00531B15"/>
    <w:rsid w:val="0053296E"/>
    <w:rsid w:val="00532A2A"/>
    <w:rsid w:val="00532B51"/>
    <w:rsid w:val="00532BF4"/>
    <w:rsid w:val="00533545"/>
    <w:rsid w:val="00534466"/>
    <w:rsid w:val="005356E8"/>
    <w:rsid w:val="00535839"/>
    <w:rsid w:val="005360E1"/>
    <w:rsid w:val="00540128"/>
    <w:rsid w:val="0054174A"/>
    <w:rsid w:val="00541AAD"/>
    <w:rsid w:val="00542B08"/>
    <w:rsid w:val="0054359D"/>
    <w:rsid w:val="00543AB2"/>
    <w:rsid w:val="005440B5"/>
    <w:rsid w:val="005460C7"/>
    <w:rsid w:val="0054634A"/>
    <w:rsid w:val="00547693"/>
    <w:rsid w:val="005510CC"/>
    <w:rsid w:val="00551654"/>
    <w:rsid w:val="00551841"/>
    <w:rsid w:val="005518D8"/>
    <w:rsid w:val="005523A1"/>
    <w:rsid w:val="00552809"/>
    <w:rsid w:val="00552D1A"/>
    <w:rsid w:val="00553F7E"/>
    <w:rsid w:val="00554CA5"/>
    <w:rsid w:val="00554E3B"/>
    <w:rsid w:val="00556050"/>
    <w:rsid w:val="005565A7"/>
    <w:rsid w:val="00556B82"/>
    <w:rsid w:val="00560B5A"/>
    <w:rsid w:val="0056161C"/>
    <w:rsid w:val="00561637"/>
    <w:rsid w:val="00562B9D"/>
    <w:rsid w:val="00562C10"/>
    <w:rsid w:val="005639AA"/>
    <w:rsid w:val="00563C55"/>
    <w:rsid w:val="00564128"/>
    <w:rsid w:val="00565408"/>
    <w:rsid w:val="00565845"/>
    <w:rsid w:val="00565B05"/>
    <w:rsid w:val="0056707A"/>
    <w:rsid w:val="005674AC"/>
    <w:rsid w:val="005675B3"/>
    <w:rsid w:val="0056794E"/>
    <w:rsid w:val="005713F2"/>
    <w:rsid w:val="00572125"/>
    <w:rsid w:val="0057251E"/>
    <w:rsid w:val="00574199"/>
    <w:rsid w:val="0057540D"/>
    <w:rsid w:val="005764D1"/>
    <w:rsid w:val="0057661A"/>
    <w:rsid w:val="00576E74"/>
    <w:rsid w:val="00577449"/>
    <w:rsid w:val="005779B2"/>
    <w:rsid w:val="005817D6"/>
    <w:rsid w:val="00581D63"/>
    <w:rsid w:val="00582037"/>
    <w:rsid w:val="0058388B"/>
    <w:rsid w:val="00585940"/>
    <w:rsid w:val="00590C2C"/>
    <w:rsid w:val="0059100A"/>
    <w:rsid w:val="0059253D"/>
    <w:rsid w:val="00592653"/>
    <w:rsid w:val="00593B9F"/>
    <w:rsid w:val="005958FB"/>
    <w:rsid w:val="00596F96"/>
    <w:rsid w:val="00597177"/>
    <w:rsid w:val="00597341"/>
    <w:rsid w:val="00597FC1"/>
    <w:rsid w:val="005A0691"/>
    <w:rsid w:val="005A20FD"/>
    <w:rsid w:val="005A359B"/>
    <w:rsid w:val="005A3C58"/>
    <w:rsid w:val="005A425E"/>
    <w:rsid w:val="005A529A"/>
    <w:rsid w:val="005A6221"/>
    <w:rsid w:val="005A6B33"/>
    <w:rsid w:val="005A736D"/>
    <w:rsid w:val="005B471E"/>
    <w:rsid w:val="005B4839"/>
    <w:rsid w:val="005B52C4"/>
    <w:rsid w:val="005B6842"/>
    <w:rsid w:val="005C0610"/>
    <w:rsid w:val="005C0AD9"/>
    <w:rsid w:val="005C1C78"/>
    <w:rsid w:val="005C275C"/>
    <w:rsid w:val="005C3DD8"/>
    <w:rsid w:val="005C7169"/>
    <w:rsid w:val="005C7211"/>
    <w:rsid w:val="005C7414"/>
    <w:rsid w:val="005C7A2F"/>
    <w:rsid w:val="005D07F1"/>
    <w:rsid w:val="005D0D86"/>
    <w:rsid w:val="005D17AE"/>
    <w:rsid w:val="005D21EB"/>
    <w:rsid w:val="005D22A4"/>
    <w:rsid w:val="005D267A"/>
    <w:rsid w:val="005D44C9"/>
    <w:rsid w:val="005D4E3C"/>
    <w:rsid w:val="005D561F"/>
    <w:rsid w:val="005D619B"/>
    <w:rsid w:val="005E0363"/>
    <w:rsid w:val="005E0D20"/>
    <w:rsid w:val="005E5B62"/>
    <w:rsid w:val="005E6134"/>
    <w:rsid w:val="005E73C1"/>
    <w:rsid w:val="005F09E2"/>
    <w:rsid w:val="005F0DD6"/>
    <w:rsid w:val="005F1887"/>
    <w:rsid w:val="005F2332"/>
    <w:rsid w:val="005F2502"/>
    <w:rsid w:val="005F2DD4"/>
    <w:rsid w:val="005F3062"/>
    <w:rsid w:val="005F458C"/>
    <w:rsid w:val="005F547A"/>
    <w:rsid w:val="005F6899"/>
    <w:rsid w:val="005F6948"/>
    <w:rsid w:val="00601505"/>
    <w:rsid w:val="0060160E"/>
    <w:rsid w:val="006021C5"/>
    <w:rsid w:val="00602312"/>
    <w:rsid w:val="006033DE"/>
    <w:rsid w:val="0060396B"/>
    <w:rsid w:val="00603EE6"/>
    <w:rsid w:val="006043F7"/>
    <w:rsid w:val="006046D5"/>
    <w:rsid w:val="006048D0"/>
    <w:rsid w:val="006049B5"/>
    <w:rsid w:val="006053C1"/>
    <w:rsid w:val="006056F4"/>
    <w:rsid w:val="006066A3"/>
    <w:rsid w:val="006068A5"/>
    <w:rsid w:val="0060747A"/>
    <w:rsid w:val="0060764E"/>
    <w:rsid w:val="00612426"/>
    <w:rsid w:val="00612896"/>
    <w:rsid w:val="00612FC3"/>
    <w:rsid w:val="00614D72"/>
    <w:rsid w:val="0061722F"/>
    <w:rsid w:val="00617B2A"/>
    <w:rsid w:val="00617D00"/>
    <w:rsid w:val="006202E3"/>
    <w:rsid w:val="0062430F"/>
    <w:rsid w:val="00625785"/>
    <w:rsid w:val="00625B2E"/>
    <w:rsid w:val="00626542"/>
    <w:rsid w:val="006267B5"/>
    <w:rsid w:val="006269F9"/>
    <w:rsid w:val="00632D5B"/>
    <w:rsid w:val="00632E85"/>
    <w:rsid w:val="00635F8A"/>
    <w:rsid w:val="00636423"/>
    <w:rsid w:val="006366C1"/>
    <w:rsid w:val="00642F79"/>
    <w:rsid w:val="00643675"/>
    <w:rsid w:val="00643E25"/>
    <w:rsid w:val="00644139"/>
    <w:rsid w:val="0064416E"/>
    <w:rsid w:val="006456C7"/>
    <w:rsid w:val="00646780"/>
    <w:rsid w:val="00646953"/>
    <w:rsid w:val="00647C23"/>
    <w:rsid w:val="006529C9"/>
    <w:rsid w:val="006534E8"/>
    <w:rsid w:val="00653D16"/>
    <w:rsid w:val="00654DBB"/>
    <w:rsid w:val="00654F67"/>
    <w:rsid w:val="00656DF0"/>
    <w:rsid w:val="00657D5F"/>
    <w:rsid w:val="00657E09"/>
    <w:rsid w:val="006631F4"/>
    <w:rsid w:val="00663F9A"/>
    <w:rsid w:val="00664174"/>
    <w:rsid w:val="006662A5"/>
    <w:rsid w:val="006664D8"/>
    <w:rsid w:val="006666C9"/>
    <w:rsid w:val="00667AF5"/>
    <w:rsid w:val="0067218C"/>
    <w:rsid w:val="00672375"/>
    <w:rsid w:val="006729BE"/>
    <w:rsid w:val="00673C47"/>
    <w:rsid w:val="00673D17"/>
    <w:rsid w:val="00675B2F"/>
    <w:rsid w:val="00676377"/>
    <w:rsid w:val="0067653D"/>
    <w:rsid w:val="00677E74"/>
    <w:rsid w:val="0068013C"/>
    <w:rsid w:val="00683E93"/>
    <w:rsid w:val="006840E2"/>
    <w:rsid w:val="00684717"/>
    <w:rsid w:val="00684CA9"/>
    <w:rsid w:val="00685C57"/>
    <w:rsid w:val="00685D0C"/>
    <w:rsid w:val="00686128"/>
    <w:rsid w:val="0068667B"/>
    <w:rsid w:val="006929B7"/>
    <w:rsid w:val="00694CA2"/>
    <w:rsid w:val="00695C8D"/>
    <w:rsid w:val="00695DD5"/>
    <w:rsid w:val="00696369"/>
    <w:rsid w:val="00696BA6"/>
    <w:rsid w:val="006A2100"/>
    <w:rsid w:val="006A29A1"/>
    <w:rsid w:val="006A2CA5"/>
    <w:rsid w:val="006A3FA1"/>
    <w:rsid w:val="006A4040"/>
    <w:rsid w:val="006A5C5F"/>
    <w:rsid w:val="006A7FE6"/>
    <w:rsid w:val="006B1E57"/>
    <w:rsid w:val="006B24F1"/>
    <w:rsid w:val="006B286B"/>
    <w:rsid w:val="006B2C8F"/>
    <w:rsid w:val="006B3357"/>
    <w:rsid w:val="006B3CAD"/>
    <w:rsid w:val="006B407A"/>
    <w:rsid w:val="006B4085"/>
    <w:rsid w:val="006B41E2"/>
    <w:rsid w:val="006B5859"/>
    <w:rsid w:val="006C02D1"/>
    <w:rsid w:val="006C15C0"/>
    <w:rsid w:val="006C21F5"/>
    <w:rsid w:val="006C23AC"/>
    <w:rsid w:val="006C3ADB"/>
    <w:rsid w:val="006C3B6D"/>
    <w:rsid w:val="006C3D0A"/>
    <w:rsid w:val="006C45D5"/>
    <w:rsid w:val="006C45E2"/>
    <w:rsid w:val="006C4C41"/>
    <w:rsid w:val="006C61BF"/>
    <w:rsid w:val="006C668C"/>
    <w:rsid w:val="006C67DF"/>
    <w:rsid w:val="006C6B56"/>
    <w:rsid w:val="006C6DB0"/>
    <w:rsid w:val="006C72D4"/>
    <w:rsid w:val="006C7EF1"/>
    <w:rsid w:val="006D18DF"/>
    <w:rsid w:val="006D3D63"/>
    <w:rsid w:val="006D4A09"/>
    <w:rsid w:val="006D7BF7"/>
    <w:rsid w:val="006E13F6"/>
    <w:rsid w:val="006E263B"/>
    <w:rsid w:val="006E27C1"/>
    <w:rsid w:val="006E2D3B"/>
    <w:rsid w:val="006E3422"/>
    <w:rsid w:val="006E407B"/>
    <w:rsid w:val="006E415A"/>
    <w:rsid w:val="006E4772"/>
    <w:rsid w:val="006E53F3"/>
    <w:rsid w:val="006E6F98"/>
    <w:rsid w:val="006E7165"/>
    <w:rsid w:val="006E7CDC"/>
    <w:rsid w:val="006E7D9B"/>
    <w:rsid w:val="006F0DAA"/>
    <w:rsid w:val="006F1AF8"/>
    <w:rsid w:val="006F285C"/>
    <w:rsid w:val="006F2D0C"/>
    <w:rsid w:val="006F4E43"/>
    <w:rsid w:val="006F5BEA"/>
    <w:rsid w:val="006F6DAB"/>
    <w:rsid w:val="006F712B"/>
    <w:rsid w:val="006F7309"/>
    <w:rsid w:val="007002E7"/>
    <w:rsid w:val="00700943"/>
    <w:rsid w:val="0070204D"/>
    <w:rsid w:val="00703ACD"/>
    <w:rsid w:val="00703B43"/>
    <w:rsid w:val="00705C7D"/>
    <w:rsid w:val="0070678F"/>
    <w:rsid w:val="007100F3"/>
    <w:rsid w:val="00710190"/>
    <w:rsid w:val="007116BE"/>
    <w:rsid w:val="00711AE7"/>
    <w:rsid w:val="00711B04"/>
    <w:rsid w:val="00712485"/>
    <w:rsid w:val="00713194"/>
    <w:rsid w:val="00716ABA"/>
    <w:rsid w:val="00716BEE"/>
    <w:rsid w:val="00717592"/>
    <w:rsid w:val="007210B8"/>
    <w:rsid w:val="007232A6"/>
    <w:rsid w:val="007232B0"/>
    <w:rsid w:val="00723989"/>
    <w:rsid w:val="007244BC"/>
    <w:rsid w:val="00727E68"/>
    <w:rsid w:val="00730E7F"/>
    <w:rsid w:val="00731428"/>
    <w:rsid w:val="00732DE3"/>
    <w:rsid w:val="00733850"/>
    <w:rsid w:val="007339C4"/>
    <w:rsid w:val="0073541B"/>
    <w:rsid w:val="0073568C"/>
    <w:rsid w:val="00736C12"/>
    <w:rsid w:val="00736C3C"/>
    <w:rsid w:val="0073757E"/>
    <w:rsid w:val="0073789E"/>
    <w:rsid w:val="00737B8B"/>
    <w:rsid w:val="007400A1"/>
    <w:rsid w:val="007403E9"/>
    <w:rsid w:val="00740A6C"/>
    <w:rsid w:val="007426F0"/>
    <w:rsid w:val="007455D6"/>
    <w:rsid w:val="00745E83"/>
    <w:rsid w:val="007461EE"/>
    <w:rsid w:val="00746B70"/>
    <w:rsid w:val="00746C20"/>
    <w:rsid w:val="0074741F"/>
    <w:rsid w:val="00747DA1"/>
    <w:rsid w:val="00747DCE"/>
    <w:rsid w:val="007507AF"/>
    <w:rsid w:val="007509B4"/>
    <w:rsid w:val="007526AE"/>
    <w:rsid w:val="0075287F"/>
    <w:rsid w:val="00752B0D"/>
    <w:rsid w:val="00752D01"/>
    <w:rsid w:val="00753838"/>
    <w:rsid w:val="00753CB2"/>
    <w:rsid w:val="007567CA"/>
    <w:rsid w:val="00757EBA"/>
    <w:rsid w:val="00760592"/>
    <w:rsid w:val="00760BEF"/>
    <w:rsid w:val="007619C0"/>
    <w:rsid w:val="007628E7"/>
    <w:rsid w:val="00763973"/>
    <w:rsid w:val="00763B4B"/>
    <w:rsid w:val="00763BD3"/>
    <w:rsid w:val="007644F3"/>
    <w:rsid w:val="00764A56"/>
    <w:rsid w:val="00764BFA"/>
    <w:rsid w:val="00765499"/>
    <w:rsid w:val="00765681"/>
    <w:rsid w:val="00765A34"/>
    <w:rsid w:val="00766804"/>
    <w:rsid w:val="00767841"/>
    <w:rsid w:val="00770722"/>
    <w:rsid w:val="00770BD0"/>
    <w:rsid w:val="00771406"/>
    <w:rsid w:val="007719A3"/>
    <w:rsid w:val="00772F05"/>
    <w:rsid w:val="00772F3C"/>
    <w:rsid w:val="007742A2"/>
    <w:rsid w:val="007742B1"/>
    <w:rsid w:val="007749CA"/>
    <w:rsid w:val="007759C7"/>
    <w:rsid w:val="007760FC"/>
    <w:rsid w:val="00780207"/>
    <w:rsid w:val="00781328"/>
    <w:rsid w:val="0078192B"/>
    <w:rsid w:val="00781E14"/>
    <w:rsid w:val="007825D5"/>
    <w:rsid w:val="00782660"/>
    <w:rsid w:val="007827CC"/>
    <w:rsid w:val="00783145"/>
    <w:rsid w:val="0078412B"/>
    <w:rsid w:val="0078424D"/>
    <w:rsid w:val="007844E8"/>
    <w:rsid w:val="00784954"/>
    <w:rsid w:val="00785023"/>
    <w:rsid w:val="007852CB"/>
    <w:rsid w:val="00785B99"/>
    <w:rsid w:val="00786C89"/>
    <w:rsid w:val="007903B6"/>
    <w:rsid w:val="007906F6"/>
    <w:rsid w:val="00790DA6"/>
    <w:rsid w:val="0079211B"/>
    <w:rsid w:val="00793313"/>
    <w:rsid w:val="00793632"/>
    <w:rsid w:val="007944A0"/>
    <w:rsid w:val="00794D67"/>
    <w:rsid w:val="00796BD1"/>
    <w:rsid w:val="00797220"/>
    <w:rsid w:val="00797A71"/>
    <w:rsid w:val="007A0370"/>
    <w:rsid w:val="007A0F12"/>
    <w:rsid w:val="007A16B5"/>
    <w:rsid w:val="007A1CF4"/>
    <w:rsid w:val="007A2261"/>
    <w:rsid w:val="007A269F"/>
    <w:rsid w:val="007A27FA"/>
    <w:rsid w:val="007A2C59"/>
    <w:rsid w:val="007A2D32"/>
    <w:rsid w:val="007A2E1B"/>
    <w:rsid w:val="007A32B8"/>
    <w:rsid w:val="007A3A6F"/>
    <w:rsid w:val="007A3E1A"/>
    <w:rsid w:val="007A4657"/>
    <w:rsid w:val="007A4C30"/>
    <w:rsid w:val="007A4F46"/>
    <w:rsid w:val="007A5DEE"/>
    <w:rsid w:val="007A66D2"/>
    <w:rsid w:val="007A6DF7"/>
    <w:rsid w:val="007A79DD"/>
    <w:rsid w:val="007B021F"/>
    <w:rsid w:val="007B0751"/>
    <w:rsid w:val="007B0E08"/>
    <w:rsid w:val="007B1FCB"/>
    <w:rsid w:val="007B2681"/>
    <w:rsid w:val="007B339D"/>
    <w:rsid w:val="007B5435"/>
    <w:rsid w:val="007B620D"/>
    <w:rsid w:val="007C0ABA"/>
    <w:rsid w:val="007C15AA"/>
    <w:rsid w:val="007C1B38"/>
    <w:rsid w:val="007C2337"/>
    <w:rsid w:val="007C3E2A"/>
    <w:rsid w:val="007C3FD6"/>
    <w:rsid w:val="007C4398"/>
    <w:rsid w:val="007C4BD1"/>
    <w:rsid w:val="007C52B4"/>
    <w:rsid w:val="007C5E3D"/>
    <w:rsid w:val="007C65A6"/>
    <w:rsid w:val="007C716D"/>
    <w:rsid w:val="007C7853"/>
    <w:rsid w:val="007D02B9"/>
    <w:rsid w:val="007D1161"/>
    <w:rsid w:val="007D1EF3"/>
    <w:rsid w:val="007D2176"/>
    <w:rsid w:val="007D3C6B"/>
    <w:rsid w:val="007D41B4"/>
    <w:rsid w:val="007D4307"/>
    <w:rsid w:val="007E0382"/>
    <w:rsid w:val="007E03E5"/>
    <w:rsid w:val="007E07D6"/>
    <w:rsid w:val="007E4835"/>
    <w:rsid w:val="007E708B"/>
    <w:rsid w:val="007E7230"/>
    <w:rsid w:val="007F084F"/>
    <w:rsid w:val="007F0AE1"/>
    <w:rsid w:val="007F10ED"/>
    <w:rsid w:val="007F1B07"/>
    <w:rsid w:val="007F1DDC"/>
    <w:rsid w:val="007F54A4"/>
    <w:rsid w:val="007F56E8"/>
    <w:rsid w:val="00800AF1"/>
    <w:rsid w:val="00801610"/>
    <w:rsid w:val="00803902"/>
    <w:rsid w:val="00806889"/>
    <w:rsid w:val="00807D7D"/>
    <w:rsid w:val="00810BDD"/>
    <w:rsid w:val="0081160F"/>
    <w:rsid w:val="0081323C"/>
    <w:rsid w:val="008138EB"/>
    <w:rsid w:val="00815434"/>
    <w:rsid w:val="00815931"/>
    <w:rsid w:val="00815EC7"/>
    <w:rsid w:val="00816BD9"/>
    <w:rsid w:val="008175F3"/>
    <w:rsid w:val="00820388"/>
    <w:rsid w:val="00820700"/>
    <w:rsid w:val="00820C93"/>
    <w:rsid w:val="0082104F"/>
    <w:rsid w:val="008212D4"/>
    <w:rsid w:val="0082207D"/>
    <w:rsid w:val="00822372"/>
    <w:rsid w:val="00822A31"/>
    <w:rsid w:val="00822FE3"/>
    <w:rsid w:val="00823C93"/>
    <w:rsid w:val="0082476B"/>
    <w:rsid w:val="00826B1F"/>
    <w:rsid w:val="00826F39"/>
    <w:rsid w:val="00827C1C"/>
    <w:rsid w:val="0083047F"/>
    <w:rsid w:val="00830C43"/>
    <w:rsid w:val="00831D1A"/>
    <w:rsid w:val="008332E4"/>
    <w:rsid w:val="0083336D"/>
    <w:rsid w:val="00833CF0"/>
    <w:rsid w:val="00834ACA"/>
    <w:rsid w:val="00840776"/>
    <w:rsid w:val="00841902"/>
    <w:rsid w:val="00842236"/>
    <w:rsid w:val="00842B78"/>
    <w:rsid w:val="00843B9C"/>
    <w:rsid w:val="00844078"/>
    <w:rsid w:val="00844282"/>
    <w:rsid w:val="0084599B"/>
    <w:rsid w:val="00845A03"/>
    <w:rsid w:val="00846E14"/>
    <w:rsid w:val="00846FC9"/>
    <w:rsid w:val="00847315"/>
    <w:rsid w:val="00847FE7"/>
    <w:rsid w:val="00852994"/>
    <w:rsid w:val="0085519F"/>
    <w:rsid w:val="00855D6B"/>
    <w:rsid w:val="0085620A"/>
    <w:rsid w:val="00856627"/>
    <w:rsid w:val="00856CE0"/>
    <w:rsid w:val="0085715E"/>
    <w:rsid w:val="008579DC"/>
    <w:rsid w:val="008610A9"/>
    <w:rsid w:val="00862981"/>
    <w:rsid w:val="008629F6"/>
    <w:rsid w:val="00862A18"/>
    <w:rsid w:val="008644F0"/>
    <w:rsid w:val="0086472E"/>
    <w:rsid w:val="00864847"/>
    <w:rsid w:val="00865CF1"/>
    <w:rsid w:val="008677D1"/>
    <w:rsid w:val="00867DA8"/>
    <w:rsid w:val="00867FB6"/>
    <w:rsid w:val="00870183"/>
    <w:rsid w:val="00871323"/>
    <w:rsid w:val="0087318B"/>
    <w:rsid w:val="00874079"/>
    <w:rsid w:val="008811C7"/>
    <w:rsid w:val="00883059"/>
    <w:rsid w:val="00883BF9"/>
    <w:rsid w:val="00885652"/>
    <w:rsid w:val="0088653F"/>
    <w:rsid w:val="00886F4A"/>
    <w:rsid w:val="00890058"/>
    <w:rsid w:val="0089008F"/>
    <w:rsid w:val="00890FE1"/>
    <w:rsid w:val="00894967"/>
    <w:rsid w:val="00894989"/>
    <w:rsid w:val="00894FB6"/>
    <w:rsid w:val="00896597"/>
    <w:rsid w:val="0089726D"/>
    <w:rsid w:val="008A046A"/>
    <w:rsid w:val="008A0558"/>
    <w:rsid w:val="008A1478"/>
    <w:rsid w:val="008A16C0"/>
    <w:rsid w:val="008A1EEE"/>
    <w:rsid w:val="008A2128"/>
    <w:rsid w:val="008A2407"/>
    <w:rsid w:val="008A2DD4"/>
    <w:rsid w:val="008A3C9A"/>
    <w:rsid w:val="008A3F5A"/>
    <w:rsid w:val="008A4D80"/>
    <w:rsid w:val="008A523E"/>
    <w:rsid w:val="008A5644"/>
    <w:rsid w:val="008A5C93"/>
    <w:rsid w:val="008A6480"/>
    <w:rsid w:val="008A6AB4"/>
    <w:rsid w:val="008A6C72"/>
    <w:rsid w:val="008A6C95"/>
    <w:rsid w:val="008A7B81"/>
    <w:rsid w:val="008A7CFF"/>
    <w:rsid w:val="008B0C78"/>
    <w:rsid w:val="008B0DBF"/>
    <w:rsid w:val="008B1C23"/>
    <w:rsid w:val="008B2527"/>
    <w:rsid w:val="008B3E99"/>
    <w:rsid w:val="008B3F35"/>
    <w:rsid w:val="008B4B66"/>
    <w:rsid w:val="008B4BD7"/>
    <w:rsid w:val="008B55DD"/>
    <w:rsid w:val="008B79A3"/>
    <w:rsid w:val="008C0598"/>
    <w:rsid w:val="008C14A8"/>
    <w:rsid w:val="008C1BDD"/>
    <w:rsid w:val="008C1F7C"/>
    <w:rsid w:val="008C2264"/>
    <w:rsid w:val="008C3B72"/>
    <w:rsid w:val="008C3CFD"/>
    <w:rsid w:val="008C51FF"/>
    <w:rsid w:val="008C5C76"/>
    <w:rsid w:val="008C5E55"/>
    <w:rsid w:val="008C7CE0"/>
    <w:rsid w:val="008D19A5"/>
    <w:rsid w:val="008D1EDE"/>
    <w:rsid w:val="008D31FF"/>
    <w:rsid w:val="008D3380"/>
    <w:rsid w:val="008D3D26"/>
    <w:rsid w:val="008D4312"/>
    <w:rsid w:val="008D45C8"/>
    <w:rsid w:val="008D52F6"/>
    <w:rsid w:val="008D6050"/>
    <w:rsid w:val="008D6472"/>
    <w:rsid w:val="008E0D1B"/>
    <w:rsid w:val="008E0D29"/>
    <w:rsid w:val="008E125C"/>
    <w:rsid w:val="008E26A0"/>
    <w:rsid w:val="008E2777"/>
    <w:rsid w:val="008E306B"/>
    <w:rsid w:val="008E33B3"/>
    <w:rsid w:val="008E36CC"/>
    <w:rsid w:val="008E4931"/>
    <w:rsid w:val="008E4ADD"/>
    <w:rsid w:val="008E654E"/>
    <w:rsid w:val="008E6C74"/>
    <w:rsid w:val="008E6D1C"/>
    <w:rsid w:val="008E73B9"/>
    <w:rsid w:val="008F0441"/>
    <w:rsid w:val="008F0B04"/>
    <w:rsid w:val="008F2A30"/>
    <w:rsid w:val="008F517F"/>
    <w:rsid w:val="008F56E7"/>
    <w:rsid w:val="008F5C13"/>
    <w:rsid w:val="008F6996"/>
    <w:rsid w:val="008F6D2E"/>
    <w:rsid w:val="008F78A2"/>
    <w:rsid w:val="008F7D28"/>
    <w:rsid w:val="0090023F"/>
    <w:rsid w:val="00901531"/>
    <w:rsid w:val="00901CEF"/>
    <w:rsid w:val="0090281E"/>
    <w:rsid w:val="009030F1"/>
    <w:rsid w:val="009030FD"/>
    <w:rsid w:val="00904010"/>
    <w:rsid w:val="009043A2"/>
    <w:rsid w:val="0090581F"/>
    <w:rsid w:val="0090751A"/>
    <w:rsid w:val="00910AC8"/>
    <w:rsid w:val="009116B7"/>
    <w:rsid w:val="0091269A"/>
    <w:rsid w:val="00914646"/>
    <w:rsid w:val="00914A30"/>
    <w:rsid w:val="009158EA"/>
    <w:rsid w:val="00916358"/>
    <w:rsid w:val="009164F8"/>
    <w:rsid w:val="00916A96"/>
    <w:rsid w:val="009179E1"/>
    <w:rsid w:val="00920487"/>
    <w:rsid w:val="0092169F"/>
    <w:rsid w:val="00922625"/>
    <w:rsid w:val="00923E69"/>
    <w:rsid w:val="009240EF"/>
    <w:rsid w:val="00925755"/>
    <w:rsid w:val="00926634"/>
    <w:rsid w:val="009306F3"/>
    <w:rsid w:val="00930732"/>
    <w:rsid w:val="00930BAB"/>
    <w:rsid w:val="0093137E"/>
    <w:rsid w:val="00933424"/>
    <w:rsid w:val="00933511"/>
    <w:rsid w:val="00933AF1"/>
    <w:rsid w:val="00933F3C"/>
    <w:rsid w:val="009349B3"/>
    <w:rsid w:val="00934BB7"/>
    <w:rsid w:val="009367DE"/>
    <w:rsid w:val="009370BB"/>
    <w:rsid w:val="00940237"/>
    <w:rsid w:val="0094026B"/>
    <w:rsid w:val="009411F8"/>
    <w:rsid w:val="00943212"/>
    <w:rsid w:val="009438F5"/>
    <w:rsid w:val="00943E4F"/>
    <w:rsid w:val="00943FD8"/>
    <w:rsid w:val="00947724"/>
    <w:rsid w:val="0095126E"/>
    <w:rsid w:val="00952C57"/>
    <w:rsid w:val="0095459D"/>
    <w:rsid w:val="009556D7"/>
    <w:rsid w:val="009572D4"/>
    <w:rsid w:val="00960609"/>
    <w:rsid w:val="00960C42"/>
    <w:rsid w:val="00960F8E"/>
    <w:rsid w:val="009610F0"/>
    <w:rsid w:val="009618A6"/>
    <w:rsid w:val="0096248F"/>
    <w:rsid w:val="0096331A"/>
    <w:rsid w:val="009633E9"/>
    <w:rsid w:val="00963544"/>
    <w:rsid w:val="00964964"/>
    <w:rsid w:val="00964FA0"/>
    <w:rsid w:val="00965353"/>
    <w:rsid w:val="0096651F"/>
    <w:rsid w:val="00966950"/>
    <w:rsid w:val="00966B90"/>
    <w:rsid w:val="00971D1B"/>
    <w:rsid w:val="009724AD"/>
    <w:rsid w:val="00972A2D"/>
    <w:rsid w:val="00973654"/>
    <w:rsid w:val="00974AF3"/>
    <w:rsid w:val="00975538"/>
    <w:rsid w:val="0097621B"/>
    <w:rsid w:val="00977888"/>
    <w:rsid w:val="00982015"/>
    <w:rsid w:val="00982418"/>
    <w:rsid w:val="00982903"/>
    <w:rsid w:val="0098461B"/>
    <w:rsid w:val="009846B0"/>
    <w:rsid w:val="00984D7B"/>
    <w:rsid w:val="00985287"/>
    <w:rsid w:val="0098549E"/>
    <w:rsid w:val="00985C55"/>
    <w:rsid w:val="00985E89"/>
    <w:rsid w:val="00986716"/>
    <w:rsid w:val="00986928"/>
    <w:rsid w:val="0098733A"/>
    <w:rsid w:val="009874FE"/>
    <w:rsid w:val="00987DBB"/>
    <w:rsid w:val="009902E2"/>
    <w:rsid w:val="009925A4"/>
    <w:rsid w:val="0099270C"/>
    <w:rsid w:val="00992EB0"/>
    <w:rsid w:val="00993116"/>
    <w:rsid w:val="00994025"/>
    <w:rsid w:val="0099419E"/>
    <w:rsid w:val="00994926"/>
    <w:rsid w:val="00994B99"/>
    <w:rsid w:val="00997177"/>
    <w:rsid w:val="009A12E9"/>
    <w:rsid w:val="009A23E9"/>
    <w:rsid w:val="009A4D72"/>
    <w:rsid w:val="009A5493"/>
    <w:rsid w:val="009A5EDB"/>
    <w:rsid w:val="009A624C"/>
    <w:rsid w:val="009A7DFE"/>
    <w:rsid w:val="009B02A1"/>
    <w:rsid w:val="009B0CFD"/>
    <w:rsid w:val="009B205D"/>
    <w:rsid w:val="009B31B7"/>
    <w:rsid w:val="009B4230"/>
    <w:rsid w:val="009B4BEA"/>
    <w:rsid w:val="009B589C"/>
    <w:rsid w:val="009B5BF1"/>
    <w:rsid w:val="009B5C6F"/>
    <w:rsid w:val="009B5D2A"/>
    <w:rsid w:val="009B7B5E"/>
    <w:rsid w:val="009C062D"/>
    <w:rsid w:val="009C0EB0"/>
    <w:rsid w:val="009C1D54"/>
    <w:rsid w:val="009C269E"/>
    <w:rsid w:val="009C28C7"/>
    <w:rsid w:val="009C353C"/>
    <w:rsid w:val="009C3639"/>
    <w:rsid w:val="009C36BD"/>
    <w:rsid w:val="009C3D24"/>
    <w:rsid w:val="009C4483"/>
    <w:rsid w:val="009C6032"/>
    <w:rsid w:val="009C6274"/>
    <w:rsid w:val="009C6AC1"/>
    <w:rsid w:val="009C6DB0"/>
    <w:rsid w:val="009C7723"/>
    <w:rsid w:val="009C7776"/>
    <w:rsid w:val="009D045A"/>
    <w:rsid w:val="009D0CCF"/>
    <w:rsid w:val="009D1695"/>
    <w:rsid w:val="009D2116"/>
    <w:rsid w:val="009D2672"/>
    <w:rsid w:val="009D2AB0"/>
    <w:rsid w:val="009D2B2F"/>
    <w:rsid w:val="009D30C0"/>
    <w:rsid w:val="009D37A0"/>
    <w:rsid w:val="009D3874"/>
    <w:rsid w:val="009D43DE"/>
    <w:rsid w:val="009D46D9"/>
    <w:rsid w:val="009D4A97"/>
    <w:rsid w:val="009E12FA"/>
    <w:rsid w:val="009E17FB"/>
    <w:rsid w:val="009E4218"/>
    <w:rsid w:val="009E478E"/>
    <w:rsid w:val="009E5A86"/>
    <w:rsid w:val="009E62B5"/>
    <w:rsid w:val="009E70DB"/>
    <w:rsid w:val="009F18B4"/>
    <w:rsid w:val="009F2B50"/>
    <w:rsid w:val="009F31B3"/>
    <w:rsid w:val="009F3313"/>
    <w:rsid w:val="009F57E3"/>
    <w:rsid w:val="009F591B"/>
    <w:rsid w:val="009F6004"/>
    <w:rsid w:val="009F64E2"/>
    <w:rsid w:val="009F71D1"/>
    <w:rsid w:val="00A00E20"/>
    <w:rsid w:val="00A01D73"/>
    <w:rsid w:val="00A02700"/>
    <w:rsid w:val="00A02FE3"/>
    <w:rsid w:val="00A04210"/>
    <w:rsid w:val="00A05F78"/>
    <w:rsid w:val="00A0758C"/>
    <w:rsid w:val="00A11854"/>
    <w:rsid w:val="00A125BA"/>
    <w:rsid w:val="00A127FD"/>
    <w:rsid w:val="00A12CF7"/>
    <w:rsid w:val="00A13A51"/>
    <w:rsid w:val="00A13ECA"/>
    <w:rsid w:val="00A169F3"/>
    <w:rsid w:val="00A17B9E"/>
    <w:rsid w:val="00A22478"/>
    <w:rsid w:val="00A22547"/>
    <w:rsid w:val="00A22853"/>
    <w:rsid w:val="00A23706"/>
    <w:rsid w:val="00A25095"/>
    <w:rsid w:val="00A2600B"/>
    <w:rsid w:val="00A26692"/>
    <w:rsid w:val="00A2691C"/>
    <w:rsid w:val="00A26B19"/>
    <w:rsid w:val="00A27D26"/>
    <w:rsid w:val="00A27FE3"/>
    <w:rsid w:val="00A303FD"/>
    <w:rsid w:val="00A329E4"/>
    <w:rsid w:val="00A33273"/>
    <w:rsid w:val="00A3340B"/>
    <w:rsid w:val="00A33A38"/>
    <w:rsid w:val="00A34535"/>
    <w:rsid w:val="00A35FFA"/>
    <w:rsid w:val="00A3639D"/>
    <w:rsid w:val="00A37CA0"/>
    <w:rsid w:val="00A37DB8"/>
    <w:rsid w:val="00A37E53"/>
    <w:rsid w:val="00A4083E"/>
    <w:rsid w:val="00A40D68"/>
    <w:rsid w:val="00A412D7"/>
    <w:rsid w:val="00A41516"/>
    <w:rsid w:val="00A41C0B"/>
    <w:rsid w:val="00A4459E"/>
    <w:rsid w:val="00A4635D"/>
    <w:rsid w:val="00A464DB"/>
    <w:rsid w:val="00A476D3"/>
    <w:rsid w:val="00A47E3A"/>
    <w:rsid w:val="00A51357"/>
    <w:rsid w:val="00A51F3D"/>
    <w:rsid w:val="00A51FBF"/>
    <w:rsid w:val="00A53D0D"/>
    <w:rsid w:val="00A543F3"/>
    <w:rsid w:val="00A55C67"/>
    <w:rsid w:val="00A56B55"/>
    <w:rsid w:val="00A57B53"/>
    <w:rsid w:val="00A6036B"/>
    <w:rsid w:val="00A6116A"/>
    <w:rsid w:val="00A61D00"/>
    <w:rsid w:val="00A621EE"/>
    <w:rsid w:val="00A624F4"/>
    <w:rsid w:val="00A6256F"/>
    <w:rsid w:val="00A65BEB"/>
    <w:rsid w:val="00A65EA5"/>
    <w:rsid w:val="00A67D08"/>
    <w:rsid w:val="00A700EB"/>
    <w:rsid w:val="00A72B7F"/>
    <w:rsid w:val="00A73656"/>
    <w:rsid w:val="00A737FC"/>
    <w:rsid w:val="00A74656"/>
    <w:rsid w:val="00A761C8"/>
    <w:rsid w:val="00A76755"/>
    <w:rsid w:val="00A76A09"/>
    <w:rsid w:val="00A77598"/>
    <w:rsid w:val="00A815A1"/>
    <w:rsid w:val="00A822F6"/>
    <w:rsid w:val="00A860F0"/>
    <w:rsid w:val="00A87946"/>
    <w:rsid w:val="00A87E1D"/>
    <w:rsid w:val="00A9205E"/>
    <w:rsid w:val="00A932FF"/>
    <w:rsid w:val="00A93503"/>
    <w:rsid w:val="00A97759"/>
    <w:rsid w:val="00AA01FD"/>
    <w:rsid w:val="00AA160B"/>
    <w:rsid w:val="00AA1D12"/>
    <w:rsid w:val="00AA3019"/>
    <w:rsid w:val="00AA3FD9"/>
    <w:rsid w:val="00AA5382"/>
    <w:rsid w:val="00AA5FB3"/>
    <w:rsid w:val="00AA7F88"/>
    <w:rsid w:val="00AB1091"/>
    <w:rsid w:val="00AB203F"/>
    <w:rsid w:val="00AB20F3"/>
    <w:rsid w:val="00AB2DE2"/>
    <w:rsid w:val="00AB4DC2"/>
    <w:rsid w:val="00AB5E9B"/>
    <w:rsid w:val="00AB6B03"/>
    <w:rsid w:val="00AB7251"/>
    <w:rsid w:val="00AC225D"/>
    <w:rsid w:val="00AC276A"/>
    <w:rsid w:val="00AC2FEF"/>
    <w:rsid w:val="00AC54E7"/>
    <w:rsid w:val="00AC63FB"/>
    <w:rsid w:val="00AD1519"/>
    <w:rsid w:val="00AD2DD5"/>
    <w:rsid w:val="00AD529D"/>
    <w:rsid w:val="00AD5EC1"/>
    <w:rsid w:val="00AE0640"/>
    <w:rsid w:val="00AE0EE4"/>
    <w:rsid w:val="00AE1B53"/>
    <w:rsid w:val="00AE2634"/>
    <w:rsid w:val="00AE3AFF"/>
    <w:rsid w:val="00AE3C4D"/>
    <w:rsid w:val="00AE3C7C"/>
    <w:rsid w:val="00AE4EBA"/>
    <w:rsid w:val="00AE546D"/>
    <w:rsid w:val="00AE56DE"/>
    <w:rsid w:val="00AE5FC4"/>
    <w:rsid w:val="00AE6767"/>
    <w:rsid w:val="00AE7D26"/>
    <w:rsid w:val="00AF017B"/>
    <w:rsid w:val="00AF0F07"/>
    <w:rsid w:val="00AF13B4"/>
    <w:rsid w:val="00AF1E78"/>
    <w:rsid w:val="00AF3934"/>
    <w:rsid w:val="00AF3B94"/>
    <w:rsid w:val="00AF3CC9"/>
    <w:rsid w:val="00AF428A"/>
    <w:rsid w:val="00AF435B"/>
    <w:rsid w:val="00AF6CD4"/>
    <w:rsid w:val="00AF79EB"/>
    <w:rsid w:val="00B00591"/>
    <w:rsid w:val="00B0078D"/>
    <w:rsid w:val="00B00A91"/>
    <w:rsid w:val="00B00C78"/>
    <w:rsid w:val="00B00D81"/>
    <w:rsid w:val="00B02DE5"/>
    <w:rsid w:val="00B02DFB"/>
    <w:rsid w:val="00B02E28"/>
    <w:rsid w:val="00B0417A"/>
    <w:rsid w:val="00B042B8"/>
    <w:rsid w:val="00B0517A"/>
    <w:rsid w:val="00B05A98"/>
    <w:rsid w:val="00B05DB5"/>
    <w:rsid w:val="00B0763E"/>
    <w:rsid w:val="00B07A3A"/>
    <w:rsid w:val="00B106E2"/>
    <w:rsid w:val="00B13418"/>
    <w:rsid w:val="00B14C4C"/>
    <w:rsid w:val="00B152DB"/>
    <w:rsid w:val="00B15ECA"/>
    <w:rsid w:val="00B16521"/>
    <w:rsid w:val="00B168F7"/>
    <w:rsid w:val="00B169EC"/>
    <w:rsid w:val="00B16E62"/>
    <w:rsid w:val="00B16F28"/>
    <w:rsid w:val="00B20056"/>
    <w:rsid w:val="00B20A9F"/>
    <w:rsid w:val="00B20B98"/>
    <w:rsid w:val="00B211CB"/>
    <w:rsid w:val="00B2133A"/>
    <w:rsid w:val="00B22D03"/>
    <w:rsid w:val="00B23712"/>
    <w:rsid w:val="00B237AC"/>
    <w:rsid w:val="00B25B6D"/>
    <w:rsid w:val="00B26BED"/>
    <w:rsid w:val="00B2772E"/>
    <w:rsid w:val="00B3113A"/>
    <w:rsid w:val="00B31D68"/>
    <w:rsid w:val="00B31F5B"/>
    <w:rsid w:val="00B320CC"/>
    <w:rsid w:val="00B32AC0"/>
    <w:rsid w:val="00B33B62"/>
    <w:rsid w:val="00B33C63"/>
    <w:rsid w:val="00B342B7"/>
    <w:rsid w:val="00B358EA"/>
    <w:rsid w:val="00B3665D"/>
    <w:rsid w:val="00B40083"/>
    <w:rsid w:val="00B40A61"/>
    <w:rsid w:val="00B40B2E"/>
    <w:rsid w:val="00B40D6A"/>
    <w:rsid w:val="00B418DD"/>
    <w:rsid w:val="00B42BA8"/>
    <w:rsid w:val="00B43A8E"/>
    <w:rsid w:val="00B44159"/>
    <w:rsid w:val="00B44451"/>
    <w:rsid w:val="00B446EF"/>
    <w:rsid w:val="00B448F0"/>
    <w:rsid w:val="00B45C75"/>
    <w:rsid w:val="00B460AB"/>
    <w:rsid w:val="00B47516"/>
    <w:rsid w:val="00B47B5D"/>
    <w:rsid w:val="00B511D7"/>
    <w:rsid w:val="00B5141D"/>
    <w:rsid w:val="00B53A98"/>
    <w:rsid w:val="00B53B60"/>
    <w:rsid w:val="00B54250"/>
    <w:rsid w:val="00B54290"/>
    <w:rsid w:val="00B56E6B"/>
    <w:rsid w:val="00B5716D"/>
    <w:rsid w:val="00B57E16"/>
    <w:rsid w:val="00B603F3"/>
    <w:rsid w:val="00B609B1"/>
    <w:rsid w:val="00B60FB5"/>
    <w:rsid w:val="00B636B3"/>
    <w:rsid w:val="00B64487"/>
    <w:rsid w:val="00B64F5D"/>
    <w:rsid w:val="00B66FA2"/>
    <w:rsid w:val="00B674AB"/>
    <w:rsid w:val="00B67DFA"/>
    <w:rsid w:val="00B70342"/>
    <w:rsid w:val="00B70632"/>
    <w:rsid w:val="00B707D4"/>
    <w:rsid w:val="00B7324F"/>
    <w:rsid w:val="00B7498A"/>
    <w:rsid w:val="00B762CD"/>
    <w:rsid w:val="00B76B8D"/>
    <w:rsid w:val="00B7708A"/>
    <w:rsid w:val="00B77321"/>
    <w:rsid w:val="00B77C71"/>
    <w:rsid w:val="00B801EE"/>
    <w:rsid w:val="00B81801"/>
    <w:rsid w:val="00B847D3"/>
    <w:rsid w:val="00B84B29"/>
    <w:rsid w:val="00B84FBC"/>
    <w:rsid w:val="00B875C5"/>
    <w:rsid w:val="00B8768C"/>
    <w:rsid w:val="00B87A6A"/>
    <w:rsid w:val="00B904C3"/>
    <w:rsid w:val="00B917DB"/>
    <w:rsid w:val="00B930E1"/>
    <w:rsid w:val="00B951C8"/>
    <w:rsid w:val="00B95866"/>
    <w:rsid w:val="00BA07F9"/>
    <w:rsid w:val="00BA2D70"/>
    <w:rsid w:val="00BA5A50"/>
    <w:rsid w:val="00BA7194"/>
    <w:rsid w:val="00BA7D37"/>
    <w:rsid w:val="00BB03C1"/>
    <w:rsid w:val="00BB0F52"/>
    <w:rsid w:val="00BB3E70"/>
    <w:rsid w:val="00BB3F79"/>
    <w:rsid w:val="00BB4EA6"/>
    <w:rsid w:val="00BB5112"/>
    <w:rsid w:val="00BB5AF4"/>
    <w:rsid w:val="00BB5E47"/>
    <w:rsid w:val="00BB7FC3"/>
    <w:rsid w:val="00BC1634"/>
    <w:rsid w:val="00BC2A84"/>
    <w:rsid w:val="00BC2B00"/>
    <w:rsid w:val="00BC2BF3"/>
    <w:rsid w:val="00BC3049"/>
    <w:rsid w:val="00BC3118"/>
    <w:rsid w:val="00BC32CD"/>
    <w:rsid w:val="00BC3C8B"/>
    <w:rsid w:val="00BC53B2"/>
    <w:rsid w:val="00BC540B"/>
    <w:rsid w:val="00BC5EE8"/>
    <w:rsid w:val="00BC68F6"/>
    <w:rsid w:val="00BC7A9D"/>
    <w:rsid w:val="00BD1086"/>
    <w:rsid w:val="00BD10C1"/>
    <w:rsid w:val="00BD1FCF"/>
    <w:rsid w:val="00BD1FF7"/>
    <w:rsid w:val="00BD2924"/>
    <w:rsid w:val="00BD2D84"/>
    <w:rsid w:val="00BD4943"/>
    <w:rsid w:val="00BD4D76"/>
    <w:rsid w:val="00BD5AD0"/>
    <w:rsid w:val="00BD5C44"/>
    <w:rsid w:val="00BD74DD"/>
    <w:rsid w:val="00BD77C4"/>
    <w:rsid w:val="00BD7E96"/>
    <w:rsid w:val="00BE30AA"/>
    <w:rsid w:val="00BE31BF"/>
    <w:rsid w:val="00BE3854"/>
    <w:rsid w:val="00BE4BFA"/>
    <w:rsid w:val="00BE5208"/>
    <w:rsid w:val="00BE52E8"/>
    <w:rsid w:val="00BE5EC7"/>
    <w:rsid w:val="00BE62B9"/>
    <w:rsid w:val="00BE6884"/>
    <w:rsid w:val="00BE6BD0"/>
    <w:rsid w:val="00BE74C4"/>
    <w:rsid w:val="00BE7B6A"/>
    <w:rsid w:val="00BE7E5F"/>
    <w:rsid w:val="00BF005D"/>
    <w:rsid w:val="00BF0577"/>
    <w:rsid w:val="00BF0AD9"/>
    <w:rsid w:val="00BF1947"/>
    <w:rsid w:val="00BF2B5C"/>
    <w:rsid w:val="00BF4E8F"/>
    <w:rsid w:val="00BF64A5"/>
    <w:rsid w:val="00BF6EE7"/>
    <w:rsid w:val="00C0173B"/>
    <w:rsid w:val="00C02DB4"/>
    <w:rsid w:val="00C0412A"/>
    <w:rsid w:val="00C05B85"/>
    <w:rsid w:val="00C07669"/>
    <w:rsid w:val="00C07694"/>
    <w:rsid w:val="00C10548"/>
    <w:rsid w:val="00C127EC"/>
    <w:rsid w:val="00C12A60"/>
    <w:rsid w:val="00C141D7"/>
    <w:rsid w:val="00C15582"/>
    <w:rsid w:val="00C15D65"/>
    <w:rsid w:val="00C15EF1"/>
    <w:rsid w:val="00C16B47"/>
    <w:rsid w:val="00C16B55"/>
    <w:rsid w:val="00C16F8A"/>
    <w:rsid w:val="00C175A7"/>
    <w:rsid w:val="00C207E4"/>
    <w:rsid w:val="00C21301"/>
    <w:rsid w:val="00C216A7"/>
    <w:rsid w:val="00C21770"/>
    <w:rsid w:val="00C23402"/>
    <w:rsid w:val="00C23BD3"/>
    <w:rsid w:val="00C240A8"/>
    <w:rsid w:val="00C24362"/>
    <w:rsid w:val="00C2456A"/>
    <w:rsid w:val="00C2592D"/>
    <w:rsid w:val="00C261F9"/>
    <w:rsid w:val="00C263BB"/>
    <w:rsid w:val="00C26496"/>
    <w:rsid w:val="00C2656D"/>
    <w:rsid w:val="00C26DA1"/>
    <w:rsid w:val="00C27451"/>
    <w:rsid w:val="00C27572"/>
    <w:rsid w:val="00C30613"/>
    <w:rsid w:val="00C307E8"/>
    <w:rsid w:val="00C31E44"/>
    <w:rsid w:val="00C32223"/>
    <w:rsid w:val="00C3551C"/>
    <w:rsid w:val="00C35E31"/>
    <w:rsid w:val="00C4197C"/>
    <w:rsid w:val="00C42E78"/>
    <w:rsid w:val="00C44888"/>
    <w:rsid w:val="00C454EA"/>
    <w:rsid w:val="00C45694"/>
    <w:rsid w:val="00C45C7E"/>
    <w:rsid w:val="00C4650F"/>
    <w:rsid w:val="00C469FC"/>
    <w:rsid w:val="00C500F1"/>
    <w:rsid w:val="00C50FED"/>
    <w:rsid w:val="00C51FB8"/>
    <w:rsid w:val="00C54793"/>
    <w:rsid w:val="00C54E8A"/>
    <w:rsid w:val="00C569BB"/>
    <w:rsid w:val="00C6265F"/>
    <w:rsid w:val="00C62B61"/>
    <w:rsid w:val="00C65020"/>
    <w:rsid w:val="00C651D8"/>
    <w:rsid w:val="00C656B7"/>
    <w:rsid w:val="00C663EE"/>
    <w:rsid w:val="00C664B0"/>
    <w:rsid w:val="00C67D56"/>
    <w:rsid w:val="00C67FA8"/>
    <w:rsid w:val="00C70181"/>
    <w:rsid w:val="00C70A17"/>
    <w:rsid w:val="00C71048"/>
    <w:rsid w:val="00C722B9"/>
    <w:rsid w:val="00C7256D"/>
    <w:rsid w:val="00C72A2E"/>
    <w:rsid w:val="00C7307C"/>
    <w:rsid w:val="00C75CFE"/>
    <w:rsid w:val="00C75DD8"/>
    <w:rsid w:val="00C766E4"/>
    <w:rsid w:val="00C80AC1"/>
    <w:rsid w:val="00C81E2C"/>
    <w:rsid w:val="00C81E68"/>
    <w:rsid w:val="00C83202"/>
    <w:rsid w:val="00C83A31"/>
    <w:rsid w:val="00C85BF1"/>
    <w:rsid w:val="00C8600F"/>
    <w:rsid w:val="00C861A3"/>
    <w:rsid w:val="00C87DC7"/>
    <w:rsid w:val="00C91847"/>
    <w:rsid w:val="00C930BA"/>
    <w:rsid w:val="00C930ED"/>
    <w:rsid w:val="00C939AF"/>
    <w:rsid w:val="00C95DC5"/>
    <w:rsid w:val="00C97A5D"/>
    <w:rsid w:val="00CA0AE8"/>
    <w:rsid w:val="00CA126E"/>
    <w:rsid w:val="00CA1A61"/>
    <w:rsid w:val="00CA2709"/>
    <w:rsid w:val="00CA33CE"/>
    <w:rsid w:val="00CA4E07"/>
    <w:rsid w:val="00CA5A9F"/>
    <w:rsid w:val="00CA725D"/>
    <w:rsid w:val="00CA7FFD"/>
    <w:rsid w:val="00CB002C"/>
    <w:rsid w:val="00CB0110"/>
    <w:rsid w:val="00CB3406"/>
    <w:rsid w:val="00CB3B23"/>
    <w:rsid w:val="00CB7BBF"/>
    <w:rsid w:val="00CC01A0"/>
    <w:rsid w:val="00CC02EF"/>
    <w:rsid w:val="00CC12C4"/>
    <w:rsid w:val="00CC1317"/>
    <w:rsid w:val="00CC17A7"/>
    <w:rsid w:val="00CC2482"/>
    <w:rsid w:val="00CC5320"/>
    <w:rsid w:val="00CC5811"/>
    <w:rsid w:val="00CC5C0F"/>
    <w:rsid w:val="00CC7968"/>
    <w:rsid w:val="00CC7A96"/>
    <w:rsid w:val="00CD02BA"/>
    <w:rsid w:val="00CD0A49"/>
    <w:rsid w:val="00CD2006"/>
    <w:rsid w:val="00CD2096"/>
    <w:rsid w:val="00CD3CB3"/>
    <w:rsid w:val="00CD43AF"/>
    <w:rsid w:val="00CD526B"/>
    <w:rsid w:val="00CD5490"/>
    <w:rsid w:val="00CD5CC1"/>
    <w:rsid w:val="00CD61D0"/>
    <w:rsid w:val="00CD78B3"/>
    <w:rsid w:val="00CE0B2E"/>
    <w:rsid w:val="00CE28BD"/>
    <w:rsid w:val="00CE389A"/>
    <w:rsid w:val="00CE3B26"/>
    <w:rsid w:val="00CE5AB5"/>
    <w:rsid w:val="00CE667E"/>
    <w:rsid w:val="00CE7AFD"/>
    <w:rsid w:val="00CE7CB7"/>
    <w:rsid w:val="00CF004D"/>
    <w:rsid w:val="00CF10D9"/>
    <w:rsid w:val="00CF136B"/>
    <w:rsid w:val="00CF24E5"/>
    <w:rsid w:val="00CF61A6"/>
    <w:rsid w:val="00D00272"/>
    <w:rsid w:val="00D0267B"/>
    <w:rsid w:val="00D04445"/>
    <w:rsid w:val="00D05EA4"/>
    <w:rsid w:val="00D07D35"/>
    <w:rsid w:val="00D10F17"/>
    <w:rsid w:val="00D10FFE"/>
    <w:rsid w:val="00D12081"/>
    <w:rsid w:val="00D12558"/>
    <w:rsid w:val="00D12635"/>
    <w:rsid w:val="00D126C2"/>
    <w:rsid w:val="00D13AB6"/>
    <w:rsid w:val="00D13C08"/>
    <w:rsid w:val="00D15901"/>
    <w:rsid w:val="00D15F5F"/>
    <w:rsid w:val="00D17B41"/>
    <w:rsid w:val="00D205C7"/>
    <w:rsid w:val="00D23540"/>
    <w:rsid w:val="00D238A4"/>
    <w:rsid w:val="00D23E23"/>
    <w:rsid w:val="00D24AFD"/>
    <w:rsid w:val="00D25079"/>
    <w:rsid w:val="00D311DC"/>
    <w:rsid w:val="00D31F58"/>
    <w:rsid w:val="00D3300D"/>
    <w:rsid w:val="00D3301C"/>
    <w:rsid w:val="00D34D1B"/>
    <w:rsid w:val="00D35038"/>
    <w:rsid w:val="00D35880"/>
    <w:rsid w:val="00D36568"/>
    <w:rsid w:val="00D40098"/>
    <w:rsid w:val="00D4015E"/>
    <w:rsid w:val="00D41997"/>
    <w:rsid w:val="00D42098"/>
    <w:rsid w:val="00D43410"/>
    <w:rsid w:val="00D43448"/>
    <w:rsid w:val="00D43D8B"/>
    <w:rsid w:val="00D44164"/>
    <w:rsid w:val="00D45398"/>
    <w:rsid w:val="00D46230"/>
    <w:rsid w:val="00D465BA"/>
    <w:rsid w:val="00D4763B"/>
    <w:rsid w:val="00D50464"/>
    <w:rsid w:val="00D5291D"/>
    <w:rsid w:val="00D53D86"/>
    <w:rsid w:val="00D540CE"/>
    <w:rsid w:val="00D548A2"/>
    <w:rsid w:val="00D553E0"/>
    <w:rsid w:val="00D5674F"/>
    <w:rsid w:val="00D56837"/>
    <w:rsid w:val="00D56B00"/>
    <w:rsid w:val="00D56EFE"/>
    <w:rsid w:val="00D6197C"/>
    <w:rsid w:val="00D6380B"/>
    <w:rsid w:val="00D64927"/>
    <w:rsid w:val="00D649D3"/>
    <w:rsid w:val="00D64F5F"/>
    <w:rsid w:val="00D659B9"/>
    <w:rsid w:val="00D71A4B"/>
    <w:rsid w:val="00D71DE8"/>
    <w:rsid w:val="00D7321F"/>
    <w:rsid w:val="00D742F9"/>
    <w:rsid w:val="00D74AB8"/>
    <w:rsid w:val="00D763C2"/>
    <w:rsid w:val="00D80280"/>
    <w:rsid w:val="00D8058B"/>
    <w:rsid w:val="00D814F7"/>
    <w:rsid w:val="00D819D9"/>
    <w:rsid w:val="00D82153"/>
    <w:rsid w:val="00D83604"/>
    <w:rsid w:val="00D8397A"/>
    <w:rsid w:val="00D83AAA"/>
    <w:rsid w:val="00D83CAA"/>
    <w:rsid w:val="00D84078"/>
    <w:rsid w:val="00D84D19"/>
    <w:rsid w:val="00D84FF9"/>
    <w:rsid w:val="00D8505D"/>
    <w:rsid w:val="00D86381"/>
    <w:rsid w:val="00D90FD3"/>
    <w:rsid w:val="00D918DE"/>
    <w:rsid w:val="00D91A54"/>
    <w:rsid w:val="00D92E06"/>
    <w:rsid w:val="00D9337A"/>
    <w:rsid w:val="00D93956"/>
    <w:rsid w:val="00D93CC2"/>
    <w:rsid w:val="00D94211"/>
    <w:rsid w:val="00D945D5"/>
    <w:rsid w:val="00D94A8A"/>
    <w:rsid w:val="00D96C87"/>
    <w:rsid w:val="00D9741B"/>
    <w:rsid w:val="00DA209F"/>
    <w:rsid w:val="00DA4936"/>
    <w:rsid w:val="00DA5183"/>
    <w:rsid w:val="00DA6F10"/>
    <w:rsid w:val="00DA7141"/>
    <w:rsid w:val="00DB0719"/>
    <w:rsid w:val="00DB2A18"/>
    <w:rsid w:val="00DB4315"/>
    <w:rsid w:val="00DB43C9"/>
    <w:rsid w:val="00DB493A"/>
    <w:rsid w:val="00DB5C7E"/>
    <w:rsid w:val="00DB7608"/>
    <w:rsid w:val="00DC0114"/>
    <w:rsid w:val="00DC2972"/>
    <w:rsid w:val="00DC37F2"/>
    <w:rsid w:val="00DC3B86"/>
    <w:rsid w:val="00DC48BD"/>
    <w:rsid w:val="00DC4999"/>
    <w:rsid w:val="00DC4F18"/>
    <w:rsid w:val="00DC5F23"/>
    <w:rsid w:val="00DC611D"/>
    <w:rsid w:val="00DD01FB"/>
    <w:rsid w:val="00DD104F"/>
    <w:rsid w:val="00DD2503"/>
    <w:rsid w:val="00DD2C41"/>
    <w:rsid w:val="00DD32AB"/>
    <w:rsid w:val="00DD4A2B"/>
    <w:rsid w:val="00DD4F58"/>
    <w:rsid w:val="00DD5A06"/>
    <w:rsid w:val="00DD5E58"/>
    <w:rsid w:val="00DE06D6"/>
    <w:rsid w:val="00DE0BB2"/>
    <w:rsid w:val="00DE1472"/>
    <w:rsid w:val="00DE28BA"/>
    <w:rsid w:val="00DE29B2"/>
    <w:rsid w:val="00DE2EB5"/>
    <w:rsid w:val="00DE501A"/>
    <w:rsid w:val="00DE6152"/>
    <w:rsid w:val="00DE6E3C"/>
    <w:rsid w:val="00DE6F35"/>
    <w:rsid w:val="00DF0A08"/>
    <w:rsid w:val="00DF17A7"/>
    <w:rsid w:val="00DF20EB"/>
    <w:rsid w:val="00DF2285"/>
    <w:rsid w:val="00DF23F7"/>
    <w:rsid w:val="00DF278E"/>
    <w:rsid w:val="00DF4D2D"/>
    <w:rsid w:val="00DF761F"/>
    <w:rsid w:val="00E0163A"/>
    <w:rsid w:val="00E03164"/>
    <w:rsid w:val="00E03182"/>
    <w:rsid w:val="00E03B83"/>
    <w:rsid w:val="00E04605"/>
    <w:rsid w:val="00E05BA0"/>
    <w:rsid w:val="00E064D6"/>
    <w:rsid w:val="00E1164A"/>
    <w:rsid w:val="00E123D0"/>
    <w:rsid w:val="00E12A4B"/>
    <w:rsid w:val="00E137E4"/>
    <w:rsid w:val="00E14139"/>
    <w:rsid w:val="00E14384"/>
    <w:rsid w:val="00E1461E"/>
    <w:rsid w:val="00E15070"/>
    <w:rsid w:val="00E15F1F"/>
    <w:rsid w:val="00E1609F"/>
    <w:rsid w:val="00E21C83"/>
    <w:rsid w:val="00E22295"/>
    <w:rsid w:val="00E22961"/>
    <w:rsid w:val="00E23E12"/>
    <w:rsid w:val="00E23FCF"/>
    <w:rsid w:val="00E24D40"/>
    <w:rsid w:val="00E24D47"/>
    <w:rsid w:val="00E25642"/>
    <w:rsid w:val="00E258A2"/>
    <w:rsid w:val="00E25D49"/>
    <w:rsid w:val="00E275DC"/>
    <w:rsid w:val="00E27994"/>
    <w:rsid w:val="00E30AE3"/>
    <w:rsid w:val="00E31728"/>
    <w:rsid w:val="00E31799"/>
    <w:rsid w:val="00E325FB"/>
    <w:rsid w:val="00E3390C"/>
    <w:rsid w:val="00E3614A"/>
    <w:rsid w:val="00E41134"/>
    <w:rsid w:val="00E44583"/>
    <w:rsid w:val="00E45082"/>
    <w:rsid w:val="00E46B63"/>
    <w:rsid w:val="00E51B22"/>
    <w:rsid w:val="00E54A00"/>
    <w:rsid w:val="00E54E0C"/>
    <w:rsid w:val="00E55B2B"/>
    <w:rsid w:val="00E57DAE"/>
    <w:rsid w:val="00E61817"/>
    <w:rsid w:val="00E622DA"/>
    <w:rsid w:val="00E622FC"/>
    <w:rsid w:val="00E64517"/>
    <w:rsid w:val="00E6595B"/>
    <w:rsid w:val="00E65B87"/>
    <w:rsid w:val="00E660DC"/>
    <w:rsid w:val="00E66CBE"/>
    <w:rsid w:val="00E67907"/>
    <w:rsid w:val="00E75829"/>
    <w:rsid w:val="00E760B8"/>
    <w:rsid w:val="00E7687E"/>
    <w:rsid w:val="00E76EBB"/>
    <w:rsid w:val="00E7704D"/>
    <w:rsid w:val="00E771D2"/>
    <w:rsid w:val="00E77437"/>
    <w:rsid w:val="00E779EA"/>
    <w:rsid w:val="00E81EF8"/>
    <w:rsid w:val="00E8474D"/>
    <w:rsid w:val="00E84C5A"/>
    <w:rsid w:val="00E85A3B"/>
    <w:rsid w:val="00E85C40"/>
    <w:rsid w:val="00E90BD1"/>
    <w:rsid w:val="00E911B6"/>
    <w:rsid w:val="00E92145"/>
    <w:rsid w:val="00E93084"/>
    <w:rsid w:val="00E96943"/>
    <w:rsid w:val="00E97460"/>
    <w:rsid w:val="00EA0D4A"/>
    <w:rsid w:val="00EA107E"/>
    <w:rsid w:val="00EA22BF"/>
    <w:rsid w:val="00EA2857"/>
    <w:rsid w:val="00EA317F"/>
    <w:rsid w:val="00EA5006"/>
    <w:rsid w:val="00EA551A"/>
    <w:rsid w:val="00EA57D5"/>
    <w:rsid w:val="00EA5C3E"/>
    <w:rsid w:val="00EA7650"/>
    <w:rsid w:val="00EB0A4E"/>
    <w:rsid w:val="00EB12C0"/>
    <w:rsid w:val="00EB142F"/>
    <w:rsid w:val="00EB2538"/>
    <w:rsid w:val="00EB4284"/>
    <w:rsid w:val="00EB55B5"/>
    <w:rsid w:val="00EB6018"/>
    <w:rsid w:val="00EB6988"/>
    <w:rsid w:val="00EC168C"/>
    <w:rsid w:val="00EC30A1"/>
    <w:rsid w:val="00EC3BBF"/>
    <w:rsid w:val="00EC581B"/>
    <w:rsid w:val="00EC5826"/>
    <w:rsid w:val="00EC598E"/>
    <w:rsid w:val="00EC67B3"/>
    <w:rsid w:val="00EC7100"/>
    <w:rsid w:val="00EC7EFF"/>
    <w:rsid w:val="00ED3726"/>
    <w:rsid w:val="00ED3C50"/>
    <w:rsid w:val="00ED41A7"/>
    <w:rsid w:val="00ED482B"/>
    <w:rsid w:val="00ED704C"/>
    <w:rsid w:val="00EE2016"/>
    <w:rsid w:val="00EE26BC"/>
    <w:rsid w:val="00EE3D9E"/>
    <w:rsid w:val="00EE3F1E"/>
    <w:rsid w:val="00EE447A"/>
    <w:rsid w:val="00EE4DC1"/>
    <w:rsid w:val="00EE5D02"/>
    <w:rsid w:val="00EF0161"/>
    <w:rsid w:val="00EF08AD"/>
    <w:rsid w:val="00EF1756"/>
    <w:rsid w:val="00EF21E1"/>
    <w:rsid w:val="00EF2D12"/>
    <w:rsid w:val="00EF2DC4"/>
    <w:rsid w:val="00EF2E81"/>
    <w:rsid w:val="00EF38FC"/>
    <w:rsid w:val="00EF451E"/>
    <w:rsid w:val="00EF6088"/>
    <w:rsid w:val="00EF7ECC"/>
    <w:rsid w:val="00F00547"/>
    <w:rsid w:val="00F0229D"/>
    <w:rsid w:val="00F02541"/>
    <w:rsid w:val="00F02DBB"/>
    <w:rsid w:val="00F030CB"/>
    <w:rsid w:val="00F0444A"/>
    <w:rsid w:val="00F0507E"/>
    <w:rsid w:val="00F0512D"/>
    <w:rsid w:val="00F052E4"/>
    <w:rsid w:val="00F05C3F"/>
    <w:rsid w:val="00F10668"/>
    <w:rsid w:val="00F10A66"/>
    <w:rsid w:val="00F10D6D"/>
    <w:rsid w:val="00F11676"/>
    <w:rsid w:val="00F1233B"/>
    <w:rsid w:val="00F12835"/>
    <w:rsid w:val="00F13176"/>
    <w:rsid w:val="00F1539F"/>
    <w:rsid w:val="00F1568C"/>
    <w:rsid w:val="00F21A05"/>
    <w:rsid w:val="00F22D2C"/>
    <w:rsid w:val="00F24872"/>
    <w:rsid w:val="00F30351"/>
    <w:rsid w:val="00F309E3"/>
    <w:rsid w:val="00F3269B"/>
    <w:rsid w:val="00F3282C"/>
    <w:rsid w:val="00F32D6A"/>
    <w:rsid w:val="00F32FE0"/>
    <w:rsid w:val="00F34176"/>
    <w:rsid w:val="00F34457"/>
    <w:rsid w:val="00F35EF5"/>
    <w:rsid w:val="00F36C11"/>
    <w:rsid w:val="00F37EE9"/>
    <w:rsid w:val="00F4145E"/>
    <w:rsid w:val="00F42124"/>
    <w:rsid w:val="00F42933"/>
    <w:rsid w:val="00F4390B"/>
    <w:rsid w:val="00F44BF8"/>
    <w:rsid w:val="00F44F83"/>
    <w:rsid w:val="00F46704"/>
    <w:rsid w:val="00F47228"/>
    <w:rsid w:val="00F473FD"/>
    <w:rsid w:val="00F47DAA"/>
    <w:rsid w:val="00F506BE"/>
    <w:rsid w:val="00F51C00"/>
    <w:rsid w:val="00F52F32"/>
    <w:rsid w:val="00F5304C"/>
    <w:rsid w:val="00F53954"/>
    <w:rsid w:val="00F55FD5"/>
    <w:rsid w:val="00F56419"/>
    <w:rsid w:val="00F608C9"/>
    <w:rsid w:val="00F61BD1"/>
    <w:rsid w:val="00F62023"/>
    <w:rsid w:val="00F63A96"/>
    <w:rsid w:val="00F6408E"/>
    <w:rsid w:val="00F641C5"/>
    <w:rsid w:val="00F64F88"/>
    <w:rsid w:val="00F65D89"/>
    <w:rsid w:val="00F672F8"/>
    <w:rsid w:val="00F70546"/>
    <w:rsid w:val="00F70873"/>
    <w:rsid w:val="00F720E8"/>
    <w:rsid w:val="00F737FB"/>
    <w:rsid w:val="00F73E27"/>
    <w:rsid w:val="00F741E7"/>
    <w:rsid w:val="00F746A3"/>
    <w:rsid w:val="00F75644"/>
    <w:rsid w:val="00F7637F"/>
    <w:rsid w:val="00F76A46"/>
    <w:rsid w:val="00F81F78"/>
    <w:rsid w:val="00F822BF"/>
    <w:rsid w:val="00F83167"/>
    <w:rsid w:val="00F8394D"/>
    <w:rsid w:val="00F84397"/>
    <w:rsid w:val="00F84E25"/>
    <w:rsid w:val="00F85315"/>
    <w:rsid w:val="00F85BC5"/>
    <w:rsid w:val="00F86A37"/>
    <w:rsid w:val="00F86B4E"/>
    <w:rsid w:val="00F86F1A"/>
    <w:rsid w:val="00F86F83"/>
    <w:rsid w:val="00F90A90"/>
    <w:rsid w:val="00F90E08"/>
    <w:rsid w:val="00F910DD"/>
    <w:rsid w:val="00F927AE"/>
    <w:rsid w:val="00F93201"/>
    <w:rsid w:val="00F958C4"/>
    <w:rsid w:val="00F976A2"/>
    <w:rsid w:val="00F97BBA"/>
    <w:rsid w:val="00FA1A66"/>
    <w:rsid w:val="00FA3FE5"/>
    <w:rsid w:val="00FA577E"/>
    <w:rsid w:val="00FA751E"/>
    <w:rsid w:val="00FB10A5"/>
    <w:rsid w:val="00FB131A"/>
    <w:rsid w:val="00FB17BA"/>
    <w:rsid w:val="00FB1AF4"/>
    <w:rsid w:val="00FB2067"/>
    <w:rsid w:val="00FB2694"/>
    <w:rsid w:val="00FB271D"/>
    <w:rsid w:val="00FB3495"/>
    <w:rsid w:val="00FB3EFC"/>
    <w:rsid w:val="00FB445A"/>
    <w:rsid w:val="00FB4B06"/>
    <w:rsid w:val="00FB5A67"/>
    <w:rsid w:val="00FB5E14"/>
    <w:rsid w:val="00FB5F91"/>
    <w:rsid w:val="00FB61D5"/>
    <w:rsid w:val="00FB7860"/>
    <w:rsid w:val="00FC060C"/>
    <w:rsid w:val="00FC30BD"/>
    <w:rsid w:val="00FC3C0D"/>
    <w:rsid w:val="00FC4A2F"/>
    <w:rsid w:val="00FC4B22"/>
    <w:rsid w:val="00FC5A96"/>
    <w:rsid w:val="00FD07DE"/>
    <w:rsid w:val="00FD0ECD"/>
    <w:rsid w:val="00FD36C1"/>
    <w:rsid w:val="00FD3A31"/>
    <w:rsid w:val="00FD56D2"/>
    <w:rsid w:val="00FD5D01"/>
    <w:rsid w:val="00FD5D86"/>
    <w:rsid w:val="00FD7EAD"/>
    <w:rsid w:val="00FE0B15"/>
    <w:rsid w:val="00FE0B37"/>
    <w:rsid w:val="00FE16A8"/>
    <w:rsid w:val="00FE29B9"/>
    <w:rsid w:val="00FE58B2"/>
    <w:rsid w:val="00FE5DF9"/>
    <w:rsid w:val="00FE6C95"/>
    <w:rsid w:val="00FF05B3"/>
    <w:rsid w:val="00FF2E4F"/>
    <w:rsid w:val="00FF438B"/>
    <w:rsid w:val="00FF5D14"/>
    <w:rsid w:val="00FF788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B62F67"/>
  <w15:chartTrackingRefBased/>
  <w15:docId w15:val="{36CC0198-46BF-4662-AADC-E9406CC4A9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40128"/>
    <w:rPr>
      <w:rFonts w:ascii="Calibri" w:eastAsia="Calibri" w:hAnsi="Calibri" w:cs="Calibri"/>
      <w:kern w:val="0"/>
      <w:lang w:eastAsia="pl-PL"/>
      <w14:ligatures w14:val="none"/>
    </w:rPr>
  </w:style>
  <w:style w:type="paragraph" w:styleId="Nagwek1">
    <w:name w:val="heading 1"/>
    <w:basedOn w:val="Normalny"/>
    <w:next w:val="Normalny"/>
    <w:link w:val="Nagwek1Znak"/>
    <w:uiPriority w:val="9"/>
    <w:qFormat/>
    <w:rsid w:val="00A543F3"/>
    <w:pPr>
      <w:keepNext/>
      <w:keepLines/>
      <w:numPr>
        <w:numId w:val="1"/>
      </w:numPr>
      <w:spacing w:before="360" w:after="80"/>
      <w:outlineLvl w:val="0"/>
    </w:pPr>
    <w:rPr>
      <w:rFonts w:asciiTheme="majorHAnsi" w:eastAsiaTheme="majorEastAsia" w:hAnsiTheme="majorHAnsi" w:cstheme="majorBidi"/>
      <w:color w:val="C77C0E" w:themeColor="accent1" w:themeShade="BF"/>
      <w:sz w:val="40"/>
      <w:szCs w:val="40"/>
    </w:rPr>
  </w:style>
  <w:style w:type="paragraph" w:styleId="Nagwek2">
    <w:name w:val="heading 2"/>
    <w:basedOn w:val="Normalny"/>
    <w:next w:val="Normalny"/>
    <w:link w:val="Nagwek2Znak"/>
    <w:uiPriority w:val="9"/>
    <w:unhideWhenUsed/>
    <w:qFormat/>
    <w:rsid w:val="00A543F3"/>
    <w:pPr>
      <w:keepNext/>
      <w:keepLines/>
      <w:numPr>
        <w:ilvl w:val="1"/>
        <w:numId w:val="1"/>
      </w:numPr>
      <w:spacing w:before="160" w:after="80"/>
      <w:outlineLvl w:val="1"/>
    </w:pPr>
    <w:rPr>
      <w:rFonts w:asciiTheme="majorHAnsi" w:eastAsiaTheme="majorEastAsia" w:hAnsiTheme="majorHAnsi" w:cstheme="majorBidi"/>
      <w:color w:val="C77C0E" w:themeColor="accent1" w:themeShade="BF"/>
      <w:sz w:val="32"/>
      <w:szCs w:val="32"/>
    </w:rPr>
  </w:style>
  <w:style w:type="paragraph" w:styleId="Nagwek3">
    <w:name w:val="heading 3"/>
    <w:basedOn w:val="Normalny"/>
    <w:next w:val="Normalny"/>
    <w:link w:val="Nagwek3Znak"/>
    <w:uiPriority w:val="9"/>
    <w:unhideWhenUsed/>
    <w:qFormat/>
    <w:rsid w:val="00A543F3"/>
    <w:pPr>
      <w:keepNext/>
      <w:keepLines/>
      <w:numPr>
        <w:ilvl w:val="2"/>
        <w:numId w:val="1"/>
      </w:numPr>
      <w:spacing w:before="160" w:after="80"/>
      <w:outlineLvl w:val="2"/>
    </w:pPr>
    <w:rPr>
      <w:rFonts w:eastAsiaTheme="majorEastAsia" w:cstheme="majorBidi"/>
      <w:color w:val="C77C0E" w:themeColor="accent1" w:themeShade="BF"/>
      <w:sz w:val="28"/>
      <w:szCs w:val="28"/>
    </w:rPr>
  </w:style>
  <w:style w:type="paragraph" w:styleId="Nagwek4">
    <w:name w:val="heading 4"/>
    <w:basedOn w:val="Normalny"/>
    <w:next w:val="Normalny"/>
    <w:link w:val="Nagwek4Znak"/>
    <w:uiPriority w:val="9"/>
    <w:unhideWhenUsed/>
    <w:qFormat/>
    <w:rsid w:val="00A543F3"/>
    <w:pPr>
      <w:keepNext/>
      <w:keepLines/>
      <w:numPr>
        <w:ilvl w:val="3"/>
        <w:numId w:val="1"/>
      </w:numPr>
      <w:spacing w:before="80" w:after="40"/>
      <w:outlineLvl w:val="3"/>
    </w:pPr>
    <w:rPr>
      <w:rFonts w:eastAsiaTheme="majorEastAsia" w:cstheme="majorBidi"/>
      <w:i/>
      <w:iCs/>
      <w:color w:val="C77C0E" w:themeColor="accent1" w:themeShade="BF"/>
    </w:rPr>
  </w:style>
  <w:style w:type="paragraph" w:styleId="Nagwek5">
    <w:name w:val="heading 5"/>
    <w:basedOn w:val="Normalny"/>
    <w:next w:val="Normalny"/>
    <w:link w:val="Nagwek5Znak"/>
    <w:uiPriority w:val="9"/>
    <w:unhideWhenUsed/>
    <w:qFormat/>
    <w:rsid w:val="00A543F3"/>
    <w:pPr>
      <w:keepNext/>
      <w:keepLines/>
      <w:numPr>
        <w:ilvl w:val="4"/>
        <w:numId w:val="1"/>
      </w:numPr>
      <w:spacing w:before="80" w:after="40"/>
      <w:outlineLvl w:val="4"/>
    </w:pPr>
    <w:rPr>
      <w:rFonts w:eastAsiaTheme="majorEastAsia" w:cstheme="majorBidi"/>
      <w:color w:val="C77C0E" w:themeColor="accent1" w:themeShade="BF"/>
    </w:rPr>
  </w:style>
  <w:style w:type="paragraph" w:styleId="Nagwek6">
    <w:name w:val="heading 6"/>
    <w:basedOn w:val="Normalny"/>
    <w:next w:val="Normalny"/>
    <w:link w:val="Nagwek6Znak"/>
    <w:uiPriority w:val="9"/>
    <w:semiHidden/>
    <w:unhideWhenUsed/>
    <w:qFormat/>
    <w:rsid w:val="00A543F3"/>
    <w:pPr>
      <w:keepNext/>
      <w:keepLines/>
      <w:numPr>
        <w:ilvl w:val="5"/>
        <w:numId w:val="1"/>
      </w:numPr>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A543F3"/>
    <w:pPr>
      <w:keepNext/>
      <w:keepLines/>
      <w:numPr>
        <w:ilvl w:val="6"/>
        <w:numId w:val="1"/>
      </w:numPr>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A543F3"/>
    <w:pPr>
      <w:keepNext/>
      <w:keepLines/>
      <w:numPr>
        <w:ilvl w:val="7"/>
        <w:numId w:val="1"/>
      </w:numPr>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A543F3"/>
    <w:pPr>
      <w:keepNext/>
      <w:keepLines/>
      <w:numPr>
        <w:ilvl w:val="8"/>
        <w:numId w:val="1"/>
      </w:numPr>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qFormat/>
    <w:rsid w:val="00A543F3"/>
    <w:rPr>
      <w:rFonts w:asciiTheme="majorHAnsi" w:eastAsiaTheme="majorEastAsia" w:hAnsiTheme="majorHAnsi" w:cstheme="majorBidi"/>
      <w:color w:val="C77C0E" w:themeColor="accent1" w:themeShade="BF"/>
      <w:kern w:val="0"/>
      <w:sz w:val="40"/>
      <w:szCs w:val="40"/>
      <w:lang w:eastAsia="pl-PL"/>
      <w14:ligatures w14:val="none"/>
    </w:rPr>
  </w:style>
  <w:style w:type="character" w:customStyle="1" w:styleId="Nagwek2Znak">
    <w:name w:val="Nagłówek 2 Znak"/>
    <w:basedOn w:val="Domylnaczcionkaakapitu"/>
    <w:link w:val="Nagwek2"/>
    <w:uiPriority w:val="9"/>
    <w:rsid w:val="00A543F3"/>
    <w:rPr>
      <w:rFonts w:asciiTheme="majorHAnsi" w:eastAsiaTheme="majorEastAsia" w:hAnsiTheme="majorHAnsi" w:cstheme="majorBidi"/>
      <w:color w:val="C77C0E" w:themeColor="accent1" w:themeShade="BF"/>
      <w:kern w:val="0"/>
      <w:sz w:val="32"/>
      <w:szCs w:val="32"/>
      <w:lang w:eastAsia="pl-PL"/>
      <w14:ligatures w14:val="none"/>
    </w:rPr>
  </w:style>
  <w:style w:type="character" w:customStyle="1" w:styleId="Nagwek3Znak">
    <w:name w:val="Nagłówek 3 Znak"/>
    <w:basedOn w:val="Domylnaczcionkaakapitu"/>
    <w:link w:val="Nagwek3"/>
    <w:uiPriority w:val="9"/>
    <w:rsid w:val="00A543F3"/>
    <w:rPr>
      <w:rFonts w:ascii="Calibri" w:eastAsiaTheme="majorEastAsia" w:hAnsi="Calibri" w:cstheme="majorBidi"/>
      <w:color w:val="C77C0E" w:themeColor="accent1" w:themeShade="BF"/>
      <w:kern w:val="0"/>
      <w:sz w:val="28"/>
      <w:szCs w:val="28"/>
      <w:lang w:eastAsia="pl-PL"/>
      <w14:ligatures w14:val="none"/>
    </w:rPr>
  </w:style>
  <w:style w:type="character" w:customStyle="1" w:styleId="Nagwek4Znak">
    <w:name w:val="Nagłówek 4 Znak"/>
    <w:basedOn w:val="Domylnaczcionkaakapitu"/>
    <w:link w:val="Nagwek4"/>
    <w:uiPriority w:val="9"/>
    <w:rsid w:val="00A543F3"/>
    <w:rPr>
      <w:rFonts w:ascii="Calibri" w:eastAsiaTheme="majorEastAsia" w:hAnsi="Calibri" w:cstheme="majorBidi"/>
      <w:i/>
      <w:iCs/>
      <w:color w:val="C77C0E" w:themeColor="accent1" w:themeShade="BF"/>
      <w:kern w:val="0"/>
      <w:lang w:eastAsia="pl-PL"/>
      <w14:ligatures w14:val="none"/>
    </w:rPr>
  </w:style>
  <w:style w:type="character" w:customStyle="1" w:styleId="Nagwek5Znak">
    <w:name w:val="Nagłówek 5 Znak"/>
    <w:basedOn w:val="Domylnaczcionkaakapitu"/>
    <w:link w:val="Nagwek5"/>
    <w:uiPriority w:val="9"/>
    <w:rsid w:val="00A543F3"/>
    <w:rPr>
      <w:rFonts w:ascii="Calibri" w:eastAsiaTheme="majorEastAsia" w:hAnsi="Calibri" w:cstheme="majorBidi"/>
      <w:color w:val="C77C0E" w:themeColor="accent1" w:themeShade="BF"/>
      <w:kern w:val="0"/>
      <w:lang w:eastAsia="pl-PL"/>
      <w14:ligatures w14:val="none"/>
    </w:rPr>
  </w:style>
  <w:style w:type="character" w:customStyle="1" w:styleId="Nagwek6Znak">
    <w:name w:val="Nagłówek 6 Znak"/>
    <w:basedOn w:val="Domylnaczcionkaakapitu"/>
    <w:link w:val="Nagwek6"/>
    <w:uiPriority w:val="9"/>
    <w:semiHidden/>
    <w:rsid w:val="00A543F3"/>
    <w:rPr>
      <w:rFonts w:ascii="Calibri" w:eastAsiaTheme="majorEastAsia" w:hAnsi="Calibri" w:cstheme="majorBidi"/>
      <w:i/>
      <w:iCs/>
      <w:color w:val="595959" w:themeColor="text1" w:themeTint="A6"/>
      <w:kern w:val="0"/>
      <w:lang w:eastAsia="pl-PL"/>
      <w14:ligatures w14:val="none"/>
    </w:rPr>
  </w:style>
  <w:style w:type="character" w:customStyle="1" w:styleId="Nagwek7Znak">
    <w:name w:val="Nagłówek 7 Znak"/>
    <w:basedOn w:val="Domylnaczcionkaakapitu"/>
    <w:link w:val="Nagwek7"/>
    <w:uiPriority w:val="9"/>
    <w:semiHidden/>
    <w:rsid w:val="00A543F3"/>
    <w:rPr>
      <w:rFonts w:ascii="Calibri" w:eastAsiaTheme="majorEastAsia" w:hAnsi="Calibri" w:cstheme="majorBidi"/>
      <w:color w:val="595959" w:themeColor="text1" w:themeTint="A6"/>
      <w:kern w:val="0"/>
      <w:lang w:eastAsia="pl-PL"/>
      <w14:ligatures w14:val="none"/>
    </w:rPr>
  </w:style>
  <w:style w:type="character" w:customStyle="1" w:styleId="Nagwek8Znak">
    <w:name w:val="Nagłówek 8 Znak"/>
    <w:basedOn w:val="Domylnaczcionkaakapitu"/>
    <w:link w:val="Nagwek8"/>
    <w:uiPriority w:val="9"/>
    <w:semiHidden/>
    <w:rsid w:val="00A543F3"/>
    <w:rPr>
      <w:rFonts w:ascii="Calibri" w:eastAsiaTheme="majorEastAsia" w:hAnsi="Calibri" w:cstheme="majorBidi"/>
      <w:i/>
      <w:iCs/>
      <w:color w:val="272727" w:themeColor="text1" w:themeTint="D8"/>
      <w:kern w:val="0"/>
      <w:lang w:eastAsia="pl-PL"/>
      <w14:ligatures w14:val="none"/>
    </w:rPr>
  </w:style>
  <w:style w:type="character" w:customStyle="1" w:styleId="Nagwek9Znak">
    <w:name w:val="Nagłówek 9 Znak"/>
    <w:basedOn w:val="Domylnaczcionkaakapitu"/>
    <w:link w:val="Nagwek9"/>
    <w:uiPriority w:val="9"/>
    <w:semiHidden/>
    <w:rsid w:val="00A543F3"/>
    <w:rPr>
      <w:rFonts w:ascii="Calibri" w:eastAsiaTheme="majorEastAsia" w:hAnsi="Calibri" w:cstheme="majorBidi"/>
      <w:color w:val="272727" w:themeColor="text1" w:themeTint="D8"/>
      <w:kern w:val="0"/>
      <w:lang w:eastAsia="pl-PL"/>
      <w14:ligatures w14:val="none"/>
    </w:rPr>
  </w:style>
  <w:style w:type="paragraph" w:styleId="Tytu">
    <w:name w:val="Title"/>
    <w:basedOn w:val="Normalny"/>
    <w:next w:val="Normalny"/>
    <w:link w:val="TytuZnak"/>
    <w:uiPriority w:val="10"/>
    <w:qFormat/>
    <w:rsid w:val="00A543F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A543F3"/>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A543F3"/>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A543F3"/>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A543F3"/>
    <w:pPr>
      <w:spacing w:before="160"/>
      <w:jc w:val="center"/>
    </w:pPr>
    <w:rPr>
      <w:i/>
      <w:iCs/>
      <w:color w:val="404040" w:themeColor="text1" w:themeTint="BF"/>
    </w:rPr>
  </w:style>
  <w:style w:type="character" w:customStyle="1" w:styleId="CytatZnak">
    <w:name w:val="Cytat Znak"/>
    <w:basedOn w:val="Domylnaczcionkaakapitu"/>
    <w:link w:val="Cytat"/>
    <w:uiPriority w:val="29"/>
    <w:rsid w:val="00A543F3"/>
    <w:rPr>
      <w:i/>
      <w:iCs/>
      <w:color w:val="404040" w:themeColor="text1" w:themeTint="BF"/>
    </w:rPr>
  </w:style>
  <w:style w:type="paragraph" w:styleId="Akapitzlist">
    <w:name w:val="List Paragraph"/>
    <w:aliases w:val="Numerowanie,List Paragraph,Kolorowa lista — akcent 11,Akapit z listą BS,List Paragraph compact,Normal bullet 2,Paragraphe de liste 2,Reference list,Bullet list,Numbered List,List Paragraph1,1st level - Bullet List Paragraph,Paragraph,L"/>
    <w:basedOn w:val="Normalny"/>
    <w:link w:val="AkapitzlistZnak"/>
    <w:uiPriority w:val="34"/>
    <w:qFormat/>
    <w:rsid w:val="00A543F3"/>
    <w:pPr>
      <w:ind w:left="720"/>
      <w:contextualSpacing/>
    </w:pPr>
  </w:style>
  <w:style w:type="character" w:styleId="Wyrnienieintensywne">
    <w:name w:val="Intense Emphasis"/>
    <w:basedOn w:val="Domylnaczcionkaakapitu"/>
    <w:uiPriority w:val="21"/>
    <w:qFormat/>
    <w:rsid w:val="00A543F3"/>
    <w:rPr>
      <w:i/>
      <w:iCs/>
      <w:color w:val="C77C0E" w:themeColor="accent1" w:themeShade="BF"/>
    </w:rPr>
  </w:style>
  <w:style w:type="paragraph" w:styleId="Cytatintensywny">
    <w:name w:val="Intense Quote"/>
    <w:basedOn w:val="Normalny"/>
    <w:next w:val="Normalny"/>
    <w:link w:val="CytatintensywnyZnak"/>
    <w:uiPriority w:val="30"/>
    <w:qFormat/>
    <w:rsid w:val="00A543F3"/>
    <w:pPr>
      <w:pBdr>
        <w:top w:val="single" w:sz="4" w:space="10" w:color="C77C0E" w:themeColor="accent1" w:themeShade="BF"/>
        <w:bottom w:val="single" w:sz="4" w:space="10" w:color="C77C0E" w:themeColor="accent1" w:themeShade="BF"/>
      </w:pBdr>
      <w:spacing w:before="360" w:after="360"/>
      <w:ind w:left="864" w:right="864"/>
      <w:jc w:val="center"/>
    </w:pPr>
    <w:rPr>
      <w:i/>
      <w:iCs/>
      <w:color w:val="C77C0E" w:themeColor="accent1" w:themeShade="BF"/>
    </w:rPr>
  </w:style>
  <w:style w:type="character" w:customStyle="1" w:styleId="CytatintensywnyZnak">
    <w:name w:val="Cytat intensywny Znak"/>
    <w:basedOn w:val="Domylnaczcionkaakapitu"/>
    <w:link w:val="Cytatintensywny"/>
    <w:uiPriority w:val="30"/>
    <w:rsid w:val="00A543F3"/>
    <w:rPr>
      <w:i/>
      <w:iCs/>
      <w:color w:val="C77C0E" w:themeColor="accent1" w:themeShade="BF"/>
    </w:rPr>
  </w:style>
  <w:style w:type="character" w:styleId="Odwoanieintensywne">
    <w:name w:val="Intense Reference"/>
    <w:basedOn w:val="Domylnaczcionkaakapitu"/>
    <w:uiPriority w:val="32"/>
    <w:qFormat/>
    <w:rsid w:val="00A543F3"/>
    <w:rPr>
      <w:b/>
      <w:bCs/>
      <w:smallCaps/>
      <w:color w:val="C77C0E" w:themeColor="accent1" w:themeShade="BF"/>
      <w:spacing w:val="5"/>
    </w:rPr>
  </w:style>
  <w:style w:type="character" w:styleId="Odwoaniedokomentarza">
    <w:name w:val="annotation reference"/>
    <w:basedOn w:val="Domylnaczcionkaakapitu"/>
    <w:uiPriority w:val="99"/>
    <w:semiHidden/>
    <w:unhideWhenUsed/>
    <w:rsid w:val="008C14A8"/>
    <w:rPr>
      <w:sz w:val="16"/>
      <w:szCs w:val="16"/>
    </w:rPr>
  </w:style>
  <w:style w:type="paragraph" w:styleId="Tekstkomentarza">
    <w:name w:val="annotation text"/>
    <w:basedOn w:val="Normalny"/>
    <w:link w:val="TekstkomentarzaZnak"/>
    <w:uiPriority w:val="99"/>
    <w:unhideWhenUsed/>
    <w:rsid w:val="008C14A8"/>
    <w:pPr>
      <w:spacing w:line="240" w:lineRule="auto"/>
    </w:pPr>
    <w:rPr>
      <w:sz w:val="20"/>
      <w:szCs w:val="20"/>
    </w:rPr>
  </w:style>
  <w:style w:type="character" w:customStyle="1" w:styleId="TekstkomentarzaZnak">
    <w:name w:val="Tekst komentarza Znak"/>
    <w:basedOn w:val="Domylnaczcionkaakapitu"/>
    <w:link w:val="Tekstkomentarza"/>
    <w:uiPriority w:val="99"/>
    <w:rsid w:val="008C14A8"/>
    <w:rPr>
      <w:rFonts w:ascii="Calibri" w:eastAsia="Calibri" w:hAnsi="Calibri" w:cs="Calibri"/>
      <w:kern w:val="0"/>
      <w:sz w:val="20"/>
      <w:szCs w:val="20"/>
      <w:lang w:eastAsia="pl-PL"/>
      <w14:ligatures w14:val="none"/>
    </w:rPr>
  </w:style>
  <w:style w:type="paragraph" w:styleId="Tematkomentarza">
    <w:name w:val="annotation subject"/>
    <w:basedOn w:val="Tekstkomentarza"/>
    <w:next w:val="Tekstkomentarza"/>
    <w:link w:val="TematkomentarzaZnak"/>
    <w:uiPriority w:val="99"/>
    <w:semiHidden/>
    <w:unhideWhenUsed/>
    <w:rsid w:val="008C14A8"/>
    <w:rPr>
      <w:b/>
      <w:bCs/>
    </w:rPr>
  </w:style>
  <w:style w:type="character" w:customStyle="1" w:styleId="TematkomentarzaZnak">
    <w:name w:val="Temat komentarza Znak"/>
    <w:basedOn w:val="TekstkomentarzaZnak"/>
    <w:link w:val="Tematkomentarza"/>
    <w:uiPriority w:val="99"/>
    <w:semiHidden/>
    <w:rsid w:val="008C14A8"/>
    <w:rPr>
      <w:rFonts w:ascii="Calibri" w:eastAsia="Calibri" w:hAnsi="Calibri" w:cs="Calibri"/>
      <w:b/>
      <w:bCs/>
      <w:kern w:val="0"/>
      <w:sz w:val="20"/>
      <w:szCs w:val="20"/>
      <w:lang w:eastAsia="pl-PL"/>
      <w14:ligatures w14:val="none"/>
    </w:rPr>
  </w:style>
  <w:style w:type="paragraph" w:styleId="Tekstdymka">
    <w:name w:val="Balloon Text"/>
    <w:basedOn w:val="Normalny"/>
    <w:link w:val="TekstdymkaZnak"/>
    <w:uiPriority w:val="99"/>
    <w:semiHidden/>
    <w:unhideWhenUsed/>
    <w:rsid w:val="008C14A8"/>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8C14A8"/>
    <w:rPr>
      <w:rFonts w:ascii="Segoe UI" w:eastAsia="Calibri" w:hAnsi="Segoe UI" w:cs="Segoe UI"/>
      <w:kern w:val="0"/>
      <w:sz w:val="18"/>
      <w:szCs w:val="18"/>
      <w:lang w:eastAsia="pl-PL"/>
      <w14:ligatures w14:val="none"/>
    </w:rPr>
  </w:style>
  <w:style w:type="character" w:customStyle="1" w:styleId="cf01">
    <w:name w:val="cf01"/>
    <w:basedOn w:val="Domylnaczcionkaakapitu"/>
    <w:qFormat/>
    <w:rsid w:val="00E275DC"/>
    <w:rPr>
      <w:rFonts w:ascii="Segoe UI" w:hAnsi="Segoe UI" w:cs="Segoe UI" w:hint="default"/>
      <w:sz w:val="18"/>
      <w:szCs w:val="18"/>
      <w:shd w:val="clear" w:color="auto" w:fill="FFFF00"/>
    </w:rPr>
  </w:style>
  <w:style w:type="table" w:customStyle="1" w:styleId="TableNormal">
    <w:name w:val="Table Normal"/>
    <w:rsid w:val="00C05B85"/>
    <w:rPr>
      <w:rFonts w:ascii="Calibri" w:eastAsia="Calibri" w:hAnsi="Calibri" w:cs="Calibri"/>
      <w:kern w:val="0"/>
      <w:lang w:eastAsia="pl-PL"/>
      <w14:ligatures w14:val="none"/>
    </w:rPr>
    <w:tblPr>
      <w:tblCellMar>
        <w:top w:w="0" w:type="dxa"/>
        <w:left w:w="0" w:type="dxa"/>
        <w:bottom w:w="0" w:type="dxa"/>
        <w:right w:w="0" w:type="dxa"/>
      </w:tblCellMar>
    </w:tblPr>
  </w:style>
  <w:style w:type="paragraph" w:styleId="Tekstprzypisukocowego">
    <w:name w:val="endnote text"/>
    <w:basedOn w:val="Normalny"/>
    <w:link w:val="TekstprzypisukocowegoZnak"/>
    <w:uiPriority w:val="99"/>
    <w:semiHidden/>
    <w:unhideWhenUsed/>
    <w:rsid w:val="00C05B85"/>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C05B85"/>
    <w:rPr>
      <w:rFonts w:ascii="Calibri" w:eastAsia="Calibri" w:hAnsi="Calibri" w:cs="Calibri"/>
      <w:kern w:val="0"/>
      <w:sz w:val="20"/>
      <w:szCs w:val="20"/>
      <w:lang w:eastAsia="pl-PL"/>
      <w14:ligatures w14:val="none"/>
    </w:rPr>
  </w:style>
  <w:style w:type="character" w:styleId="Odwoanieprzypisukocowego">
    <w:name w:val="endnote reference"/>
    <w:basedOn w:val="Domylnaczcionkaakapitu"/>
    <w:uiPriority w:val="99"/>
    <w:semiHidden/>
    <w:unhideWhenUsed/>
    <w:rsid w:val="00C05B85"/>
    <w:rPr>
      <w:vertAlign w:val="superscript"/>
    </w:rPr>
  </w:style>
  <w:style w:type="character" w:customStyle="1" w:styleId="AkapitzlistZnak">
    <w:name w:val="Akapit z listą Znak"/>
    <w:aliases w:val="Numerowanie Znak,List Paragraph Znak,Kolorowa lista — akcent 11 Znak,Akapit z listą BS Znak,List Paragraph compact Znak,Normal bullet 2 Znak,Paragraphe de liste 2 Znak,Reference list Znak,Bullet list Znak,Numbered List Znak,L Znak"/>
    <w:basedOn w:val="Domylnaczcionkaakapitu"/>
    <w:link w:val="Akapitzlist"/>
    <w:uiPriority w:val="34"/>
    <w:qFormat/>
    <w:locked/>
    <w:rsid w:val="00C05B85"/>
    <w:rPr>
      <w:rFonts w:ascii="Calibri" w:eastAsia="Calibri" w:hAnsi="Calibri" w:cs="Calibri"/>
      <w:kern w:val="0"/>
      <w:lang w:eastAsia="pl-PL"/>
      <w14:ligatures w14:val="none"/>
    </w:rPr>
  </w:style>
  <w:style w:type="character" w:customStyle="1" w:styleId="markedcontent">
    <w:name w:val="markedcontent"/>
    <w:basedOn w:val="Domylnaczcionkaakapitu"/>
    <w:qFormat/>
    <w:rsid w:val="00C05B85"/>
  </w:style>
  <w:style w:type="paragraph" w:styleId="Tekstprzypisudolnego">
    <w:name w:val="footnote text"/>
    <w:basedOn w:val="Normalny"/>
    <w:link w:val="TekstprzypisudolnegoZnak"/>
    <w:uiPriority w:val="99"/>
    <w:unhideWhenUsed/>
    <w:rsid w:val="00C05B85"/>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qFormat/>
    <w:rsid w:val="00C05B85"/>
    <w:rPr>
      <w:rFonts w:ascii="Calibri" w:eastAsia="Calibri" w:hAnsi="Calibri" w:cs="Calibri"/>
      <w:kern w:val="0"/>
      <w:sz w:val="20"/>
      <w:szCs w:val="20"/>
      <w:lang w:eastAsia="pl-PL"/>
      <w14:ligatures w14:val="none"/>
    </w:rPr>
  </w:style>
  <w:style w:type="character" w:styleId="Odwoanieprzypisudolnego">
    <w:name w:val="footnote reference"/>
    <w:basedOn w:val="Domylnaczcionkaakapitu"/>
    <w:uiPriority w:val="99"/>
    <w:semiHidden/>
    <w:unhideWhenUsed/>
    <w:rsid w:val="00C05B85"/>
    <w:rPr>
      <w:vertAlign w:val="superscript"/>
    </w:rPr>
  </w:style>
  <w:style w:type="paragraph" w:styleId="Nagwekspisutreci">
    <w:name w:val="TOC Heading"/>
    <w:basedOn w:val="Nagwek1"/>
    <w:next w:val="Normalny"/>
    <w:uiPriority w:val="39"/>
    <w:unhideWhenUsed/>
    <w:qFormat/>
    <w:rsid w:val="00C05B85"/>
    <w:pPr>
      <w:spacing w:before="240" w:after="360"/>
      <w:outlineLvl w:val="9"/>
    </w:pPr>
    <w:rPr>
      <w:rFonts w:eastAsia="Calibri"/>
      <w:sz w:val="32"/>
      <w:szCs w:val="32"/>
    </w:rPr>
  </w:style>
  <w:style w:type="paragraph" w:styleId="Spistreci1">
    <w:name w:val="toc 1"/>
    <w:basedOn w:val="Normalny"/>
    <w:next w:val="Normalny"/>
    <w:autoRedefine/>
    <w:uiPriority w:val="39"/>
    <w:unhideWhenUsed/>
    <w:rsid w:val="00C05B85"/>
    <w:pPr>
      <w:tabs>
        <w:tab w:val="left" w:pos="440"/>
        <w:tab w:val="right" w:leader="dot" w:pos="9062"/>
      </w:tabs>
      <w:spacing w:after="40"/>
    </w:pPr>
    <w:rPr>
      <w:noProof/>
      <w:color w:val="C77C0E" w:themeColor="accent1" w:themeShade="BF"/>
      <w:sz w:val="28"/>
      <w:szCs w:val="28"/>
    </w:rPr>
  </w:style>
  <w:style w:type="character" w:styleId="Hipercze">
    <w:name w:val="Hyperlink"/>
    <w:basedOn w:val="Domylnaczcionkaakapitu"/>
    <w:uiPriority w:val="99"/>
    <w:unhideWhenUsed/>
    <w:rsid w:val="00C05B85"/>
    <w:rPr>
      <w:color w:val="AD1F1F" w:themeColor="hyperlink"/>
      <w:u w:val="single"/>
    </w:rPr>
  </w:style>
  <w:style w:type="table" w:styleId="Tabelasiatki1jasna">
    <w:name w:val="Grid Table 1 Light"/>
    <w:basedOn w:val="Standardowy"/>
    <w:uiPriority w:val="46"/>
    <w:rsid w:val="00C05B85"/>
    <w:pPr>
      <w:spacing w:after="0" w:line="240" w:lineRule="auto"/>
    </w:pPr>
    <w:rPr>
      <w:rFonts w:ascii="Calibri" w:eastAsia="Calibri" w:hAnsi="Calibri" w:cs="Calibri"/>
      <w:kern w:val="0"/>
      <w:lang w:eastAsia="pl-PL"/>
      <w14:ligatures w14:val="none"/>
    </w:r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a-Siatka">
    <w:name w:val="Table Grid"/>
    <w:basedOn w:val="Standardowy"/>
    <w:uiPriority w:val="39"/>
    <w:rsid w:val="00C05B85"/>
    <w:pPr>
      <w:spacing w:after="0" w:line="240" w:lineRule="auto"/>
    </w:pPr>
    <w:rPr>
      <w:rFonts w:ascii="Calibri" w:eastAsia="Calibri" w:hAnsi="Calibri" w:cs="Calibri"/>
      <w:kern w:val="0"/>
      <w:lang w:eastAsia="pl-P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ny"/>
    <w:next w:val="Normalny"/>
    <w:link w:val="LegendaZnak"/>
    <w:autoRedefine/>
    <w:uiPriority w:val="35"/>
    <w:unhideWhenUsed/>
    <w:qFormat/>
    <w:rsid w:val="00901531"/>
    <w:pPr>
      <w:spacing w:before="80" w:after="0" w:line="360" w:lineRule="auto"/>
      <w:jc w:val="both"/>
    </w:pPr>
    <w:rPr>
      <w:rFonts w:cstheme="minorHAnsi"/>
      <w:sz w:val="24"/>
      <w:szCs w:val="24"/>
    </w:rPr>
  </w:style>
  <w:style w:type="paragraph" w:styleId="NormalnyWeb">
    <w:name w:val="Normal (Web)"/>
    <w:basedOn w:val="Normalny"/>
    <w:uiPriority w:val="99"/>
    <w:unhideWhenUsed/>
    <w:rsid w:val="00C05B85"/>
    <w:pPr>
      <w:spacing w:before="100" w:beforeAutospacing="1" w:after="100" w:afterAutospacing="1" w:line="240" w:lineRule="auto"/>
    </w:pPr>
    <w:rPr>
      <w:rFonts w:ascii="Times New Roman" w:eastAsia="Times New Roman" w:hAnsi="Times New Roman" w:cs="Times New Roman"/>
      <w:sz w:val="24"/>
      <w:szCs w:val="24"/>
    </w:rPr>
  </w:style>
  <w:style w:type="paragraph" w:styleId="Poprawka">
    <w:name w:val="Revision"/>
    <w:hidden/>
    <w:uiPriority w:val="99"/>
    <w:semiHidden/>
    <w:rsid w:val="00C05B85"/>
    <w:pPr>
      <w:spacing w:after="0" w:line="240" w:lineRule="auto"/>
    </w:pPr>
    <w:rPr>
      <w:rFonts w:ascii="Calibri" w:eastAsia="Calibri" w:hAnsi="Calibri" w:cs="Calibri"/>
      <w:kern w:val="0"/>
      <w:lang w:eastAsia="pl-PL"/>
      <w14:ligatures w14:val="none"/>
    </w:rPr>
  </w:style>
  <w:style w:type="paragraph" w:styleId="Spisilustracji">
    <w:name w:val="table of figures"/>
    <w:basedOn w:val="Normalny"/>
    <w:next w:val="Normalny"/>
    <w:uiPriority w:val="99"/>
    <w:unhideWhenUsed/>
    <w:rsid w:val="00C05B85"/>
    <w:pPr>
      <w:spacing w:after="0"/>
    </w:pPr>
  </w:style>
  <w:style w:type="paragraph" w:styleId="Spistreci2">
    <w:name w:val="toc 2"/>
    <w:basedOn w:val="Normalny"/>
    <w:next w:val="Normalny"/>
    <w:autoRedefine/>
    <w:uiPriority w:val="39"/>
    <w:unhideWhenUsed/>
    <w:rsid w:val="00C05B85"/>
    <w:pPr>
      <w:tabs>
        <w:tab w:val="right" w:leader="dot" w:pos="9062"/>
      </w:tabs>
      <w:spacing w:after="0"/>
      <w:ind w:left="220"/>
    </w:pPr>
  </w:style>
  <w:style w:type="paragraph" w:styleId="Nagwek">
    <w:name w:val="header"/>
    <w:basedOn w:val="Normalny"/>
    <w:link w:val="NagwekZnak"/>
    <w:uiPriority w:val="99"/>
    <w:unhideWhenUsed/>
    <w:rsid w:val="00C05B85"/>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C05B85"/>
    <w:rPr>
      <w:rFonts w:ascii="Calibri" w:eastAsia="Calibri" w:hAnsi="Calibri" w:cs="Calibri"/>
      <w:kern w:val="0"/>
      <w:lang w:eastAsia="pl-PL"/>
      <w14:ligatures w14:val="none"/>
    </w:rPr>
  </w:style>
  <w:style w:type="paragraph" w:styleId="Stopka">
    <w:name w:val="footer"/>
    <w:basedOn w:val="Normalny"/>
    <w:link w:val="StopkaZnak"/>
    <w:uiPriority w:val="99"/>
    <w:unhideWhenUsed/>
    <w:rsid w:val="00C05B85"/>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C05B85"/>
    <w:rPr>
      <w:rFonts w:ascii="Calibri" w:eastAsia="Calibri" w:hAnsi="Calibri" w:cs="Calibri"/>
      <w:kern w:val="0"/>
      <w:lang w:eastAsia="pl-PL"/>
      <w14:ligatures w14:val="none"/>
    </w:rPr>
  </w:style>
  <w:style w:type="character" w:styleId="Nierozpoznanawzmianka">
    <w:name w:val="Unresolved Mention"/>
    <w:basedOn w:val="Domylnaczcionkaakapitu"/>
    <w:uiPriority w:val="99"/>
    <w:semiHidden/>
    <w:unhideWhenUsed/>
    <w:rsid w:val="00C05B85"/>
    <w:rPr>
      <w:color w:val="605E5C"/>
      <w:shd w:val="clear" w:color="auto" w:fill="E1DFDD"/>
    </w:rPr>
  </w:style>
  <w:style w:type="character" w:customStyle="1" w:styleId="m251252147596266422gmail-markedcontent">
    <w:name w:val="m_251252147596266422gmail-markedcontent"/>
    <w:basedOn w:val="Domylnaczcionkaakapitu"/>
    <w:rsid w:val="00C05B85"/>
  </w:style>
  <w:style w:type="table" w:styleId="Tabelasiatki2">
    <w:name w:val="Grid Table 2"/>
    <w:basedOn w:val="Standardowy"/>
    <w:uiPriority w:val="47"/>
    <w:rsid w:val="00C05B85"/>
    <w:pPr>
      <w:spacing w:after="0" w:line="240" w:lineRule="auto"/>
    </w:pPr>
    <w:rPr>
      <w:rFonts w:ascii="Calibri" w:eastAsia="Calibri" w:hAnsi="Calibri" w:cs="Calibri"/>
      <w:kern w:val="0"/>
      <w:lang w:eastAsia="pl-PL"/>
      <w14:ligatures w14:val="none"/>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Pogrubienie">
    <w:name w:val="Strong"/>
    <w:basedOn w:val="Domylnaczcionkaakapitu"/>
    <w:uiPriority w:val="22"/>
    <w:qFormat/>
    <w:rsid w:val="00C05B85"/>
    <w:rPr>
      <w:b/>
      <w:bCs/>
    </w:rPr>
  </w:style>
  <w:style w:type="table" w:styleId="Tabelasiatki4akcent4">
    <w:name w:val="Grid Table 4 Accent 4"/>
    <w:basedOn w:val="Standardowy"/>
    <w:uiPriority w:val="49"/>
    <w:rsid w:val="00C05B85"/>
    <w:pPr>
      <w:spacing w:after="0" w:line="240" w:lineRule="auto"/>
    </w:pPr>
    <w:rPr>
      <w:rFonts w:ascii="Calibri" w:eastAsia="Calibri" w:hAnsi="Calibri" w:cs="Calibri"/>
      <w:kern w:val="0"/>
      <w:lang w:eastAsia="pl-PL"/>
      <w14:ligatures w14:val="none"/>
    </w:rPr>
    <w:tblPr>
      <w:tblStyleRowBandSize w:val="1"/>
      <w:tblStyleColBandSize w:val="1"/>
      <w:tblBorders>
        <w:top w:val="single" w:sz="4" w:space="0" w:color="DBC1A7" w:themeColor="accent4" w:themeTint="99"/>
        <w:left w:val="single" w:sz="4" w:space="0" w:color="DBC1A7" w:themeColor="accent4" w:themeTint="99"/>
        <w:bottom w:val="single" w:sz="4" w:space="0" w:color="DBC1A7" w:themeColor="accent4" w:themeTint="99"/>
        <w:right w:val="single" w:sz="4" w:space="0" w:color="DBC1A7" w:themeColor="accent4" w:themeTint="99"/>
        <w:insideH w:val="single" w:sz="4" w:space="0" w:color="DBC1A7" w:themeColor="accent4" w:themeTint="99"/>
        <w:insideV w:val="single" w:sz="4" w:space="0" w:color="DBC1A7" w:themeColor="accent4" w:themeTint="99"/>
      </w:tblBorders>
    </w:tblPr>
    <w:tblStylePr w:type="firstRow">
      <w:rPr>
        <w:b/>
        <w:bCs/>
        <w:color w:val="FFFFFF" w:themeColor="background1"/>
      </w:rPr>
      <w:tblPr/>
      <w:tcPr>
        <w:tcBorders>
          <w:top w:val="single" w:sz="4" w:space="0" w:color="C3986D" w:themeColor="accent4"/>
          <w:left w:val="single" w:sz="4" w:space="0" w:color="C3986D" w:themeColor="accent4"/>
          <w:bottom w:val="single" w:sz="4" w:space="0" w:color="C3986D" w:themeColor="accent4"/>
          <w:right w:val="single" w:sz="4" w:space="0" w:color="C3986D" w:themeColor="accent4"/>
          <w:insideH w:val="nil"/>
          <w:insideV w:val="nil"/>
        </w:tcBorders>
        <w:shd w:val="clear" w:color="auto" w:fill="C3986D" w:themeFill="accent4"/>
      </w:tcPr>
    </w:tblStylePr>
    <w:tblStylePr w:type="lastRow">
      <w:rPr>
        <w:b/>
        <w:bCs/>
      </w:rPr>
      <w:tblPr/>
      <w:tcPr>
        <w:tcBorders>
          <w:top w:val="double" w:sz="4" w:space="0" w:color="C3986D" w:themeColor="accent4"/>
        </w:tcBorders>
      </w:tcPr>
    </w:tblStylePr>
    <w:tblStylePr w:type="firstCol">
      <w:rPr>
        <w:b/>
        <w:bCs/>
      </w:rPr>
    </w:tblStylePr>
    <w:tblStylePr w:type="lastCol">
      <w:rPr>
        <w:b/>
        <w:bCs/>
      </w:rPr>
    </w:tblStylePr>
    <w:tblStylePr w:type="band1Vert">
      <w:tblPr/>
      <w:tcPr>
        <w:shd w:val="clear" w:color="auto" w:fill="F3EAE1" w:themeFill="accent4" w:themeFillTint="33"/>
      </w:tcPr>
    </w:tblStylePr>
    <w:tblStylePr w:type="band1Horz">
      <w:tblPr/>
      <w:tcPr>
        <w:shd w:val="clear" w:color="auto" w:fill="F3EAE1" w:themeFill="accent4" w:themeFillTint="33"/>
      </w:tcPr>
    </w:tblStylePr>
  </w:style>
  <w:style w:type="paragraph" w:styleId="Spistreci3">
    <w:name w:val="toc 3"/>
    <w:basedOn w:val="Normalny"/>
    <w:next w:val="Normalny"/>
    <w:autoRedefine/>
    <w:uiPriority w:val="39"/>
    <w:unhideWhenUsed/>
    <w:rsid w:val="00C05B85"/>
    <w:pPr>
      <w:tabs>
        <w:tab w:val="right" w:leader="dot" w:pos="9062"/>
      </w:tabs>
      <w:spacing w:after="0"/>
      <w:ind w:left="440"/>
    </w:pPr>
  </w:style>
  <w:style w:type="table" w:styleId="Tabelasiatki3">
    <w:name w:val="Grid Table 3"/>
    <w:basedOn w:val="Standardowy"/>
    <w:uiPriority w:val="48"/>
    <w:rsid w:val="00C05B85"/>
    <w:pPr>
      <w:spacing w:after="0" w:line="240" w:lineRule="auto"/>
    </w:pPr>
    <w:rPr>
      <w:rFonts w:ascii="Calibri" w:eastAsia="Calibri" w:hAnsi="Calibri" w:cs="Calibri"/>
      <w:kern w:val="0"/>
      <w:lang w:eastAsia="pl-PL"/>
      <w14:ligatures w14:val="non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pf0">
    <w:name w:val="pf0"/>
    <w:basedOn w:val="Normalny"/>
    <w:rsid w:val="00C05B8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11">
    <w:name w:val="cf11"/>
    <w:basedOn w:val="Domylnaczcionkaakapitu"/>
    <w:rsid w:val="00C05B85"/>
    <w:rPr>
      <w:rFonts w:ascii="Segoe UI" w:hAnsi="Segoe UI" w:cs="Segoe UI" w:hint="default"/>
      <w:color w:val="1F3863"/>
      <w:sz w:val="18"/>
      <w:szCs w:val="18"/>
    </w:rPr>
  </w:style>
  <w:style w:type="table" w:customStyle="1" w:styleId="Tabelasiatki5ciemnaakcent11">
    <w:name w:val="Tabela siatki 5 — ciemna — akcent 11"/>
    <w:basedOn w:val="Standardowy"/>
    <w:uiPriority w:val="50"/>
    <w:rsid w:val="00017900"/>
    <w:pPr>
      <w:suppressAutoHyphens/>
      <w:spacing w:before="100" w:after="0" w:line="240" w:lineRule="auto"/>
    </w:pPr>
    <w:rPr>
      <w:rFonts w:eastAsiaTheme="minorEastAsia"/>
      <w:sz w:val="20"/>
      <w:szCs w:val="20"/>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ECD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A22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A22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A22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A22E" w:themeFill="accent1"/>
      </w:tcPr>
    </w:tblStylePr>
    <w:tblStylePr w:type="band1Vert">
      <w:tblPr/>
      <w:tcPr>
        <w:shd w:val="clear" w:color="auto" w:fill="F9D9AB" w:themeFill="accent1" w:themeFillTint="66"/>
      </w:tcPr>
    </w:tblStylePr>
    <w:tblStylePr w:type="band1Horz">
      <w:tblPr/>
      <w:tcPr>
        <w:shd w:val="clear" w:color="auto" w:fill="F9D9AB" w:themeFill="accent1" w:themeFillTint="66"/>
      </w:tcPr>
    </w:tblStylePr>
  </w:style>
  <w:style w:type="table" w:styleId="Tabelasiatki5ciemnaakcent3">
    <w:name w:val="Grid Table 5 Dark Accent 3"/>
    <w:basedOn w:val="Standardowy"/>
    <w:uiPriority w:val="50"/>
    <w:rsid w:val="002A3DE6"/>
    <w:pPr>
      <w:suppressAutoHyphens/>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0E7E5"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58B8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58B8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58B8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58B80" w:themeFill="accent3"/>
      </w:tcPr>
    </w:tblStylePr>
    <w:tblStylePr w:type="band1Vert">
      <w:tblPr/>
      <w:tcPr>
        <w:shd w:val="clear" w:color="auto" w:fill="E1D0CC" w:themeFill="accent3" w:themeFillTint="66"/>
      </w:tcPr>
    </w:tblStylePr>
    <w:tblStylePr w:type="band1Horz">
      <w:tblPr/>
      <w:tcPr>
        <w:shd w:val="clear" w:color="auto" w:fill="E1D0CC" w:themeFill="accent3" w:themeFillTint="66"/>
      </w:tcPr>
    </w:tblStylePr>
  </w:style>
  <w:style w:type="paragraph" w:customStyle="1" w:styleId="Default">
    <w:name w:val="Default"/>
    <w:qFormat/>
    <w:rsid w:val="001E3073"/>
    <w:pPr>
      <w:suppressAutoHyphens/>
      <w:spacing w:after="0" w:line="240" w:lineRule="auto"/>
    </w:pPr>
    <w:rPr>
      <w:rFonts w:ascii="IowanOldStEU" w:eastAsia="Calibri" w:hAnsi="IowanOldStEU" w:cs="IowanOldStEU"/>
      <w:color w:val="000000"/>
      <w:kern w:val="0"/>
      <w:sz w:val="24"/>
      <w:szCs w:val="24"/>
      <w14:ligatures w14:val="none"/>
    </w:rPr>
  </w:style>
  <w:style w:type="character" w:customStyle="1" w:styleId="Zakotwiczenieprzypisudolnego">
    <w:name w:val="Zakotwiczenie przypisu dolnego"/>
    <w:rsid w:val="00644139"/>
    <w:rPr>
      <w:vertAlign w:val="superscript"/>
    </w:rPr>
  </w:style>
  <w:style w:type="character" w:customStyle="1" w:styleId="FootnoteCharacters">
    <w:name w:val="Footnote Characters"/>
    <w:basedOn w:val="Domylnaczcionkaakapitu"/>
    <w:uiPriority w:val="99"/>
    <w:semiHidden/>
    <w:unhideWhenUsed/>
    <w:qFormat/>
    <w:rsid w:val="00644139"/>
    <w:rPr>
      <w:vertAlign w:val="superscript"/>
    </w:rPr>
  </w:style>
  <w:style w:type="character" w:customStyle="1" w:styleId="Znakiprzypiswdolnych">
    <w:name w:val="Znaki przypisów dolnych"/>
    <w:qFormat/>
    <w:rsid w:val="00644139"/>
  </w:style>
  <w:style w:type="table" w:styleId="Tabelasiatki1jasnaakcent1">
    <w:name w:val="Grid Table 1 Light Accent 1"/>
    <w:basedOn w:val="Standardowy"/>
    <w:uiPriority w:val="46"/>
    <w:rsid w:val="00195FBE"/>
    <w:pPr>
      <w:suppressAutoHyphens/>
      <w:spacing w:before="100" w:after="0" w:line="240" w:lineRule="auto"/>
    </w:pPr>
    <w:rPr>
      <w:rFonts w:eastAsiaTheme="minorEastAsia"/>
      <w:sz w:val="20"/>
      <w:szCs w:val="20"/>
    </w:rPr>
    <w:tblPr>
      <w:tblStyleRowBandSize w:val="1"/>
      <w:tblStyleColBandSize w:val="1"/>
      <w:tblBorders>
        <w:top w:val="single" w:sz="4" w:space="0" w:color="F9D9AB" w:themeColor="accent1" w:themeTint="66"/>
        <w:left w:val="single" w:sz="4" w:space="0" w:color="F9D9AB" w:themeColor="accent1" w:themeTint="66"/>
        <w:bottom w:val="single" w:sz="4" w:space="0" w:color="F9D9AB" w:themeColor="accent1" w:themeTint="66"/>
        <w:right w:val="single" w:sz="4" w:space="0" w:color="F9D9AB" w:themeColor="accent1" w:themeTint="66"/>
        <w:insideH w:val="single" w:sz="4" w:space="0" w:color="F9D9AB" w:themeColor="accent1" w:themeTint="66"/>
        <w:insideV w:val="single" w:sz="4" w:space="0" w:color="F9D9AB" w:themeColor="accent1" w:themeTint="66"/>
      </w:tblBorders>
    </w:tblPr>
    <w:tblStylePr w:type="firstRow">
      <w:rPr>
        <w:b/>
        <w:bCs/>
      </w:rPr>
      <w:tblPr/>
      <w:tcPr>
        <w:tcBorders>
          <w:bottom w:val="single" w:sz="12" w:space="0" w:color="F0A22E" w:themeColor="accent1"/>
        </w:tcBorders>
      </w:tcPr>
    </w:tblStylePr>
    <w:tblStylePr w:type="lastRow">
      <w:rPr>
        <w:b/>
        <w:bCs/>
      </w:rPr>
      <w:tblPr/>
      <w:tcPr>
        <w:tcBorders>
          <w:top w:val="double" w:sz="2" w:space="0" w:color="F0A22E" w:themeColor="accent1"/>
        </w:tcBorders>
      </w:tcPr>
    </w:tblStylePr>
    <w:tblStylePr w:type="firstCol">
      <w:rPr>
        <w:b/>
        <w:bCs/>
      </w:rPr>
    </w:tblStylePr>
    <w:tblStylePr w:type="lastCol">
      <w:rPr>
        <w:b/>
        <w:bCs/>
      </w:rPr>
    </w:tblStylePr>
  </w:style>
  <w:style w:type="character" w:customStyle="1" w:styleId="LegendaZnak">
    <w:name w:val="Legenda Znak"/>
    <w:basedOn w:val="Domylnaczcionkaakapitu"/>
    <w:link w:val="Legenda"/>
    <w:uiPriority w:val="35"/>
    <w:qFormat/>
    <w:rsid w:val="00901531"/>
    <w:rPr>
      <w:rFonts w:ascii="Calibri" w:eastAsia="Calibri" w:hAnsi="Calibri" w:cstheme="minorHAnsi"/>
      <w:kern w:val="0"/>
      <w:sz w:val="24"/>
      <w:szCs w:val="24"/>
      <w:lang w:eastAsia="pl-PL"/>
      <w14:ligatures w14:val="none"/>
    </w:rPr>
  </w:style>
  <w:style w:type="table" w:styleId="Tabelasiatki1jasnaakcent6">
    <w:name w:val="Grid Table 1 Light Accent 6"/>
    <w:basedOn w:val="Standardowy"/>
    <w:uiPriority w:val="46"/>
    <w:rsid w:val="00295835"/>
    <w:pPr>
      <w:spacing w:after="0" w:line="240" w:lineRule="auto"/>
    </w:pPr>
    <w:tblPr>
      <w:tblStyleRowBandSize w:val="1"/>
      <w:tblStyleColBandSize w:val="1"/>
      <w:tblBorders>
        <w:top w:val="single" w:sz="4" w:space="0" w:color="EBC7A3" w:themeColor="accent6" w:themeTint="66"/>
        <w:left w:val="single" w:sz="4" w:space="0" w:color="EBC7A3" w:themeColor="accent6" w:themeTint="66"/>
        <w:bottom w:val="single" w:sz="4" w:space="0" w:color="EBC7A3" w:themeColor="accent6" w:themeTint="66"/>
        <w:right w:val="single" w:sz="4" w:space="0" w:color="EBC7A3" w:themeColor="accent6" w:themeTint="66"/>
        <w:insideH w:val="single" w:sz="4" w:space="0" w:color="EBC7A3" w:themeColor="accent6" w:themeTint="66"/>
        <w:insideV w:val="single" w:sz="4" w:space="0" w:color="EBC7A3" w:themeColor="accent6" w:themeTint="66"/>
      </w:tblBorders>
    </w:tblPr>
    <w:tblStylePr w:type="firstRow">
      <w:rPr>
        <w:b/>
        <w:bCs/>
      </w:rPr>
      <w:tblPr/>
      <w:tcPr>
        <w:tcBorders>
          <w:bottom w:val="single" w:sz="12" w:space="0" w:color="E2AB76" w:themeColor="accent6" w:themeTint="99"/>
        </w:tcBorders>
      </w:tcPr>
    </w:tblStylePr>
    <w:tblStylePr w:type="lastRow">
      <w:rPr>
        <w:b/>
        <w:bCs/>
      </w:rPr>
      <w:tblPr/>
      <w:tcPr>
        <w:tcBorders>
          <w:top w:val="double" w:sz="2" w:space="0" w:color="E2AB76" w:themeColor="accent6" w:themeTint="99"/>
        </w:tcBorders>
      </w:tcPr>
    </w:tblStylePr>
    <w:tblStylePr w:type="firstCol">
      <w:rPr>
        <w:b/>
        <w:bCs/>
      </w:rPr>
    </w:tblStylePr>
    <w:tblStylePr w:type="lastCol">
      <w:rPr>
        <w:b/>
        <w:bCs/>
      </w:rPr>
    </w:tblStylePr>
  </w:style>
  <w:style w:type="character" w:customStyle="1" w:styleId="czeinternetowe">
    <w:name w:val="Łącze internetowe"/>
    <w:basedOn w:val="Domylnaczcionkaakapitu"/>
    <w:uiPriority w:val="99"/>
    <w:unhideWhenUsed/>
    <w:rsid w:val="005219C6"/>
    <w:rPr>
      <w:color w:val="AD1F1F" w:themeColor="hyperlink"/>
      <w:u w:val="single"/>
    </w:rPr>
  </w:style>
  <w:style w:type="table" w:styleId="Tabelasiatki4akcent3">
    <w:name w:val="Grid Table 4 Accent 3"/>
    <w:basedOn w:val="Standardowy"/>
    <w:uiPriority w:val="49"/>
    <w:rsid w:val="00B22D03"/>
    <w:pPr>
      <w:spacing w:after="0" w:line="240" w:lineRule="auto"/>
    </w:pPr>
    <w:tblPr>
      <w:tblStyleRowBandSize w:val="1"/>
      <w:tblStyleColBandSize w:val="1"/>
      <w:tbl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insideH w:val="single" w:sz="4" w:space="0" w:color="D2B9B2" w:themeColor="accent3" w:themeTint="99"/>
        <w:insideV w:val="single" w:sz="4" w:space="0" w:color="D2B9B2" w:themeColor="accent3" w:themeTint="99"/>
      </w:tblBorders>
    </w:tblPr>
    <w:tblStylePr w:type="firstRow">
      <w:rPr>
        <w:b/>
        <w:bCs/>
        <w:color w:val="FFFFFF" w:themeColor="background1"/>
      </w:rPr>
      <w:tblPr/>
      <w:tcPr>
        <w:tcBorders>
          <w:top w:val="single" w:sz="4" w:space="0" w:color="B58B80" w:themeColor="accent3"/>
          <w:left w:val="single" w:sz="4" w:space="0" w:color="B58B80" w:themeColor="accent3"/>
          <w:bottom w:val="single" w:sz="4" w:space="0" w:color="B58B80" w:themeColor="accent3"/>
          <w:right w:val="single" w:sz="4" w:space="0" w:color="B58B80" w:themeColor="accent3"/>
          <w:insideH w:val="nil"/>
          <w:insideV w:val="nil"/>
        </w:tcBorders>
        <w:shd w:val="clear" w:color="auto" w:fill="B58B80" w:themeFill="accent3"/>
      </w:tcPr>
    </w:tblStylePr>
    <w:tblStylePr w:type="lastRow">
      <w:rPr>
        <w:b/>
        <w:bCs/>
      </w:rPr>
      <w:tblPr/>
      <w:tcPr>
        <w:tcBorders>
          <w:top w:val="double" w:sz="4" w:space="0" w:color="B58B80" w:themeColor="accent3"/>
        </w:tcBorders>
      </w:tcPr>
    </w:tblStylePr>
    <w:tblStylePr w:type="firstCol">
      <w:rPr>
        <w:b/>
        <w:bCs/>
      </w:rPr>
    </w:tblStylePr>
    <w:tblStylePr w:type="lastCol">
      <w:rPr>
        <w:b/>
        <w:bCs/>
      </w:rPr>
    </w:tblStylePr>
    <w:tblStylePr w:type="band1Vert">
      <w:tblPr/>
      <w:tcPr>
        <w:shd w:val="clear" w:color="auto" w:fill="F0E7E5" w:themeFill="accent3" w:themeFillTint="33"/>
      </w:tcPr>
    </w:tblStylePr>
    <w:tblStylePr w:type="band1Horz">
      <w:tblPr/>
      <w:tcPr>
        <w:shd w:val="clear" w:color="auto" w:fill="F0E7E5" w:themeFill="accent3" w:themeFillTint="33"/>
      </w:tcPr>
    </w:tblStylePr>
  </w:style>
  <w:style w:type="paragraph" w:styleId="Tekstpodstawowy">
    <w:name w:val="Body Text"/>
    <w:basedOn w:val="Normalny"/>
    <w:link w:val="TekstpodstawowyZnak"/>
    <w:uiPriority w:val="1"/>
    <w:qFormat/>
    <w:rsid w:val="00D763C2"/>
    <w:pPr>
      <w:widowControl w:val="0"/>
      <w:autoSpaceDE w:val="0"/>
      <w:autoSpaceDN w:val="0"/>
      <w:spacing w:after="0" w:line="240" w:lineRule="auto"/>
    </w:pPr>
    <w:rPr>
      <w:rFonts w:ascii="Arial" w:eastAsia="Arial" w:hAnsi="Arial" w:cs="Arial"/>
      <w:lang w:eastAsia="en-US"/>
    </w:rPr>
  </w:style>
  <w:style w:type="character" w:customStyle="1" w:styleId="TekstpodstawowyZnak">
    <w:name w:val="Tekst podstawowy Znak"/>
    <w:basedOn w:val="Domylnaczcionkaakapitu"/>
    <w:link w:val="Tekstpodstawowy"/>
    <w:uiPriority w:val="1"/>
    <w:rsid w:val="00D763C2"/>
    <w:rPr>
      <w:rFonts w:ascii="Arial" w:eastAsia="Arial" w:hAnsi="Arial" w:cs="Arial"/>
      <w:kern w:val="0"/>
      <w14:ligatures w14:val="none"/>
    </w:rPr>
  </w:style>
  <w:style w:type="table" w:styleId="Tabelasiatki1jasnaakcent3">
    <w:name w:val="Grid Table 1 Light Accent 3"/>
    <w:basedOn w:val="Standardowy"/>
    <w:uiPriority w:val="46"/>
    <w:rsid w:val="00B44159"/>
    <w:pPr>
      <w:spacing w:after="0" w:line="240" w:lineRule="auto"/>
    </w:pPr>
    <w:tblPr>
      <w:tblStyleRowBandSize w:val="1"/>
      <w:tblStyleColBandSize w:val="1"/>
      <w:tblBorders>
        <w:top w:val="single" w:sz="4" w:space="0" w:color="E1D0CC" w:themeColor="accent3" w:themeTint="66"/>
        <w:left w:val="single" w:sz="4" w:space="0" w:color="E1D0CC" w:themeColor="accent3" w:themeTint="66"/>
        <w:bottom w:val="single" w:sz="4" w:space="0" w:color="E1D0CC" w:themeColor="accent3" w:themeTint="66"/>
        <w:right w:val="single" w:sz="4" w:space="0" w:color="E1D0CC" w:themeColor="accent3" w:themeTint="66"/>
        <w:insideH w:val="single" w:sz="4" w:space="0" w:color="E1D0CC" w:themeColor="accent3" w:themeTint="66"/>
        <w:insideV w:val="single" w:sz="4" w:space="0" w:color="E1D0CC" w:themeColor="accent3" w:themeTint="66"/>
      </w:tblBorders>
    </w:tblPr>
    <w:tblStylePr w:type="firstRow">
      <w:rPr>
        <w:b/>
        <w:bCs/>
      </w:rPr>
      <w:tblPr/>
      <w:tcPr>
        <w:tcBorders>
          <w:bottom w:val="single" w:sz="12" w:space="0" w:color="D2B9B2" w:themeColor="accent3" w:themeTint="99"/>
        </w:tcBorders>
      </w:tcPr>
    </w:tblStylePr>
    <w:tblStylePr w:type="lastRow">
      <w:rPr>
        <w:b/>
        <w:bCs/>
      </w:rPr>
      <w:tblPr/>
      <w:tcPr>
        <w:tcBorders>
          <w:top w:val="double" w:sz="2" w:space="0" w:color="D2B9B2" w:themeColor="accent3" w:themeTint="99"/>
        </w:tcBorders>
      </w:tcPr>
    </w:tblStylePr>
    <w:tblStylePr w:type="firstCol">
      <w:rPr>
        <w:b/>
        <w:bCs/>
      </w:rPr>
    </w:tblStylePr>
    <w:tblStylePr w:type="lastCol">
      <w:rPr>
        <w:b/>
        <w:bCs/>
      </w:rPr>
    </w:tblStylePr>
  </w:style>
  <w:style w:type="table" w:styleId="Tabelasiatki3akcent2">
    <w:name w:val="Grid Table 3 Accent 2"/>
    <w:basedOn w:val="Standardowy"/>
    <w:uiPriority w:val="48"/>
    <w:rsid w:val="00F1233B"/>
    <w:pPr>
      <w:spacing w:after="0" w:line="240" w:lineRule="auto"/>
    </w:pPr>
    <w:tblPr>
      <w:tblStyleRowBandSize w:val="1"/>
      <w:tblStyleColBandSize w:val="1"/>
      <w:tblBorders>
        <w:top w:val="single" w:sz="4" w:space="0" w:color="CBA092" w:themeColor="accent2" w:themeTint="99"/>
        <w:left w:val="single" w:sz="4" w:space="0" w:color="CBA092" w:themeColor="accent2" w:themeTint="99"/>
        <w:bottom w:val="single" w:sz="4" w:space="0" w:color="CBA092" w:themeColor="accent2" w:themeTint="99"/>
        <w:right w:val="single" w:sz="4" w:space="0" w:color="CBA092" w:themeColor="accent2" w:themeTint="99"/>
        <w:insideH w:val="single" w:sz="4" w:space="0" w:color="CBA092" w:themeColor="accent2" w:themeTint="99"/>
        <w:insideV w:val="single" w:sz="4" w:space="0" w:color="CBA092"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DFDA" w:themeFill="accent2" w:themeFillTint="33"/>
      </w:tcPr>
    </w:tblStylePr>
    <w:tblStylePr w:type="band1Horz">
      <w:tblPr/>
      <w:tcPr>
        <w:shd w:val="clear" w:color="auto" w:fill="EDDFDA" w:themeFill="accent2" w:themeFillTint="33"/>
      </w:tcPr>
    </w:tblStylePr>
    <w:tblStylePr w:type="neCell">
      <w:tblPr/>
      <w:tcPr>
        <w:tcBorders>
          <w:bottom w:val="single" w:sz="4" w:space="0" w:color="CBA092" w:themeColor="accent2" w:themeTint="99"/>
        </w:tcBorders>
      </w:tcPr>
    </w:tblStylePr>
    <w:tblStylePr w:type="nwCell">
      <w:tblPr/>
      <w:tcPr>
        <w:tcBorders>
          <w:bottom w:val="single" w:sz="4" w:space="0" w:color="CBA092" w:themeColor="accent2" w:themeTint="99"/>
        </w:tcBorders>
      </w:tcPr>
    </w:tblStylePr>
    <w:tblStylePr w:type="seCell">
      <w:tblPr/>
      <w:tcPr>
        <w:tcBorders>
          <w:top w:val="single" w:sz="4" w:space="0" w:color="CBA092" w:themeColor="accent2" w:themeTint="99"/>
        </w:tcBorders>
      </w:tcPr>
    </w:tblStylePr>
    <w:tblStylePr w:type="swCell">
      <w:tblPr/>
      <w:tcPr>
        <w:tcBorders>
          <w:top w:val="single" w:sz="4" w:space="0" w:color="CBA092" w:themeColor="accent2" w:themeTint="99"/>
        </w:tcBorders>
      </w:tcPr>
    </w:tblStylePr>
  </w:style>
  <w:style w:type="table" w:styleId="Tabelalisty4akcent1">
    <w:name w:val="List Table 4 Accent 1"/>
    <w:basedOn w:val="Standardowy"/>
    <w:uiPriority w:val="49"/>
    <w:rsid w:val="00F1233B"/>
    <w:pPr>
      <w:spacing w:after="0" w:line="240" w:lineRule="auto"/>
    </w:pPr>
    <w:tblPr>
      <w:tblStyleRowBandSize w:val="1"/>
      <w:tblStyleColBandSize w:val="1"/>
      <w:tblBorders>
        <w:top w:val="single" w:sz="4" w:space="0" w:color="F6C681" w:themeColor="accent1" w:themeTint="99"/>
        <w:left w:val="single" w:sz="4" w:space="0" w:color="F6C681" w:themeColor="accent1" w:themeTint="99"/>
        <w:bottom w:val="single" w:sz="4" w:space="0" w:color="F6C681" w:themeColor="accent1" w:themeTint="99"/>
        <w:right w:val="single" w:sz="4" w:space="0" w:color="F6C681" w:themeColor="accent1" w:themeTint="99"/>
        <w:insideH w:val="single" w:sz="4" w:space="0" w:color="F6C681" w:themeColor="accent1" w:themeTint="99"/>
      </w:tblBorders>
    </w:tblPr>
    <w:tblStylePr w:type="firstRow">
      <w:rPr>
        <w:b/>
        <w:bCs/>
        <w:color w:val="FFFFFF" w:themeColor="background1"/>
      </w:rPr>
      <w:tblPr/>
      <w:tcPr>
        <w:tcBorders>
          <w:top w:val="single" w:sz="4" w:space="0" w:color="F0A22E" w:themeColor="accent1"/>
          <w:left w:val="single" w:sz="4" w:space="0" w:color="F0A22E" w:themeColor="accent1"/>
          <w:bottom w:val="single" w:sz="4" w:space="0" w:color="F0A22E" w:themeColor="accent1"/>
          <w:right w:val="single" w:sz="4" w:space="0" w:color="F0A22E" w:themeColor="accent1"/>
          <w:insideH w:val="nil"/>
        </w:tcBorders>
        <w:shd w:val="clear" w:color="auto" w:fill="F0A22E" w:themeFill="accent1"/>
      </w:tcPr>
    </w:tblStylePr>
    <w:tblStylePr w:type="lastRow">
      <w:rPr>
        <w:b/>
        <w:bCs/>
      </w:rPr>
      <w:tblPr/>
      <w:tcPr>
        <w:tcBorders>
          <w:top w:val="double" w:sz="4" w:space="0" w:color="F6C681" w:themeColor="accent1" w:themeTint="99"/>
        </w:tcBorders>
      </w:tcPr>
    </w:tblStylePr>
    <w:tblStylePr w:type="firstCol">
      <w:rPr>
        <w:b/>
        <w:bCs/>
      </w:rPr>
    </w:tblStylePr>
    <w:tblStylePr w:type="lastCol">
      <w:rPr>
        <w:b/>
        <w:bCs/>
      </w:rPr>
    </w:tblStylePr>
    <w:tblStylePr w:type="band1Vert">
      <w:tblPr/>
      <w:tcPr>
        <w:shd w:val="clear" w:color="auto" w:fill="FCECD5" w:themeFill="accent1" w:themeFillTint="33"/>
      </w:tcPr>
    </w:tblStylePr>
    <w:tblStylePr w:type="band1Horz">
      <w:tblPr/>
      <w:tcPr>
        <w:shd w:val="clear" w:color="auto" w:fill="FCECD5" w:themeFill="accent1" w:themeFillTint="33"/>
      </w:tcPr>
    </w:tblStylePr>
  </w:style>
  <w:style w:type="table" w:styleId="Tabelalisty4akcent2">
    <w:name w:val="List Table 4 Accent 2"/>
    <w:basedOn w:val="Standardowy"/>
    <w:uiPriority w:val="49"/>
    <w:rsid w:val="00F1233B"/>
    <w:pPr>
      <w:spacing w:after="0" w:line="240" w:lineRule="auto"/>
    </w:pPr>
    <w:tblPr>
      <w:tblStyleRowBandSize w:val="1"/>
      <w:tblStyleColBandSize w:val="1"/>
      <w:tblBorders>
        <w:top w:val="single" w:sz="4" w:space="0" w:color="CBA092" w:themeColor="accent2" w:themeTint="99"/>
        <w:left w:val="single" w:sz="4" w:space="0" w:color="CBA092" w:themeColor="accent2" w:themeTint="99"/>
        <w:bottom w:val="single" w:sz="4" w:space="0" w:color="CBA092" w:themeColor="accent2" w:themeTint="99"/>
        <w:right w:val="single" w:sz="4" w:space="0" w:color="CBA092" w:themeColor="accent2" w:themeTint="99"/>
        <w:insideH w:val="single" w:sz="4" w:space="0" w:color="CBA092" w:themeColor="accent2" w:themeTint="99"/>
      </w:tblBorders>
    </w:tblPr>
    <w:tblStylePr w:type="firstRow">
      <w:rPr>
        <w:b/>
        <w:bCs/>
        <w:color w:val="FFFFFF" w:themeColor="background1"/>
      </w:rPr>
      <w:tblPr/>
      <w:tcPr>
        <w:tcBorders>
          <w:top w:val="single" w:sz="4" w:space="0" w:color="A5644E" w:themeColor="accent2"/>
          <w:left w:val="single" w:sz="4" w:space="0" w:color="A5644E" w:themeColor="accent2"/>
          <w:bottom w:val="single" w:sz="4" w:space="0" w:color="A5644E" w:themeColor="accent2"/>
          <w:right w:val="single" w:sz="4" w:space="0" w:color="A5644E" w:themeColor="accent2"/>
          <w:insideH w:val="nil"/>
        </w:tcBorders>
        <w:shd w:val="clear" w:color="auto" w:fill="A5644E" w:themeFill="accent2"/>
      </w:tcPr>
    </w:tblStylePr>
    <w:tblStylePr w:type="lastRow">
      <w:rPr>
        <w:b/>
        <w:bCs/>
      </w:rPr>
      <w:tblPr/>
      <w:tcPr>
        <w:tcBorders>
          <w:top w:val="double" w:sz="4" w:space="0" w:color="CBA092" w:themeColor="accent2" w:themeTint="99"/>
        </w:tcBorders>
      </w:tcPr>
    </w:tblStylePr>
    <w:tblStylePr w:type="firstCol">
      <w:rPr>
        <w:b/>
        <w:bCs/>
      </w:rPr>
    </w:tblStylePr>
    <w:tblStylePr w:type="lastCol">
      <w:rPr>
        <w:b/>
        <w:bCs/>
      </w:rPr>
    </w:tblStylePr>
    <w:tblStylePr w:type="band1Vert">
      <w:tblPr/>
      <w:tcPr>
        <w:shd w:val="clear" w:color="auto" w:fill="EDDFDA" w:themeFill="accent2" w:themeFillTint="33"/>
      </w:tcPr>
    </w:tblStylePr>
    <w:tblStylePr w:type="band1Horz">
      <w:tblPr/>
      <w:tcPr>
        <w:shd w:val="clear" w:color="auto" w:fill="EDDFDA" w:themeFill="accent2" w:themeFillTint="33"/>
      </w:tcPr>
    </w:tblStylePr>
  </w:style>
  <w:style w:type="character" w:styleId="UyteHipercze">
    <w:name w:val="FollowedHyperlink"/>
    <w:basedOn w:val="Domylnaczcionkaakapitu"/>
    <w:uiPriority w:val="99"/>
    <w:semiHidden/>
    <w:unhideWhenUsed/>
    <w:rsid w:val="00CE3B26"/>
    <w:rPr>
      <w:color w:val="FFC42F" w:themeColor="followedHyperlink"/>
      <w:u w:val="single"/>
    </w:rPr>
  </w:style>
  <w:style w:type="table" w:styleId="Tabelalisty3akcent3">
    <w:name w:val="List Table 3 Accent 3"/>
    <w:basedOn w:val="Standardowy"/>
    <w:uiPriority w:val="48"/>
    <w:rsid w:val="00764BFA"/>
    <w:pPr>
      <w:spacing w:after="0" w:line="240" w:lineRule="auto"/>
    </w:pPr>
    <w:tblPr>
      <w:tblStyleRowBandSize w:val="1"/>
      <w:tblStyleColBandSize w:val="1"/>
      <w:tblBorders>
        <w:top w:val="single" w:sz="4" w:space="0" w:color="B58B80" w:themeColor="accent3"/>
        <w:left w:val="single" w:sz="4" w:space="0" w:color="B58B80" w:themeColor="accent3"/>
        <w:bottom w:val="single" w:sz="4" w:space="0" w:color="B58B80" w:themeColor="accent3"/>
        <w:right w:val="single" w:sz="4" w:space="0" w:color="B58B80" w:themeColor="accent3"/>
      </w:tblBorders>
    </w:tblPr>
    <w:tblStylePr w:type="firstRow">
      <w:rPr>
        <w:b/>
        <w:bCs/>
        <w:color w:val="FFFFFF" w:themeColor="background1"/>
      </w:rPr>
      <w:tblPr/>
      <w:tcPr>
        <w:shd w:val="clear" w:color="auto" w:fill="B58B80" w:themeFill="accent3"/>
      </w:tcPr>
    </w:tblStylePr>
    <w:tblStylePr w:type="lastRow">
      <w:rPr>
        <w:b/>
        <w:bCs/>
      </w:rPr>
      <w:tblPr/>
      <w:tcPr>
        <w:tcBorders>
          <w:top w:val="double" w:sz="4" w:space="0" w:color="B58B8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58B80" w:themeColor="accent3"/>
          <w:right w:val="single" w:sz="4" w:space="0" w:color="B58B80" w:themeColor="accent3"/>
        </w:tcBorders>
      </w:tcPr>
    </w:tblStylePr>
    <w:tblStylePr w:type="band1Horz">
      <w:tblPr/>
      <w:tcPr>
        <w:tcBorders>
          <w:top w:val="single" w:sz="4" w:space="0" w:color="B58B80" w:themeColor="accent3"/>
          <w:bottom w:val="single" w:sz="4" w:space="0" w:color="B58B8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58B80" w:themeColor="accent3"/>
          <w:left w:val="nil"/>
        </w:tcBorders>
      </w:tcPr>
    </w:tblStylePr>
    <w:tblStylePr w:type="swCell">
      <w:tblPr/>
      <w:tcPr>
        <w:tcBorders>
          <w:top w:val="double" w:sz="4" w:space="0" w:color="B58B80" w:themeColor="accent3"/>
          <w:right w:val="nil"/>
        </w:tcBorders>
      </w:tcPr>
    </w:tblStylePr>
  </w:style>
  <w:style w:type="table" w:styleId="Tabelasiatki4akcent1">
    <w:name w:val="Grid Table 4 Accent 1"/>
    <w:basedOn w:val="Standardowy"/>
    <w:uiPriority w:val="49"/>
    <w:rsid w:val="00F21A05"/>
    <w:pPr>
      <w:spacing w:after="0" w:line="240" w:lineRule="auto"/>
    </w:pPr>
    <w:tblPr>
      <w:tblStyleRowBandSize w:val="1"/>
      <w:tblStyleColBandSize w:val="1"/>
      <w:tblBorders>
        <w:top w:val="single" w:sz="4" w:space="0" w:color="F6C681" w:themeColor="accent1" w:themeTint="99"/>
        <w:left w:val="single" w:sz="4" w:space="0" w:color="F6C681" w:themeColor="accent1" w:themeTint="99"/>
        <w:bottom w:val="single" w:sz="4" w:space="0" w:color="F6C681" w:themeColor="accent1" w:themeTint="99"/>
        <w:right w:val="single" w:sz="4" w:space="0" w:color="F6C681" w:themeColor="accent1" w:themeTint="99"/>
        <w:insideH w:val="single" w:sz="4" w:space="0" w:color="F6C681" w:themeColor="accent1" w:themeTint="99"/>
        <w:insideV w:val="single" w:sz="4" w:space="0" w:color="F6C681" w:themeColor="accent1" w:themeTint="99"/>
      </w:tblBorders>
    </w:tblPr>
    <w:tblStylePr w:type="firstRow">
      <w:rPr>
        <w:b/>
        <w:bCs/>
        <w:color w:val="FFFFFF" w:themeColor="background1"/>
      </w:rPr>
      <w:tblPr/>
      <w:tcPr>
        <w:tcBorders>
          <w:top w:val="single" w:sz="4" w:space="0" w:color="F0A22E" w:themeColor="accent1"/>
          <w:left w:val="single" w:sz="4" w:space="0" w:color="F0A22E" w:themeColor="accent1"/>
          <w:bottom w:val="single" w:sz="4" w:space="0" w:color="F0A22E" w:themeColor="accent1"/>
          <w:right w:val="single" w:sz="4" w:space="0" w:color="F0A22E" w:themeColor="accent1"/>
          <w:insideH w:val="nil"/>
          <w:insideV w:val="nil"/>
        </w:tcBorders>
        <w:shd w:val="clear" w:color="auto" w:fill="F0A22E" w:themeFill="accent1"/>
      </w:tcPr>
    </w:tblStylePr>
    <w:tblStylePr w:type="lastRow">
      <w:rPr>
        <w:b/>
        <w:bCs/>
      </w:rPr>
      <w:tblPr/>
      <w:tcPr>
        <w:tcBorders>
          <w:top w:val="double" w:sz="4" w:space="0" w:color="F0A22E" w:themeColor="accent1"/>
        </w:tcBorders>
      </w:tcPr>
    </w:tblStylePr>
    <w:tblStylePr w:type="firstCol">
      <w:rPr>
        <w:b/>
        <w:bCs/>
      </w:rPr>
    </w:tblStylePr>
    <w:tblStylePr w:type="lastCol">
      <w:rPr>
        <w:b/>
        <w:bCs/>
      </w:rPr>
    </w:tblStylePr>
    <w:tblStylePr w:type="band1Vert">
      <w:tblPr/>
      <w:tcPr>
        <w:shd w:val="clear" w:color="auto" w:fill="FCECD5" w:themeFill="accent1" w:themeFillTint="33"/>
      </w:tcPr>
    </w:tblStylePr>
    <w:tblStylePr w:type="band1Horz">
      <w:tblPr/>
      <w:tcPr>
        <w:shd w:val="clear" w:color="auto" w:fill="FCECD5" w:themeFill="accent1" w:themeFillTint="33"/>
      </w:tcPr>
    </w:tblStylePr>
  </w:style>
  <w:style w:type="table" w:styleId="Tabelalisty3akcent2">
    <w:name w:val="List Table 3 Accent 2"/>
    <w:basedOn w:val="Standardowy"/>
    <w:uiPriority w:val="48"/>
    <w:rsid w:val="00F21A05"/>
    <w:pPr>
      <w:spacing w:after="0" w:line="240" w:lineRule="auto"/>
    </w:pPr>
    <w:tblPr>
      <w:tblStyleRowBandSize w:val="1"/>
      <w:tblStyleColBandSize w:val="1"/>
      <w:tblBorders>
        <w:top w:val="single" w:sz="4" w:space="0" w:color="A5644E" w:themeColor="accent2"/>
        <w:left w:val="single" w:sz="4" w:space="0" w:color="A5644E" w:themeColor="accent2"/>
        <w:bottom w:val="single" w:sz="4" w:space="0" w:color="A5644E" w:themeColor="accent2"/>
        <w:right w:val="single" w:sz="4" w:space="0" w:color="A5644E" w:themeColor="accent2"/>
      </w:tblBorders>
    </w:tblPr>
    <w:tblStylePr w:type="firstRow">
      <w:rPr>
        <w:b/>
        <w:bCs/>
        <w:color w:val="FFFFFF" w:themeColor="background1"/>
      </w:rPr>
      <w:tblPr/>
      <w:tcPr>
        <w:shd w:val="clear" w:color="auto" w:fill="A5644E" w:themeFill="accent2"/>
      </w:tcPr>
    </w:tblStylePr>
    <w:tblStylePr w:type="lastRow">
      <w:rPr>
        <w:b/>
        <w:bCs/>
      </w:rPr>
      <w:tblPr/>
      <w:tcPr>
        <w:tcBorders>
          <w:top w:val="double" w:sz="4" w:space="0" w:color="A5644E"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644E" w:themeColor="accent2"/>
          <w:right w:val="single" w:sz="4" w:space="0" w:color="A5644E" w:themeColor="accent2"/>
        </w:tcBorders>
      </w:tcPr>
    </w:tblStylePr>
    <w:tblStylePr w:type="band1Horz">
      <w:tblPr/>
      <w:tcPr>
        <w:tcBorders>
          <w:top w:val="single" w:sz="4" w:space="0" w:color="A5644E" w:themeColor="accent2"/>
          <w:bottom w:val="single" w:sz="4" w:space="0" w:color="A5644E"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644E" w:themeColor="accent2"/>
          <w:left w:val="nil"/>
        </w:tcBorders>
      </w:tcPr>
    </w:tblStylePr>
    <w:tblStylePr w:type="swCell">
      <w:tblPr/>
      <w:tcPr>
        <w:tcBorders>
          <w:top w:val="double" w:sz="4" w:space="0" w:color="A5644E" w:themeColor="accent2"/>
          <w:right w:val="nil"/>
        </w:tcBorders>
      </w:tcPr>
    </w:tblStylePr>
  </w:style>
  <w:style w:type="table" w:styleId="Tabelalisty3akcent1">
    <w:name w:val="List Table 3 Accent 1"/>
    <w:basedOn w:val="Standardowy"/>
    <w:uiPriority w:val="48"/>
    <w:rsid w:val="00B53B60"/>
    <w:pPr>
      <w:spacing w:after="0" w:line="240" w:lineRule="auto"/>
    </w:pPr>
    <w:tblPr>
      <w:tblStyleRowBandSize w:val="1"/>
      <w:tblStyleColBandSize w:val="1"/>
      <w:tblBorders>
        <w:top w:val="single" w:sz="4" w:space="0" w:color="F0A22E" w:themeColor="accent1"/>
        <w:left w:val="single" w:sz="4" w:space="0" w:color="F0A22E" w:themeColor="accent1"/>
        <w:bottom w:val="single" w:sz="4" w:space="0" w:color="F0A22E" w:themeColor="accent1"/>
        <w:right w:val="single" w:sz="4" w:space="0" w:color="F0A22E" w:themeColor="accent1"/>
      </w:tblBorders>
    </w:tblPr>
    <w:tblStylePr w:type="firstRow">
      <w:rPr>
        <w:b/>
        <w:bCs/>
        <w:color w:val="FFFFFF" w:themeColor="background1"/>
      </w:rPr>
      <w:tblPr/>
      <w:tcPr>
        <w:shd w:val="clear" w:color="auto" w:fill="F0A22E" w:themeFill="accent1"/>
      </w:tcPr>
    </w:tblStylePr>
    <w:tblStylePr w:type="lastRow">
      <w:rPr>
        <w:b/>
        <w:bCs/>
      </w:rPr>
      <w:tblPr/>
      <w:tcPr>
        <w:tcBorders>
          <w:top w:val="double" w:sz="4" w:space="0" w:color="F0A22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A22E" w:themeColor="accent1"/>
          <w:right w:val="single" w:sz="4" w:space="0" w:color="F0A22E" w:themeColor="accent1"/>
        </w:tcBorders>
      </w:tcPr>
    </w:tblStylePr>
    <w:tblStylePr w:type="band1Horz">
      <w:tblPr/>
      <w:tcPr>
        <w:tcBorders>
          <w:top w:val="single" w:sz="4" w:space="0" w:color="F0A22E" w:themeColor="accent1"/>
          <w:bottom w:val="single" w:sz="4" w:space="0" w:color="F0A22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A22E" w:themeColor="accent1"/>
          <w:left w:val="nil"/>
        </w:tcBorders>
      </w:tcPr>
    </w:tblStylePr>
    <w:tblStylePr w:type="swCell">
      <w:tblPr/>
      <w:tcPr>
        <w:tcBorders>
          <w:top w:val="double" w:sz="4" w:space="0" w:color="F0A22E" w:themeColor="accent1"/>
          <w:right w:val="nil"/>
        </w:tcBorders>
      </w:tcPr>
    </w:tblStylePr>
  </w:style>
  <w:style w:type="table" w:styleId="Tabelasiatki4akcent2">
    <w:name w:val="Grid Table 4 Accent 2"/>
    <w:basedOn w:val="Standardowy"/>
    <w:uiPriority w:val="49"/>
    <w:rsid w:val="002A02E3"/>
    <w:pPr>
      <w:spacing w:after="0" w:line="240" w:lineRule="auto"/>
    </w:pPr>
    <w:tblPr>
      <w:tblStyleRowBandSize w:val="1"/>
      <w:tblStyleColBandSize w:val="1"/>
      <w:tblBorders>
        <w:top w:val="single" w:sz="4" w:space="0" w:color="CBA092" w:themeColor="accent2" w:themeTint="99"/>
        <w:left w:val="single" w:sz="4" w:space="0" w:color="CBA092" w:themeColor="accent2" w:themeTint="99"/>
        <w:bottom w:val="single" w:sz="4" w:space="0" w:color="CBA092" w:themeColor="accent2" w:themeTint="99"/>
        <w:right w:val="single" w:sz="4" w:space="0" w:color="CBA092" w:themeColor="accent2" w:themeTint="99"/>
        <w:insideH w:val="single" w:sz="4" w:space="0" w:color="CBA092" w:themeColor="accent2" w:themeTint="99"/>
        <w:insideV w:val="single" w:sz="4" w:space="0" w:color="CBA092" w:themeColor="accent2" w:themeTint="99"/>
      </w:tblBorders>
    </w:tblPr>
    <w:tblStylePr w:type="firstRow">
      <w:rPr>
        <w:b/>
        <w:bCs/>
        <w:color w:val="FFFFFF" w:themeColor="background1"/>
      </w:rPr>
      <w:tblPr/>
      <w:tcPr>
        <w:tcBorders>
          <w:top w:val="single" w:sz="4" w:space="0" w:color="A5644E" w:themeColor="accent2"/>
          <w:left w:val="single" w:sz="4" w:space="0" w:color="A5644E" w:themeColor="accent2"/>
          <w:bottom w:val="single" w:sz="4" w:space="0" w:color="A5644E" w:themeColor="accent2"/>
          <w:right w:val="single" w:sz="4" w:space="0" w:color="A5644E" w:themeColor="accent2"/>
          <w:insideH w:val="nil"/>
          <w:insideV w:val="nil"/>
        </w:tcBorders>
        <w:shd w:val="clear" w:color="auto" w:fill="A5644E" w:themeFill="accent2"/>
      </w:tcPr>
    </w:tblStylePr>
    <w:tblStylePr w:type="lastRow">
      <w:rPr>
        <w:b/>
        <w:bCs/>
      </w:rPr>
      <w:tblPr/>
      <w:tcPr>
        <w:tcBorders>
          <w:top w:val="double" w:sz="4" w:space="0" w:color="A5644E" w:themeColor="accent2"/>
        </w:tcBorders>
      </w:tcPr>
    </w:tblStylePr>
    <w:tblStylePr w:type="firstCol">
      <w:rPr>
        <w:b/>
        <w:bCs/>
      </w:rPr>
    </w:tblStylePr>
    <w:tblStylePr w:type="lastCol">
      <w:rPr>
        <w:b/>
        <w:bCs/>
      </w:rPr>
    </w:tblStylePr>
    <w:tblStylePr w:type="band1Vert">
      <w:tblPr/>
      <w:tcPr>
        <w:shd w:val="clear" w:color="auto" w:fill="EDDFDA" w:themeFill="accent2" w:themeFillTint="33"/>
      </w:tcPr>
    </w:tblStylePr>
    <w:tblStylePr w:type="band1Horz">
      <w:tblPr/>
      <w:tcPr>
        <w:shd w:val="clear" w:color="auto" w:fill="EDDFDA" w:themeFill="accent2" w:themeFillTint="33"/>
      </w:tcPr>
    </w:tblStylePr>
  </w:style>
  <w:style w:type="table" w:customStyle="1" w:styleId="Tabelasiatki4akcent31">
    <w:name w:val="Tabela siatki 4 — akcent 31"/>
    <w:basedOn w:val="Standardowy"/>
    <w:uiPriority w:val="49"/>
    <w:rsid w:val="003340B7"/>
    <w:pPr>
      <w:spacing w:after="0" w:line="240" w:lineRule="auto"/>
    </w:pPr>
    <w:tblPr>
      <w:tblStyleRowBandSize w:val="1"/>
      <w:tblStyleColBandSize w:val="1"/>
      <w:tbl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insideH w:val="single" w:sz="4" w:space="0" w:color="D2B9B2" w:themeColor="accent3" w:themeTint="99"/>
        <w:insideV w:val="single" w:sz="4" w:space="0" w:color="D2B9B2" w:themeColor="accent3" w:themeTint="99"/>
      </w:tblBorders>
    </w:tblPr>
    <w:tblStylePr w:type="firstRow">
      <w:rPr>
        <w:b/>
        <w:bCs/>
        <w:color w:val="FFFFFF" w:themeColor="background1"/>
      </w:rPr>
      <w:tblPr/>
      <w:tcPr>
        <w:tcBorders>
          <w:top w:val="single" w:sz="4" w:space="0" w:color="B58B80" w:themeColor="accent3"/>
          <w:left w:val="single" w:sz="4" w:space="0" w:color="B58B80" w:themeColor="accent3"/>
          <w:bottom w:val="single" w:sz="4" w:space="0" w:color="B58B80" w:themeColor="accent3"/>
          <w:right w:val="single" w:sz="4" w:space="0" w:color="B58B80" w:themeColor="accent3"/>
          <w:insideH w:val="nil"/>
          <w:insideV w:val="nil"/>
        </w:tcBorders>
        <w:shd w:val="clear" w:color="auto" w:fill="B58B80" w:themeFill="accent3"/>
      </w:tcPr>
    </w:tblStylePr>
    <w:tblStylePr w:type="lastRow">
      <w:rPr>
        <w:b/>
        <w:bCs/>
      </w:rPr>
      <w:tblPr/>
      <w:tcPr>
        <w:tcBorders>
          <w:top w:val="double" w:sz="4" w:space="0" w:color="B58B80" w:themeColor="accent3"/>
        </w:tcBorders>
      </w:tcPr>
    </w:tblStylePr>
    <w:tblStylePr w:type="firstCol">
      <w:rPr>
        <w:b/>
        <w:bCs/>
      </w:rPr>
    </w:tblStylePr>
    <w:tblStylePr w:type="lastCol">
      <w:rPr>
        <w:b/>
        <w:bCs/>
      </w:rPr>
    </w:tblStylePr>
    <w:tblStylePr w:type="band1Vert">
      <w:tblPr/>
      <w:tcPr>
        <w:shd w:val="clear" w:color="auto" w:fill="F0E7E5" w:themeFill="accent3" w:themeFillTint="33"/>
      </w:tcPr>
    </w:tblStylePr>
    <w:tblStylePr w:type="band1Horz">
      <w:tblPr/>
      <w:tcPr>
        <w:shd w:val="clear" w:color="auto" w:fill="F0E7E5" w:themeFill="accent3" w:themeFillTint="33"/>
      </w:tcPr>
    </w:tblStylePr>
  </w:style>
  <w:style w:type="paragraph" w:customStyle="1" w:styleId="podpistabeli">
    <w:name w:val="podpis tabeli"/>
    <w:aliases w:val="map,źródeł"/>
    <w:basedOn w:val="Legenda"/>
    <w:link w:val="podpistabeliZnak"/>
    <w:qFormat/>
    <w:rsid w:val="00D10F17"/>
    <w:rPr>
      <w:i/>
      <w:iCs/>
      <w:sz w:val="20"/>
      <w:szCs w:val="20"/>
    </w:rPr>
  </w:style>
  <w:style w:type="character" w:customStyle="1" w:styleId="podpistabeliZnak">
    <w:name w:val="podpis tabeli Znak"/>
    <w:aliases w:val="map Znak,źródeł Znak"/>
    <w:basedOn w:val="LegendaZnak"/>
    <w:link w:val="podpistabeli"/>
    <w:rsid w:val="00D10F17"/>
    <w:rPr>
      <w:rFonts w:ascii="Calibri" w:eastAsia="Calibri" w:hAnsi="Calibri" w:cstheme="minorHAnsi"/>
      <w:i/>
      <w:iCs/>
      <w:kern w:val="0"/>
      <w:sz w:val="20"/>
      <w:szCs w:val="20"/>
      <w:lang w:eastAsia="pl-PL"/>
      <w14:ligatures w14:val="none"/>
    </w:rPr>
  </w:style>
  <w:style w:type="paragraph" w:customStyle="1" w:styleId="NAGLOWEK1">
    <w:name w:val="NAGLOWEK1"/>
    <w:basedOn w:val="Nagwek1"/>
    <w:link w:val="NAGLOWEK1Znak"/>
    <w:qFormat/>
    <w:rsid w:val="0068667B"/>
    <w:rPr>
      <w:rFonts w:ascii="Calibri" w:hAnsi="Calibri" w:cs="Calibri"/>
      <w:sz w:val="32"/>
      <w:szCs w:val="32"/>
    </w:rPr>
  </w:style>
  <w:style w:type="character" w:customStyle="1" w:styleId="NAGLOWEK1Znak">
    <w:name w:val="NAGLOWEK1 Znak"/>
    <w:basedOn w:val="Nagwek1Znak"/>
    <w:link w:val="NAGLOWEK1"/>
    <w:rsid w:val="0068667B"/>
    <w:rPr>
      <w:rFonts w:ascii="Calibri" w:eastAsiaTheme="majorEastAsia" w:hAnsi="Calibri" w:cs="Calibri"/>
      <w:color w:val="C77C0E" w:themeColor="accent1" w:themeShade="BF"/>
      <w:kern w:val="0"/>
      <w:sz w:val="32"/>
      <w:szCs w:val="32"/>
      <w:lang w:eastAsia="pl-PL"/>
      <w14:ligatures w14:val="none"/>
    </w:rPr>
  </w:style>
  <w:style w:type="paragraph" w:customStyle="1" w:styleId="11NAGLOWEK">
    <w:name w:val="1.1NAGLOWEK"/>
    <w:basedOn w:val="Nagwek2"/>
    <w:link w:val="11NAGLOWEKZnak"/>
    <w:qFormat/>
    <w:rsid w:val="0068667B"/>
    <w:pPr>
      <w:ind w:left="567"/>
    </w:pPr>
    <w:rPr>
      <w:rFonts w:ascii="Calibri" w:hAnsi="Calibri" w:cs="Calibri"/>
      <w:sz w:val="28"/>
      <w:szCs w:val="28"/>
    </w:rPr>
  </w:style>
  <w:style w:type="character" w:customStyle="1" w:styleId="11NAGLOWEKZnak">
    <w:name w:val="1.1NAGLOWEK Znak"/>
    <w:basedOn w:val="Nagwek2Znak"/>
    <w:link w:val="11NAGLOWEK"/>
    <w:rsid w:val="0068667B"/>
    <w:rPr>
      <w:rFonts w:ascii="Calibri" w:eastAsiaTheme="majorEastAsia" w:hAnsi="Calibri" w:cs="Calibri"/>
      <w:color w:val="C77C0E" w:themeColor="accent1" w:themeShade="BF"/>
      <w:kern w:val="0"/>
      <w:sz w:val="28"/>
      <w:szCs w:val="28"/>
      <w:lang w:eastAsia="pl-PL"/>
      <w14:ligatures w14:val="none"/>
    </w:rPr>
  </w:style>
  <w:style w:type="paragraph" w:customStyle="1" w:styleId="111naglowek">
    <w:name w:val="1.1.1naglowek"/>
    <w:basedOn w:val="Nagwek3"/>
    <w:link w:val="111naglowekZnak"/>
    <w:qFormat/>
    <w:rsid w:val="007719A3"/>
    <w:rPr>
      <w:rFonts w:cs="Calibri"/>
      <w:sz w:val="26"/>
      <w:szCs w:val="26"/>
    </w:rPr>
  </w:style>
  <w:style w:type="character" w:customStyle="1" w:styleId="111naglowekZnak">
    <w:name w:val="1.1.1naglowek Znak"/>
    <w:basedOn w:val="Nagwek3Znak"/>
    <w:link w:val="111naglowek"/>
    <w:rsid w:val="007719A3"/>
    <w:rPr>
      <w:rFonts w:ascii="Calibri" w:eastAsiaTheme="majorEastAsia" w:hAnsi="Calibri" w:cs="Calibri"/>
      <w:color w:val="C77C0E" w:themeColor="accent1" w:themeShade="BF"/>
      <w:kern w:val="0"/>
      <w:sz w:val="26"/>
      <w:szCs w:val="26"/>
      <w:lang w:eastAsia="pl-PL"/>
      <w14:ligatures w14:val="none"/>
    </w:rPr>
  </w:style>
  <w:style w:type="paragraph" w:customStyle="1" w:styleId="1111NAGLOWEK">
    <w:name w:val="1.1.1.1NAGLOWEK"/>
    <w:basedOn w:val="Nagwek4"/>
    <w:link w:val="1111NAGLOWEKZnak"/>
    <w:qFormat/>
    <w:rsid w:val="007719A3"/>
    <w:rPr>
      <w:rFonts w:cs="Calibri"/>
      <w:sz w:val="24"/>
      <w:szCs w:val="24"/>
    </w:rPr>
  </w:style>
  <w:style w:type="character" w:customStyle="1" w:styleId="1111NAGLOWEKZnak">
    <w:name w:val="1.1.1.1NAGLOWEK Znak"/>
    <w:basedOn w:val="Nagwek4Znak"/>
    <w:link w:val="1111NAGLOWEK"/>
    <w:rsid w:val="007719A3"/>
    <w:rPr>
      <w:rFonts w:ascii="Calibri" w:eastAsiaTheme="majorEastAsia" w:hAnsi="Calibri" w:cs="Calibri"/>
      <w:i/>
      <w:iCs/>
      <w:color w:val="C77C0E" w:themeColor="accent1" w:themeShade="BF"/>
      <w:kern w:val="0"/>
      <w:sz w:val="24"/>
      <w:szCs w:val="24"/>
      <w:lang w:eastAsia="pl-PL"/>
      <w14:ligatures w14:val="none"/>
    </w:rPr>
  </w:style>
  <w:style w:type="paragraph" w:customStyle="1" w:styleId="tekkst">
    <w:name w:val="tekkst"/>
    <w:basedOn w:val="Normalny"/>
    <w:link w:val="tekkstZnak"/>
    <w:qFormat/>
    <w:rsid w:val="007719A3"/>
    <w:pPr>
      <w:spacing w:before="240" w:after="240" w:line="360" w:lineRule="auto"/>
      <w:jc w:val="both"/>
    </w:pPr>
    <w:rPr>
      <w:sz w:val="24"/>
      <w:szCs w:val="24"/>
    </w:rPr>
  </w:style>
  <w:style w:type="character" w:customStyle="1" w:styleId="tekkstZnak">
    <w:name w:val="tekkst Znak"/>
    <w:basedOn w:val="Domylnaczcionkaakapitu"/>
    <w:link w:val="tekkst"/>
    <w:rsid w:val="007719A3"/>
    <w:rPr>
      <w:rFonts w:ascii="Calibri" w:eastAsia="Calibri" w:hAnsi="Calibri" w:cs="Calibri"/>
      <w:kern w:val="0"/>
      <w:sz w:val="24"/>
      <w:szCs w:val="24"/>
      <w:lang w:eastAsia="pl-P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558336">
      <w:bodyDiv w:val="1"/>
      <w:marLeft w:val="0"/>
      <w:marRight w:val="0"/>
      <w:marTop w:val="0"/>
      <w:marBottom w:val="0"/>
      <w:divBdr>
        <w:top w:val="none" w:sz="0" w:space="0" w:color="auto"/>
        <w:left w:val="none" w:sz="0" w:space="0" w:color="auto"/>
        <w:bottom w:val="none" w:sz="0" w:space="0" w:color="auto"/>
        <w:right w:val="none" w:sz="0" w:space="0" w:color="auto"/>
      </w:divBdr>
    </w:div>
    <w:div w:id="30571793">
      <w:bodyDiv w:val="1"/>
      <w:marLeft w:val="0"/>
      <w:marRight w:val="0"/>
      <w:marTop w:val="0"/>
      <w:marBottom w:val="0"/>
      <w:divBdr>
        <w:top w:val="none" w:sz="0" w:space="0" w:color="auto"/>
        <w:left w:val="none" w:sz="0" w:space="0" w:color="auto"/>
        <w:bottom w:val="none" w:sz="0" w:space="0" w:color="auto"/>
        <w:right w:val="none" w:sz="0" w:space="0" w:color="auto"/>
      </w:divBdr>
    </w:div>
    <w:div w:id="43985861">
      <w:bodyDiv w:val="1"/>
      <w:marLeft w:val="0"/>
      <w:marRight w:val="0"/>
      <w:marTop w:val="0"/>
      <w:marBottom w:val="0"/>
      <w:divBdr>
        <w:top w:val="none" w:sz="0" w:space="0" w:color="auto"/>
        <w:left w:val="none" w:sz="0" w:space="0" w:color="auto"/>
        <w:bottom w:val="none" w:sz="0" w:space="0" w:color="auto"/>
        <w:right w:val="none" w:sz="0" w:space="0" w:color="auto"/>
      </w:divBdr>
    </w:div>
    <w:div w:id="60492337">
      <w:bodyDiv w:val="1"/>
      <w:marLeft w:val="0"/>
      <w:marRight w:val="0"/>
      <w:marTop w:val="0"/>
      <w:marBottom w:val="0"/>
      <w:divBdr>
        <w:top w:val="none" w:sz="0" w:space="0" w:color="auto"/>
        <w:left w:val="none" w:sz="0" w:space="0" w:color="auto"/>
        <w:bottom w:val="none" w:sz="0" w:space="0" w:color="auto"/>
        <w:right w:val="none" w:sz="0" w:space="0" w:color="auto"/>
      </w:divBdr>
    </w:div>
    <w:div w:id="65422071">
      <w:bodyDiv w:val="1"/>
      <w:marLeft w:val="0"/>
      <w:marRight w:val="0"/>
      <w:marTop w:val="0"/>
      <w:marBottom w:val="0"/>
      <w:divBdr>
        <w:top w:val="none" w:sz="0" w:space="0" w:color="auto"/>
        <w:left w:val="none" w:sz="0" w:space="0" w:color="auto"/>
        <w:bottom w:val="none" w:sz="0" w:space="0" w:color="auto"/>
        <w:right w:val="none" w:sz="0" w:space="0" w:color="auto"/>
      </w:divBdr>
    </w:div>
    <w:div w:id="67927222">
      <w:bodyDiv w:val="1"/>
      <w:marLeft w:val="0"/>
      <w:marRight w:val="0"/>
      <w:marTop w:val="0"/>
      <w:marBottom w:val="0"/>
      <w:divBdr>
        <w:top w:val="none" w:sz="0" w:space="0" w:color="auto"/>
        <w:left w:val="none" w:sz="0" w:space="0" w:color="auto"/>
        <w:bottom w:val="none" w:sz="0" w:space="0" w:color="auto"/>
        <w:right w:val="none" w:sz="0" w:space="0" w:color="auto"/>
      </w:divBdr>
    </w:div>
    <w:div w:id="89667809">
      <w:bodyDiv w:val="1"/>
      <w:marLeft w:val="0"/>
      <w:marRight w:val="0"/>
      <w:marTop w:val="0"/>
      <w:marBottom w:val="0"/>
      <w:divBdr>
        <w:top w:val="none" w:sz="0" w:space="0" w:color="auto"/>
        <w:left w:val="none" w:sz="0" w:space="0" w:color="auto"/>
        <w:bottom w:val="none" w:sz="0" w:space="0" w:color="auto"/>
        <w:right w:val="none" w:sz="0" w:space="0" w:color="auto"/>
      </w:divBdr>
    </w:div>
    <w:div w:id="92364400">
      <w:bodyDiv w:val="1"/>
      <w:marLeft w:val="0"/>
      <w:marRight w:val="0"/>
      <w:marTop w:val="0"/>
      <w:marBottom w:val="0"/>
      <w:divBdr>
        <w:top w:val="none" w:sz="0" w:space="0" w:color="auto"/>
        <w:left w:val="none" w:sz="0" w:space="0" w:color="auto"/>
        <w:bottom w:val="none" w:sz="0" w:space="0" w:color="auto"/>
        <w:right w:val="none" w:sz="0" w:space="0" w:color="auto"/>
      </w:divBdr>
    </w:div>
    <w:div w:id="101340396">
      <w:bodyDiv w:val="1"/>
      <w:marLeft w:val="0"/>
      <w:marRight w:val="0"/>
      <w:marTop w:val="0"/>
      <w:marBottom w:val="0"/>
      <w:divBdr>
        <w:top w:val="none" w:sz="0" w:space="0" w:color="auto"/>
        <w:left w:val="none" w:sz="0" w:space="0" w:color="auto"/>
        <w:bottom w:val="none" w:sz="0" w:space="0" w:color="auto"/>
        <w:right w:val="none" w:sz="0" w:space="0" w:color="auto"/>
      </w:divBdr>
    </w:div>
    <w:div w:id="110632693">
      <w:bodyDiv w:val="1"/>
      <w:marLeft w:val="0"/>
      <w:marRight w:val="0"/>
      <w:marTop w:val="0"/>
      <w:marBottom w:val="0"/>
      <w:divBdr>
        <w:top w:val="none" w:sz="0" w:space="0" w:color="auto"/>
        <w:left w:val="none" w:sz="0" w:space="0" w:color="auto"/>
        <w:bottom w:val="none" w:sz="0" w:space="0" w:color="auto"/>
        <w:right w:val="none" w:sz="0" w:space="0" w:color="auto"/>
      </w:divBdr>
    </w:div>
    <w:div w:id="117377694">
      <w:bodyDiv w:val="1"/>
      <w:marLeft w:val="0"/>
      <w:marRight w:val="0"/>
      <w:marTop w:val="0"/>
      <w:marBottom w:val="0"/>
      <w:divBdr>
        <w:top w:val="none" w:sz="0" w:space="0" w:color="auto"/>
        <w:left w:val="none" w:sz="0" w:space="0" w:color="auto"/>
        <w:bottom w:val="none" w:sz="0" w:space="0" w:color="auto"/>
        <w:right w:val="none" w:sz="0" w:space="0" w:color="auto"/>
      </w:divBdr>
    </w:div>
    <w:div w:id="121652070">
      <w:bodyDiv w:val="1"/>
      <w:marLeft w:val="0"/>
      <w:marRight w:val="0"/>
      <w:marTop w:val="0"/>
      <w:marBottom w:val="0"/>
      <w:divBdr>
        <w:top w:val="none" w:sz="0" w:space="0" w:color="auto"/>
        <w:left w:val="none" w:sz="0" w:space="0" w:color="auto"/>
        <w:bottom w:val="none" w:sz="0" w:space="0" w:color="auto"/>
        <w:right w:val="none" w:sz="0" w:space="0" w:color="auto"/>
      </w:divBdr>
    </w:div>
    <w:div w:id="140925141">
      <w:bodyDiv w:val="1"/>
      <w:marLeft w:val="0"/>
      <w:marRight w:val="0"/>
      <w:marTop w:val="0"/>
      <w:marBottom w:val="0"/>
      <w:divBdr>
        <w:top w:val="none" w:sz="0" w:space="0" w:color="auto"/>
        <w:left w:val="none" w:sz="0" w:space="0" w:color="auto"/>
        <w:bottom w:val="none" w:sz="0" w:space="0" w:color="auto"/>
        <w:right w:val="none" w:sz="0" w:space="0" w:color="auto"/>
      </w:divBdr>
    </w:div>
    <w:div w:id="159657820">
      <w:bodyDiv w:val="1"/>
      <w:marLeft w:val="0"/>
      <w:marRight w:val="0"/>
      <w:marTop w:val="0"/>
      <w:marBottom w:val="0"/>
      <w:divBdr>
        <w:top w:val="none" w:sz="0" w:space="0" w:color="auto"/>
        <w:left w:val="none" w:sz="0" w:space="0" w:color="auto"/>
        <w:bottom w:val="none" w:sz="0" w:space="0" w:color="auto"/>
        <w:right w:val="none" w:sz="0" w:space="0" w:color="auto"/>
      </w:divBdr>
    </w:div>
    <w:div w:id="162476364">
      <w:bodyDiv w:val="1"/>
      <w:marLeft w:val="0"/>
      <w:marRight w:val="0"/>
      <w:marTop w:val="0"/>
      <w:marBottom w:val="0"/>
      <w:divBdr>
        <w:top w:val="none" w:sz="0" w:space="0" w:color="auto"/>
        <w:left w:val="none" w:sz="0" w:space="0" w:color="auto"/>
        <w:bottom w:val="none" w:sz="0" w:space="0" w:color="auto"/>
        <w:right w:val="none" w:sz="0" w:space="0" w:color="auto"/>
      </w:divBdr>
    </w:div>
    <w:div w:id="169495379">
      <w:bodyDiv w:val="1"/>
      <w:marLeft w:val="0"/>
      <w:marRight w:val="0"/>
      <w:marTop w:val="0"/>
      <w:marBottom w:val="0"/>
      <w:divBdr>
        <w:top w:val="none" w:sz="0" w:space="0" w:color="auto"/>
        <w:left w:val="none" w:sz="0" w:space="0" w:color="auto"/>
        <w:bottom w:val="none" w:sz="0" w:space="0" w:color="auto"/>
        <w:right w:val="none" w:sz="0" w:space="0" w:color="auto"/>
      </w:divBdr>
    </w:div>
    <w:div w:id="187839088">
      <w:bodyDiv w:val="1"/>
      <w:marLeft w:val="0"/>
      <w:marRight w:val="0"/>
      <w:marTop w:val="0"/>
      <w:marBottom w:val="0"/>
      <w:divBdr>
        <w:top w:val="none" w:sz="0" w:space="0" w:color="auto"/>
        <w:left w:val="none" w:sz="0" w:space="0" w:color="auto"/>
        <w:bottom w:val="none" w:sz="0" w:space="0" w:color="auto"/>
        <w:right w:val="none" w:sz="0" w:space="0" w:color="auto"/>
      </w:divBdr>
    </w:div>
    <w:div w:id="196432398">
      <w:bodyDiv w:val="1"/>
      <w:marLeft w:val="0"/>
      <w:marRight w:val="0"/>
      <w:marTop w:val="0"/>
      <w:marBottom w:val="0"/>
      <w:divBdr>
        <w:top w:val="none" w:sz="0" w:space="0" w:color="auto"/>
        <w:left w:val="none" w:sz="0" w:space="0" w:color="auto"/>
        <w:bottom w:val="none" w:sz="0" w:space="0" w:color="auto"/>
        <w:right w:val="none" w:sz="0" w:space="0" w:color="auto"/>
      </w:divBdr>
    </w:div>
    <w:div w:id="219904214">
      <w:bodyDiv w:val="1"/>
      <w:marLeft w:val="0"/>
      <w:marRight w:val="0"/>
      <w:marTop w:val="0"/>
      <w:marBottom w:val="0"/>
      <w:divBdr>
        <w:top w:val="none" w:sz="0" w:space="0" w:color="auto"/>
        <w:left w:val="none" w:sz="0" w:space="0" w:color="auto"/>
        <w:bottom w:val="none" w:sz="0" w:space="0" w:color="auto"/>
        <w:right w:val="none" w:sz="0" w:space="0" w:color="auto"/>
      </w:divBdr>
    </w:div>
    <w:div w:id="253513396">
      <w:bodyDiv w:val="1"/>
      <w:marLeft w:val="0"/>
      <w:marRight w:val="0"/>
      <w:marTop w:val="0"/>
      <w:marBottom w:val="0"/>
      <w:divBdr>
        <w:top w:val="none" w:sz="0" w:space="0" w:color="auto"/>
        <w:left w:val="none" w:sz="0" w:space="0" w:color="auto"/>
        <w:bottom w:val="none" w:sz="0" w:space="0" w:color="auto"/>
        <w:right w:val="none" w:sz="0" w:space="0" w:color="auto"/>
      </w:divBdr>
    </w:div>
    <w:div w:id="254364854">
      <w:bodyDiv w:val="1"/>
      <w:marLeft w:val="0"/>
      <w:marRight w:val="0"/>
      <w:marTop w:val="0"/>
      <w:marBottom w:val="0"/>
      <w:divBdr>
        <w:top w:val="none" w:sz="0" w:space="0" w:color="auto"/>
        <w:left w:val="none" w:sz="0" w:space="0" w:color="auto"/>
        <w:bottom w:val="none" w:sz="0" w:space="0" w:color="auto"/>
        <w:right w:val="none" w:sz="0" w:space="0" w:color="auto"/>
      </w:divBdr>
    </w:div>
    <w:div w:id="260917670">
      <w:bodyDiv w:val="1"/>
      <w:marLeft w:val="0"/>
      <w:marRight w:val="0"/>
      <w:marTop w:val="0"/>
      <w:marBottom w:val="0"/>
      <w:divBdr>
        <w:top w:val="none" w:sz="0" w:space="0" w:color="auto"/>
        <w:left w:val="none" w:sz="0" w:space="0" w:color="auto"/>
        <w:bottom w:val="none" w:sz="0" w:space="0" w:color="auto"/>
        <w:right w:val="none" w:sz="0" w:space="0" w:color="auto"/>
      </w:divBdr>
    </w:div>
    <w:div w:id="261185675">
      <w:bodyDiv w:val="1"/>
      <w:marLeft w:val="0"/>
      <w:marRight w:val="0"/>
      <w:marTop w:val="0"/>
      <w:marBottom w:val="0"/>
      <w:divBdr>
        <w:top w:val="none" w:sz="0" w:space="0" w:color="auto"/>
        <w:left w:val="none" w:sz="0" w:space="0" w:color="auto"/>
        <w:bottom w:val="none" w:sz="0" w:space="0" w:color="auto"/>
        <w:right w:val="none" w:sz="0" w:space="0" w:color="auto"/>
      </w:divBdr>
    </w:div>
    <w:div w:id="267391503">
      <w:bodyDiv w:val="1"/>
      <w:marLeft w:val="0"/>
      <w:marRight w:val="0"/>
      <w:marTop w:val="0"/>
      <w:marBottom w:val="0"/>
      <w:divBdr>
        <w:top w:val="none" w:sz="0" w:space="0" w:color="auto"/>
        <w:left w:val="none" w:sz="0" w:space="0" w:color="auto"/>
        <w:bottom w:val="none" w:sz="0" w:space="0" w:color="auto"/>
        <w:right w:val="none" w:sz="0" w:space="0" w:color="auto"/>
      </w:divBdr>
    </w:div>
    <w:div w:id="308822617">
      <w:bodyDiv w:val="1"/>
      <w:marLeft w:val="0"/>
      <w:marRight w:val="0"/>
      <w:marTop w:val="0"/>
      <w:marBottom w:val="0"/>
      <w:divBdr>
        <w:top w:val="none" w:sz="0" w:space="0" w:color="auto"/>
        <w:left w:val="none" w:sz="0" w:space="0" w:color="auto"/>
        <w:bottom w:val="none" w:sz="0" w:space="0" w:color="auto"/>
        <w:right w:val="none" w:sz="0" w:space="0" w:color="auto"/>
      </w:divBdr>
    </w:div>
    <w:div w:id="312489846">
      <w:bodyDiv w:val="1"/>
      <w:marLeft w:val="0"/>
      <w:marRight w:val="0"/>
      <w:marTop w:val="0"/>
      <w:marBottom w:val="0"/>
      <w:divBdr>
        <w:top w:val="none" w:sz="0" w:space="0" w:color="auto"/>
        <w:left w:val="none" w:sz="0" w:space="0" w:color="auto"/>
        <w:bottom w:val="none" w:sz="0" w:space="0" w:color="auto"/>
        <w:right w:val="none" w:sz="0" w:space="0" w:color="auto"/>
      </w:divBdr>
    </w:div>
    <w:div w:id="322318410">
      <w:bodyDiv w:val="1"/>
      <w:marLeft w:val="0"/>
      <w:marRight w:val="0"/>
      <w:marTop w:val="0"/>
      <w:marBottom w:val="0"/>
      <w:divBdr>
        <w:top w:val="none" w:sz="0" w:space="0" w:color="auto"/>
        <w:left w:val="none" w:sz="0" w:space="0" w:color="auto"/>
        <w:bottom w:val="none" w:sz="0" w:space="0" w:color="auto"/>
        <w:right w:val="none" w:sz="0" w:space="0" w:color="auto"/>
      </w:divBdr>
    </w:div>
    <w:div w:id="322665854">
      <w:bodyDiv w:val="1"/>
      <w:marLeft w:val="0"/>
      <w:marRight w:val="0"/>
      <w:marTop w:val="0"/>
      <w:marBottom w:val="0"/>
      <w:divBdr>
        <w:top w:val="none" w:sz="0" w:space="0" w:color="auto"/>
        <w:left w:val="none" w:sz="0" w:space="0" w:color="auto"/>
        <w:bottom w:val="none" w:sz="0" w:space="0" w:color="auto"/>
        <w:right w:val="none" w:sz="0" w:space="0" w:color="auto"/>
      </w:divBdr>
    </w:div>
    <w:div w:id="331221550">
      <w:bodyDiv w:val="1"/>
      <w:marLeft w:val="0"/>
      <w:marRight w:val="0"/>
      <w:marTop w:val="0"/>
      <w:marBottom w:val="0"/>
      <w:divBdr>
        <w:top w:val="none" w:sz="0" w:space="0" w:color="auto"/>
        <w:left w:val="none" w:sz="0" w:space="0" w:color="auto"/>
        <w:bottom w:val="none" w:sz="0" w:space="0" w:color="auto"/>
        <w:right w:val="none" w:sz="0" w:space="0" w:color="auto"/>
      </w:divBdr>
    </w:div>
    <w:div w:id="338966371">
      <w:bodyDiv w:val="1"/>
      <w:marLeft w:val="0"/>
      <w:marRight w:val="0"/>
      <w:marTop w:val="0"/>
      <w:marBottom w:val="0"/>
      <w:divBdr>
        <w:top w:val="none" w:sz="0" w:space="0" w:color="auto"/>
        <w:left w:val="none" w:sz="0" w:space="0" w:color="auto"/>
        <w:bottom w:val="none" w:sz="0" w:space="0" w:color="auto"/>
        <w:right w:val="none" w:sz="0" w:space="0" w:color="auto"/>
      </w:divBdr>
    </w:div>
    <w:div w:id="349113474">
      <w:bodyDiv w:val="1"/>
      <w:marLeft w:val="0"/>
      <w:marRight w:val="0"/>
      <w:marTop w:val="0"/>
      <w:marBottom w:val="0"/>
      <w:divBdr>
        <w:top w:val="none" w:sz="0" w:space="0" w:color="auto"/>
        <w:left w:val="none" w:sz="0" w:space="0" w:color="auto"/>
        <w:bottom w:val="none" w:sz="0" w:space="0" w:color="auto"/>
        <w:right w:val="none" w:sz="0" w:space="0" w:color="auto"/>
      </w:divBdr>
    </w:div>
    <w:div w:id="349642340">
      <w:bodyDiv w:val="1"/>
      <w:marLeft w:val="0"/>
      <w:marRight w:val="0"/>
      <w:marTop w:val="0"/>
      <w:marBottom w:val="0"/>
      <w:divBdr>
        <w:top w:val="none" w:sz="0" w:space="0" w:color="auto"/>
        <w:left w:val="none" w:sz="0" w:space="0" w:color="auto"/>
        <w:bottom w:val="none" w:sz="0" w:space="0" w:color="auto"/>
        <w:right w:val="none" w:sz="0" w:space="0" w:color="auto"/>
      </w:divBdr>
    </w:div>
    <w:div w:id="358051795">
      <w:bodyDiv w:val="1"/>
      <w:marLeft w:val="0"/>
      <w:marRight w:val="0"/>
      <w:marTop w:val="0"/>
      <w:marBottom w:val="0"/>
      <w:divBdr>
        <w:top w:val="none" w:sz="0" w:space="0" w:color="auto"/>
        <w:left w:val="none" w:sz="0" w:space="0" w:color="auto"/>
        <w:bottom w:val="none" w:sz="0" w:space="0" w:color="auto"/>
        <w:right w:val="none" w:sz="0" w:space="0" w:color="auto"/>
      </w:divBdr>
    </w:div>
    <w:div w:id="363099651">
      <w:bodyDiv w:val="1"/>
      <w:marLeft w:val="0"/>
      <w:marRight w:val="0"/>
      <w:marTop w:val="0"/>
      <w:marBottom w:val="0"/>
      <w:divBdr>
        <w:top w:val="none" w:sz="0" w:space="0" w:color="auto"/>
        <w:left w:val="none" w:sz="0" w:space="0" w:color="auto"/>
        <w:bottom w:val="none" w:sz="0" w:space="0" w:color="auto"/>
        <w:right w:val="none" w:sz="0" w:space="0" w:color="auto"/>
      </w:divBdr>
    </w:div>
    <w:div w:id="369844157">
      <w:bodyDiv w:val="1"/>
      <w:marLeft w:val="0"/>
      <w:marRight w:val="0"/>
      <w:marTop w:val="0"/>
      <w:marBottom w:val="0"/>
      <w:divBdr>
        <w:top w:val="none" w:sz="0" w:space="0" w:color="auto"/>
        <w:left w:val="none" w:sz="0" w:space="0" w:color="auto"/>
        <w:bottom w:val="none" w:sz="0" w:space="0" w:color="auto"/>
        <w:right w:val="none" w:sz="0" w:space="0" w:color="auto"/>
      </w:divBdr>
    </w:div>
    <w:div w:id="378671502">
      <w:bodyDiv w:val="1"/>
      <w:marLeft w:val="0"/>
      <w:marRight w:val="0"/>
      <w:marTop w:val="0"/>
      <w:marBottom w:val="0"/>
      <w:divBdr>
        <w:top w:val="none" w:sz="0" w:space="0" w:color="auto"/>
        <w:left w:val="none" w:sz="0" w:space="0" w:color="auto"/>
        <w:bottom w:val="none" w:sz="0" w:space="0" w:color="auto"/>
        <w:right w:val="none" w:sz="0" w:space="0" w:color="auto"/>
      </w:divBdr>
    </w:div>
    <w:div w:id="383330284">
      <w:bodyDiv w:val="1"/>
      <w:marLeft w:val="0"/>
      <w:marRight w:val="0"/>
      <w:marTop w:val="0"/>
      <w:marBottom w:val="0"/>
      <w:divBdr>
        <w:top w:val="none" w:sz="0" w:space="0" w:color="auto"/>
        <w:left w:val="none" w:sz="0" w:space="0" w:color="auto"/>
        <w:bottom w:val="none" w:sz="0" w:space="0" w:color="auto"/>
        <w:right w:val="none" w:sz="0" w:space="0" w:color="auto"/>
      </w:divBdr>
    </w:div>
    <w:div w:id="384068499">
      <w:bodyDiv w:val="1"/>
      <w:marLeft w:val="0"/>
      <w:marRight w:val="0"/>
      <w:marTop w:val="0"/>
      <w:marBottom w:val="0"/>
      <w:divBdr>
        <w:top w:val="none" w:sz="0" w:space="0" w:color="auto"/>
        <w:left w:val="none" w:sz="0" w:space="0" w:color="auto"/>
        <w:bottom w:val="none" w:sz="0" w:space="0" w:color="auto"/>
        <w:right w:val="none" w:sz="0" w:space="0" w:color="auto"/>
      </w:divBdr>
    </w:div>
    <w:div w:id="412237520">
      <w:bodyDiv w:val="1"/>
      <w:marLeft w:val="0"/>
      <w:marRight w:val="0"/>
      <w:marTop w:val="0"/>
      <w:marBottom w:val="0"/>
      <w:divBdr>
        <w:top w:val="none" w:sz="0" w:space="0" w:color="auto"/>
        <w:left w:val="none" w:sz="0" w:space="0" w:color="auto"/>
        <w:bottom w:val="none" w:sz="0" w:space="0" w:color="auto"/>
        <w:right w:val="none" w:sz="0" w:space="0" w:color="auto"/>
      </w:divBdr>
    </w:div>
    <w:div w:id="419062593">
      <w:bodyDiv w:val="1"/>
      <w:marLeft w:val="0"/>
      <w:marRight w:val="0"/>
      <w:marTop w:val="0"/>
      <w:marBottom w:val="0"/>
      <w:divBdr>
        <w:top w:val="none" w:sz="0" w:space="0" w:color="auto"/>
        <w:left w:val="none" w:sz="0" w:space="0" w:color="auto"/>
        <w:bottom w:val="none" w:sz="0" w:space="0" w:color="auto"/>
        <w:right w:val="none" w:sz="0" w:space="0" w:color="auto"/>
      </w:divBdr>
    </w:div>
    <w:div w:id="422607736">
      <w:bodyDiv w:val="1"/>
      <w:marLeft w:val="0"/>
      <w:marRight w:val="0"/>
      <w:marTop w:val="0"/>
      <w:marBottom w:val="0"/>
      <w:divBdr>
        <w:top w:val="none" w:sz="0" w:space="0" w:color="auto"/>
        <w:left w:val="none" w:sz="0" w:space="0" w:color="auto"/>
        <w:bottom w:val="none" w:sz="0" w:space="0" w:color="auto"/>
        <w:right w:val="none" w:sz="0" w:space="0" w:color="auto"/>
      </w:divBdr>
    </w:div>
    <w:div w:id="430854237">
      <w:bodyDiv w:val="1"/>
      <w:marLeft w:val="0"/>
      <w:marRight w:val="0"/>
      <w:marTop w:val="0"/>
      <w:marBottom w:val="0"/>
      <w:divBdr>
        <w:top w:val="none" w:sz="0" w:space="0" w:color="auto"/>
        <w:left w:val="none" w:sz="0" w:space="0" w:color="auto"/>
        <w:bottom w:val="none" w:sz="0" w:space="0" w:color="auto"/>
        <w:right w:val="none" w:sz="0" w:space="0" w:color="auto"/>
      </w:divBdr>
    </w:div>
    <w:div w:id="440876200">
      <w:bodyDiv w:val="1"/>
      <w:marLeft w:val="0"/>
      <w:marRight w:val="0"/>
      <w:marTop w:val="0"/>
      <w:marBottom w:val="0"/>
      <w:divBdr>
        <w:top w:val="none" w:sz="0" w:space="0" w:color="auto"/>
        <w:left w:val="none" w:sz="0" w:space="0" w:color="auto"/>
        <w:bottom w:val="none" w:sz="0" w:space="0" w:color="auto"/>
        <w:right w:val="none" w:sz="0" w:space="0" w:color="auto"/>
      </w:divBdr>
    </w:div>
    <w:div w:id="449398848">
      <w:bodyDiv w:val="1"/>
      <w:marLeft w:val="0"/>
      <w:marRight w:val="0"/>
      <w:marTop w:val="0"/>
      <w:marBottom w:val="0"/>
      <w:divBdr>
        <w:top w:val="none" w:sz="0" w:space="0" w:color="auto"/>
        <w:left w:val="none" w:sz="0" w:space="0" w:color="auto"/>
        <w:bottom w:val="none" w:sz="0" w:space="0" w:color="auto"/>
        <w:right w:val="none" w:sz="0" w:space="0" w:color="auto"/>
      </w:divBdr>
    </w:div>
    <w:div w:id="456339368">
      <w:bodyDiv w:val="1"/>
      <w:marLeft w:val="0"/>
      <w:marRight w:val="0"/>
      <w:marTop w:val="0"/>
      <w:marBottom w:val="0"/>
      <w:divBdr>
        <w:top w:val="none" w:sz="0" w:space="0" w:color="auto"/>
        <w:left w:val="none" w:sz="0" w:space="0" w:color="auto"/>
        <w:bottom w:val="none" w:sz="0" w:space="0" w:color="auto"/>
        <w:right w:val="none" w:sz="0" w:space="0" w:color="auto"/>
      </w:divBdr>
    </w:div>
    <w:div w:id="459883393">
      <w:bodyDiv w:val="1"/>
      <w:marLeft w:val="0"/>
      <w:marRight w:val="0"/>
      <w:marTop w:val="0"/>
      <w:marBottom w:val="0"/>
      <w:divBdr>
        <w:top w:val="none" w:sz="0" w:space="0" w:color="auto"/>
        <w:left w:val="none" w:sz="0" w:space="0" w:color="auto"/>
        <w:bottom w:val="none" w:sz="0" w:space="0" w:color="auto"/>
        <w:right w:val="none" w:sz="0" w:space="0" w:color="auto"/>
      </w:divBdr>
    </w:div>
    <w:div w:id="462888006">
      <w:bodyDiv w:val="1"/>
      <w:marLeft w:val="0"/>
      <w:marRight w:val="0"/>
      <w:marTop w:val="0"/>
      <w:marBottom w:val="0"/>
      <w:divBdr>
        <w:top w:val="none" w:sz="0" w:space="0" w:color="auto"/>
        <w:left w:val="none" w:sz="0" w:space="0" w:color="auto"/>
        <w:bottom w:val="none" w:sz="0" w:space="0" w:color="auto"/>
        <w:right w:val="none" w:sz="0" w:space="0" w:color="auto"/>
      </w:divBdr>
    </w:div>
    <w:div w:id="503016110">
      <w:bodyDiv w:val="1"/>
      <w:marLeft w:val="0"/>
      <w:marRight w:val="0"/>
      <w:marTop w:val="0"/>
      <w:marBottom w:val="0"/>
      <w:divBdr>
        <w:top w:val="none" w:sz="0" w:space="0" w:color="auto"/>
        <w:left w:val="none" w:sz="0" w:space="0" w:color="auto"/>
        <w:bottom w:val="none" w:sz="0" w:space="0" w:color="auto"/>
        <w:right w:val="none" w:sz="0" w:space="0" w:color="auto"/>
      </w:divBdr>
    </w:div>
    <w:div w:id="506940584">
      <w:bodyDiv w:val="1"/>
      <w:marLeft w:val="0"/>
      <w:marRight w:val="0"/>
      <w:marTop w:val="0"/>
      <w:marBottom w:val="0"/>
      <w:divBdr>
        <w:top w:val="none" w:sz="0" w:space="0" w:color="auto"/>
        <w:left w:val="none" w:sz="0" w:space="0" w:color="auto"/>
        <w:bottom w:val="none" w:sz="0" w:space="0" w:color="auto"/>
        <w:right w:val="none" w:sz="0" w:space="0" w:color="auto"/>
      </w:divBdr>
    </w:div>
    <w:div w:id="508445583">
      <w:bodyDiv w:val="1"/>
      <w:marLeft w:val="0"/>
      <w:marRight w:val="0"/>
      <w:marTop w:val="0"/>
      <w:marBottom w:val="0"/>
      <w:divBdr>
        <w:top w:val="none" w:sz="0" w:space="0" w:color="auto"/>
        <w:left w:val="none" w:sz="0" w:space="0" w:color="auto"/>
        <w:bottom w:val="none" w:sz="0" w:space="0" w:color="auto"/>
        <w:right w:val="none" w:sz="0" w:space="0" w:color="auto"/>
      </w:divBdr>
    </w:div>
    <w:div w:id="511142230">
      <w:bodyDiv w:val="1"/>
      <w:marLeft w:val="0"/>
      <w:marRight w:val="0"/>
      <w:marTop w:val="0"/>
      <w:marBottom w:val="0"/>
      <w:divBdr>
        <w:top w:val="none" w:sz="0" w:space="0" w:color="auto"/>
        <w:left w:val="none" w:sz="0" w:space="0" w:color="auto"/>
        <w:bottom w:val="none" w:sz="0" w:space="0" w:color="auto"/>
        <w:right w:val="none" w:sz="0" w:space="0" w:color="auto"/>
      </w:divBdr>
    </w:div>
    <w:div w:id="513572533">
      <w:bodyDiv w:val="1"/>
      <w:marLeft w:val="0"/>
      <w:marRight w:val="0"/>
      <w:marTop w:val="0"/>
      <w:marBottom w:val="0"/>
      <w:divBdr>
        <w:top w:val="none" w:sz="0" w:space="0" w:color="auto"/>
        <w:left w:val="none" w:sz="0" w:space="0" w:color="auto"/>
        <w:bottom w:val="none" w:sz="0" w:space="0" w:color="auto"/>
        <w:right w:val="none" w:sz="0" w:space="0" w:color="auto"/>
      </w:divBdr>
    </w:div>
    <w:div w:id="550387724">
      <w:bodyDiv w:val="1"/>
      <w:marLeft w:val="0"/>
      <w:marRight w:val="0"/>
      <w:marTop w:val="0"/>
      <w:marBottom w:val="0"/>
      <w:divBdr>
        <w:top w:val="none" w:sz="0" w:space="0" w:color="auto"/>
        <w:left w:val="none" w:sz="0" w:space="0" w:color="auto"/>
        <w:bottom w:val="none" w:sz="0" w:space="0" w:color="auto"/>
        <w:right w:val="none" w:sz="0" w:space="0" w:color="auto"/>
      </w:divBdr>
    </w:div>
    <w:div w:id="558054330">
      <w:bodyDiv w:val="1"/>
      <w:marLeft w:val="0"/>
      <w:marRight w:val="0"/>
      <w:marTop w:val="0"/>
      <w:marBottom w:val="0"/>
      <w:divBdr>
        <w:top w:val="none" w:sz="0" w:space="0" w:color="auto"/>
        <w:left w:val="none" w:sz="0" w:space="0" w:color="auto"/>
        <w:bottom w:val="none" w:sz="0" w:space="0" w:color="auto"/>
        <w:right w:val="none" w:sz="0" w:space="0" w:color="auto"/>
      </w:divBdr>
    </w:div>
    <w:div w:id="573203768">
      <w:bodyDiv w:val="1"/>
      <w:marLeft w:val="0"/>
      <w:marRight w:val="0"/>
      <w:marTop w:val="0"/>
      <w:marBottom w:val="0"/>
      <w:divBdr>
        <w:top w:val="none" w:sz="0" w:space="0" w:color="auto"/>
        <w:left w:val="none" w:sz="0" w:space="0" w:color="auto"/>
        <w:bottom w:val="none" w:sz="0" w:space="0" w:color="auto"/>
        <w:right w:val="none" w:sz="0" w:space="0" w:color="auto"/>
      </w:divBdr>
    </w:div>
    <w:div w:id="586961766">
      <w:bodyDiv w:val="1"/>
      <w:marLeft w:val="0"/>
      <w:marRight w:val="0"/>
      <w:marTop w:val="0"/>
      <w:marBottom w:val="0"/>
      <w:divBdr>
        <w:top w:val="none" w:sz="0" w:space="0" w:color="auto"/>
        <w:left w:val="none" w:sz="0" w:space="0" w:color="auto"/>
        <w:bottom w:val="none" w:sz="0" w:space="0" w:color="auto"/>
        <w:right w:val="none" w:sz="0" w:space="0" w:color="auto"/>
      </w:divBdr>
    </w:div>
    <w:div w:id="587007198">
      <w:bodyDiv w:val="1"/>
      <w:marLeft w:val="0"/>
      <w:marRight w:val="0"/>
      <w:marTop w:val="0"/>
      <w:marBottom w:val="0"/>
      <w:divBdr>
        <w:top w:val="none" w:sz="0" w:space="0" w:color="auto"/>
        <w:left w:val="none" w:sz="0" w:space="0" w:color="auto"/>
        <w:bottom w:val="none" w:sz="0" w:space="0" w:color="auto"/>
        <w:right w:val="none" w:sz="0" w:space="0" w:color="auto"/>
      </w:divBdr>
    </w:div>
    <w:div w:id="593169853">
      <w:bodyDiv w:val="1"/>
      <w:marLeft w:val="0"/>
      <w:marRight w:val="0"/>
      <w:marTop w:val="0"/>
      <w:marBottom w:val="0"/>
      <w:divBdr>
        <w:top w:val="none" w:sz="0" w:space="0" w:color="auto"/>
        <w:left w:val="none" w:sz="0" w:space="0" w:color="auto"/>
        <w:bottom w:val="none" w:sz="0" w:space="0" w:color="auto"/>
        <w:right w:val="none" w:sz="0" w:space="0" w:color="auto"/>
      </w:divBdr>
    </w:div>
    <w:div w:id="607274888">
      <w:bodyDiv w:val="1"/>
      <w:marLeft w:val="0"/>
      <w:marRight w:val="0"/>
      <w:marTop w:val="0"/>
      <w:marBottom w:val="0"/>
      <w:divBdr>
        <w:top w:val="none" w:sz="0" w:space="0" w:color="auto"/>
        <w:left w:val="none" w:sz="0" w:space="0" w:color="auto"/>
        <w:bottom w:val="none" w:sz="0" w:space="0" w:color="auto"/>
        <w:right w:val="none" w:sz="0" w:space="0" w:color="auto"/>
      </w:divBdr>
    </w:div>
    <w:div w:id="608898656">
      <w:bodyDiv w:val="1"/>
      <w:marLeft w:val="0"/>
      <w:marRight w:val="0"/>
      <w:marTop w:val="0"/>
      <w:marBottom w:val="0"/>
      <w:divBdr>
        <w:top w:val="none" w:sz="0" w:space="0" w:color="auto"/>
        <w:left w:val="none" w:sz="0" w:space="0" w:color="auto"/>
        <w:bottom w:val="none" w:sz="0" w:space="0" w:color="auto"/>
        <w:right w:val="none" w:sz="0" w:space="0" w:color="auto"/>
      </w:divBdr>
    </w:div>
    <w:div w:id="615068329">
      <w:bodyDiv w:val="1"/>
      <w:marLeft w:val="0"/>
      <w:marRight w:val="0"/>
      <w:marTop w:val="0"/>
      <w:marBottom w:val="0"/>
      <w:divBdr>
        <w:top w:val="none" w:sz="0" w:space="0" w:color="auto"/>
        <w:left w:val="none" w:sz="0" w:space="0" w:color="auto"/>
        <w:bottom w:val="none" w:sz="0" w:space="0" w:color="auto"/>
        <w:right w:val="none" w:sz="0" w:space="0" w:color="auto"/>
      </w:divBdr>
    </w:div>
    <w:div w:id="619996388">
      <w:bodyDiv w:val="1"/>
      <w:marLeft w:val="0"/>
      <w:marRight w:val="0"/>
      <w:marTop w:val="0"/>
      <w:marBottom w:val="0"/>
      <w:divBdr>
        <w:top w:val="none" w:sz="0" w:space="0" w:color="auto"/>
        <w:left w:val="none" w:sz="0" w:space="0" w:color="auto"/>
        <w:bottom w:val="none" w:sz="0" w:space="0" w:color="auto"/>
        <w:right w:val="none" w:sz="0" w:space="0" w:color="auto"/>
      </w:divBdr>
    </w:div>
    <w:div w:id="630787247">
      <w:bodyDiv w:val="1"/>
      <w:marLeft w:val="0"/>
      <w:marRight w:val="0"/>
      <w:marTop w:val="0"/>
      <w:marBottom w:val="0"/>
      <w:divBdr>
        <w:top w:val="none" w:sz="0" w:space="0" w:color="auto"/>
        <w:left w:val="none" w:sz="0" w:space="0" w:color="auto"/>
        <w:bottom w:val="none" w:sz="0" w:space="0" w:color="auto"/>
        <w:right w:val="none" w:sz="0" w:space="0" w:color="auto"/>
      </w:divBdr>
    </w:div>
    <w:div w:id="669795508">
      <w:bodyDiv w:val="1"/>
      <w:marLeft w:val="0"/>
      <w:marRight w:val="0"/>
      <w:marTop w:val="0"/>
      <w:marBottom w:val="0"/>
      <w:divBdr>
        <w:top w:val="none" w:sz="0" w:space="0" w:color="auto"/>
        <w:left w:val="none" w:sz="0" w:space="0" w:color="auto"/>
        <w:bottom w:val="none" w:sz="0" w:space="0" w:color="auto"/>
        <w:right w:val="none" w:sz="0" w:space="0" w:color="auto"/>
      </w:divBdr>
    </w:div>
    <w:div w:id="675808515">
      <w:bodyDiv w:val="1"/>
      <w:marLeft w:val="0"/>
      <w:marRight w:val="0"/>
      <w:marTop w:val="0"/>
      <w:marBottom w:val="0"/>
      <w:divBdr>
        <w:top w:val="none" w:sz="0" w:space="0" w:color="auto"/>
        <w:left w:val="none" w:sz="0" w:space="0" w:color="auto"/>
        <w:bottom w:val="none" w:sz="0" w:space="0" w:color="auto"/>
        <w:right w:val="none" w:sz="0" w:space="0" w:color="auto"/>
      </w:divBdr>
    </w:div>
    <w:div w:id="680203996">
      <w:bodyDiv w:val="1"/>
      <w:marLeft w:val="0"/>
      <w:marRight w:val="0"/>
      <w:marTop w:val="0"/>
      <w:marBottom w:val="0"/>
      <w:divBdr>
        <w:top w:val="none" w:sz="0" w:space="0" w:color="auto"/>
        <w:left w:val="none" w:sz="0" w:space="0" w:color="auto"/>
        <w:bottom w:val="none" w:sz="0" w:space="0" w:color="auto"/>
        <w:right w:val="none" w:sz="0" w:space="0" w:color="auto"/>
      </w:divBdr>
    </w:div>
    <w:div w:id="718018940">
      <w:bodyDiv w:val="1"/>
      <w:marLeft w:val="0"/>
      <w:marRight w:val="0"/>
      <w:marTop w:val="0"/>
      <w:marBottom w:val="0"/>
      <w:divBdr>
        <w:top w:val="none" w:sz="0" w:space="0" w:color="auto"/>
        <w:left w:val="none" w:sz="0" w:space="0" w:color="auto"/>
        <w:bottom w:val="none" w:sz="0" w:space="0" w:color="auto"/>
        <w:right w:val="none" w:sz="0" w:space="0" w:color="auto"/>
      </w:divBdr>
    </w:div>
    <w:div w:id="721833907">
      <w:bodyDiv w:val="1"/>
      <w:marLeft w:val="0"/>
      <w:marRight w:val="0"/>
      <w:marTop w:val="0"/>
      <w:marBottom w:val="0"/>
      <w:divBdr>
        <w:top w:val="none" w:sz="0" w:space="0" w:color="auto"/>
        <w:left w:val="none" w:sz="0" w:space="0" w:color="auto"/>
        <w:bottom w:val="none" w:sz="0" w:space="0" w:color="auto"/>
        <w:right w:val="none" w:sz="0" w:space="0" w:color="auto"/>
      </w:divBdr>
    </w:div>
    <w:div w:id="722797204">
      <w:bodyDiv w:val="1"/>
      <w:marLeft w:val="0"/>
      <w:marRight w:val="0"/>
      <w:marTop w:val="0"/>
      <w:marBottom w:val="0"/>
      <w:divBdr>
        <w:top w:val="none" w:sz="0" w:space="0" w:color="auto"/>
        <w:left w:val="none" w:sz="0" w:space="0" w:color="auto"/>
        <w:bottom w:val="none" w:sz="0" w:space="0" w:color="auto"/>
        <w:right w:val="none" w:sz="0" w:space="0" w:color="auto"/>
      </w:divBdr>
    </w:div>
    <w:div w:id="726683472">
      <w:bodyDiv w:val="1"/>
      <w:marLeft w:val="0"/>
      <w:marRight w:val="0"/>
      <w:marTop w:val="0"/>
      <w:marBottom w:val="0"/>
      <w:divBdr>
        <w:top w:val="none" w:sz="0" w:space="0" w:color="auto"/>
        <w:left w:val="none" w:sz="0" w:space="0" w:color="auto"/>
        <w:bottom w:val="none" w:sz="0" w:space="0" w:color="auto"/>
        <w:right w:val="none" w:sz="0" w:space="0" w:color="auto"/>
      </w:divBdr>
    </w:div>
    <w:div w:id="736899439">
      <w:bodyDiv w:val="1"/>
      <w:marLeft w:val="0"/>
      <w:marRight w:val="0"/>
      <w:marTop w:val="0"/>
      <w:marBottom w:val="0"/>
      <w:divBdr>
        <w:top w:val="none" w:sz="0" w:space="0" w:color="auto"/>
        <w:left w:val="none" w:sz="0" w:space="0" w:color="auto"/>
        <w:bottom w:val="none" w:sz="0" w:space="0" w:color="auto"/>
        <w:right w:val="none" w:sz="0" w:space="0" w:color="auto"/>
      </w:divBdr>
    </w:div>
    <w:div w:id="743265137">
      <w:bodyDiv w:val="1"/>
      <w:marLeft w:val="0"/>
      <w:marRight w:val="0"/>
      <w:marTop w:val="0"/>
      <w:marBottom w:val="0"/>
      <w:divBdr>
        <w:top w:val="none" w:sz="0" w:space="0" w:color="auto"/>
        <w:left w:val="none" w:sz="0" w:space="0" w:color="auto"/>
        <w:bottom w:val="none" w:sz="0" w:space="0" w:color="auto"/>
        <w:right w:val="none" w:sz="0" w:space="0" w:color="auto"/>
      </w:divBdr>
    </w:div>
    <w:div w:id="749041609">
      <w:bodyDiv w:val="1"/>
      <w:marLeft w:val="0"/>
      <w:marRight w:val="0"/>
      <w:marTop w:val="0"/>
      <w:marBottom w:val="0"/>
      <w:divBdr>
        <w:top w:val="none" w:sz="0" w:space="0" w:color="auto"/>
        <w:left w:val="none" w:sz="0" w:space="0" w:color="auto"/>
        <w:bottom w:val="none" w:sz="0" w:space="0" w:color="auto"/>
        <w:right w:val="none" w:sz="0" w:space="0" w:color="auto"/>
      </w:divBdr>
    </w:div>
    <w:div w:id="765614668">
      <w:bodyDiv w:val="1"/>
      <w:marLeft w:val="0"/>
      <w:marRight w:val="0"/>
      <w:marTop w:val="0"/>
      <w:marBottom w:val="0"/>
      <w:divBdr>
        <w:top w:val="none" w:sz="0" w:space="0" w:color="auto"/>
        <w:left w:val="none" w:sz="0" w:space="0" w:color="auto"/>
        <w:bottom w:val="none" w:sz="0" w:space="0" w:color="auto"/>
        <w:right w:val="none" w:sz="0" w:space="0" w:color="auto"/>
      </w:divBdr>
    </w:div>
    <w:div w:id="770320378">
      <w:bodyDiv w:val="1"/>
      <w:marLeft w:val="0"/>
      <w:marRight w:val="0"/>
      <w:marTop w:val="0"/>
      <w:marBottom w:val="0"/>
      <w:divBdr>
        <w:top w:val="none" w:sz="0" w:space="0" w:color="auto"/>
        <w:left w:val="none" w:sz="0" w:space="0" w:color="auto"/>
        <w:bottom w:val="none" w:sz="0" w:space="0" w:color="auto"/>
        <w:right w:val="none" w:sz="0" w:space="0" w:color="auto"/>
      </w:divBdr>
    </w:div>
    <w:div w:id="796412412">
      <w:bodyDiv w:val="1"/>
      <w:marLeft w:val="0"/>
      <w:marRight w:val="0"/>
      <w:marTop w:val="0"/>
      <w:marBottom w:val="0"/>
      <w:divBdr>
        <w:top w:val="none" w:sz="0" w:space="0" w:color="auto"/>
        <w:left w:val="none" w:sz="0" w:space="0" w:color="auto"/>
        <w:bottom w:val="none" w:sz="0" w:space="0" w:color="auto"/>
        <w:right w:val="none" w:sz="0" w:space="0" w:color="auto"/>
      </w:divBdr>
    </w:div>
    <w:div w:id="797603583">
      <w:bodyDiv w:val="1"/>
      <w:marLeft w:val="0"/>
      <w:marRight w:val="0"/>
      <w:marTop w:val="0"/>
      <w:marBottom w:val="0"/>
      <w:divBdr>
        <w:top w:val="none" w:sz="0" w:space="0" w:color="auto"/>
        <w:left w:val="none" w:sz="0" w:space="0" w:color="auto"/>
        <w:bottom w:val="none" w:sz="0" w:space="0" w:color="auto"/>
        <w:right w:val="none" w:sz="0" w:space="0" w:color="auto"/>
      </w:divBdr>
    </w:div>
    <w:div w:id="803306801">
      <w:bodyDiv w:val="1"/>
      <w:marLeft w:val="0"/>
      <w:marRight w:val="0"/>
      <w:marTop w:val="0"/>
      <w:marBottom w:val="0"/>
      <w:divBdr>
        <w:top w:val="none" w:sz="0" w:space="0" w:color="auto"/>
        <w:left w:val="none" w:sz="0" w:space="0" w:color="auto"/>
        <w:bottom w:val="none" w:sz="0" w:space="0" w:color="auto"/>
        <w:right w:val="none" w:sz="0" w:space="0" w:color="auto"/>
      </w:divBdr>
    </w:div>
    <w:div w:id="804276282">
      <w:bodyDiv w:val="1"/>
      <w:marLeft w:val="0"/>
      <w:marRight w:val="0"/>
      <w:marTop w:val="0"/>
      <w:marBottom w:val="0"/>
      <w:divBdr>
        <w:top w:val="none" w:sz="0" w:space="0" w:color="auto"/>
        <w:left w:val="none" w:sz="0" w:space="0" w:color="auto"/>
        <w:bottom w:val="none" w:sz="0" w:space="0" w:color="auto"/>
        <w:right w:val="none" w:sz="0" w:space="0" w:color="auto"/>
      </w:divBdr>
    </w:div>
    <w:div w:id="805195051">
      <w:bodyDiv w:val="1"/>
      <w:marLeft w:val="0"/>
      <w:marRight w:val="0"/>
      <w:marTop w:val="0"/>
      <w:marBottom w:val="0"/>
      <w:divBdr>
        <w:top w:val="none" w:sz="0" w:space="0" w:color="auto"/>
        <w:left w:val="none" w:sz="0" w:space="0" w:color="auto"/>
        <w:bottom w:val="none" w:sz="0" w:space="0" w:color="auto"/>
        <w:right w:val="none" w:sz="0" w:space="0" w:color="auto"/>
      </w:divBdr>
    </w:div>
    <w:div w:id="819275191">
      <w:bodyDiv w:val="1"/>
      <w:marLeft w:val="0"/>
      <w:marRight w:val="0"/>
      <w:marTop w:val="0"/>
      <w:marBottom w:val="0"/>
      <w:divBdr>
        <w:top w:val="none" w:sz="0" w:space="0" w:color="auto"/>
        <w:left w:val="none" w:sz="0" w:space="0" w:color="auto"/>
        <w:bottom w:val="none" w:sz="0" w:space="0" w:color="auto"/>
        <w:right w:val="none" w:sz="0" w:space="0" w:color="auto"/>
      </w:divBdr>
    </w:div>
    <w:div w:id="834614358">
      <w:bodyDiv w:val="1"/>
      <w:marLeft w:val="0"/>
      <w:marRight w:val="0"/>
      <w:marTop w:val="0"/>
      <w:marBottom w:val="0"/>
      <w:divBdr>
        <w:top w:val="none" w:sz="0" w:space="0" w:color="auto"/>
        <w:left w:val="none" w:sz="0" w:space="0" w:color="auto"/>
        <w:bottom w:val="none" w:sz="0" w:space="0" w:color="auto"/>
        <w:right w:val="none" w:sz="0" w:space="0" w:color="auto"/>
      </w:divBdr>
    </w:div>
    <w:div w:id="857238860">
      <w:bodyDiv w:val="1"/>
      <w:marLeft w:val="0"/>
      <w:marRight w:val="0"/>
      <w:marTop w:val="0"/>
      <w:marBottom w:val="0"/>
      <w:divBdr>
        <w:top w:val="none" w:sz="0" w:space="0" w:color="auto"/>
        <w:left w:val="none" w:sz="0" w:space="0" w:color="auto"/>
        <w:bottom w:val="none" w:sz="0" w:space="0" w:color="auto"/>
        <w:right w:val="none" w:sz="0" w:space="0" w:color="auto"/>
      </w:divBdr>
    </w:div>
    <w:div w:id="873931394">
      <w:bodyDiv w:val="1"/>
      <w:marLeft w:val="0"/>
      <w:marRight w:val="0"/>
      <w:marTop w:val="0"/>
      <w:marBottom w:val="0"/>
      <w:divBdr>
        <w:top w:val="none" w:sz="0" w:space="0" w:color="auto"/>
        <w:left w:val="none" w:sz="0" w:space="0" w:color="auto"/>
        <w:bottom w:val="none" w:sz="0" w:space="0" w:color="auto"/>
        <w:right w:val="none" w:sz="0" w:space="0" w:color="auto"/>
      </w:divBdr>
    </w:div>
    <w:div w:id="876967232">
      <w:bodyDiv w:val="1"/>
      <w:marLeft w:val="0"/>
      <w:marRight w:val="0"/>
      <w:marTop w:val="0"/>
      <w:marBottom w:val="0"/>
      <w:divBdr>
        <w:top w:val="none" w:sz="0" w:space="0" w:color="auto"/>
        <w:left w:val="none" w:sz="0" w:space="0" w:color="auto"/>
        <w:bottom w:val="none" w:sz="0" w:space="0" w:color="auto"/>
        <w:right w:val="none" w:sz="0" w:space="0" w:color="auto"/>
      </w:divBdr>
    </w:div>
    <w:div w:id="879827787">
      <w:bodyDiv w:val="1"/>
      <w:marLeft w:val="0"/>
      <w:marRight w:val="0"/>
      <w:marTop w:val="0"/>
      <w:marBottom w:val="0"/>
      <w:divBdr>
        <w:top w:val="none" w:sz="0" w:space="0" w:color="auto"/>
        <w:left w:val="none" w:sz="0" w:space="0" w:color="auto"/>
        <w:bottom w:val="none" w:sz="0" w:space="0" w:color="auto"/>
        <w:right w:val="none" w:sz="0" w:space="0" w:color="auto"/>
      </w:divBdr>
    </w:div>
    <w:div w:id="886113268">
      <w:bodyDiv w:val="1"/>
      <w:marLeft w:val="0"/>
      <w:marRight w:val="0"/>
      <w:marTop w:val="0"/>
      <w:marBottom w:val="0"/>
      <w:divBdr>
        <w:top w:val="none" w:sz="0" w:space="0" w:color="auto"/>
        <w:left w:val="none" w:sz="0" w:space="0" w:color="auto"/>
        <w:bottom w:val="none" w:sz="0" w:space="0" w:color="auto"/>
        <w:right w:val="none" w:sz="0" w:space="0" w:color="auto"/>
      </w:divBdr>
    </w:div>
    <w:div w:id="913317987">
      <w:bodyDiv w:val="1"/>
      <w:marLeft w:val="0"/>
      <w:marRight w:val="0"/>
      <w:marTop w:val="0"/>
      <w:marBottom w:val="0"/>
      <w:divBdr>
        <w:top w:val="none" w:sz="0" w:space="0" w:color="auto"/>
        <w:left w:val="none" w:sz="0" w:space="0" w:color="auto"/>
        <w:bottom w:val="none" w:sz="0" w:space="0" w:color="auto"/>
        <w:right w:val="none" w:sz="0" w:space="0" w:color="auto"/>
      </w:divBdr>
    </w:div>
    <w:div w:id="916208325">
      <w:bodyDiv w:val="1"/>
      <w:marLeft w:val="0"/>
      <w:marRight w:val="0"/>
      <w:marTop w:val="0"/>
      <w:marBottom w:val="0"/>
      <w:divBdr>
        <w:top w:val="none" w:sz="0" w:space="0" w:color="auto"/>
        <w:left w:val="none" w:sz="0" w:space="0" w:color="auto"/>
        <w:bottom w:val="none" w:sz="0" w:space="0" w:color="auto"/>
        <w:right w:val="none" w:sz="0" w:space="0" w:color="auto"/>
      </w:divBdr>
    </w:div>
    <w:div w:id="927008134">
      <w:bodyDiv w:val="1"/>
      <w:marLeft w:val="0"/>
      <w:marRight w:val="0"/>
      <w:marTop w:val="0"/>
      <w:marBottom w:val="0"/>
      <w:divBdr>
        <w:top w:val="none" w:sz="0" w:space="0" w:color="auto"/>
        <w:left w:val="none" w:sz="0" w:space="0" w:color="auto"/>
        <w:bottom w:val="none" w:sz="0" w:space="0" w:color="auto"/>
        <w:right w:val="none" w:sz="0" w:space="0" w:color="auto"/>
      </w:divBdr>
    </w:div>
    <w:div w:id="941450273">
      <w:bodyDiv w:val="1"/>
      <w:marLeft w:val="0"/>
      <w:marRight w:val="0"/>
      <w:marTop w:val="0"/>
      <w:marBottom w:val="0"/>
      <w:divBdr>
        <w:top w:val="none" w:sz="0" w:space="0" w:color="auto"/>
        <w:left w:val="none" w:sz="0" w:space="0" w:color="auto"/>
        <w:bottom w:val="none" w:sz="0" w:space="0" w:color="auto"/>
        <w:right w:val="none" w:sz="0" w:space="0" w:color="auto"/>
      </w:divBdr>
    </w:div>
    <w:div w:id="944460745">
      <w:bodyDiv w:val="1"/>
      <w:marLeft w:val="0"/>
      <w:marRight w:val="0"/>
      <w:marTop w:val="0"/>
      <w:marBottom w:val="0"/>
      <w:divBdr>
        <w:top w:val="none" w:sz="0" w:space="0" w:color="auto"/>
        <w:left w:val="none" w:sz="0" w:space="0" w:color="auto"/>
        <w:bottom w:val="none" w:sz="0" w:space="0" w:color="auto"/>
        <w:right w:val="none" w:sz="0" w:space="0" w:color="auto"/>
      </w:divBdr>
    </w:div>
    <w:div w:id="953708931">
      <w:bodyDiv w:val="1"/>
      <w:marLeft w:val="0"/>
      <w:marRight w:val="0"/>
      <w:marTop w:val="0"/>
      <w:marBottom w:val="0"/>
      <w:divBdr>
        <w:top w:val="none" w:sz="0" w:space="0" w:color="auto"/>
        <w:left w:val="none" w:sz="0" w:space="0" w:color="auto"/>
        <w:bottom w:val="none" w:sz="0" w:space="0" w:color="auto"/>
        <w:right w:val="none" w:sz="0" w:space="0" w:color="auto"/>
      </w:divBdr>
    </w:div>
    <w:div w:id="959800451">
      <w:bodyDiv w:val="1"/>
      <w:marLeft w:val="0"/>
      <w:marRight w:val="0"/>
      <w:marTop w:val="0"/>
      <w:marBottom w:val="0"/>
      <w:divBdr>
        <w:top w:val="none" w:sz="0" w:space="0" w:color="auto"/>
        <w:left w:val="none" w:sz="0" w:space="0" w:color="auto"/>
        <w:bottom w:val="none" w:sz="0" w:space="0" w:color="auto"/>
        <w:right w:val="none" w:sz="0" w:space="0" w:color="auto"/>
      </w:divBdr>
    </w:div>
    <w:div w:id="961347972">
      <w:bodyDiv w:val="1"/>
      <w:marLeft w:val="0"/>
      <w:marRight w:val="0"/>
      <w:marTop w:val="0"/>
      <w:marBottom w:val="0"/>
      <w:divBdr>
        <w:top w:val="none" w:sz="0" w:space="0" w:color="auto"/>
        <w:left w:val="none" w:sz="0" w:space="0" w:color="auto"/>
        <w:bottom w:val="none" w:sz="0" w:space="0" w:color="auto"/>
        <w:right w:val="none" w:sz="0" w:space="0" w:color="auto"/>
      </w:divBdr>
    </w:div>
    <w:div w:id="963147916">
      <w:bodyDiv w:val="1"/>
      <w:marLeft w:val="0"/>
      <w:marRight w:val="0"/>
      <w:marTop w:val="0"/>
      <w:marBottom w:val="0"/>
      <w:divBdr>
        <w:top w:val="none" w:sz="0" w:space="0" w:color="auto"/>
        <w:left w:val="none" w:sz="0" w:space="0" w:color="auto"/>
        <w:bottom w:val="none" w:sz="0" w:space="0" w:color="auto"/>
        <w:right w:val="none" w:sz="0" w:space="0" w:color="auto"/>
      </w:divBdr>
    </w:div>
    <w:div w:id="972059972">
      <w:bodyDiv w:val="1"/>
      <w:marLeft w:val="0"/>
      <w:marRight w:val="0"/>
      <w:marTop w:val="0"/>
      <w:marBottom w:val="0"/>
      <w:divBdr>
        <w:top w:val="none" w:sz="0" w:space="0" w:color="auto"/>
        <w:left w:val="none" w:sz="0" w:space="0" w:color="auto"/>
        <w:bottom w:val="none" w:sz="0" w:space="0" w:color="auto"/>
        <w:right w:val="none" w:sz="0" w:space="0" w:color="auto"/>
      </w:divBdr>
    </w:div>
    <w:div w:id="1004237408">
      <w:bodyDiv w:val="1"/>
      <w:marLeft w:val="0"/>
      <w:marRight w:val="0"/>
      <w:marTop w:val="0"/>
      <w:marBottom w:val="0"/>
      <w:divBdr>
        <w:top w:val="none" w:sz="0" w:space="0" w:color="auto"/>
        <w:left w:val="none" w:sz="0" w:space="0" w:color="auto"/>
        <w:bottom w:val="none" w:sz="0" w:space="0" w:color="auto"/>
        <w:right w:val="none" w:sz="0" w:space="0" w:color="auto"/>
      </w:divBdr>
    </w:div>
    <w:div w:id="1007367649">
      <w:bodyDiv w:val="1"/>
      <w:marLeft w:val="0"/>
      <w:marRight w:val="0"/>
      <w:marTop w:val="0"/>
      <w:marBottom w:val="0"/>
      <w:divBdr>
        <w:top w:val="none" w:sz="0" w:space="0" w:color="auto"/>
        <w:left w:val="none" w:sz="0" w:space="0" w:color="auto"/>
        <w:bottom w:val="none" w:sz="0" w:space="0" w:color="auto"/>
        <w:right w:val="none" w:sz="0" w:space="0" w:color="auto"/>
      </w:divBdr>
    </w:div>
    <w:div w:id="1015574089">
      <w:bodyDiv w:val="1"/>
      <w:marLeft w:val="0"/>
      <w:marRight w:val="0"/>
      <w:marTop w:val="0"/>
      <w:marBottom w:val="0"/>
      <w:divBdr>
        <w:top w:val="none" w:sz="0" w:space="0" w:color="auto"/>
        <w:left w:val="none" w:sz="0" w:space="0" w:color="auto"/>
        <w:bottom w:val="none" w:sz="0" w:space="0" w:color="auto"/>
        <w:right w:val="none" w:sz="0" w:space="0" w:color="auto"/>
      </w:divBdr>
    </w:div>
    <w:div w:id="1027295333">
      <w:bodyDiv w:val="1"/>
      <w:marLeft w:val="0"/>
      <w:marRight w:val="0"/>
      <w:marTop w:val="0"/>
      <w:marBottom w:val="0"/>
      <w:divBdr>
        <w:top w:val="none" w:sz="0" w:space="0" w:color="auto"/>
        <w:left w:val="none" w:sz="0" w:space="0" w:color="auto"/>
        <w:bottom w:val="none" w:sz="0" w:space="0" w:color="auto"/>
        <w:right w:val="none" w:sz="0" w:space="0" w:color="auto"/>
      </w:divBdr>
    </w:div>
    <w:div w:id="1039433146">
      <w:bodyDiv w:val="1"/>
      <w:marLeft w:val="0"/>
      <w:marRight w:val="0"/>
      <w:marTop w:val="0"/>
      <w:marBottom w:val="0"/>
      <w:divBdr>
        <w:top w:val="none" w:sz="0" w:space="0" w:color="auto"/>
        <w:left w:val="none" w:sz="0" w:space="0" w:color="auto"/>
        <w:bottom w:val="none" w:sz="0" w:space="0" w:color="auto"/>
        <w:right w:val="none" w:sz="0" w:space="0" w:color="auto"/>
      </w:divBdr>
    </w:div>
    <w:div w:id="1058937336">
      <w:bodyDiv w:val="1"/>
      <w:marLeft w:val="0"/>
      <w:marRight w:val="0"/>
      <w:marTop w:val="0"/>
      <w:marBottom w:val="0"/>
      <w:divBdr>
        <w:top w:val="none" w:sz="0" w:space="0" w:color="auto"/>
        <w:left w:val="none" w:sz="0" w:space="0" w:color="auto"/>
        <w:bottom w:val="none" w:sz="0" w:space="0" w:color="auto"/>
        <w:right w:val="none" w:sz="0" w:space="0" w:color="auto"/>
      </w:divBdr>
    </w:div>
    <w:div w:id="1061442541">
      <w:bodyDiv w:val="1"/>
      <w:marLeft w:val="0"/>
      <w:marRight w:val="0"/>
      <w:marTop w:val="0"/>
      <w:marBottom w:val="0"/>
      <w:divBdr>
        <w:top w:val="none" w:sz="0" w:space="0" w:color="auto"/>
        <w:left w:val="none" w:sz="0" w:space="0" w:color="auto"/>
        <w:bottom w:val="none" w:sz="0" w:space="0" w:color="auto"/>
        <w:right w:val="none" w:sz="0" w:space="0" w:color="auto"/>
      </w:divBdr>
    </w:div>
    <w:div w:id="1064598498">
      <w:bodyDiv w:val="1"/>
      <w:marLeft w:val="0"/>
      <w:marRight w:val="0"/>
      <w:marTop w:val="0"/>
      <w:marBottom w:val="0"/>
      <w:divBdr>
        <w:top w:val="none" w:sz="0" w:space="0" w:color="auto"/>
        <w:left w:val="none" w:sz="0" w:space="0" w:color="auto"/>
        <w:bottom w:val="none" w:sz="0" w:space="0" w:color="auto"/>
        <w:right w:val="none" w:sz="0" w:space="0" w:color="auto"/>
      </w:divBdr>
    </w:div>
    <w:div w:id="1075709857">
      <w:bodyDiv w:val="1"/>
      <w:marLeft w:val="0"/>
      <w:marRight w:val="0"/>
      <w:marTop w:val="0"/>
      <w:marBottom w:val="0"/>
      <w:divBdr>
        <w:top w:val="none" w:sz="0" w:space="0" w:color="auto"/>
        <w:left w:val="none" w:sz="0" w:space="0" w:color="auto"/>
        <w:bottom w:val="none" w:sz="0" w:space="0" w:color="auto"/>
        <w:right w:val="none" w:sz="0" w:space="0" w:color="auto"/>
      </w:divBdr>
    </w:div>
    <w:div w:id="1086926707">
      <w:bodyDiv w:val="1"/>
      <w:marLeft w:val="0"/>
      <w:marRight w:val="0"/>
      <w:marTop w:val="0"/>
      <w:marBottom w:val="0"/>
      <w:divBdr>
        <w:top w:val="none" w:sz="0" w:space="0" w:color="auto"/>
        <w:left w:val="none" w:sz="0" w:space="0" w:color="auto"/>
        <w:bottom w:val="none" w:sz="0" w:space="0" w:color="auto"/>
        <w:right w:val="none" w:sz="0" w:space="0" w:color="auto"/>
      </w:divBdr>
    </w:div>
    <w:div w:id="1087340048">
      <w:bodyDiv w:val="1"/>
      <w:marLeft w:val="0"/>
      <w:marRight w:val="0"/>
      <w:marTop w:val="0"/>
      <w:marBottom w:val="0"/>
      <w:divBdr>
        <w:top w:val="none" w:sz="0" w:space="0" w:color="auto"/>
        <w:left w:val="none" w:sz="0" w:space="0" w:color="auto"/>
        <w:bottom w:val="none" w:sz="0" w:space="0" w:color="auto"/>
        <w:right w:val="none" w:sz="0" w:space="0" w:color="auto"/>
      </w:divBdr>
    </w:div>
    <w:div w:id="1109275044">
      <w:bodyDiv w:val="1"/>
      <w:marLeft w:val="0"/>
      <w:marRight w:val="0"/>
      <w:marTop w:val="0"/>
      <w:marBottom w:val="0"/>
      <w:divBdr>
        <w:top w:val="none" w:sz="0" w:space="0" w:color="auto"/>
        <w:left w:val="none" w:sz="0" w:space="0" w:color="auto"/>
        <w:bottom w:val="none" w:sz="0" w:space="0" w:color="auto"/>
        <w:right w:val="none" w:sz="0" w:space="0" w:color="auto"/>
      </w:divBdr>
    </w:div>
    <w:div w:id="1120535985">
      <w:bodyDiv w:val="1"/>
      <w:marLeft w:val="0"/>
      <w:marRight w:val="0"/>
      <w:marTop w:val="0"/>
      <w:marBottom w:val="0"/>
      <w:divBdr>
        <w:top w:val="none" w:sz="0" w:space="0" w:color="auto"/>
        <w:left w:val="none" w:sz="0" w:space="0" w:color="auto"/>
        <w:bottom w:val="none" w:sz="0" w:space="0" w:color="auto"/>
        <w:right w:val="none" w:sz="0" w:space="0" w:color="auto"/>
      </w:divBdr>
    </w:div>
    <w:div w:id="1122962154">
      <w:bodyDiv w:val="1"/>
      <w:marLeft w:val="0"/>
      <w:marRight w:val="0"/>
      <w:marTop w:val="0"/>
      <w:marBottom w:val="0"/>
      <w:divBdr>
        <w:top w:val="none" w:sz="0" w:space="0" w:color="auto"/>
        <w:left w:val="none" w:sz="0" w:space="0" w:color="auto"/>
        <w:bottom w:val="none" w:sz="0" w:space="0" w:color="auto"/>
        <w:right w:val="none" w:sz="0" w:space="0" w:color="auto"/>
      </w:divBdr>
    </w:div>
    <w:div w:id="1126584518">
      <w:bodyDiv w:val="1"/>
      <w:marLeft w:val="0"/>
      <w:marRight w:val="0"/>
      <w:marTop w:val="0"/>
      <w:marBottom w:val="0"/>
      <w:divBdr>
        <w:top w:val="none" w:sz="0" w:space="0" w:color="auto"/>
        <w:left w:val="none" w:sz="0" w:space="0" w:color="auto"/>
        <w:bottom w:val="none" w:sz="0" w:space="0" w:color="auto"/>
        <w:right w:val="none" w:sz="0" w:space="0" w:color="auto"/>
      </w:divBdr>
    </w:div>
    <w:div w:id="1131704435">
      <w:bodyDiv w:val="1"/>
      <w:marLeft w:val="0"/>
      <w:marRight w:val="0"/>
      <w:marTop w:val="0"/>
      <w:marBottom w:val="0"/>
      <w:divBdr>
        <w:top w:val="none" w:sz="0" w:space="0" w:color="auto"/>
        <w:left w:val="none" w:sz="0" w:space="0" w:color="auto"/>
        <w:bottom w:val="none" w:sz="0" w:space="0" w:color="auto"/>
        <w:right w:val="none" w:sz="0" w:space="0" w:color="auto"/>
      </w:divBdr>
    </w:div>
    <w:div w:id="1131707855">
      <w:bodyDiv w:val="1"/>
      <w:marLeft w:val="0"/>
      <w:marRight w:val="0"/>
      <w:marTop w:val="0"/>
      <w:marBottom w:val="0"/>
      <w:divBdr>
        <w:top w:val="none" w:sz="0" w:space="0" w:color="auto"/>
        <w:left w:val="none" w:sz="0" w:space="0" w:color="auto"/>
        <w:bottom w:val="none" w:sz="0" w:space="0" w:color="auto"/>
        <w:right w:val="none" w:sz="0" w:space="0" w:color="auto"/>
      </w:divBdr>
    </w:div>
    <w:div w:id="1150096534">
      <w:bodyDiv w:val="1"/>
      <w:marLeft w:val="0"/>
      <w:marRight w:val="0"/>
      <w:marTop w:val="0"/>
      <w:marBottom w:val="0"/>
      <w:divBdr>
        <w:top w:val="none" w:sz="0" w:space="0" w:color="auto"/>
        <w:left w:val="none" w:sz="0" w:space="0" w:color="auto"/>
        <w:bottom w:val="none" w:sz="0" w:space="0" w:color="auto"/>
        <w:right w:val="none" w:sz="0" w:space="0" w:color="auto"/>
      </w:divBdr>
    </w:div>
    <w:div w:id="1173686561">
      <w:bodyDiv w:val="1"/>
      <w:marLeft w:val="0"/>
      <w:marRight w:val="0"/>
      <w:marTop w:val="0"/>
      <w:marBottom w:val="0"/>
      <w:divBdr>
        <w:top w:val="none" w:sz="0" w:space="0" w:color="auto"/>
        <w:left w:val="none" w:sz="0" w:space="0" w:color="auto"/>
        <w:bottom w:val="none" w:sz="0" w:space="0" w:color="auto"/>
        <w:right w:val="none" w:sz="0" w:space="0" w:color="auto"/>
      </w:divBdr>
    </w:div>
    <w:div w:id="1176768273">
      <w:bodyDiv w:val="1"/>
      <w:marLeft w:val="0"/>
      <w:marRight w:val="0"/>
      <w:marTop w:val="0"/>
      <w:marBottom w:val="0"/>
      <w:divBdr>
        <w:top w:val="none" w:sz="0" w:space="0" w:color="auto"/>
        <w:left w:val="none" w:sz="0" w:space="0" w:color="auto"/>
        <w:bottom w:val="none" w:sz="0" w:space="0" w:color="auto"/>
        <w:right w:val="none" w:sz="0" w:space="0" w:color="auto"/>
      </w:divBdr>
    </w:div>
    <w:div w:id="1187869984">
      <w:bodyDiv w:val="1"/>
      <w:marLeft w:val="0"/>
      <w:marRight w:val="0"/>
      <w:marTop w:val="0"/>
      <w:marBottom w:val="0"/>
      <w:divBdr>
        <w:top w:val="none" w:sz="0" w:space="0" w:color="auto"/>
        <w:left w:val="none" w:sz="0" w:space="0" w:color="auto"/>
        <w:bottom w:val="none" w:sz="0" w:space="0" w:color="auto"/>
        <w:right w:val="none" w:sz="0" w:space="0" w:color="auto"/>
      </w:divBdr>
    </w:div>
    <w:div w:id="1209754799">
      <w:bodyDiv w:val="1"/>
      <w:marLeft w:val="0"/>
      <w:marRight w:val="0"/>
      <w:marTop w:val="0"/>
      <w:marBottom w:val="0"/>
      <w:divBdr>
        <w:top w:val="none" w:sz="0" w:space="0" w:color="auto"/>
        <w:left w:val="none" w:sz="0" w:space="0" w:color="auto"/>
        <w:bottom w:val="none" w:sz="0" w:space="0" w:color="auto"/>
        <w:right w:val="none" w:sz="0" w:space="0" w:color="auto"/>
      </w:divBdr>
    </w:div>
    <w:div w:id="1239704725">
      <w:bodyDiv w:val="1"/>
      <w:marLeft w:val="0"/>
      <w:marRight w:val="0"/>
      <w:marTop w:val="0"/>
      <w:marBottom w:val="0"/>
      <w:divBdr>
        <w:top w:val="none" w:sz="0" w:space="0" w:color="auto"/>
        <w:left w:val="none" w:sz="0" w:space="0" w:color="auto"/>
        <w:bottom w:val="none" w:sz="0" w:space="0" w:color="auto"/>
        <w:right w:val="none" w:sz="0" w:space="0" w:color="auto"/>
      </w:divBdr>
    </w:div>
    <w:div w:id="1241016453">
      <w:bodyDiv w:val="1"/>
      <w:marLeft w:val="0"/>
      <w:marRight w:val="0"/>
      <w:marTop w:val="0"/>
      <w:marBottom w:val="0"/>
      <w:divBdr>
        <w:top w:val="none" w:sz="0" w:space="0" w:color="auto"/>
        <w:left w:val="none" w:sz="0" w:space="0" w:color="auto"/>
        <w:bottom w:val="none" w:sz="0" w:space="0" w:color="auto"/>
        <w:right w:val="none" w:sz="0" w:space="0" w:color="auto"/>
      </w:divBdr>
    </w:div>
    <w:div w:id="1259673586">
      <w:bodyDiv w:val="1"/>
      <w:marLeft w:val="0"/>
      <w:marRight w:val="0"/>
      <w:marTop w:val="0"/>
      <w:marBottom w:val="0"/>
      <w:divBdr>
        <w:top w:val="none" w:sz="0" w:space="0" w:color="auto"/>
        <w:left w:val="none" w:sz="0" w:space="0" w:color="auto"/>
        <w:bottom w:val="none" w:sz="0" w:space="0" w:color="auto"/>
        <w:right w:val="none" w:sz="0" w:space="0" w:color="auto"/>
      </w:divBdr>
    </w:div>
    <w:div w:id="1273198440">
      <w:bodyDiv w:val="1"/>
      <w:marLeft w:val="0"/>
      <w:marRight w:val="0"/>
      <w:marTop w:val="0"/>
      <w:marBottom w:val="0"/>
      <w:divBdr>
        <w:top w:val="none" w:sz="0" w:space="0" w:color="auto"/>
        <w:left w:val="none" w:sz="0" w:space="0" w:color="auto"/>
        <w:bottom w:val="none" w:sz="0" w:space="0" w:color="auto"/>
        <w:right w:val="none" w:sz="0" w:space="0" w:color="auto"/>
      </w:divBdr>
    </w:div>
    <w:div w:id="1281063204">
      <w:bodyDiv w:val="1"/>
      <w:marLeft w:val="0"/>
      <w:marRight w:val="0"/>
      <w:marTop w:val="0"/>
      <w:marBottom w:val="0"/>
      <w:divBdr>
        <w:top w:val="none" w:sz="0" w:space="0" w:color="auto"/>
        <w:left w:val="none" w:sz="0" w:space="0" w:color="auto"/>
        <w:bottom w:val="none" w:sz="0" w:space="0" w:color="auto"/>
        <w:right w:val="none" w:sz="0" w:space="0" w:color="auto"/>
      </w:divBdr>
    </w:div>
    <w:div w:id="1298032316">
      <w:bodyDiv w:val="1"/>
      <w:marLeft w:val="0"/>
      <w:marRight w:val="0"/>
      <w:marTop w:val="0"/>
      <w:marBottom w:val="0"/>
      <w:divBdr>
        <w:top w:val="none" w:sz="0" w:space="0" w:color="auto"/>
        <w:left w:val="none" w:sz="0" w:space="0" w:color="auto"/>
        <w:bottom w:val="none" w:sz="0" w:space="0" w:color="auto"/>
        <w:right w:val="none" w:sz="0" w:space="0" w:color="auto"/>
      </w:divBdr>
    </w:div>
    <w:div w:id="1301303257">
      <w:bodyDiv w:val="1"/>
      <w:marLeft w:val="0"/>
      <w:marRight w:val="0"/>
      <w:marTop w:val="0"/>
      <w:marBottom w:val="0"/>
      <w:divBdr>
        <w:top w:val="none" w:sz="0" w:space="0" w:color="auto"/>
        <w:left w:val="none" w:sz="0" w:space="0" w:color="auto"/>
        <w:bottom w:val="none" w:sz="0" w:space="0" w:color="auto"/>
        <w:right w:val="none" w:sz="0" w:space="0" w:color="auto"/>
      </w:divBdr>
    </w:div>
    <w:div w:id="1320034694">
      <w:bodyDiv w:val="1"/>
      <w:marLeft w:val="0"/>
      <w:marRight w:val="0"/>
      <w:marTop w:val="0"/>
      <w:marBottom w:val="0"/>
      <w:divBdr>
        <w:top w:val="none" w:sz="0" w:space="0" w:color="auto"/>
        <w:left w:val="none" w:sz="0" w:space="0" w:color="auto"/>
        <w:bottom w:val="none" w:sz="0" w:space="0" w:color="auto"/>
        <w:right w:val="none" w:sz="0" w:space="0" w:color="auto"/>
      </w:divBdr>
    </w:div>
    <w:div w:id="1326083285">
      <w:bodyDiv w:val="1"/>
      <w:marLeft w:val="0"/>
      <w:marRight w:val="0"/>
      <w:marTop w:val="0"/>
      <w:marBottom w:val="0"/>
      <w:divBdr>
        <w:top w:val="none" w:sz="0" w:space="0" w:color="auto"/>
        <w:left w:val="none" w:sz="0" w:space="0" w:color="auto"/>
        <w:bottom w:val="none" w:sz="0" w:space="0" w:color="auto"/>
        <w:right w:val="none" w:sz="0" w:space="0" w:color="auto"/>
      </w:divBdr>
    </w:div>
    <w:div w:id="1333801777">
      <w:bodyDiv w:val="1"/>
      <w:marLeft w:val="0"/>
      <w:marRight w:val="0"/>
      <w:marTop w:val="0"/>
      <w:marBottom w:val="0"/>
      <w:divBdr>
        <w:top w:val="none" w:sz="0" w:space="0" w:color="auto"/>
        <w:left w:val="none" w:sz="0" w:space="0" w:color="auto"/>
        <w:bottom w:val="none" w:sz="0" w:space="0" w:color="auto"/>
        <w:right w:val="none" w:sz="0" w:space="0" w:color="auto"/>
      </w:divBdr>
    </w:div>
    <w:div w:id="1337535550">
      <w:bodyDiv w:val="1"/>
      <w:marLeft w:val="0"/>
      <w:marRight w:val="0"/>
      <w:marTop w:val="0"/>
      <w:marBottom w:val="0"/>
      <w:divBdr>
        <w:top w:val="none" w:sz="0" w:space="0" w:color="auto"/>
        <w:left w:val="none" w:sz="0" w:space="0" w:color="auto"/>
        <w:bottom w:val="none" w:sz="0" w:space="0" w:color="auto"/>
        <w:right w:val="none" w:sz="0" w:space="0" w:color="auto"/>
      </w:divBdr>
    </w:div>
    <w:div w:id="1360661762">
      <w:bodyDiv w:val="1"/>
      <w:marLeft w:val="0"/>
      <w:marRight w:val="0"/>
      <w:marTop w:val="0"/>
      <w:marBottom w:val="0"/>
      <w:divBdr>
        <w:top w:val="none" w:sz="0" w:space="0" w:color="auto"/>
        <w:left w:val="none" w:sz="0" w:space="0" w:color="auto"/>
        <w:bottom w:val="none" w:sz="0" w:space="0" w:color="auto"/>
        <w:right w:val="none" w:sz="0" w:space="0" w:color="auto"/>
      </w:divBdr>
    </w:div>
    <w:div w:id="1365135655">
      <w:bodyDiv w:val="1"/>
      <w:marLeft w:val="0"/>
      <w:marRight w:val="0"/>
      <w:marTop w:val="0"/>
      <w:marBottom w:val="0"/>
      <w:divBdr>
        <w:top w:val="none" w:sz="0" w:space="0" w:color="auto"/>
        <w:left w:val="none" w:sz="0" w:space="0" w:color="auto"/>
        <w:bottom w:val="none" w:sz="0" w:space="0" w:color="auto"/>
        <w:right w:val="none" w:sz="0" w:space="0" w:color="auto"/>
      </w:divBdr>
    </w:div>
    <w:div w:id="1367752122">
      <w:bodyDiv w:val="1"/>
      <w:marLeft w:val="0"/>
      <w:marRight w:val="0"/>
      <w:marTop w:val="0"/>
      <w:marBottom w:val="0"/>
      <w:divBdr>
        <w:top w:val="none" w:sz="0" w:space="0" w:color="auto"/>
        <w:left w:val="none" w:sz="0" w:space="0" w:color="auto"/>
        <w:bottom w:val="none" w:sz="0" w:space="0" w:color="auto"/>
        <w:right w:val="none" w:sz="0" w:space="0" w:color="auto"/>
      </w:divBdr>
    </w:div>
    <w:div w:id="1371107574">
      <w:bodyDiv w:val="1"/>
      <w:marLeft w:val="0"/>
      <w:marRight w:val="0"/>
      <w:marTop w:val="0"/>
      <w:marBottom w:val="0"/>
      <w:divBdr>
        <w:top w:val="none" w:sz="0" w:space="0" w:color="auto"/>
        <w:left w:val="none" w:sz="0" w:space="0" w:color="auto"/>
        <w:bottom w:val="none" w:sz="0" w:space="0" w:color="auto"/>
        <w:right w:val="none" w:sz="0" w:space="0" w:color="auto"/>
      </w:divBdr>
    </w:div>
    <w:div w:id="1384064757">
      <w:bodyDiv w:val="1"/>
      <w:marLeft w:val="0"/>
      <w:marRight w:val="0"/>
      <w:marTop w:val="0"/>
      <w:marBottom w:val="0"/>
      <w:divBdr>
        <w:top w:val="none" w:sz="0" w:space="0" w:color="auto"/>
        <w:left w:val="none" w:sz="0" w:space="0" w:color="auto"/>
        <w:bottom w:val="none" w:sz="0" w:space="0" w:color="auto"/>
        <w:right w:val="none" w:sz="0" w:space="0" w:color="auto"/>
      </w:divBdr>
    </w:div>
    <w:div w:id="1411466258">
      <w:bodyDiv w:val="1"/>
      <w:marLeft w:val="0"/>
      <w:marRight w:val="0"/>
      <w:marTop w:val="0"/>
      <w:marBottom w:val="0"/>
      <w:divBdr>
        <w:top w:val="none" w:sz="0" w:space="0" w:color="auto"/>
        <w:left w:val="none" w:sz="0" w:space="0" w:color="auto"/>
        <w:bottom w:val="none" w:sz="0" w:space="0" w:color="auto"/>
        <w:right w:val="none" w:sz="0" w:space="0" w:color="auto"/>
      </w:divBdr>
    </w:div>
    <w:div w:id="1414552272">
      <w:bodyDiv w:val="1"/>
      <w:marLeft w:val="0"/>
      <w:marRight w:val="0"/>
      <w:marTop w:val="0"/>
      <w:marBottom w:val="0"/>
      <w:divBdr>
        <w:top w:val="none" w:sz="0" w:space="0" w:color="auto"/>
        <w:left w:val="none" w:sz="0" w:space="0" w:color="auto"/>
        <w:bottom w:val="none" w:sz="0" w:space="0" w:color="auto"/>
        <w:right w:val="none" w:sz="0" w:space="0" w:color="auto"/>
      </w:divBdr>
    </w:div>
    <w:div w:id="1419520938">
      <w:bodyDiv w:val="1"/>
      <w:marLeft w:val="0"/>
      <w:marRight w:val="0"/>
      <w:marTop w:val="0"/>
      <w:marBottom w:val="0"/>
      <w:divBdr>
        <w:top w:val="none" w:sz="0" w:space="0" w:color="auto"/>
        <w:left w:val="none" w:sz="0" w:space="0" w:color="auto"/>
        <w:bottom w:val="none" w:sz="0" w:space="0" w:color="auto"/>
        <w:right w:val="none" w:sz="0" w:space="0" w:color="auto"/>
      </w:divBdr>
    </w:div>
    <w:div w:id="1436555211">
      <w:bodyDiv w:val="1"/>
      <w:marLeft w:val="0"/>
      <w:marRight w:val="0"/>
      <w:marTop w:val="0"/>
      <w:marBottom w:val="0"/>
      <w:divBdr>
        <w:top w:val="none" w:sz="0" w:space="0" w:color="auto"/>
        <w:left w:val="none" w:sz="0" w:space="0" w:color="auto"/>
        <w:bottom w:val="none" w:sz="0" w:space="0" w:color="auto"/>
        <w:right w:val="none" w:sz="0" w:space="0" w:color="auto"/>
      </w:divBdr>
    </w:div>
    <w:div w:id="1446735369">
      <w:bodyDiv w:val="1"/>
      <w:marLeft w:val="0"/>
      <w:marRight w:val="0"/>
      <w:marTop w:val="0"/>
      <w:marBottom w:val="0"/>
      <w:divBdr>
        <w:top w:val="none" w:sz="0" w:space="0" w:color="auto"/>
        <w:left w:val="none" w:sz="0" w:space="0" w:color="auto"/>
        <w:bottom w:val="none" w:sz="0" w:space="0" w:color="auto"/>
        <w:right w:val="none" w:sz="0" w:space="0" w:color="auto"/>
      </w:divBdr>
    </w:div>
    <w:div w:id="1469201926">
      <w:bodyDiv w:val="1"/>
      <w:marLeft w:val="0"/>
      <w:marRight w:val="0"/>
      <w:marTop w:val="0"/>
      <w:marBottom w:val="0"/>
      <w:divBdr>
        <w:top w:val="none" w:sz="0" w:space="0" w:color="auto"/>
        <w:left w:val="none" w:sz="0" w:space="0" w:color="auto"/>
        <w:bottom w:val="none" w:sz="0" w:space="0" w:color="auto"/>
        <w:right w:val="none" w:sz="0" w:space="0" w:color="auto"/>
      </w:divBdr>
    </w:div>
    <w:div w:id="1511220850">
      <w:bodyDiv w:val="1"/>
      <w:marLeft w:val="0"/>
      <w:marRight w:val="0"/>
      <w:marTop w:val="0"/>
      <w:marBottom w:val="0"/>
      <w:divBdr>
        <w:top w:val="none" w:sz="0" w:space="0" w:color="auto"/>
        <w:left w:val="none" w:sz="0" w:space="0" w:color="auto"/>
        <w:bottom w:val="none" w:sz="0" w:space="0" w:color="auto"/>
        <w:right w:val="none" w:sz="0" w:space="0" w:color="auto"/>
      </w:divBdr>
    </w:div>
    <w:div w:id="1517380326">
      <w:bodyDiv w:val="1"/>
      <w:marLeft w:val="0"/>
      <w:marRight w:val="0"/>
      <w:marTop w:val="0"/>
      <w:marBottom w:val="0"/>
      <w:divBdr>
        <w:top w:val="none" w:sz="0" w:space="0" w:color="auto"/>
        <w:left w:val="none" w:sz="0" w:space="0" w:color="auto"/>
        <w:bottom w:val="none" w:sz="0" w:space="0" w:color="auto"/>
        <w:right w:val="none" w:sz="0" w:space="0" w:color="auto"/>
      </w:divBdr>
    </w:div>
    <w:div w:id="1525440033">
      <w:bodyDiv w:val="1"/>
      <w:marLeft w:val="0"/>
      <w:marRight w:val="0"/>
      <w:marTop w:val="0"/>
      <w:marBottom w:val="0"/>
      <w:divBdr>
        <w:top w:val="none" w:sz="0" w:space="0" w:color="auto"/>
        <w:left w:val="none" w:sz="0" w:space="0" w:color="auto"/>
        <w:bottom w:val="none" w:sz="0" w:space="0" w:color="auto"/>
        <w:right w:val="none" w:sz="0" w:space="0" w:color="auto"/>
      </w:divBdr>
    </w:div>
    <w:div w:id="1530685109">
      <w:bodyDiv w:val="1"/>
      <w:marLeft w:val="0"/>
      <w:marRight w:val="0"/>
      <w:marTop w:val="0"/>
      <w:marBottom w:val="0"/>
      <w:divBdr>
        <w:top w:val="none" w:sz="0" w:space="0" w:color="auto"/>
        <w:left w:val="none" w:sz="0" w:space="0" w:color="auto"/>
        <w:bottom w:val="none" w:sz="0" w:space="0" w:color="auto"/>
        <w:right w:val="none" w:sz="0" w:space="0" w:color="auto"/>
      </w:divBdr>
    </w:div>
    <w:div w:id="1533961236">
      <w:bodyDiv w:val="1"/>
      <w:marLeft w:val="0"/>
      <w:marRight w:val="0"/>
      <w:marTop w:val="0"/>
      <w:marBottom w:val="0"/>
      <w:divBdr>
        <w:top w:val="none" w:sz="0" w:space="0" w:color="auto"/>
        <w:left w:val="none" w:sz="0" w:space="0" w:color="auto"/>
        <w:bottom w:val="none" w:sz="0" w:space="0" w:color="auto"/>
        <w:right w:val="none" w:sz="0" w:space="0" w:color="auto"/>
      </w:divBdr>
    </w:div>
    <w:div w:id="1579636571">
      <w:bodyDiv w:val="1"/>
      <w:marLeft w:val="0"/>
      <w:marRight w:val="0"/>
      <w:marTop w:val="0"/>
      <w:marBottom w:val="0"/>
      <w:divBdr>
        <w:top w:val="none" w:sz="0" w:space="0" w:color="auto"/>
        <w:left w:val="none" w:sz="0" w:space="0" w:color="auto"/>
        <w:bottom w:val="none" w:sz="0" w:space="0" w:color="auto"/>
        <w:right w:val="none" w:sz="0" w:space="0" w:color="auto"/>
      </w:divBdr>
    </w:div>
    <w:div w:id="1585645081">
      <w:bodyDiv w:val="1"/>
      <w:marLeft w:val="0"/>
      <w:marRight w:val="0"/>
      <w:marTop w:val="0"/>
      <w:marBottom w:val="0"/>
      <w:divBdr>
        <w:top w:val="none" w:sz="0" w:space="0" w:color="auto"/>
        <w:left w:val="none" w:sz="0" w:space="0" w:color="auto"/>
        <w:bottom w:val="none" w:sz="0" w:space="0" w:color="auto"/>
        <w:right w:val="none" w:sz="0" w:space="0" w:color="auto"/>
      </w:divBdr>
    </w:div>
    <w:div w:id="1586844433">
      <w:bodyDiv w:val="1"/>
      <w:marLeft w:val="0"/>
      <w:marRight w:val="0"/>
      <w:marTop w:val="0"/>
      <w:marBottom w:val="0"/>
      <w:divBdr>
        <w:top w:val="none" w:sz="0" w:space="0" w:color="auto"/>
        <w:left w:val="none" w:sz="0" w:space="0" w:color="auto"/>
        <w:bottom w:val="none" w:sz="0" w:space="0" w:color="auto"/>
        <w:right w:val="none" w:sz="0" w:space="0" w:color="auto"/>
      </w:divBdr>
    </w:div>
    <w:div w:id="1593390538">
      <w:bodyDiv w:val="1"/>
      <w:marLeft w:val="0"/>
      <w:marRight w:val="0"/>
      <w:marTop w:val="0"/>
      <w:marBottom w:val="0"/>
      <w:divBdr>
        <w:top w:val="none" w:sz="0" w:space="0" w:color="auto"/>
        <w:left w:val="none" w:sz="0" w:space="0" w:color="auto"/>
        <w:bottom w:val="none" w:sz="0" w:space="0" w:color="auto"/>
        <w:right w:val="none" w:sz="0" w:space="0" w:color="auto"/>
      </w:divBdr>
    </w:div>
    <w:div w:id="1604068154">
      <w:bodyDiv w:val="1"/>
      <w:marLeft w:val="0"/>
      <w:marRight w:val="0"/>
      <w:marTop w:val="0"/>
      <w:marBottom w:val="0"/>
      <w:divBdr>
        <w:top w:val="none" w:sz="0" w:space="0" w:color="auto"/>
        <w:left w:val="none" w:sz="0" w:space="0" w:color="auto"/>
        <w:bottom w:val="none" w:sz="0" w:space="0" w:color="auto"/>
        <w:right w:val="none" w:sz="0" w:space="0" w:color="auto"/>
      </w:divBdr>
    </w:div>
    <w:div w:id="1623535781">
      <w:bodyDiv w:val="1"/>
      <w:marLeft w:val="0"/>
      <w:marRight w:val="0"/>
      <w:marTop w:val="0"/>
      <w:marBottom w:val="0"/>
      <w:divBdr>
        <w:top w:val="none" w:sz="0" w:space="0" w:color="auto"/>
        <w:left w:val="none" w:sz="0" w:space="0" w:color="auto"/>
        <w:bottom w:val="none" w:sz="0" w:space="0" w:color="auto"/>
        <w:right w:val="none" w:sz="0" w:space="0" w:color="auto"/>
      </w:divBdr>
    </w:div>
    <w:div w:id="1626498000">
      <w:bodyDiv w:val="1"/>
      <w:marLeft w:val="0"/>
      <w:marRight w:val="0"/>
      <w:marTop w:val="0"/>
      <w:marBottom w:val="0"/>
      <w:divBdr>
        <w:top w:val="none" w:sz="0" w:space="0" w:color="auto"/>
        <w:left w:val="none" w:sz="0" w:space="0" w:color="auto"/>
        <w:bottom w:val="none" w:sz="0" w:space="0" w:color="auto"/>
        <w:right w:val="none" w:sz="0" w:space="0" w:color="auto"/>
      </w:divBdr>
    </w:div>
    <w:div w:id="1626811550">
      <w:bodyDiv w:val="1"/>
      <w:marLeft w:val="0"/>
      <w:marRight w:val="0"/>
      <w:marTop w:val="0"/>
      <w:marBottom w:val="0"/>
      <w:divBdr>
        <w:top w:val="none" w:sz="0" w:space="0" w:color="auto"/>
        <w:left w:val="none" w:sz="0" w:space="0" w:color="auto"/>
        <w:bottom w:val="none" w:sz="0" w:space="0" w:color="auto"/>
        <w:right w:val="none" w:sz="0" w:space="0" w:color="auto"/>
      </w:divBdr>
    </w:div>
    <w:div w:id="1630283635">
      <w:bodyDiv w:val="1"/>
      <w:marLeft w:val="0"/>
      <w:marRight w:val="0"/>
      <w:marTop w:val="0"/>
      <w:marBottom w:val="0"/>
      <w:divBdr>
        <w:top w:val="none" w:sz="0" w:space="0" w:color="auto"/>
        <w:left w:val="none" w:sz="0" w:space="0" w:color="auto"/>
        <w:bottom w:val="none" w:sz="0" w:space="0" w:color="auto"/>
        <w:right w:val="none" w:sz="0" w:space="0" w:color="auto"/>
      </w:divBdr>
    </w:div>
    <w:div w:id="1633095229">
      <w:bodyDiv w:val="1"/>
      <w:marLeft w:val="0"/>
      <w:marRight w:val="0"/>
      <w:marTop w:val="0"/>
      <w:marBottom w:val="0"/>
      <w:divBdr>
        <w:top w:val="none" w:sz="0" w:space="0" w:color="auto"/>
        <w:left w:val="none" w:sz="0" w:space="0" w:color="auto"/>
        <w:bottom w:val="none" w:sz="0" w:space="0" w:color="auto"/>
        <w:right w:val="none" w:sz="0" w:space="0" w:color="auto"/>
      </w:divBdr>
    </w:div>
    <w:div w:id="1638025773">
      <w:bodyDiv w:val="1"/>
      <w:marLeft w:val="0"/>
      <w:marRight w:val="0"/>
      <w:marTop w:val="0"/>
      <w:marBottom w:val="0"/>
      <w:divBdr>
        <w:top w:val="none" w:sz="0" w:space="0" w:color="auto"/>
        <w:left w:val="none" w:sz="0" w:space="0" w:color="auto"/>
        <w:bottom w:val="none" w:sz="0" w:space="0" w:color="auto"/>
        <w:right w:val="none" w:sz="0" w:space="0" w:color="auto"/>
      </w:divBdr>
    </w:div>
    <w:div w:id="1638489732">
      <w:bodyDiv w:val="1"/>
      <w:marLeft w:val="0"/>
      <w:marRight w:val="0"/>
      <w:marTop w:val="0"/>
      <w:marBottom w:val="0"/>
      <w:divBdr>
        <w:top w:val="none" w:sz="0" w:space="0" w:color="auto"/>
        <w:left w:val="none" w:sz="0" w:space="0" w:color="auto"/>
        <w:bottom w:val="none" w:sz="0" w:space="0" w:color="auto"/>
        <w:right w:val="none" w:sz="0" w:space="0" w:color="auto"/>
      </w:divBdr>
    </w:div>
    <w:div w:id="1639333564">
      <w:bodyDiv w:val="1"/>
      <w:marLeft w:val="0"/>
      <w:marRight w:val="0"/>
      <w:marTop w:val="0"/>
      <w:marBottom w:val="0"/>
      <w:divBdr>
        <w:top w:val="none" w:sz="0" w:space="0" w:color="auto"/>
        <w:left w:val="none" w:sz="0" w:space="0" w:color="auto"/>
        <w:bottom w:val="none" w:sz="0" w:space="0" w:color="auto"/>
        <w:right w:val="none" w:sz="0" w:space="0" w:color="auto"/>
      </w:divBdr>
    </w:div>
    <w:div w:id="1640576365">
      <w:bodyDiv w:val="1"/>
      <w:marLeft w:val="0"/>
      <w:marRight w:val="0"/>
      <w:marTop w:val="0"/>
      <w:marBottom w:val="0"/>
      <w:divBdr>
        <w:top w:val="none" w:sz="0" w:space="0" w:color="auto"/>
        <w:left w:val="none" w:sz="0" w:space="0" w:color="auto"/>
        <w:bottom w:val="none" w:sz="0" w:space="0" w:color="auto"/>
        <w:right w:val="none" w:sz="0" w:space="0" w:color="auto"/>
      </w:divBdr>
    </w:div>
    <w:div w:id="1643533661">
      <w:bodyDiv w:val="1"/>
      <w:marLeft w:val="0"/>
      <w:marRight w:val="0"/>
      <w:marTop w:val="0"/>
      <w:marBottom w:val="0"/>
      <w:divBdr>
        <w:top w:val="none" w:sz="0" w:space="0" w:color="auto"/>
        <w:left w:val="none" w:sz="0" w:space="0" w:color="auto"/>
        <w:bottom w:val="none" w:sz="0" w:space="0" w:color="auto"/>
        <w:right w:val="none" w:sz="0" w:space="0" w:color="auto"/>
      </w:divBdr>
    </w:div>
    <w:div w:id="1651713827">
      <w:bodyDiv w:val="1"/>
      <w:marLeft w:val="0"/>
      <w:marRight w:val="0"/>
      <w:marTop w:val="0"/>
      <w:marBottom w:val="0"/>
      <w:divBdr>
        <w:top w:val="none" w:sz="0" w:space="0" w:color="auto"/>
        <w:left w:val="none" w:sz="0" w:space="0" w:color="auto"/>
        <w:bottom w:val="none" w:sz="0" w:space="0" w:color="auto"/>
        <w:right w:val="none" w:sz="0" w:space="0" w:color="auto"/>
      </w:divBdr>
    </w:div>
    <w:div w:id="1678193570">
      <w:bodyDiv w:val="1"/>
      <w:marLeft w:val="0"/>
      <w:marRight w:val="0"/>
      <w:marTop w:val="0"/>
      <w:marBottom w:val="0"/>
      <w:divBdr>
        <w:top w:val="none" w:sz="0" w:space="0" w:color="auto"/>
        <w:left w:val="none" w:sz="0" w:space="0" w:color="auto"/>
        <w:bottom w:val="none" w:sz="0" w:space="0" w:color="auto"/>
        <w:right w:val="none" w:sz="0" w:space="0" w:color="auto"/>
      </w:divBdr>
    </w:div>
    <w:div w:id="1686708280">
      <w:bodyDiv w:val="1"/>
      <w:marLeft w:val="0"/>
      <w:marRight w:val="0"/>
      <w:marTop w:val="0"/>
      <w:marBottom w:val="0"/>
      <w:divBdr>
        <w:top w:val="none" w:sz="0" w:space="0" w:color="auto"/>
        <w:left w:val="none" w:sz="0" w:space="0" w:color="auto"/>
        <w:bottom w:val="none" w:sz="0" w:space="0" w:color="auto"/>
        <w:right w:val="none" w:sz="0" w:space="0" w:color="auto"/>
      </w:divBdr>
    </w:div>
    <w:div w:id="1709719117">
      <w:bodyDiv w:val="1"/>
      <w:marLeft w:val="0"/>
      <w:marRight w:val="0"/>
      <w:marTop w:val="0"/>
      <w:marBottom w:val="0"/>
      <w:divBdr>
        <w:top w:val="none" w:sz="0" w:space="0" w:color="auto"/>
        <w:left w:val="none" w:sz="0" w:space="0" w:color="auto"/>
        <w:bottom w:val="none" w:sz="0" w:space="0" w:color="auto"/>
        <w:right w:val="none" w:sz="0" w:space="0" w:color="auto"/>
      </w:divBdr>
    </w:div>
    <w:div w:id="1722747021">
      <w:bodyDiv w:val="1"/>
      <w:marLeft w:val="0"/>
      <w:marRight w:val="0"/>
      <w:marTop w:val="0"/>
      <w:marBottom w:val="0"/>
      <w:divBdr>
        <w:top w:val="none" w:sz="0" w:space="0" w:color="auto"/>
        <w:left w:val="none" w:sz="0" w:space="0" w:color="auto"/>
        <w:bottom w:val="none" w:sz="0" w:space="0" w:color="auto"/>
        <w:right w:val="none" w:sz="0" w:space="0" w:color="auto"/>
      </w:divBdr>
    </w:div>
    <w:div w:id="1728840418">
      <w:bodyDiv w:val="1"/>
      <w:marLeft w:val="0"/>
      <w:marRight w:val="0"/>
      <w:marTop w:val="0"/>
      <w:marBottom w:val="0"/>
      <w:divBdr>
        <w:top w:val="none" w:sz="0" w:space="0" w:color="auto"/>
        <w:left w:val="none" w:sz="0" w:space="0" w:color="auto"/>
        <w:bottom w:val="none" w:sz="0" w:space="0" w:color="auto"/>
        <w:right w:val="none" w:sz="0" w:space="0" w:color="auto"/>
      </w:divBdr>
    </w:div>
    <w:div w:id="1735858316">
      <w:bodyDiv w:val="1"/>
      <w:marLeft w:val="0"/>
      <w:marRight w:val="0"/>
      <w:marTop w:val="0"/>
      <w:marBottom w:val="0"/>
      <w:divBdr>
        <w:top w:val="none" w:sz="0" w:space="0" w:color="auto"/>
        <w:left w:val="none" w:sz="0" w:space="0" w:color="auto"/>
        <w:bottom w:val="none" w:sz="0" w:space="0" w:color="auto"/>
        <w:right w:val="none" w:sz="0" w:space="0" w:color="auto"/>
      </w:divBdr>
    </w:div>
    <w:div w:id="1749957030">
      <w:bodyDiv w:val="1"/>
      <w:marLeft w:val="0"/>
      <w:marRight w:val="0"/>
      <w:marTop w:val="0"/>
      <w:marBottom w:val="0"/>
      <w:divBdr>
        <w:top w:val="none" w:sz="0" w:space="0" w:color="auto"/>
        <w:left w:val="none" w:sz="0" w:space="0" w:color="auto"/>
        <w:bottom w:val="none" w:sz="0" w:space="0" w:color="auto"/>
        <w:right w:val="none" w:sz="0" w:space="0" w:color="auto"/>
      </w:divBdr>
    </w:div>
    <w:div w:id="1758280919">
      <w:bodyDiv w:val="1"/>
      <w:marLeft w:val="0"/>
      <w:marRight w:val="0"/>
      <w:marTop w:val="0"/>
      <w:marBottom w:val="0"/>
      <w:divBdr>
        <w:top w:val="none" w:sz="0" w:space="0" w:color="auto"/>
        <w:left w:val="none" w:sz="0" w:space="0" w:color="auto"/>
        <w:bottom w:val="none" w:sz="0" w:space="0" w:color="auto"/>
        <w:right w:val="none" w:sz="0" w:space="0" w:color="auto"/>
      </w:divBdr>
    </w:div>
    <w:div w:id="1760446687">
      <w:bodyDiv w:val="1"/>
      <w:marLeft w:val="0"/>
      <w:marRight w:val="0"/>
      <w:marTop w:val="0"/>
      <w:marBottom w:val="0"/>
      <w:divBdr>
        <w:top w:val="none" w:sz="0" w:space="0" w:color="auto"/>
        <w:left w:val="none" w:sz="0" w:space="0" w:color="auto"/>
        <w:bottom w:val="none" w:sz="0" w:space="0" w:color="auto"/>
        <w:right w:val="none" w:sz="0" w:space="0" w:color="auto"/>
      </w:divBdr>
    </w:div>
    <w:div w:id="1760448065">
      <w:bodyDiv w:val="1"/>
      <w:marLeft w:val="0"/>
      <w:marRight w:val="0"/>
      <w:marTop w:val="0"/>
      <w:marBottom w:val="0"/>
      <w:divBdr>
        <w:top w:val="none" w:sz="0" w:space="0" w:color="auto"/>
        <w:left w:val="none" w:sz="0" w:space="0" w:color="auto"/>
        <w:bottom w:val="none" w:sz="0" w:space="0" w:color="auto"/>
        <w:right w:val="none" w:sz="0" w:space="0" w:color="auto"/>
      </w:divBdr>
    </w:div>
    <w:div w:id="1764034460">
      <w:bodyDiv w:val="1"/>
      <w:marLeft w:val="0"/>
      <w:marRight w:val="0"/>
      <w:marTop w:val="0"/>
      <w:marBottom w:val="0"/>
      <w:divBdr>
        <w:top w:val="none" w:sz="0" w:space="0" w:color="auto"/>
        <w:left w:val="none" w:sz="0" w:space="0" w:color="auto"/>
        <w:bottom w:val="none" w:sz="0" w:space="0" w:color="auto"/>
        <w:right w:val="none" w:sz="0" w:space="0" w:color="auto"/>
      </w:divBdr>
    </w:div>
    <w:div w:id="1772240623">
      <w:bodyDiv w:val="1"/>
      <w:marLeft w:val="0"/>
      <w:marRight w:val="0"/>
      <w:marTop w:val="0"/>
      <w:marBottom w:val="0"/>
      <w:divBdr>
        <w:top w:val="none" w:sz="0" w:space="0" w:color="auto"/>
        <w:left w:val="none" w:sz="0" w:space="0" w:color="auto"/>
        <w:bottom w:val="none" w:sz="0" w:space="0" w:color="auto"/>
        <w:right w:val="none" w:sz="0" w:space="0" w:color="auto"/>
      </w:divBdr>
    </w:div>
    <w:div w:id="1794979250">
      <w:bodyDiv w:val="1"/>
      <w:marLeft w:val="0"/>
      <w:marRight w:val="0"/>
      <w:marTop w:val="0"/>
      <w:marBottom w:val="0"/>
      <w:divBdr>
        <w:top w:val="none" w:sz="0" w:space="0" w:color="auto"/>
        <w:left w:val="none" w:sz="0" w:space="0" w:color="auto"/>
        <w:bottom w:val="none" w:sz="0" w:space="0" w:color="auto"/>
        <w:right w:val="none" w:sz="0" w:space="0" w:color="auto"/>
      </w:divBdr>
    </w:div>
    <w:div w:id="1806270455">
      <w:bodyDiv w:val="1"/>
      <w:marLeft w:val="0"/>
      <w:marRight w:val="0"/>
      <w:marTop w:val="0"/>
      <w:marBottom w:val="0"/>
      <w:divBdr>
        <w:top w:val="none" w:sz="0" w:space="0" w:color="auto"/>
        <w:left w:val="none" w:sz="0" w:space="0" w:color="auto"/>
        <w:bottom w:val="none" w:sz="0" w:space="0" w:color="auto"/>
        <w:right w:val="none" w:sz="0" w:space="0" w:color="auto"/>
      </w:divBdr>
    </w:div>
    <w:div w:id="1823934469">
      <w:bodyDiv w:val="1"/>
      <w:marLeft w:val="0"/>
      <w:marRight w:val="0"/>
      <w:marTop w:val="0"/>
      <w:marBottom w:val="0"/>
      <w:divBdr>
        <w:top w:val="none" w:sz="0" w:space="0" w:color="auto"/>
        <w:left w:val="none" w:sz="0" w:space="0" w:color="auto"/>
        <w:bottom w:val="none" w:sz="0" w:space="0" w:color="auto"/>
        <w:right w:val="none" w:sz="0" w:space="0" w:color="auto"/>
      </w:divBdr>
    </w:div>
    <w:div w:id="1840386686">
      <w:bodyDiv w:val="1"/>
      <w:marLeft w:val="0"/>
      <w:marRight w:val="0"/>
      <w:marTop w:val="0"/>
      <w:marBottom w:val="0"/>
      <w:divBdr>
        <w:top w:val="none" w:sz="0" w:space="0" w:color="auto"/>
        <w:left w:val="none" w:sz="0" w:space="0" w:color="auto"/>
        <w:bottom w:val="none" w:sz="0" w:space="0" w:color="auto"/>
        <w:right w:val="none" w:sz="0" w:space="0" w:color="auto"/>
      </w:divBdr>
    </w:div>
    <w:div w:id="1849563878">
      <w:bodyDiv w:val="1"/>
      <w:marLeft w:val="0"/>
      <w:marRight w:val="0"/>
      <w:marTop w:val="0"/>
      <w:marBottom w:val="0"/>
      <w:divBdr>
        <w:top w:val="none" w:sz="0" w:space="0" w:color="auto"/>
        <w:left w:val="none" w:sz="0" w:space="0" w:color="auto"/>
        <w:bottom w:val="none" w:sz="0" w:space="0" w:color="auto"/>
        <w:right w:val="none" w:sz="0" w:space="0" w:color="auto"/>
      </w:divBdr>
    </w:div>
    <w:div w:id="1852405497">
      <w:bodyDiv w:val="1"/>
      <w:marLeft w:val="0"/>
      <w:marRight w:val="0"/>
      <w:marTop w:val="0"/>
      <w:marBottom w:val="0"/>
      <w:divBdr>
        <w:top w:val="none" w:sz="0" w:space="0" w:color="auto"/>
        <w:left w:val="none" w:sz="0" w:space="0" w:color="auto"/>
        <w:bottom w:val="none" w:sz="0" w:space="0" w:color="auto"/>
        <w:right w:val="none" w:sz="0" w:space="0" w:color="auto"/>
      </w:divBdr>
    </w:div>
    <w:div w:id="1854950662">
      <w:bodyDiv w:val="1"/>
      <w:marLeft w:val="0"/>
      <w:marRight w:val="0"/>
      <w:marTop w:val="0"/>
      <w:marBottom w:val="0"/>
      <w:divBdr>
        <w:top w:val="none" w:sz="0" w:space="0" w:color="auto"/>
        <w:left w:val="none" w:sz="0" w:space="0" w:color="auto"/>
        <w:bottom w:val="none" w:sz="0" w:space="0" w:color="auto"/>
        <w:right w:val="none" w:sz="0" w:space="0" w:color="auto"/>
      </w:divBdr>
    </w:div>
    <w:div w:id="1864632378">
      <w:bodyDiv w:val="1"/>
      <w:marLeft w:val="0"/>
      <w:marRight w:val="0"/>
      <w:marTop w:val="0"/>
      <w:marBottom w:val="0"/>
      <w:divBdr>
        <w:top w:val="none" w:sz="0" w:space="0" w:color="auto"/>
        <w:left w:val="none" w:sz="0" w:space="0" w:color="auto"/>
        <w:bottom w:val="none" w:sz="0" w:space="0" w:color="auto"/>
        <w:right w:val="none" w:sz="0" w:space="0" w:color="auto"/>
      </w:divBdr>
    </w:div>
    <w:div w:id="1867719016">
      <w:bodyDiv w:val="1"/>
      <w:marLeft w:val="0"/>
      <w:marRight w:val="0"/>
      <w:marTop w:val="0"/>
      <w:marBottom w:val="0"/>
      <w:divBdr>
        <w:top w:val="none" w:sz="0" w:space="0" w:color="auto"/>
        <w:left w:val="none" w:sz="0" w:space="0" w:color="auto"/>
        <w:bottom w:val="none" w:sz="0" w:space="0" w:color="auto"/>
        <w:right w:val="none" w:sz="0" w:space="0" w:color="auto"/>
      </w:divBdr>
    </w:div>
    <w:div w:id="1877817297">
      <w:bodyDiv w:val="1"/>
      <w:marLeft w:val="0"/>
      <w:marRight w:val="0"/>
      <w:marTop w:val="0"/>
      <w:marBottom w:val="0"/>
      <w:divBdr>
        <w:top w:val="none" w:sz="0" w:space="0" w:color="auto"/>
        <w:left w:val="none" w:sz="0" w:space="0" w:color="auto"/>
        <w:bottom w:val="none" w:sz="0" w:space="0" w:color="auto"/>
        <w:right w:val="none" w:sz="0" w:space="0" w:color="auto"/>
      </w:divBdr>
    </w:div>
    <w:div w:id="1893229327">
      <w:bodyDiv w:val="1"/>
      <w:marLeft w:val="0"/>
      <w:marRight w:val="0"/>
      <w:marTop w:val="0"/>
      <w:marBottom w:val="0"/>
      <w:divBdr>
        <w:top w:val="none" w:sz="0" w:space="0" w:color="auto"/>
        <w:left w:val="none" w:sz="0" w:space="0" w:color="auto"/>
        <w:bottom w:val="none" w:sz="0" w:space="0" w:color="auto"/>
        <w:right w:val="none" w:sz="0" w:space="0" w:color="auto"/>
      </w:divBdr>
    </w:div>
    <w:div w:id="1907761577">
      <w:bodyDiv w:val="1"/>
      <w:marLeft w:val="0"/>
      <w:marRight w:val="0"/>
      <w:marTop w:val="0"/>
      <w:marBottom w:val="0"/>
      <w:divBdr>
        <w:top w:val="none" w:sz="0" w:space="0" w:color="auto"/>
        <w:left w:val="none" w:sz="0" w:space="0" w:color="auto"/>
        <w:bottom w:val="none" w:sz="0" w:space="0" w:color="auto"/>
        <w:right w:val="none" w:sz="0" w:space="0" w:color="auto"/>
      </w:divBdr>
    </w:div>
    <w:div w:id="1910849904">
      <w:bodyDiv w:val="1"/>
      <w:marLeft w:val="0"/>
      <w:marRight w:val="0"/>
      <w:marTop w:val="0"/>
      <w:marBottom w:val="0"/>
      <w:divBdr>
        <w:top w:val="none" w:sz="0" w:space="0" w:color="auto"/>
        <w:left w:val="none" w:sz="0" w:space="0" w:color="auto"/>
        <w:bottom w:val="none" w:sz="0" w:space="0" w:color="auto"/>
        <w:right w:val="none" w:sz="0" w:space="0" w:color="auto"/>
      </w:divBdr>
    </w:div>
    <w:div w:id="1911692683">
      <w:bodyDiv w:val="1"/>
      <w:marLeft w:val="0"/>
      <w:marRight w:val="0"/>
      <w:marTop w:val="0"/>
      <w:marBottom w:val="0"/>
      <w:divBdr>
        <w:top w:val="none" w:sz="0" w:space="0" w:color="auto"/>
        <w:left w:val="none" w:sz="0" w:space="0" w:color="auto"/>
        <w:bottom w:val="none" w:sz="0" w:space="0" w:color="auto"/>
        <w:right w:val="none" w:sz="0" w:space="0" w:color="auto"/>
      </w:divBdr>
    </w:div>
    <w:div w:id="1928420345">
      <w:bodyDiv w:val="1"/>
      <w:marLeft w:val="0"/>
      <w:marRight w:val="0"/>
      <w:marTop w:val="0"/>
      <w:marBottom w:val="0"/>
      <w:divBdr>
        <w:top w:val="none" w:sz="0" w:space="0" w:color="auto"/>
        <w:left w:val="none" w:sz="0" w:space="0" w:color="auto"/>
        <w:bottom w:val="none" w:sz="0" w:space="0" w:color="auto"/>
        <w:right w:val="none" w:sz="0" w:space="0" w:color="auto"/>
      </w:divBdr>
    </w:div>
    <w:div w:id="1946843023">
      <w:bodyDiv w:val="1"/>
      <w:marLeft w:val="0"/>
      <w:marRight w:val="0"/>
      <w:marTop w:val="0"/>
      <w:marBottom w:val="0"/>
      <w:divBdr>
        <w:top w:val="none" w:sz="0" w:space="0" w:color="auto"/>
        <w:left w:val="none" w:sz="0" w:space="0" w:color="auto"/>
        <w:bottom w:val="none" w:sz="0" w:space="0" w:color="auto"/>
        <w:right w:val="none" w:sz="0" w:space="0" w:color="auto"/>
      </w:divBdr>
    </w:div>
    <w:div w:id="1950163372">
      <w:bodyDiv w:val="1"/>
      <w:marLeft w:val="0"/>
      <w:marRight w:val="0"/>
      <w:marTop w:val="0"/>
      <w:marBottom w:val="0"/>
      <w:divBdr>
        <w:top w:val="none" w:sz="0" w:space="0" w:color="auto"/>
        <w:left w:val="none" w:sz="0" w:space="0" w:color="auto"/>
        <w:bottom w:val="none" w:sz="0" w:space="0" w:color="auto"/>
        <w:right w:val="none" w:sz="0" w:space="0" w:color="auto"/>
      </w:divBdr>
    </w:div>
    <w:div w:id="2003115502">
      <w:bodyDiv w:val="1"/>
      <w:marLeft w:val="0"/>
      <w:marRight w:val="0"/>
      <w:marTop w:val="0"/>
      <w:marBottom w:val="0"/>
      <w:divBdr>
        <w:top w:val="none" w:sz="0" w:space="0" w:color="auto"/>
        <w:left w:val="none" w:sz="0" w:space="0" w:color="auto"/>
        <w:bottom w:val="none" w:sz="0" w:space="0" w:color="auto"/>
        <w:right w:val="none" w:sz="0" w:space="0" w:color="auto"/>
      </w:divBdr>
    </w:div>
    <w:div w:id="2038462846">
      <w:bodyDiv w:val="1"/>
      <w:marLeft w:val="0"/>
      <w:marRight w:val="0"/>
      <w:marTop w:val="0"/>
      <w:marBottom w:val="0"/>
      <w:divBdr>
        <w:top w:val="none" w:sz="0" w:space="0" w:color="auto"/>
        <w:left w:val="none" w:sz="0" w:space="0" w:color="auto"/>
        <w:bottom w:val="none" w:sz="0" w:space="0" w:color="auto"/>
        <w:right w:val="none" w:sz="0" w:space="0" w:color="auto"/>
      </w:divBdr>
    </w:div>
    <w:div w:id="2112040968">
      <w:bodyDiv w:val="1"/>
      <w:marLeft w:val="0"/>
      <w:marRight w:val="0"/>
      <w:marTop w:val="0"/>
      <w:marBottom w:val="0"/>
      <w:divBdr>
        <w:top w:val="none" w:sz="0" w:space="0" w:color="auto"/>
        <w:left w:val="none" w:sz="0" w:space="0" w:color="auto"/>
        <w:bottom w:val="none" w:sz="0" w:space="0" w:color="auto"/>
        <w:right w:val="none" w:sz="0" w:space="0" w:color="auto"/>
      </w:divBdr>
    </w:div>
    <w:div w:id="2135514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chart" Target="charts/chart3.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hyperlink" Target="https://decydujmyrazem.gliwice.pl/" TargetMode="External"/><Relationship Id="rId5" Type="http://schemas.openxmlformats.org/officeDocument/2006/relationships/webSettings" Target="webSettings.xml"/><Relationship Id="rId61"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chart" Target="charts/chart2.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png"/><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racze_07yrgg4\Downloads\Ankieta_dla_mieszkancow_Wszystkie_EXCEL_2023_08_01_07_58.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racze_07yrgg4\Downloads\Ankieta_dla_mieszkancow_Wszystkie_EXCEL_2023_08_01_07_58.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cfbf03076de4c8e6/2025%20puplit%20aktualny/GPR%20nowe%202023/gliwice%20rewitalizacja/Ankieta_dla_mieszkancow_Wszystkie_EXCEL_2023_08_01_07_58.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D82-4EDA-8EFF-441037F343E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D82-4EDA-8EFF-441037F343E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D82-4EDA-8EFF-441037F343E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D82-4EDA-8EFF-441037F343EF}"/>
              </c:ext>
            </c:extLst>
          </c:dPt>
          <c:dLbls>
            <c:numFmt formatCode="General" sourceLinked="0"/>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Dane!$D$88:$D$91</c:f>
              <c:strCache>
                <c:ptCount val="4"/>
                <c:pt idx="0">
                  <c:v>Gliwice to miasto wielu problemów, braku perspektyw, nie dające sobie rady z wyzwaniami jakie niesie teraźniejszość i przyszłość.</c:v>
                </c:pt>
                <c:pt idx="1">
                  <c:v>Gliwice to miasto dotknięte przez szereg problemów, stopniowo tracące swój potencjał i pozycję w regionie.</c:v>
                </c:pt>
                <c:pt idx="2">
                  <c:v>Gliwice to miasto rozwijające się we właściwy sposób, o obiecującej przyszłości, bardziej atrakcyjne niż inne miasta w regionie.</c:v>
                </c:pt>
                <c:pt idx="3">
                  <c:v>Gliwice to miasto utrzymujące swój potencjał i pozycję w regionie, ale w dłuższym okresie zagrożone istotnymi problemami.</c:v>
                </c:pt>
              </c:strCache>
            </c:strRef>
          </c:cat>
          <c:val>
            <c:numRef>
              <c:f>Dane!$E$88:$E$91</c:f>
              <c:numCache>
                <c:formatCode>General</c:formatCode>
                <c:ptCount val="4"/>
                <c:pt idx="0">
                  <c:v>1</c:v>
                </c:pt>
                <c:pt idx="1">
                  <c:v>14</c:v>
                </c:pt>
                <c:pt idx="2">
                  <c:v>25</c:v>
                </c:pt>
                <c:pt idx="3">
                  <c:v>29</c:v>
                </c:pt>
              </c:numCache>
            </c:numRef>
          </c:val>
          <c:extLst>
            <c:ext xmlns:c16="http://schemas.microsoft.com/office/drawing/2014/chart" uri="{C3380CC4-5D6E-409C-BE32-E72D297353CC}">
              <c16:uniqueId val="{00000008-5D82-4EDA-8EFF-441037F343EF}"/>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0497889152744799"/>
          <c:y val="5.8084680204448125E-2"/>
          <c:w val="0.38179359524503881"/>
          <c:h val="0.9187207680121064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[Ankieta_dla_mieszkancow_Wszystkie_EXCEL_2023_08_01_07_58.xlsx]Dane!$D$113</c:f>
              <c:strCache>
                <c:ptCount val="1"/>
                <c:pt idx="0">
                  <c:v>źle</c:v>
                </c:pt>
              </c:strCache>
            </c:strRef>
          </c:tx>
          <c:spPr>
            <a:solidFill>
              <a:schemeClr val="accent1"/>
            </a:solidFill>
            <a:ln>
              <a:noFill/>
            </a:ln>
            <a:effectLst/>
          </c:spPr>
          <c:invertIfNegative val="0"/>
          <c:cat>
            <c:strRef>
              <c:f>[Ankieta_dla_mieszkancow_Wszystkie_EXCEL_2023_08_01_07_58.xlsx]Dane!$C$114:$C$126</c:f>
              <c:strCache>
                <c:ptCount val="13"/>
                <c:pt idx="0">
                  <c:v>warunki mieszkaniowe</c:v>
                </c:pt>
                <c:pt idx="1">
                  <c:v>możliwość podjęcia pracy</c:v>
                </c:pt>
                <c:pt idx="2">
                  <c:v>jakość infrastruktury drogowej</c:v>
                </c:pt>
                <c:pt idx="3">
                  <c:v>ofertę placówek kultury</c:v>
                </c:pt>
                <c:pt idx="4">
                  <c:v>ofertę placówek rekreacji</c:v>
                </c:pt>
                <c:pt idx="5">
                  <c:v>dostęp do placówek edukacyjnych</c:v>
                </c:pt>
                <c:pt idx="6">
                  <c:v>możliwość skorzystania z komunikacji publicznej w obszarze miasta</c:v>
                </c:pt>
                <c:pt idx="7">
                  <c:v>dostępność i jakość infrastruktury komunalnej</c:v>
                </c:pt>
                <c:pt idx="8">
                  <c:v>możliwość skorzystania z komunikacji publicznej w celu dotarcia do innych gmin w otoczeniu regionalnym</c:v>
                </c:pt>
                <c:pt idx="9">
                  <c:v>dostęp do terenów zielonych</c:v>
                </c:pt>
                <c:pt idx="10">
                  <c:v>dostęp do placówek ochrony zdrowia</c:v>
                </c:pt>
                <c:pt idx="11">
                  <c:v>jakość środowiska naturalnego</c:v>
                </c:pt>
                <c:pt idx="12">
                  <c:v>jakość powietrza</c:v>
                </c:pt>
              </c:strCache>
            </c:strRef>
          </c:cat>
          <c:val>
            <c:numRef>
              <c:f>[Ankieta_dla_mieszkancow_Wszystkie_EXCEL_2023_08_01_07_58.xlsx]Dane!$D$114:$D$126</c:f>
              <c:numCache>
                <c:formatCode>General</c:formatCode>
                <c:ptCount val="13"/>
                <c:pt idx="0">
                  <c:v>3</c:v>
                </c:pt>
                <c:pt idx="1">
                  <c:v>3</c:v>
                </c:pt>
                <c:pt idx="2">
                  <c:v>3</c:v>
                </c:pt>
                <c:pt idx="3">
                  <c:v>5</c:v>
                </c:pt>
                <c:pt idx="4">
                  <c:v>6</c:v>
                </c:pt>
                <c:pt idx="5">
                  <c:v>6</c:v>
                </c:pt>
                <c:pt idx="6">
                  <c:v>8</c:v>
                </c:pt>
                <c:pt idx="7">
                  <c:v>9</c:v>
                </c:pt>
                <c:pt idx="8">
                  <c:v>10</c:v>
                </c:pt>
                <c:pt idx="9">
                  <c:v>14</c:v>
                </c:pt>
                <c:pt idx="10">
                  <c:v>18</c:v>
                </c:pt>
                <c:pt idx="11">
                  <c:v>18</c:v>
                </c:pt>
                <c:pt idx="12">
                  <c:v>24</c:v>
                </c:pt>
              </c:numCache>
            </c:numRef>
          </c:val>
          <c:extLst>
            <c:ext xmlns:c16="http://schemas.microsoft.com/office/drawing/2014/chart" uri="{C3380CC4-5D6E-409C-BE32-E72D297353CC}">
              <c16:uniqueId val="{00000000-7343-43DE-A8D9-330F0F5A7278}"/>
            </c:ext>
          </c:extLst>
        </c:ser>
        <c:ser>
          <c:idx val="1"/>
          <c:order val="1"/>
          <c:tx>
            <c:strRef>
              <c:f>[Ankieta_dla_mieszkancow_Wszystkie_EXCEL_2023_08_01_07_58.xlsx]Dane!$E$113</c:f>
              <c:strCache>
                <c:ptCount val="1"/>
                <c:pt idx="0">
                  <c:v>dobrze</c:v>
                </c:pt>
              </c:strCache>
            </c:strRef>
          </c:tx>
          <c:spPr>
            <a:solidFill>
              <a:schemeClr val="accent2"/>
            </a:solidFill>
            <a:ln>
              <a:noFill/>
            </a:ln>
            <a:effectLst/>
          </c:spPr>
          <c:invertIfNegative val="0"/>
          <c:cat>
            <c:strRef>
              <c:f>[Ankieta_dla_mieszkancow_Wszystkie_EXCEL_2023_08_01_07_58.xlsx]Dane!$C$114:$C$126</c:f>
              <c:strCache>
                <c:ptCount val="13"/>
                <c:pt idx="0">
                  <c:v>warunki mieszkaniowe</c:v>
                </c:pt>
                <c:pt idx="1">
                  <c:v>możliwość podjęcia pracy</c:v>
                </c:pt>
                <c:pt idx="2">
                  <c:v>jakość infrastruktury drogowej</c:v>
                </c:pt>
                <c:pt idx="3">
                  <c:v>ofertę placówek kultury</c:v>
                </c:pt>
                <c:pt idx="4">
                  <c:v>ofertę placówek rekreacji</c:v>
                </c:pt>
                <c:pt idx="5">
                  <c:v>dostęp do placówek edukacyjnych</c:v>
                </c:pt>
                <c:pt idx="6">
                  <c:v>możliwość skorzystania z komunikacji publicznej w obszarze miasta</c:v>
                </c:pt>
                <c:pt idx="7">
                  <c:v>dostępność i jakość infrastruktury komunalnej</c:v>
                </c:pt>
                <c:pt idx="8">
                  <c:v>możliwość skorzystania z komunikacji publicznej w celu dotarcia do innych gmin w otoczeniu regionalnym</c:v>
                </c:pt>
                <c:pt idx="9">
                  <c:v>dostęp do terenów zielonych</c:v>
                </c:pt>
                <c:pt idx="10">
                  <c:v>dostęp do placówek ochrony zdrowia</c:v>
                </c:pt>
                <c:pt idx="11">
                  <c:v>jakość środowiska naturalnego</c:v>
                </c:pt>
                <c:pt idx="12">
                  <c:v>jakość powietrza</c:v>
                </c:pt>
              </c:strCache>
            </c:strRef>
          </c:cat>
          <c:val>
            <c:numRef>
              <c:f>[Ankieta_dla_mieszkancow_Wszystkie_EXCEL_2023_08_01_07_58.xlsx]Dane!$E$114:$E$126</c:f>
              <c:numCache>
                <c:formatCode>General</c:formatCode>
                <c:ptCount val="13"/>
                <c:pt idx="0">
                  <c:v>40</c:v>
                </c:pt>
                <c:pt idx="1">
                  <c:v>44</c:v>
                </c:pt>
                <c:pt idx="2">
                  <c:v>34</c:v>
                </c:pt>
                <c:pt idx="3">
                  <c:v>37</c:v>
                </c:pt>
                <c:pt idx="4">
                  <c:v>34</c:v>
                </c:pt>
                <c:pt idx="5">
                  <c:v>35</c:v>
                </c:pt>
                <c:pt idx="6">
                  <c:v>27</c:v>
                </c:pt>
                <c:pt idx="7">
                  <c:v>26</c:v>
                </c:pt>
                <c:pt idx="8">
                  <c:v>26</c:v>
                </c:pt>
                <c:pt idx="9">
                  <c:v>27</c:v>
                </c:pt>
                <c:pt idx="10">
                  <c:v>18</c:v>
                </c:pt>
                <c:pt idx="11">
                  <c:v>11</c:v>
                </c:pt>
                <c:pt idx="12">
                  <c:v>6</c:v>
                </c:pt>
              </c:numCache>
            </c:numRef>
          </c:val>
          <c:extLst>
            <c:ext xmlns:c16="http://schemas.microsoft.com/office/drawing/2014/chart" uri="{C3380CC4-5D6E-409C-BE32-E72D297353CC}">
              <c16:uniqueId val="{00000001-7343-43DE-A8D9-330F0F5A7278}"/>
            </c:ext>
          </c:extLst>
        </c:ser>
        <c:ser>
          <c:idx val="2"/>
          <c:order val="2"/>
          <c:tx>
            <c:strRef>
              <c:f>[Ankieta_dla_mieszkancow_Wszystkie_EXCEL_2023_08_01_07_58.xlsx]Dane!$F$113</c:f>
              <c:strCache>
                <c:ptCount val="1"/>
                <c:pt idx="0">
                  <c:v>przeciętnie</c:v>
                </c:pt>
              </c:strCache>
            </c:strRef>
          </c:tx>
          <c:spPr>
            <a:solidFill>
              <a:schemeClr val="accent3"/>
            </a:solidFill>
            <a:ln>
              <a:noFill/>
            </a:ln>
            <a:effectLst/>
          </c:spPr>
          <c:invertIfNegative val="0"/>
          <c:cat>
            <c:strRef>
              <c:f>[Ankieta_dla_mieszkancow_Wszystkie_EXCEL_2023_08_01_07_58.xlsx]Dane!$C$114:$C$126</c:f>
              <c:strCache>
                <c:ptCount val="13"/>
                <c:pt idx="0">
                  <c:v>warunki mieszkaniowe</c:v>
                </c:pt>
                <c:pt idx="1">
                  <c:v>możliwość podjęcia pracy</c:v>
                </c:pt>
                <c:pt idx="2">
                  <c:v>jakość infrastruktury drogowej</c:v>
                </c:pt>
                <c:pt idx="3">
                  <c:v>ofertę placówek kultury</c:v>
                </c:pt>
                <c:pt idx="4">
                  <c:v>ofertę placówek rekreacji</c:v>
                </c:pt>
                <c:pt idx="5">
                  <c:v>dostęp do placówek edukacyjnych</c:v>
                </c:pt>
                <c:pt idx="6">
                  <c:v>możliwość skorzystania z komunikacji publicznej w obszarze miasta</c:v>
                </c:pt>
                <c:pt idx="7">
                  <c:v>dostępność i jakość infrastruktury komunalnej</c:v>
                </c:pt>
                <c:pt idx="8">
                  <c:v>możliwość skorzystania z komunikacji publicznej w celu dotarcia do innych gmin w otoczeniu regionalnym</c:v>
                </c:pt>
                <c:pt idx="9">
                  <c:v>dostęp do terenów zielonych</c:v>
                </c:pt>
                <c:pt idx="10">
                  <c:v>dostęp do placówek ochrony zdrowia</c:v>
                </c:pt>
                <c:pt idx="11">
                  <c:v>jakość środowiska naturalnego</c:v>
                </c:pt>
                <c:pt idx="12">
                  <c:v>jakość powietrza</c:v>
                </c:pt>
              </c:strCache>
            </c:strRef>
          </c:cat>
          <c:val>
            <c:numRef>
              <c:f>[Ankieta_dla_mieszkancow_Wszystkie_EXCEL_2023_08_01_07_58.xlsx]Dane!$F$114:$F$126</c:f>
              <c:numCache>
                <c:formatCode>General</c:formatCode>
                <c:ptCount val="13"/>
                <c:pt idx="0">
                  <c:v>24</c:v>
                </c:pt>
                <c:pt idx="1">
                  <c:v>22</c:v>
                </c:pt>
                <c:pt idx="2">
                  <c:v>31</c:v>
                </c:pt>
                <c:pt idx="3">
                  <c:v>23</c:v>
                </c:pt>
                <c:pt idx="4">
                  <c:v>26</c:v>
                </c:pt>
                <c:pt idx="5">
                  <c:v>17</c:v>
                </c:pt>
                <c:pt idx="6">
                  <c:v>25</c:v>
                </c:pt>
                <c:pt idx="7">
                  <c:v>30</c:v>
                </c:pt>
                <c:pt idx="8">
                  <c:v>24</c:v>
                </c:pt>
                <c:pt idx="9">
                  <c:v>27</c:v>
                </c:pt>
                <c:pt idx="10">
                  <c:v>30</c:v>
                </c:pt>
                <c:pt idx="11">
                  <c:v>38</c:v>
                </c:pt>
                <c:pt idx="12">
                  <c:v>37</c:v>
                </c:pt>
              </c:numCache>
            </c:numRef>
          </c:val>
          <c:extLst>
            <c:ext xmlns:c16="http://schemas.microsoft.com/office/drawing/2014/chart" uri="{C3380CC4-5D6E-409C-BE32-E72D297353CC}">
              <c16:uniqueId val="{00000002-7343-43DE-A8D9-330F0F5A7278}"/>
            </c:ext>
          </c:extLst>
        </c:ser>
        <c:ser>
          <c:idx val="3"/>
          <c:order val="3"/>
          <c:tx>
            <c:strRef>
              <c:f>[Ankieta_dla_mieszkancow_Wszystkie_EXCEL_2023_08_01_07_58.xlsx]Dane!$G$113</c:f>
              <c:strCache>
                <c:ptCount val="1"/>
                <c:pt idx="0">
                  <c:v>nie mam zdania</c:v>
                </c:pt>
              </c:strCache>
            </c:strRef>
          </c:tx>
          <c:spPr>
            <a:solidFill>
              <a:schemeClr val="accent4"/>
            </a:solidFill>
            <a:ln>
              <a:noFill/>
            </a:ln>
            <a:effectLst/>
          </c:spPr>
          <c:invertIfNegative val="0"/>
          <c:cat>
            <c:strRef>
              <c:f>[Ankieta_dla_mieszkancow_Wszystkie_EXCEL_2023_08_01_07_58.xlsx]Dane!$C$114:$C$126</c:f>
              <c:strCache>
                <c:ptCount val="13"/>
                <c:pt idx="0">
                  <c:v>warunki mieszkaniowe</c:v>
                </c:pt>
                <c:pt idx="1">
                  <c:v>możliwość podjęcia pracy</c:v>
                </c:pt>
                <c:pt idx="2">
                  <c:v>jakość infrastruktury drogowej</c:v>
                </c:pt>
                <c:pt idx="3">
                  <c:v>ofertę placówek kultury</c:v>
                </c:pt>
                <c:pt idx="4">
                  <c:v>ofertę placówek rekreacji</c:v>
                </c:pt>
                <c:pt idx="5">
                  <c:v>dostęp do placówek edukacyjnych</c:v>
                </c:pt>
                <c:pt idx="6">
                  <c:v>możliwość skorzystania z komunikacji publicznej w obszarze miasta</c:v>
                </c:pt>
                <c:pt idx="7">
                  <c:v>dostępność i jakość infrastruktury komunalnej</c:v>
                </c:pt>
                <c:pt idx="8">
                  <c:v>możliwość skorzystania z komunikacji publicznej w celu dotarcia do innych gmin w otoczeniu regionalnym</c:v>
                </c:pt>
                <c:pt idx="9">
                  <c:v>dostęp do terenów zielonych</c:v>
                </c:pt>
                <c:pt idx="10">
                  <c:v>dostęp do placówek ochrony zdrowia</c:v>
                </c:pt>
                <c:pt idx="11">
                  <c:v>jakość środowiska naturalnego</c:v>
                </c:pt>
                <c:pt idx="12">
                  <c:v>jakość powietrza</c:v>
                </c:pt>
              </c:strCache>
            </c:strRef>
          </c:cat>
          <c:val>
            <c:numRef>
              <c:f>[Ankieta_dla_mieszkancow_Wszystkie_EXCEL_2023_08_01_07_58.xlsx]Dane!$G$114:$G$126</c:f>
              <c:numCache>
                <c:formatCode>General</c:formatCode>
                <c:ptCount val="13"/>
                <c:pt idx="0">
                  <c:v>2</c:v>
                </c:pt>
                <c:pt idx="1">
                  <c:v>3</c:v>
                </c:pt>
                <c:pt idx="2">
                  <c:v>0</c:v>
                </c:pt>
                <c:pt idx="3">
                  <c:v>2</c:v>
                </c:pt>
                <c:pt idx="4">
                  <c:v>1</c:v>
                </c:pt>
                <c:pt idx="5">
                  <c:v>7</c:v>
                </c:pt>
                <c:pt idx="6">
                  <c:v>3</c:v>
                </c:pt>
                <c:pt idx="7">
                  <c:v>1</c:v>
                </c:pt>
                <c:pt idx="8">
                  <c:v>11</c:v>
                </c:pt>
                <c:pt idx="9">
                  <c:v>1</c:v>
                </c:pt>
                <c:pt idx="10">
                  <c:v>4</c:v>
                </c:pt>
                <c:pt idx="11">
                  <c:v>0</c:v>
                </c:pt>
                <c:pt idx="12">
                  <c:v>1</c:v>
                </c:pt>
              </c:numCache>
            </c:numRef>
          </c:val>
          <c:extLst>
            <c:ext xmlns:c16="http://schemas.microsoft.com/office/drawing/2014/chart" uri="{C3380CC4-5D6E-409C-BE32-E72D297353CC}">
              <c16:uniqueId val="{00000003-7343-43DE-A8D9-330F0F5A7278}"/>
            </c:ext>
          </c:extLst>
        </c:ser>
        <c:dLbls>
          <c:showLegendKey val="0"/>
          <c:showVal val="0"/>
          <c:showCatName val="0"/>
          <c:showSerName val="0"/>
          <c:showPercent val="0"/>
          <c:showBubbleSize val="0"/>
        </c:dLbls>
        <c:gapWidth val="150"/>
        <c:overlap val="100"/>
        <c:axId val="70720063"/>
        <c:axId val="1842184895"/>
      </c:barChart>
      <c:catAx>
        <c:axId val="707200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1842184895"/>
        <c:crosses val="autoZero"/>
        <c:auto val="1"/>
        <c:lblAlgn val="ctr"/>
        <c:lblOffset val="100"/>
        <c:noMultiLvlLbl val="0"/>
      </c:catAx>
      <c:valAx>
        <c:axId val="1842184895"/>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07200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Dane!$V$96:$V$108</c:f>
              <c:strCache>
                <c:ptCount val="13"/>
                <c:pt idx="0">
                  <c:v>w Mieście nie brakuje żadnej oferty/usług</c:v>
                </c:pt>
                <c:pt idx="1">
                  <c:v>usługi gastronomiczne</c:v>
                </c:pt>
                <c:pt idx="2">
                  <c:v>usługi handlowe</c:v>
                </c:pt>
                <c:pt idx="3">
                  <c:v>usługi oświatowe (np. przedszkole, szkoła)</c:v>
                </c:pt>
                <c:pt idx="4">
                  <c:v>usługi opiekuńcze dla dorosłych</c:v>
                </c:pt>
                <c:pt idx="5">
                  <c:v>usługi wsparcia biznesu i przedsiębiorczości</c:v>
                </c:pt>
                <c:pt idx="6">
                  <c:v>usługi opiekuńcze dla dzieci (np. żłobek)</c:v>
                </c:pt>
                <c:pt idx="7">
                  <c:v>usługi rzemieślnicze (np. szewc, krawiec)</c:v>
                </c:pt>
                <c:pt idx="8">
                  <c:v>obiekty sportowe i urządzenia rekreacyjne</c:v>
                </c:pt>
                <c:pt idx="9">
                  <c:v>usługi kulturalne</c:v>
                </c:pt>
                <c:pt idx="10">
                  <c:v>usługi zdrowotne</c:v>
                </c:pt>
                <c:pt idx="11">
                  <c:v>usługi rozrywkowe (np. klub,  dyskoteka)</c:v>
                </c:pt>
                <c:pt idx="12">
                  <c:v>miejsca wypoczynku i rekreacji</c:v>
                </c:pt>
              </c:strCache>
            </c:strRef>
          </c:cat>
          <c:val>
            <c:numRef>
              <c:f>Dane!$W$96:$W$108</c:f>
              <c:numCache>
                <c:formatCode>General</c:formatCode>
                <c:ptCount val="13"/>
                <c:pt idx="0">
                  <c:v>2</c:v>
                </c:pt>
                <c:pt idx="1">
                  <c:v>3</c:v>
                </c:pt>
                <c:pt idx="2">
                  <c:v>3</c:v>
                </c:pt>
                <c:pt idx="3">
                  <c:v>5</c:v>
                </c:pt>
                <c:pt idx="4">
                  <c:v>6</c:v>
                </c:pt>
                <c:pt idx="5">
                  <c:v>9</c:v>
                </c:pt>
                <c:pt idx="6">
                  <c:v>14</c:v>
                </c:pt>
                <c:pt idx="7">
                  <c:v>15</c:v>
                </c:pt>
                <c:pt idx="8">
                  <c:v>16</c:v>
                </c:pt>
                <c:pt idx="9">
                  <c:v>21</c:v>
                </c:pt>
                <c:pt idx="10">
                  <c:v>21</c:v>
                </c:pt>
                <c:pt idx="11">
                  <c:v>23</c:v>
                </c:pt>
                <c:pt idx="12">
                  <c:v>36</c:v>
                </c:pt>
              </c:numCache>
            </c:numRef>
          </c:val>
          <c:extLst>
            <c:ext xmlns:c16="http://schemas.microsoft.com/office/drawing/2014/chart" uri="{C3380CC4-5D6E-409C-BE32-E72D297353CC}">
              <c16:uniqueId val="{00000000-D69F-479D-841D-F9717239DD50}"/>
            </c:ext>
          </c:extLst>
        </c:ser>
        <c:dLbls>
          <c:showLegendKey val="0"/>
          <c:showVal val="0"/>
          <c:showCatName val="0"/>
          <c:showSerName val="0"/>
          <c:showPercent val="0"/>
          <c:showBubbleSize val="0"/>
        </c:dLbls>
        <c:gapWidth val="182"/>
        <c:axId val="28278607"/>
        <c:axId val="1839155983"/>
      </c:barChart>
      <c:catAx>
        <c:axId val="282786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839155983"/>
        <c:crosses val="autoZero"/>
        <c:auto val="1"/>
        <c:lblAlgn val="ctr"/>
        <c:lblOffset val="100"/>
        <c:noMultiLvlLbl val="0"/>
      </c:catAx>
      <c:valAx>
        <c:axId val="18391559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27860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Żółtopomarańczowy">
      <a:dk1>
        <a:sysClr val="windowText" lastClr="000000"/>
      </a:dk1>
      <a:lt1>
        <a:sysClr val="window" lastClr="FFFFFF"/>
      </a:lt1>
      <a:dk2>
        <a:srgbClr val="4E3B30"/>
      </a:dk2>
      <a:lt2>
        <a:srgbClr val="FBEEC9"/>
      </a:lt2>
      <a:accent1>
        <a:srgbClr val="F0A22E"/>
      </a:accent1>
      <a:accent2>
        <a:srgbClr val="A5644E"/>
      </a:accent2>
      <a:accent3>
        <a:srgbClr val="B58B80"/>
      </a:accent3>
      <a:accent4>
        <a:srgbClr val="C3986D"/>
      </a:accent4>
      <a:accent5>
        <a:srgbClr val="A19574"/>
      </a:accent5>
      <a:accent6>
        <a:srgbClr val="C17529"/>
      </a:accent6>
      <a:hlink>
        <a:srgbClr val="AD1F1F"/>
      </a:hlink>
      <a:folHlink>
        <a:srgbClr val="FFC42F"/>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1EE4D7-D0F2-41D8-A6DC-7D12F0B35E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56951</Words>
  <Characters>341712</Characters>
  <Application>Microsoft Office Word</Application>
  <DocSecurity>0</DocSecurity>
  <Lines>2847</Lines>
  <Paragraphs>795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397868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 R</dc:creator>
  <cp:keywords/>
  <dc:description/>
  <cp:lastModifiedBy>Adam Dersiewicz</cp:lastModifiedBy>
  <cp:revision>3</cp:revision>
  <cp:lastPrinted>2024-12-20T15:03:00Z</cp:lastPrinted>
  <dcterms:created xsi:type="dcterms:W3CDTF">2025-01-13T09:36:00Z</dcterms:created>
  <dcterms:modified xsi:type="dcterms:W3CDTF">2025-01-13T09:36:00Z</dcterms:modified>
</cp:coreProperties>
</file>